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62BE" w14:textId="70FC901E" w:rsidR="002A4D0E" w:rsidRDefault="002B65B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</w:t>
      </w:r>
      <w:r w:rsidRPr="002B65B8">
        <w:rPr>
          <w:b/>
          <w:bCs/>
          <w:sz w:val="40"/>
          <w:szCs w:val="40"/>
          <w:u w:val="single"/>
          <w:lang w:val="en-US"/>
        </w:rPr>
        <w:t>Candlestick Patterns</w:t>
      </w:r>
    </w:p>
    <w:p w14:paraId="2431C6DC" w14:textId="24A6B86B" w:rsidR="002B65B8" w:rsidRDefault="002B65B8">
      <w:pPr>
        <w:rPr>
          <w:b/>
          <w:bCs/>
          <w:sz w:val="40"/>
          <w:szCs w:val="40"/>
          <w:u w:val="single"/>
          <w:lang w:val="en-US"/>
        </w:rPr>
      </w:pPr>
    </w:p>
    <w:p w14:paraId="2AFDBA30" w14:textId="5333318F" w:rsidR="002B65B8" w:rsidRDefault="002B65B8">
      <w:pPr>
        <w:rPr>
          <w:sz w:val="36"/>
          <w:szCs w:val="36"/>
          <w:u w:val="single"/>
        </w:rPr>
      </w:pPr>
      <w:r w:rsidRPr="002B65B8">
        <w:rPr>
          <w:sz w:val="36"/>
          <w:szCs w:val="36"/>
          <w:u w:val="single"/>
        </w:rPr>
        <w:t>Introduction</w:t>
      </w:r>
    </w:p>
    <w:p w14:paraId="6BC22747" w14:textId="2520D59D" w:rsidR="002B65B8" w:rsidRDefault="002B65B8" w:rsidP="00070BFE">
      <w:pPr>
        <w:rPr>
          <w:rFonts w:ascii="Calibri" w:hAnsi="Calibri" w:cs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Candlestick patterns are one of the most </w:t>
      </w:r>
      <w:r>
        <w:rPr>
          <w:rFonts w:ascii="Calibri" w:hAnsi="Calibri" w:cs="Calibri"/>
          <w:b/>
          <w:bCs/>
          <w:color w:val="008000"/>
          <w:sz w:val="21"/>
          <w:szCs w:val="21"/>
          <w:shd w:val="clear" w:color="auto" w:fill="FFFFFF"/>
        </w:rPr>
        <w:t>powerful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b/>
          <w:bCs/>
          <w:color w:val="FF0000"/>
          <w:sz w:val="21"/>
          <w:szCs w:val="21"/>
          <w:shd w:val="clear" w:color="auto" w:fill="FFFFFF"/>
        </w:rPr>
        <w:t>buying and selling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concepts,</w:t>
      </w:r>
      <w:r w:rsidR="00814287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they are simple, </w:t>
      </w:r>
      <w:r>
        <w:rPr>
          <w:rFonts w:ascii="Calibri" w:hAnsi="Calibri" w:cs="Calibri"/>
          <w:b/>
          <w:bCs/>
          <w:color w:val="808000"/>
          <w:sz w:val="21"/>
          <w:szCs w:val="21"/>
          <w:shd w:val="clear" w:color="auto" w:fill="FFFFFF"/>
        </w:rPr>
        <w:t>handy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to identify, and very </w:t>
      </w:r>
      <w:r>
        <w:rPr>
          <w:rFonts w:ascii="Calibri" w:hAnsi="Calibri" w:cs="Calibri"/>
          <w:b/>
          <w:bCs/>
          <w:color w:val="FFA500"/>
          <w:sz w:val="21"/>
          <w:szCs w:val="21"/>
          <w:shd w:val="clear" w:color="auto" w:fill="FFFFFF"/>
        </w:rPr>
        <w:t>worthwhile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setups, a research</w:t>
      </w:r>
      <w:r w:rsidR="00814287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has </w:t>
      </w:r>
      <w:r>
        <w:rPr>
          <w:rFonts w:ascii="Calibri" w:hAnsi="Calibri" w:cs="Calibri"/>
          <w:b/>
          <w:bCs/>
          <w:color w:val="EE82EE"/>
          <w:sz w:val="21"/>
          <w:szCs w:val="21"/>
          <w:shd w:val="clear" w:color="auto" w:fill="FFFFFF"/>
        </w:rPr>
        <w:t>proven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that candlestick patterns have a </w:t>
      </w:r>
      <w:r>
        <w:rPr>
          <w:rFonts w:ascii="Calibri" w:hAnsi="Calibri" w:cs="Calibri"/>
          <w:b/>
          <w:bCs/>
          <w:color w:val="0000FF"/>
          <w:sz w:val="21"/>
          <w:szCs w:val="21"/>
          <w:shd w:val="clear" w:color="auto" w:fill="FFFFFF"/>
        </w:rPr>
        <w:t>excessive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predictive value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and can produce </w:t>
      </w:r>
      <w:r>
        <w:rPr>
          <w:rFonts w:ascii="Calibri" w:hAnsi="Calibri" w:cs="Calibri"/>
          <w:b/>
          <w:bCs/>
          <w:color w:val="008000"/>
          <w:sz w:val="21"/>
          <w:szCs w:val="21"/>
          <w:shd w:val="clear" w:color="auto" w:fill="FFFFFF"/>
        </w:rPr>
        <w:t>effective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results.</w:t>
      </w:r>
      <w:r w:rsidR="00814287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 </w:t>
      </w:r>
      <w:r>
        <w:rPr>
          <w:rFonts w:ascii="Calibri" w:hAnsi="Calibri" w:cs="Calibri"/>
          <w:b/>
          <w:bCs/>
          <w:color w:val="FF0000"/>
          <w:sz w:val="21"/>
          <w:szCs w:val="21"/>
          <w:shd w:val="clear" w:color="auto" w:fill="FFFFFF"/>
        </w:rPr>
        <w:t>in my view </w:t>
      </w:r>
      <w:r>
        <w:rPr>
          <w:rFonts w:ascii="Calibri" w:hAnsi="Calibri" w:cs="Calibri"/>
          <w:b/>
          <w:bCs/>
          <w:color w:val="808000"/>
          <w:sz w:val="21"/>
          <w:szCs w:val="21"/>
          <w:shd w:val="clear" w:color="auto" w:fill="FFFFFF"/>
        </w:rPr>
        <w:t>change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candlestick </w:t>
      </w:r>
      <w:r>
        <w:rPr>
          <w:rFonts w:ascii="Calibri" w:hAnsi="Calibri" w:cs="Calibri"/>
          <w:b/>
          <w:bCs/>
          <w:color w:val="FFA500"/>
          <w:sz w:val="21"/>
          <w:szCs w:val="21"/>
          <w:shd w:val="clear" w:color="auto" w:fill="FFFFFF"/>
        </w:rPr>
        <w:t>sample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for </w:t>
      </w:r>
      <w:r>
        <w:rPr>
          <w:rFonts w:ascii="Calibri" w:hAnsi="Calibri" w:cs="Calibri"/>
          <w:b/>
          <w:bCs/>
          <w:color w:val="EE82EE"/>
          <w:sz w:val="21"/>
          <w:szCs w:val="21"/>
          <w:shd w:val="clear" w:color="auto" w:fill="FFFFFF"/>
        </w:rPr>
        <w:t>greater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than 20 years; </w:t>
      </w:r>
      <w:r w:rsidR="00814287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can’t</w:t>
      </w:r>
      <w:r w:rsidR="00814287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really </w:t>
      </w:r>
      <w:r>
        <w:rPr>
          <w:rFonts w:ascii="Calibri" w:hAnsi="Calibri" w:cs="Calibri"/>
          <w:b/>
          <w:bCs/>
          <w:color w:val="0000FF"/>
          <w:sz w:val="21"/>
          <w:szCs w:val="21"/>
          <w:shd w:val="clear" w:color="auto" w:fill="FFFFFF"/>
        </w:rPr>
        <w:t>switch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to </w:t>
      </w:r>
      <w:r>
        <w:rPr>
          <w:rFonts w:ascii="Calibri" w:hAnsi="Calibri" w:cs="Calibri"/>
          <w:b/>
          <w:bCs/>
          <w:color w:val="008000"/>
          <w:sz w:val="21"/>
          <w:szCs w:val="21"/>
          <w:shd w:val="clear" w:color="auto" w:fill="FFFFFF"/>
        </w:rPr>
        <w:t>any other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method, </w:t>
      </w:r>
      <w:r>
        <w:rPr>
          <w:rFonts w:ascii="Calibri" w:hAnsi="Calibri" w:cs="Calibri"/>
          <w:b/>
          <w:bCs/>
          <w:color w:val="FF0000"/>
          <w:sz w:val="21"/>
          <w:szCs w:val="21"/>
          <w:shd w:val="clear" w:color="auto" w:fill="FFFFFF"/>
        </w:rPr>
        <w:t>because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  <w:r w:rsidR="00814287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tried </w:t>
      </w:r>
      <w:r>
        <w:rPr>
          <w:rFonts w:ascii="Calibri" w:hAnsi="Calibri" w:cs="Calibri"/>
          <w:b/>
          <w:bCs/>
          <w:color w:val="808000"/>
          <w:sz w:val="21"/>
          <w:szCs w:val="21"/>
          <w:shd w:val="clear" w:color="auto" w:fill="FFFFFF"/>
        </w:rPr>
        <w:t>heaps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of</w:t>
      </w:r>
      <w:r w:rsidR="00814287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strategies and </w:t>
      </w:r>
      <w:r>
        <w:rPr>
          <w:rFonts w:ascii="Calibri" w:hAnsi="Calibri" w:cs="Calibri"/>
          <w:b/>
          <w:bCs/>
          <w:color w:val="FFA500"/>
          <w:sz w:val="21"/>
          <w:szCs w:val="21"/>
          <w:shd w:val="clear" w:color="auto" w:fill="FFFFFF"/>
        </w:rPr>
        <w:t>trading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b/>
          <w:bCs/>
          <w:color w:val="EE82EE"/>
          <w:sz w:val="21"/>
          <w:szCs w:val="21"/>
          <w:shd w:val="clear" w:color="auto" w:fill="FFFFFF"/>
        </w:rPr>
        <w:t>strategies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with no results.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I’m </w:t>
      </w:r>
      <w:r>
        <w:rPr>
          <w:rFonts w:ascii="Calibri" w:hAnsi="Calibri" w:cs="Calibri"/>
          <w:b/>
          <w:bCs/>
          <w:color w:val="0000FF"/>
          <w:sz w:val="21"/>
          <w:szCs w:val="21"/>
          <w:shd w:val="clear" w:color="auto" w:fill="FFFFFF"/>
        </w:rPr>
        <w:t>no longer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going to introduce you to a holy grail, this </w:t>
      </w:r>
      <w:r>
        <w:rPr>
          <w:rFonts w:ascii="Calibri" w:hAnsi="Calibri" w:cs="Calibri"/>
          <w:b/>
          <w:bCs/>
          <w:color w:val="008000"/>
          <w:sz w:val="21"/>
          <w:szCs w:val="21"/>
          <w:shd w:val="clear" w:color="auto" w:fill="FFFFFF"/>
        </w:rPr>
        <w:t>buying and selling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system</w:t>
      </w:r>
      <w:r w:rsidR="00814287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works, </w:t>
      </w:r>
      <w:r>
        <w:rPr>
          <w:rFonts w:ascii="Calibri" w:hAnsi="Calibri" w:cs="Calibri"/>
          <w:b/>
          <w:bCs/>
          <w:color w:val="FF0000"/>
          <w:sz w:val="21"/>
          <w:szCs w:val="21"/>
          <w:shd w:val="clear" w:color="auto" w:fill="FFFFFF"/>
        </w:rPr>
        <w:t>however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be </w:t>
      </w:r>
      <w:r>
        <w:rPr>
          <w:rFonts w:ascii="Calibri" w:hAnsi="Calibri" w:cs="Calibri"/>
          <w:b/>
          <w:bCs/>
          <w:color w:val="808000"/>
          <w:sz w:val="21"/>
          <w:szCs w:val="21"/>
          <w:shd w:val="clear" w:color="auto" w:fill="FFFFFF"/>
        </w:rPr>
        <w:t>organized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to lose some trades, </w:t>
      </w:r>
      <w:r>
        <w:rPr>
          <w:rFonts w:ascii="Calibri" w:hAnsi="Calibri" w:cs="Calibri"/>
          <w:b/>
          <w:bCs/>
          <w:color w:val="FFA500"/>
          <w:sz w:val="21"/>
          <w:szCs w:val="21"/>
          <w:shd w:val="clear" w:color="auto" w:fill="FFFFFF"/>
        </w:rPr>
        <w:t>losing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is a </w:t>
      </w:r>
      <w:r>
        <w:rPr>
          <w:rFonts w:ascii="Calibri" w:hAnsi="Calibri" w:cs="Calibri"/>
          <w:b/>
          <w:bCs/>
          <w:color w:val="EE82EE"/>
          <w:sz w:val="21"/>
          <w:szCs w:val="21"/>
          <w:shd w:val="clear" w:color="auto" w:fill="FFFFFF"/>
        </w:rPr>
        <w:t>section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of this</w:t>
      </w:r>
      <w:r w:rsidR="00814287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game, if you are </w:t>
      </w:r>
      <w:r>
        <w:rPr>
          <w:rFonts w:ascii="Calibri" w:hAnsi="Calibri" w:cs="Calibri"/>
          <w:b/>
          <w:bCs/>
          <w:color w:val="0000FF"/>
          <w:sz w:val="21"/>
          <w:szCs w:val="21"/>
          <w:shd w:val="clear" w:color="auto" w:fill="FFFFFF"/>
        </w:rPr>
        <w:t>looking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for a </w:t>
      </w:r>
      <w:r>
        <w:rPr>
          <w:rFonts w:ascii="Calibri" w:hAnsi="Calibri" w:cs="Calibri"/>
          <w:b/>
          <w:bCs/>
          <w:color w:val="008000"/>
          <w:sz w:val="21"/>
          <w:szCs w:val="21"/>
          <w:shd w:val="clear" w:color="auto" w:fill="FFFFFF"/>
        </w:rPr>
        <w:t xml:space="preserve"> hundred percent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 wining system, </w:t>
      </w:r>
      <w:r w:rsidR="00814287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b/>
          <w:bCs/>
          <w:color w:val="FF0000"/>
          <w:sz w:val="21"/>
          <w:szCs w:val="21"/>
          <w:shd w:val="clear" w:color="auto" w:fill="FFFFFF"/>
        </w:rPr>
        <w:t>exceptionally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recommend</w:t>
      </w:r>
      <w:r w:rsidR="00814287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you to </w:t>
      </w:r>
      <w:r>
        <w:rPr>
          <w:rFonts w:ascii="Calibri" w:hAnsi="Calibri" w:cs="Calibri"/>
          <w:b/>
          <w:bCs/>
          <w:color w:val="808000"/>
          <w:sz w:val="21"/>
          <w:szCs w:val="21"/>
          <w:shd w:val="clear" w:color="auto" w:fill="FFFFFF"/>
        </w:rPr>
        <w:t>give up </w:t>
      </w:r>
      <w:r>
        <w:rPr>
          <w:rFonts w:ascii="Calibri" w:hAnsi="Calibri" w:cs="Calibri"/>
          <w:b/>
          <w:bCs/>
          <w:color w:val="FFA500"/>
          <w:sz w:val="21"/>
          <w:szCs w:val="21"/>
          <w:shd w:val="clear" w:color="auto" w:fill="FFFFFF"/>
        </w:rPr>
        <w:t>buying and selling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and go </w:t>
      </w:r>
      <w:r>
        <w:rPr>
          <w:rFonts w:ascii="Calibri" w:hAnsi="Calibri" w:cs="Calibri"/>
          <w:b/>
          <w:bCs/>
          <w:color w:val="EE82EE"/>
          <w:sz w:val="21"/>
          <w:szCs w:val="21"/>
          <w:shd w:val="clear" w:color="auto" w:fill="FFFFFF"/>
        </w:rPr>
        <w:t>seem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for </w:t>
      </w:r>
      <w:r>
        <w:rPr>
          <w:rFonts w:ascii="Calibri" w:hAnsi="Calibri" w:cs="Calibri"/>
          <w:b/>
          <w:bCs/>
          <w:color w:val="0000FF"/>
          <w:sz w:val="21"/>
          <w:szCs w:val="21"/>
          <w:shd w:val="clear" w:color="auto" w:fill="FFFFFF"/>
        </w:rPr>
        <w:t>some other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business.</w:t>
      </w:r>
      <w:r w:rsidR="00814287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Candlestick patterns are the language of the market, </w:t>
      </w:r>
      <w:r>
        <w:rPr>
          <w:rFonts w:ascii="Calibri" w:hAnsi="Calibri" w:cs="Calibri"/>
          <w:b/>
          <w:bCs/>
          <w:color w:val="008000"/>
          <w:sz w:val="21"/>
          <w:szCs w:val="21"/>
          <w:shd w:val="clear" w:color="auto" w:fill="FFFFFF"/>
        </w:rPr>
        <w:t>think about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you are</w:t>
      </w:r>
      <w:r w:rsidR="00814287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living in a </w:t>
      </w:r>
      <w:r>
        <w:rPr>
          <w:rFonts w:ascii="Calibri" w:hAnsi="Calibri" w:cs="Calibri"/>
          <w:b/>
          <w:bCs/>
          <w:color w:val="FF0000"/>
          <w:sz w:val="21"/>
          <w:szCs w:val="21"/>
          <w:shd w:val="clear" w:color="auto" w:fill="FFFFFF"/>
        </w:rPr>
        <w:t>foreign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country, and you don’t </w:t>
      </w:r>
      <w:r>
        <w:rPr>
          <w:rFonts w:ascii="Calibri" w:hAnsi="Calibri" w:cs="Calibri"/>
          <w:b/>
          <w:bCs/>
          <w:color w:val="808000"/>
          <w:sz w:val="21"/>
          <w:szCs w:val="21"/>
          <w:shd w:val="clear" w:color="auto" w:fill="FFFFFF"/>
        </w:rPr>
        <w:t>communicate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the language.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How </w:t>
      </w:r>
      <w:r>
        <w:rPr>
          <w:rFonts w:ascii="Calibri" w:hAnsi="Calibri" w:cs="Calibri"/>
          <w:b/>
          <w:bCs/>
          <w:color w:val="FFA500"/>
          <w:sz w:val="21"/>
          <w:szCs w:val="21"/>
          <w:shd w:val="clear" w:color="auto" w:fill="FFFFFF"/>
        </w:rPr>
        <w:t>may want to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you </w:t>
      </w:r>
      <w:r>
        <w:rPr>
          <w:rFonts w:ascii="Calibri" w:hAnsi="Calibri" w:cs="Calibri"/>
          <w:b/>
          <w:bCs/>
          <w:color w:val="EE82EE"/>
          <w:sz w:val="21"/>
          <w:szCs w:val="21"/>
          <w:shd w:val="clear" w:color="auto" w:fill="FFFFFF"/>
        </w:rPr>
        <w:t>stay 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if you can’t even say a word? It’s </w:t>
      </w:r>
      <w:r>
        <w:rPr>
          <w:rFonts w:ascii="Calibri" w:hAnsi="Calibri" w:cs="Calibri"/>
          <w:b/>
          <w:bCs/>
          <w:color w:val="0000FF"/>
          <w:sz w:val="21"/>
          <w:szCs w:val="21"/>
          <w:shd w:val="clear" w:color="auto" w:fill="FFFFFF"/>
        </w:rPr>
        <w:t>hard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right???The</w:t>
      </w:r>
      <w:r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same </w:t>
      </w:r>
      <w:r>
        <w:rPr>
          <w:rFonts w:ascii="Calibri" w:hAnsi="Calibri" w:cs="Calibri"/>
          <w:b/>
          <w:bCs/>
          <w:color w:val="008000"/>
          <w:sz w:val="21"/>
          <w:szCs w:val="21"/>
          <w:shd w:val="clear" w:color="auto" w:fill="FFFFFF"/>
        </w:rPr>
        <w:t>component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 when it comes to trading.</w:t>
      </w:r>
      <w:r>
        <w:rPr>
          <w:rFonts w:ascii="Calibri" w:hAnsi="Calibri" w:cs="Calibri"/>
          <w:color w:val="000000"/>
          <w:sz w:val="21"/>
          <w:szCs w:val="21"/>
        </w:rPr>
        <w:br/>
      </w:r>
    </w:p>
    <w:p w14:paraId="15C4AABE" w14:textId="34D70115" w:rsidR="002B65B8" w:rsidRPr="00070BFE" w:rsidRDefault="002B65B8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</w:p>
    <w:p w14:paraId="3751561A" w14:textId="41FFF271" w:rsidR="002B65B8" w:rsidRPr="00070BFE" w:rsidRDefault="00070BFE">
      <w:pPr>
        <w:rPr>
          <w:sz w:val="36"/>
          <w:szCs w:val="36"/>
          <w:u w:val="single"/>
        </w:rPr>
      </w:pPr>
      <w:r w:rsidRPr="00070BFE">
        <w:rPr>
          <w:b/>
          <w:bCs/>
          <w:sz w:val="36"/>
          <w:szCs w:val="36"/>
        </w:rPr>
        <w:t xml:space="preserve">                                                                             </w:t>
      </w:r>
      <w:r w:rsidR="002B65B8" w:rsidRPr="00070BFE">
        <w:rPr>
          <w:sz w:val="36"/>
          <w:szCs w:val="36"/>
          <w:u w:val="single"/>
        </w:rPr>
        <w:t>engulfing bar candlestick</w:t>
      </w:r>
    </w:p>
    <w:p w14:paraId="5A886E43" w14:textId="39D0DBB7" w:rsidR="00520826" w:rsidRDefault="00520826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Immersing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because it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states in its title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shaped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when it </w:t>
      </w:r>
      <w:r>
        <w:rPr>
          <w:rStyle w:val="words"/>
          <w:rFonts w:ascii="Lato" w:hAnsi="Lato"/>
          <w:color w:val="FFFFFF"/>
          <w:sz w:val="23"/>
          <w:szCs w:val="23"/>
          <w:bdr w:val="single" w:sz="6" w:space="0" w:color="538AB0" w:frame="1"/>
          <w:shd w:val="clear" w:color="auto" w:fill="538AB0"/>
        </w:rPr>
        <w:t>completely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engulfs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past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candle.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overwhelming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 can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immerse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more than one previous candle, but to be considered an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overwhelming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bar, 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slightest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one candle must be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completely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devoured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</w:t>
      </w:r>
    </w:p>
    <w:p w14:paraId="1C89CF67" w14:textId="6DE666AD" w:rsidR="00070BFE" w:rsidRDefault="00070BFE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53862AD1" w14:textId="72E70EFE" w:rsidR="00520826" w:rsidRDefault="00070BF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Bearing engulfing</w:t>
      </w:r>
    </w:p>
    <w:p w14:paraId="2537183E" w14:textId="4DA9C0A3" w:rsidR="00070BFE" w:rsidRDefault="00070BFE">
      <w:pPr>
        <w:rPr>
          <w:sz w:val="40"/>
          <w:szCs w:val="40"/>
        </w:rPr>
      </w:pPr>
    </w:p>
    <w:p w14:paraId="04501D50" w14:textId="752D3B7E" w:rsidR="00070BFE" w:rsidRDefault="00070BFE">
      <w:pPr>
        <w:rPr>
          <w:sz w:val="32"/>
          <w:szCs w:val="32"/>
        </w:rPr>
      </w:pPr>
      <w:r w:rsidRPr="00070BFE">
        <w:rPr>
          <w:sz w:val="32"/>
          <w:szCs w:val="32"/>
        </w:rPr>
        <w:t>The first body is smaller than the second one, in other words, the second body engulfs the previous one</w:t>
      </w:r>
      <w:r>
        <w:rPr>
          <w:sz w:val="32"/>
          <w:szCs w:val="32"/>
        </w:rPr>
        <w:t>.</w:t>
      </w:r>
    </w:p>
    <w:p w14:paraId="63504E94" w14:textId="00CC83E4" w:rsidR="00070BFE" w:rsidRDefault="00070BF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40EC6532" w14:textId="4E4F7539" w:rsidR="00070BFE" w:rsidRDefault="00070BFE">
      <w:pPr>
        <w:rPr>
          <w:sz w:val="56"/>
          <w:szCs w:val="56"/>
        </w:rPr>
      </w:pPr>
      <w:r>
        <w:rPr>
          <w:sz w:val="32"/>
          <w:szCs w:val="32"/>
        </w:rPr>
        <w:t xml:space="preserve">                                                 </w:t>
      </w:r>
      <w:r>
        <w:rPr>
          <w:sz w:val="56"/>
          <w:szCs w:val="56"/>
        </w:rPr>
        <w:t>Image</w:t>
      </w:r>
    </w:p>
    <w:p w14:paraId="2B505241" w14:textId="3CBB3DD3" w:rsidR="00070BFE" w:rsidRDefault="00070BFE">
      <w:pP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Typically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how a bearish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overwhelming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looks like on your charts, this 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gives us valuable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data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almost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bulls and bears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</w:p>
    <w:p w14:paraId="763FA888" w14:textId="59C3345D" w:rsidR="00070BFE" w:rsidRDefault="00070BFE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In case of a bearish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overwhelming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bar, 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tells us 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dealers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in control of the market. When 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happens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conclusion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an uptrend, 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demonstrates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buyers are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overwhelmed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by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venders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which signals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drift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</w:t>
      </w:r>
    </w:p>
    <w:p w14:paraId="30BCC65A" w14:textId="6B934655" w:rsidR="00803F5B" w:rsidRDefault="00803F5B">
      <w:pP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As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 be able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see when 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activity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happens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in an uptrend, we can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expect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drift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since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buyers are not still in control of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venders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attempting to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thrust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 go down. You can’t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exchange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any bearish 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you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discover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on your chart; you will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require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other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specialized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instruments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affirm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your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passages</w:t>
      </w:r>
    </w:p>
    <w:p w14:paraId="0BFE28FD" w14:textId="30771A00" w:rsidR="00803F5B" w:rsidRDefault="00803F5B">
      <w:pP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</w:p>
    <w:p w14:paraId="642D2C4B" w14:textId="59D625E1" w:rsidR="00803F5B" w:rsidRDefault="00803F5B">
      <w:pPr>
        <w:rPr>
          <w:sz w:val="40"/>
          <w:szCs w:val="40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</w:t>
      </w:r>
    </w:p>
    <w:p w14:paraId="3D39D2B7" w14:textId="12456279" w:rsidR="00520826" w:rsidRDefault="00803F5B">
      <w:pPr>
        <w:rPr>
          <w:b/>
          <w:bCs/>
          <w:sz w:val="44"/>
          <w:szCs w:val="44"/>
        </w:rPr>
      </w:pPr>
      <w:r w:rsidRPr="00803F5B">
        <w:rPr>
          <w:b/>
          <w:bCs/>
          <w:sz w:val="36"/>
          <w:szCs w:val="36"/>
        </w:rPr>
        <w:t xml:space="preserve">                                        </w:t>
      </w:r>
      <w:r>
        <w:rPr>
          <w:b/>
          <w:bCs/>
          <w:sz w:val="36"/>
          <w:szCs w:val="36"/>
        </w:rPr>
        <w:t xml:space="preserve">  </w:t>
      </w:r>
      <w:r w:rsidRPr="00803F5B">
        <w:rPr>
          <w:b/>
          <w:bCs/>
          <w:sz w:val="36"/>
          <w:szCs w:val="36"/>
        </w:rPr>
        <w:t xml:space="preserve">  </w:t>
      </w:r>
      <w:r w:rsidRPr="00803F5B">
        <w:rPr>
          <w:b/>
          <w:bCs/>
          <w:sz w:val="44"/>
          <w:szCs w:val="44"/>
        </w:rPr>
        <w:t xml:space="preserve"> Image</w:t>
      </w:r>
    </w:p>
    <w:p w14:paraId="0ADF86DA" w14:textId="3C450E95" w:rsidR="00803F5B" w:rsidRDefault="00803F5B">
      <w:pPr>
        <w:rPr>
          <w:b/>
          <w:bCs/>
          <w:sz w:val="44"/>
          <w:szCs w:val="44"/>
        </w:rPr>
      </w:pPr>
    </w:p>
    <w:p w14:paraId="404D40DC" w14:textId="745969AA" w:rsidR="00803F5B" w:rsidRDefault="00803F5B">
      <w:pPr>
        <w:rPr>
          <w:b/>
          <w:bCs/>
          <w:sz w:val="44"/>
          <w:szCs w:val="44"/>
        </w:rPr>
      </w:pPr>
      <w:r w:rsidRPr="00803F5B">
        <w:rPr>
          <w:b/>
          <w:bCs/>
          <w:sz w:val="44"/>
          <w:szCs w:val="44"/>
        </w:rPr>
        <w:t xml:space="preserve">                                                             bullish engulfing bar pattern</w:t>
      </w:r>
    </w:p>
    <w:p w14:paraId="25378809" w14:textId="5E6A7CB0" w:rsidR="00803F5B" w:rsidRDefault="00803F5B">
      <w:pPr>
        <w:rPr>
          <w:b/>
          <w:bCs/>
          <w:sz w:val="44"/>
          <w:szCs w:val="44"/>
        </w:rPr>
      </w:pPr>
    </w:p>
    <w:p w14:paraId="363E475A" w14:textId="7DEB5E72" w:rsidR="00803F5B" w:rsidRDefault="00803F5B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 bullish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immersing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comprises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two candlesticks, </w:t>
      </w:r>
      <w:r>
        <w:rPr>
          <w:rStyle w:val="words"/>
          <w:rFonts w:ascii="Lato" w:hAnsi="Lato"/>
          <w:color w:val="FFFFFF"/>
          <w:sz w:val="23"/>
          <w:szCs w:val="23"/>
          <w:bdr w:val="single" w:sz="6" w:space="0" w:color="538AB0" w:frame="1"/>
          <w:shd w:val="clear" w:color="auto" w:fill="538AB0"/>
        </w:rPr>
        <w:t>the primary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one is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little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body, and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inundating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candle</w:t>
      </w:r>
    </w:p>
    <w:p w14:paraId="49932E34" w14:textId="7373EA21" w:rsidR="00803F5B" w:rsidRDefault="00803F5B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 bullish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immersing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tells us that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not beneath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control of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venders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and buyers will take control of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 When a bullish engulfing candle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shapes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setting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an uptrend, it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demonstrates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 continuation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flag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 When a bullish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inundating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candle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shapes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conclusion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 downtrend,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much more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effective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because it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speaks to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 capitulation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foot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</w:t>
      </w:r>
    </w:p>
    <w:p w14:paraId="40E9E4FB" w14:textId="199AC682" w:rsidR="00803F5B" w:rsidRDefault="00803F5B" w:rsidP="00803F5B">
      <w:pPr>
        <w:tabs>
          <w:tab w:val="left" w:pos="9075"/>
        </w:tabs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</w:t>
      </w:r>
    </w:p>
    <w:p w14:paraId="542A0136" w14:textId="167ABFAC" w:rsidR="00803F5B" w:rsidRDefault="00803F5B" w:rsidP="0015134B">
      <w:pPr>
        <w:pStyle w:val="NoSpacing"/>
        <w:rPr>
          <w:sz w:val="44"/>
          <w:szCs w:val="44"/>
          <w:shd w:val="clear" w:color="auto" w:fill="262626"/>
        </w:rPr>
      </w:pPr>
      <w:r w:rsidRPr="0015134B">
        <w:rPr>
          <w:sz w:val="44"/>
          <w:szCs w:val="44"/>
          <w:shd w:val="clear" w:color="auto" w:fill="262626"/>
        </w:rPr>
        <w:t xml:space="preserve">                                    </w:t>
      </w:r>
      <w:r w:rsidR="0015134B" w:rsidRPr="0015134B">
        <w:rPr>
          <w:sz w:val="44"/>
          <w:szCs w:val="44"/>
          <w:shd w:val="clear" w:color="auto" w:fill="262626"/>
        </w:rPr>
        <w:t>Image</w:t>
      </w:r>
    </w:p>
    <w:p w14:paraId="7E17EEDD" w14:textId="77339C21" w:rsidR="0015134B" w:rsidRDefault="0015134B" w:rsidP="0015134B">
      <w:pPr>
        <w:pStyle w:val="NoSpacing"/>
        <w:rPr>
          <w:sz w:val="44"/>
          <w:szCs w:val="44"/>
          <w:shd w:val="clear" w:color="auto" w:fill="262626"/>
        </w:rPr>
      </w:pPr>
    </w:p>
    <w:p w14:paraId="11F983F8" w14:textId="4A37F04B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appears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us clearly how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changes direction after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 bullish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inundating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 pattern.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littler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body 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speaks to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offering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control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was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secured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by the second body 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speaks to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 buying power. The color of the bodies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isn't critical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 What’s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vital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that the smaller one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completely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overwhelmed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by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candlestick. Don’t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attempt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exchange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utilizing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action setup alone, because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 may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require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other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components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choose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whether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worth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exchanging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or not, i will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conversation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around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next chapters. What i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need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you to do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presently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to urge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aptitude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distinguishing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bearish and bullish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overwhelming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bar on your charts.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This can be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 foremost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vital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step for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minute</w:t>
      </w:r>
    </w:p>
    <w:p w14:paraId="5F0A44E9" w14:textId="28028C6B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</w:p>
    <w:p w14:paraId="04D19C52" w14:textId="21B9E53E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</w:t>
      </w:r>
    </w:p>
    <w:p w14:paraId="739C3F1B" w14:textId="1802B3B8" w:rsidR="0015134B" w:rsidRDefault="0015134B" w:rsidP="0015134B">
      <w:pPr>
        <w:pStyle w:val="NoSpacing"/>
        <w:jc w:val="both"/>
        <w:rPr>
          <w:sz w:val="44"/>
          <w:szCs w:val="44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                                         </w:t>
      </w:r>
      <w:r w:rsidRPr="0015134B">
        <w:rPr>
          <w:sz w:val="44"/>
          <w:szCs w:val="44"/>
        </w:rPr>
        <w:t>Doji Candlestick pattern</w:t>
      </w:r>
    </w:p>
    <w:p w14:paraId="3AB56B24" w14:textId="5CDC20FD" w:rsidR="0015134B" w:rsidRDefault="0015134B" w:rsidP="0015134B">
      <w:pPr>
        <w:pStyle w:val="NoSpacing"/>
        <w:jc w:val="both"/>
        <w:rPr>
          <w:sz w:val="44"/>
          <w:szCs w:val="44"/>
        </w:rPr>
      </w:pPr>
    </w:p>
    <w:p w14:paraId="03EA6CBF" w14:textId="01E937EC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Doji is one of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 foremost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vital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Japanese 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when this 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shapes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it tells us that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opens and closes at the same price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which implies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there's uniformity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and indecision between buyers 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venders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there's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no one in control of the market. See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underneath</w:t>
      </w:r>
    </w:p>
    <w:p w14:paraId="6B12F97A" w14:textId="51F9A59F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</w:p>
    <w:p w14:paraId="7153AFAF" w14:textId="74F86639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                                       </w:t>
      </w:r>
    </w:p>
    <w:p w14:paraId="78769CE1" w14:textId="796D4D75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</w:p>
    <w:p w14:paraId="71418D18" w14:textId="3D0DF262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</w:pPr>
      <w:r w:rsidRPr="0015134B"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 xml:space="preserve">                                           Doji Image</w:t>
      </w:r>
    </w:p>
    <w:p w14:paraId="5B187157" w14:textId="53C10B58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</w:pPr>
    </w:p>
    <w:p w14:paraId="2FDD08A9" w14:textId="61B28282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As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 be able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see the opening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the same as the closing </w:t>
      </w:r>
      <w:r>
        <w:rPr>
          <w:rStyle w:val="words"/>
          <w:rFonts w:ascii="Lato" w:hAnsi="Lato"/>
          <w:color w:val="FFFFFF"/>
          <w:sz w:val="23"/>
          <w:szCs w:val="23"/>
          <w:bdr w:val="single" w:sz="6" w:space="0" w:color="538AB0" w:frame="1"/>
          <w:shd w:val="clear" w:color="auto" w:fill="538AB0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this signal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implies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didn’t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choose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which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heading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will take. When 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happens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in an uptrend or a downtrend, it indicates that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likely 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turn around</w:t>
      </w:r>
    </w:p>
    <w:p w14:paraId="1845AB2B" w14:textId="3A164AD4" w:rsid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 chart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appears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how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changed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course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after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the Doji candlestick.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was trending up,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which means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buyers were in control of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the Doji 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demonstrates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buyers are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incapable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 keep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higher, 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dealers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thrust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back to the opening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Usually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a clear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drift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likely to happen.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Keep in mind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always that a Doji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demonstrates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uniformity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hesitation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 may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frequently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discover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amid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periods of resting after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huge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moves higher or lower. When it is found 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foot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or 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beat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drift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it is considered as a sign that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earlier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slant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losing its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qualities</w:t>
      </w:r>
    </w:p>
    <w:p w14:paraId="603FFD04" w14:textId="77777777" w:rsidR="0015134B" w:rsidRP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24"/>
          <w:szCs w:val="24"/>
          <w:shd w:val="clear" w:color="auto" w:fill="262626"/>
        </w:rPr>
      </w:pPr>
    </w:p>
    <w:p w14:paraId="021F5023" w14:textId="48CA50D1" w:rsidR="0015134B" w:rsidRPr="0015134B" w:rsidRDefault="0015134B" w:rsidP="0015134B">
      <w:pPr>
        <w:pStyle w:val="NoSpacing"/>
        <w:jc w:val="both"/>
        <w:rPr>
          <w:rStyle w:val="words"/>
          <w:rFonts w:ascii="Lato" w:hAnsi="Lato"/>
          <w:color w:val="FFFFFF"/>
          <w:sz w:val="36"/>
          <w:szCs w:val="36"/>
          <w:shd w:val="clear" w:color="auto" w:fill="262626"/>
        </w:rPr>
      </w:pPr>
      <w:r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 xml:space="preserve">                                          </w:t>
      </w:r>
      <w:r w:rsidRPr="0015134B">
        <w:rPr>
          <w:sz w:val="36"/>
          <w:szCs w:val="36"/>
        </w:rPr>
        <w:t>The Dragonfly Doji pattern</w:t>
      </w:r>
    </w:p>
    <w:p w14:paraId="11DA929C" w14:textId="77777777" w:rsidR="0015134B" w:rsidRPr="0015134B" w:rsidRDefault="0015134B" w:rsidP="0015134B">
      <w:pPr>
        <w:pStyle w:val="NoSpacing"/>
        <w:jc w:val="both"/>
        <w:rPr>
          <w:sz w:val="24"/>
          <w:szCs w:val="24"/>
        </w:rPr>
      </w:pPr>
    </w:p>
    <w:p w14:paraId="565BA977" w14:textId="15812408" w:rsidR="0015134B" w:rsidRDefault="0015134B" w:rsidP="0015134B">
      <w:pPr>
        <w:pStyle w:val="NoSpacing"/>
        <w:jc w:val="both"/>
        <w:rPr>
          <w:sz w:val="44"/>
          <w:szCs w:val="44"/>
        </w:rPr>
      </w:pPr>
    </w:p>
    <w:p w14:paraId="16500CAB" w14:textId="60F93F34" w:rsidR="0015134B" w:rsidRDefault="00A616C4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 Dragonfly Doji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could be a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bullish 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which is formed when the open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tall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near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the same or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around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 same price. What characterizes the dragonfly Doji is the long lower tail that shows the resistance of buyers and their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endeavor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thrust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up.</w:t>
      </w:r>
    </w:p>
    <w:p w14:paraId="54FA9A76" w14:textId="2106965E" w:rsidR="00A616C4" w:rsidRDefault="00A616C4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 </w:t>
      </w:r>
    </w:p>
    <w:p w14:paraId="14C34CF2" w14:textId="0F7C4984" w:rsidR="00A616C4" w:rsidRDefault="00A616C4" w:rsidP="0015134B">
      <w:pPr>
        <w:pStyle w:val="NoSpacing"/>
        <w:jc w:val="both"/>
        <w:rPr>
          <w:rFonts w:ascii="Lato" w:hAnsi="Lato"/>
          <w:color w:val="FFFFFF"/>
          <w:sz w:val="44"/>
          <w:szCs w:val="44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                                        </w:t>
      </w:r>
      <w:r w:rsidRPr="00A616C4">
        <w:rPr>
          <w:rFonts w:ascii="Lato" w:hAnsi="Lato"/>
          <w:color w:val="FFFFFF"/>
          <w:sz w:val="44"/>
          <w:szCs w:val="44"/>
          <w:shd w:val="clear" w:color="auto" w:fill="262626"/>
        </w:rPr>
        <w:t>Dragonfly Doji Image</w:t>
      </w:r>
    </w:p>
    <w:p w14:paraId="2E1D0CCB" w14:textId="2B80984C" w:rsidR="00A616C4" w:rsidRDefault="00A616C4" w:rsidP="0015134B">
      <w:pPr>
        <w:pStyle w:val="NoSpacing"/>
        <w:jc w:val="both"/>
        <w:rPr>
          <w:rFonts w:ascii="Lato" w:hAnsi="Lato"/>
          <w:color w:val="FFFFFF"/>
          <w:sz w:val="44"/>
          <w:szCs w:val="44"/>
          <w:shd w:val="clear" w:color="auto" w:fill="262626"/>
        </w:rPr>
      </w:pPr>
    </w:p>
    <w:p w14:paraId="6433B194" w14:textId="57CD8707" w:rsidR="00A616C4" w:rsidRPr="00A616C4" w:rsidRDefault="00A616C4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outline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appears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us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consul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dragonfly Doji. The long lower tail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proposes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powers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supply 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request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nearing a balance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which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heading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drift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may be nearing a major turning point. See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underneath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demonstrates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 bullish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flag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created by a dragonfly Doji.</w:t>
      </w:r>
    </w:p>
    <w:p w14:paraId="7E03FA5E" w14:textId="79A8DD55" w:rsidR="00A616C4" w:rsidRDefault="00A616C4" w:rsidP="0015134B">
      <w:pPr>
        <w:pStyle w:val="NoSpacing"/>
        <w:jc w:val="both"/>
        <w:rPr>
          <w:rFonts w:ascii="Lato" w:hAnsi="Lato"/>
          <w:color w:val="FFFFFF"/>
          <w:sz w:val="40"/>
          <w:szCs w:val="40"/>
          <w:shd w:val="clear" w:color="auto" w:fill="262626"/>
        </w:rPr>
      </w:pPr>
    </w:p>
    <w:p w14:paraId="5E400960" w14:textId="48949307" w:rsidR="00A616C4" w:rsidRDefault="00A616C4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chart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was testing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past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bolster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level that caused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solid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dismissal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from this area.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the dragonfly Doji with the long lower tail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appears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us 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there's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a high buying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weight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area. If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 be able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bdr w:val="single" w:sz="6" w:space="0" w:color="538AB0" w:frame="1"/>
          <w:shd w:val="clear" w:color="auto" w:fill="538AB0"/>
        </w:rPr>
        <w:t>recognize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this 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on your chart,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it'll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help you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outwardly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see when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bolster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request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located. When it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happens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in a downtrend, it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translated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as a bullish reversal signal. But as i always say, you can’t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exchange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alone, you will need other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markers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instruments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decide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tall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probability dragonfly Doji signals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</w:p>
    <w:p w14:paraId="06D95B79" w14:textId="08B134A3" w:rsidR="00C65C9A" w:rsidRDefault="00C65C9A" w:rsidP="0015134B">
      <w:pPr>
        <w:pStyle w:val="NoSpacing"/>
        <w:jc w:val="both"/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</w:p>
    <w:p w14:paraId="113D1314" w14:textId="57B6CC24" w:rsidR="00C65C9A" w:rsidRDefault="00C65C9A" w:rsidP="0015134B">
      <w:pPr>
        <w:pStyle w:val="NoSpacing"/>
        <w:jc w:val="both"/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ab/>
      </w:r>
      <w:r w:rsidRPr="00C65C9A"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>Gravestone Doji Heading</w:t>
      </w:r>
    </w:p>
    <w:p w14:paraId="1AC2559A" w14:textId="2C5AA43A" w:rsidR="00C65C9A" w:rsidRDefault="00C65C9A" w:rsidP="0015134B">
      <w:pPr>
        <w:pStyle w:val="NoSpacing"/>
        <w:jc w:val="both"/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</w:pPr>
    </w:p>
    <w:p w14:paraId="2C5B1026" w14:textId="1E638BAC" w:rsidR="00C65C9A" w:rsidRDefault="00C65C9A" w:rsidP="0015134B">
      <w:pPr>
        <w:pStyle w:val="NoSpacing"/>
        <w:jc w:val="both"/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Headstone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Doji is the bearish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adaptation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the dragonfly Doji, it is formed when the open 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near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the same or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almost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 same price. What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separates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Tombstone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Doji from the dragonfly Doji is the long upper tail.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the long upper tail is an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testing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capable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supply or resistance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zone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</w:t>
      </w:r>
    </w:p>
    <w:p w14:paraId="66B16DFA" w14:textId="0E752655" w:rsidR="00C65C9A" w:rsidRDefault="00C65C9A" w:rsidP="0015134B">
      <w:pPr>
        <w:pStyle w:val="NoSpacing"/>
        <w:jc w:val="both"/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</w:pPr>
      <w:r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ab/>
      </w:r>
      <w:r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  <w:tab/>
        <w:t>Gravestone Doji image</w:t>
      </w:r>
    </w:p>
    <w:p w14:paraId="3F4C4566" w14:textId="6C0F2E92" w:rsidR="00C65C9A" w:rsidRDefault="00C65C9A" w:rsidP="0015134B">
      <w:pPr>
        <w:pStyle w:val="NoSpacing"/>
        <w:jc w:val="both"/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</w:pPr>
    </w:p>
    <w:p w14:paraId="1D7A930C" w14:textId="6D215B4B" w:rsidR="00C65C9A" w:rsidRDefault="00C65C9A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picture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outlines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culminate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tombstone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Doji. This pattern indicates 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whereas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buyers were able 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thrust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well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 open. Later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day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dealers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overpowered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pushing the price back down. This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translated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as a sign that bulls are losing their momentum and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is prepared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for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</w:t>
      </w:r>
    </w:p>
    <w:p w14:paraId="33B83260" w14:textId="3C715688" w:rsidR="00C65C9A" w:rsidRDefault="00C65C9A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63116816" w14:textId="77229D57" w:rsidR="00C65C9A" w:rsidRDefault="00C65C9A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 chart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appears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tombstone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Doji 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best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an uptrend, after a period of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solid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bullish activity.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this candlestick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buyers are no longer in control of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 For 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 be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solid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it must occur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close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 resistance level</w:t>
      </w:r>
    </w:p>
    <w:p w14:paraId="05FB07B9" w14:textId="0A63F417" w:rsidR="00C65C9A" w:rsidRDefault="00C65C9A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3797CC74" w14:textId="105D174E" w:rsidR="00C65C9A" w:rsidRDefault="00C65C9A" w:rsidP="0015134B">
      <w:pPr>
        <w:pStyle w:val="NoSpacing"/>
        <w:jc w:val="both"/>
        <w:rPr>
          <w:sz w:val="40"/>
          <w:szCs w:val="40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 w:rsidRPr="00C65C9A">
        <w:rPr>
          <w:sz w:val="40"/>
          <w:szCs w:val="40"/>
        </w:rPr>
        <w:t>The morning star</w:t>
      </w:r>
    </w:p>
    <w:p w14:paraId="5E53D344" w14:textId="50DCBFED" w:rsidR="00C65C9A" w:rsidRDefault="00C65C9A" w:rsidP="0015134B">
      <w:pPr>
        <w:pStyle w:val="NoSpacing"/>
        <w:jc w:val="both"/>
        <w:rPr>
          <w:sz w:val="40"/>
          <w:szCs w:val="40"/>
        </w:rPr>
      </w:pPr>
    </w:p>
    <w:p w14:paraId="3FBBDA56" w14:textId="545DE8E6" w:rsidR="00C65C9A" w:rsidRDefault="00C65C9A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 morning star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considered as a bullish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it often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happens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foot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 downtrend and it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comprises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three candlesticks: -The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to begin with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candlestick is bearish which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demonstrates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venders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still in charge of the market.</w:t>
      </w:r>
    </w:p>
    <w:p w14:paraId="31BCAEE6" w14:textId="2E8E8440" w:rsidR="00C65C9A" w:rsidRDefault="00C65C9A" w:rsidP="0015134B">
      <w:pPr>
        <w:pStyle w:val="NoSpacing"/>
        <w:jc w:val="both"/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2C7444CC" w14:textId="5C95F2A7" w:rsidR="00C65C9A" w:rsidRDefault="00C65C9A" w:rsidP="0015134B">
      <w:pPr>
        <w:pStyle w:val="NoSpacing"/>
        <w:jc w:val="both"/>
        <w:rPr>
          <w:rFonts w:ascii="Lato" w:hAnsi="Lato"/>
          <w:color w:val="FFFFFF"/>
          <w:sz w:val="40"/>
          <w:szCs w:val="40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                              </w:t>
      </w:r>
      <w:r w:rsidRPr="00C65C9A">
        <w:rPr>
          <w:rFonts w:ascii="Lato" w:hAnsi="Lato"/>
          <w:color w:val="FFFFFF"/>
          <w:sz w:val="40"/>
          <w:szCs w:val="40"/>
          <w:shd w:val="clear" w:color="auto" w:fill="262626"/>
        </w:rPr>
        <w:t>The Morning Star Image</w:t>
      </w:r>
    </w:p>
    <w:p w14:paraId="7F8ADBE3" w14:textId="0D2290E6" w:rsidR="00C65C9A" w:rsidRDefault="00C65C9A" w:rsidP="0015134B">
      <w:pPr>
        <w:pStyle w:val="NoSpacing"/>
        <w:jc w:val="both"/>
        <w:rPr>
          <w:rFonts w:ascii="Lato" w:hAnsi="Lato"/>
          <w:color w:val="FFFFFF"/>
          <w:sz w:val="40"/>
          <w:szCs w:val="40"/>
          <w:shd w:val="clear" w:color="auto" w:fill="262626"/>
        </w:rPr>
      </w:pPr>
    </w:p>
    <w:p w14:paraId="021D7DBB" w14:textId="6C695493" w:rsidR="00C65C9A" w:rsidRPr="00C65C9A" w:rsidRDefault="00C65C9A" w:rsidP="0015134B">
      <w:pPr>
        <w:pStyle w:val="NoSpacing"/>
        <w:jc w:val="both"/>
        <w:rPr>
          <w:sz w:val="40"/>
          <w:szCs w:val="40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 primary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candlestick is bearish which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demonstrates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venders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still in charge of the market. The second candle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could be a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little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one which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speaks to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dealers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in control, but they don’t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thrust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much lower and this candle can be bullish or bearish. The third candle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may be a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bullish candlestick that gapped up on the open and closed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 midpoint of the body of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 primary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day, this candlestick holds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critical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slant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inversion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signal. The morning star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appears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us how buyers took control of the market from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dealers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when this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happens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foot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</w:t>
      </w:r>
    </w:p>
    <w:p w14:paraId="0668A494" w14:textId="1FDE7175" w:rsidR="00C65C9A" w:rsidRDefault="00C65C9A" w:rsidP="0015134B">
      <w:pPr>
        <w:pStyle w:val="NoSpacing"/>
        <w:jc w:val="both"/>
        <w:rPr>
          <w:sz w:val="40"/>
          <w:szCs w:val="40"/>
        </w:rPr>
      </w:pPr>
    </w:p>
    <w:p w14:paraId="33B35844" w14:textId="43757BC1" w:rsidR="00C65C9A" w:rsidRDefault="00C65C9A" w:rsidP="0015134B">
      <w:pPr>
        <w:pStyle w:val="NoSpacing"/>
        <w:jc w:val="both"/>
        <w:rPr>
          <w:sz w:val="40"/>
          <w:szCs w:val="40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downtrend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close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back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level, it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deciphered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as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capable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trend reversal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flag</w:t>
      </w:r>
    </w:p>
    <w:p w14:paraId="4A253488" w14:textId="77777777" w:rsidR="00C65C9A" w:rsidRPr="00C65C9A" w:rsidRDefault="00C65C9A" w:rsidP="0015134B">
      <w:pPr>
        <w:pStyle w:val="NoSpacing"/>
        <w:jc w:val="both"/>
        <w:rPr>
          <w:rFonts w:ascii="Lato" w:hAnsi="Lato"/>
          <w:color w:val="FFFFFF"/>
          <w:sz w:val="40"/>
          <w:szCs w:val="40"/>
          <w:shd w:val="clear" w:color="auto" w:fill="262626"/>
        </w:rPr>
      </w:pPr>
    </w:p>
    <w:p w14:paraId="240EF6DE" w14:textId="77777777" w:rsidR="00C65C9A" w:rsidRDefault="00C65C9A" w:rsidP="0015134B">
      <w:pPr>
        <w:pStyle w:val="NoSpacing"/>
        <w:jc w:val="both"/>
        <w:rPr>
          <w:rStyle w:val="words"/>
          <w:rFonts w:ascii="Lato" w:hAnsi="Lato"/>
          <w:color w:val="FFFFFF"/>
          <w:sz w:val="48"/>
          <w:szCs w:val="48"/>
          <w:shd w:val="clear" w:color="auto" w:fill="262626"/>
        </w:rPr>
      </w:pPr>
    </w:p>
    <w:p w14:paraId="69B8202A" w14:textId="77777777" w:rsidR="00C65C9A" w:rsidRPr="00C65C9A" w:rsidRDefault="00C65C9A" w:rsidP="0015134B">
      <w:pPr>
        <w:pStyle w:val="NoSpacing"/>
        <w:jc w:val="both"/>
        <w:rPr>
          <w:rFonts w:ascii="Lato" w:hAnsi="Lato"/>
          <w:color w:val="FFFFFF"/>
          <w:sz w:val="48"/>
          <w:szCs w:val="48"/>
          <w:shd w:val="clear" w:color="auto" w:fill="262626"/>
        </w:rPr>
      </w:pPr>
    </w:p>
    <w:p w14:paraId="57ACA58B" w14:textId="15579ED0" w:rsidR="00A616C4" w:rsidRDefault="00A616C4" w:rsidP="0015134B">
      <w:pPr>
        <w:pStyle w:val="NoSpacing"/>
        <w:jc w:val="both"/>
        <w:rPr>
          <w:rFonts w:ascii="Lato" w:hAnsi="Lato"/>
          <w:color w:val="FFFFFF"/>
          <w:sz w:val="40"/>
          <w:szCs w:val="40"/>
          <w:shd w:val="clear" w:color="auto" w:fill="262626"/>
        </w:rPr>
      </w:pPr>
    </w:p>
    <w:p w14:paraId="5D7458D1" w14:textId="77777777" w:rsidR="00A616C4" w:rsidRPr="00A616C4" w:rsidRDefault="00A616C4" w:rsidP="0015134B">
      <w:pPr>
        <w:pStyle w:val="NoSpacing"/>
        <w:jc w:val="both"/>
        <w:rPr>
          <w:rFonts w:ascii="Lato" w:hAnsi="Lato"/>
          <w:color w:val="FFFFFF"/>
          <w:sz w:val="40"/>
          <w:szCs w:val="40"/>
          <w:shd w:val="clear" w:color="auto" w:fill="262626"/>
        </w:rPr>
      </w:pPr>
    </w:p>
    <w:p w14:paraId="5478DFC4" w14:textId="3C2D40D7" w:rsidR="00A616C4" w:rsidRDefault="00A616C4" w:rsidP="0015134B">
      <w:pPr>
        <w:pStyle w:val="NoSpacing"/>
        <w:jc w:val="both"/>
        <w:rPr>
          <w:rFonts w:ascii="Lato" w:hAnsi="Lato"/>
          <w:color w:val="FFFFFF"/>
          <w:sz w:val="44"/>
          <w:szCs w:val="44"/>
          <w:shd w:val="clear" w:color="auto" w:fill="262626"/>
        </w:rPr>
      </w:pPr>
    </w:p>
    <w:p w14:paraId="2F1D3B64" w14:textId="77777777" w:rsidR="00A616C4" w:rsidRPr="00A616C4" w:rsidRDefault="00A616C4" w:rsidP="0015134B">
      <w:pPr>
        <w:pStyle w:val="NoSpacing"/>
        <w:jc w:val="both"/>
        <w:rPr>
          <w:sz w:val="44"/>
          <w:szCs w:val="44"/>
          <w:shd w:val="clear" w:color="auto" w:fill="262626"/>
        </w:rPr>
      </w:pPr>
    </w:p>
    <w:p w14:paraId="07B19F3F" w14:textId="4436DDEC" w:rsidR="0015134B" w:rsidRDefault="0015134B" w:rsidP="0015134B">
      <w:pPr>
        <w:pStyle w:val="NoSpacing"/>
        <w:rPr>
          <w:sz w:val="44"/>
          <w:szCs w:val="44"/>
          <w:shd w:val="clear" w:color="auto" w:fill="262626"/>
        </w:rPr>
      </w:pPr>
    </w:p>
    <w:p w14:paraId="07EC7CC1" w14:textId="77777777" w:rsidR="0015134B" w:rsidRPr="0015134B" w:rsidRDefault="0015134B" w:rsidP="0015134B">
      <w:pPr>
        <w:pStyle w:val="NoSpacing"/>
        <w:rPr>
          <w:sz w:val="44"/>
          <w:szCs w:val="44"/>
          <w:shd w:val="clear" w:color="auto" w:fill="262626"/>
        </w:rPr>
      </w:pPr>
    </w:p>
    <w:p w14:paraId="6368B97C" w14:textId="7198CB86" w:rsidR="00803F5B" w:rsidRDefault="00803F5B" w:rsidP="0015134B">
      <w:pPr>
        <w:rPr>
          <w:shd w:val="clear" w:color="auto" w:fill="262626"/>
        </w:rPr>
      </w:pPr>
      <w:r>
        <w:rPr>
          <w:shd w:val="clear" w:color="auto" w:fill="262626"/>
        </w:rPr>
        <w:t xml:space="preserve">                                                            </w:t>
      </w:r>
    </w:p>
    <w:p w14:paraId="57528CE7" w14:textId="37389482" w:rsidR="00803F5B" w:rsidRDefault="00803F5B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  </w:t>
      </w:r>
    </w:p>
    <w:p w14:paraId="602772A5" w14:textId="77777777" w:rsidR="00520826" w:rsidRPr="00520826" w:rsidRDefault="00520826">
      <w:pPr>
        <w:rPr>
          <w:rFonts w:ascii="Calibri" w:hAnsi="Calibri" w:cs="Calibri"/>
          <w:color w:val="000000"/>
          <w:sz w:val="36"/>
          <w:szCs w:val="36"/>
          <w:u w:val="single"/>
          <w:shd w:val="clear" w:color="auto" w:fill="FFFFFF"/>
        </w:rPr>
      </w:pPr>
    </w:p>
    <w:p w14:paraId="0E219664" w14:textId="77777777" w:rsidR="002B65B8" w:rsidRPr="002B65B8" w:rsidRDefault="002B65B8">
      <w:pPr>
        <w:rPr>
          <w:b/>
          <w:bCs/>
          <w:sz w:val="36"/>
          <w:szCs w:val="36"/>
          <w:u w:val="single"/>
          <w:lang w:val="en-US"/>
        </w:rPr>
      </w:pPr>
    </w:p>
    <w:sectPr w:rsidR="002B65B8" w:rsidRPr="002B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B8"/>
    <w:rsid w:val="00070BFE"/>
    <w:rsid w:val="0015134B"/>
    <w:rsid w:val="002A4D0E"/>
    <w:rsid w:val="002B65B8"/>
    <w:rsid w:val="00520826"/>
    <w:rsid w:val="00803F5B"/>
    <w:rsid w:val="00814287"/>
    <w:rsid w:val="00A616C4"/>
    <w:rsid w:val="00C6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89A5E"/>
  <w15:chartTrackingRefBased/>
  <w15:docId w15:val="{18AF4E8B-3DDD-4B3F-8E60-F9DD7A2F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s">
    <w:name w:val="words"/>
    <w:basedOn w:val="DefaultParagraphFont"/>
    <w:rsid w:val="00520826"/>
  </w:style>
  <w:style w:type="paragraph" w:styleId="NoSpacing">
    <w:name w:val="No Spacing"/>
    <w:uiPriority w:val="1"/>
    <w:qFormat/>
    <w:rsid w:val="001513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43D8D-B9BE-4469-AB6C-76CEAF37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Nyama, BB, Mnr [21920788@sun.ac.za]</dc:creator>
  <cp:keywords/>
  <dc:description/>
  <cp:lastModifiedBy>Nyama, BB, Mnr [21920788@sun.ac.za]</cp:lastModifiedBy>
  <cp:revision>2</cp:revision>
  <dcterms:created xsi:type="dcterms:W3CDTF">2021-02-18T13:17:00Z</dcterms:created>
  <dcterms:modified xsi:type="dcterms:W3CDTF">2021-02-20T07:24:00Z</dcterms:modified>
</cp:coreProperties>
</file>