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r="http://schemas.openxmlformats.org/officeDocument/2006/relationships" xmlns:wp="http://schemas.openxmlformats.org/drawingml/2006/wordprocessingDrawing" xmlns:w="http://schemas.openxmlformats.org/wordprocessingml/2006/main" xmlns:w14="http://schemas.microsoft.com/office/word/2010/wordml" xmlns:w15="http://schemas.microsoft.com/office/word/2012/wordml" xmlns:a="http://schemas.openxmlformats.org/drawingml/2006/main" xmlns:pic="http://schemas.openxmlformats.org/drawingml/2006/picture" xmlns:mc="http://schemas.openxmlformats.org/markup-compatibility/2006" mc:Ignorable="w14 w15">
  <w:body>
    <w:p>
      <w:pPr>
        <w:spacing w:before="0" w:after="0"/>
        <w:jc w:val="center"/>
      </w:pPr>
      <w:r>
        <w:rPr>
          <w:rFonts w:ascii="Times New Roman" w:hAnsi="Times New Roman" w:cs="Times New Roman"/>
          <w:color w:val="000000"/>
          <w:sz w:val="28"/>
          <w:szCs w:val="28"/>
        </w:rPr>
        <w:t>VIETNAM GENERAL CONFEDERATION OF LABOUR</w:t>
      </w:r>
    </w:p>
    <w:p>
      <w:pPr>
        <w:spacing w:before="0" w:after="0"/>
        <w:jc w:val="center"/>
      </w:pPr>
      <w:r>
        <w:rPr>
          <w:rFonts w:ascii="Times New Roman" w:hAnsi="Times New Roman" w:cs="Times New Roman"/>
          <w:b/>
          <w:bCs/>
          <w:color w:val="000000"/>
          <w:sz w:val="28"/>
          <w:szCs w:val="28"/>
        </w:rPr>
        <w:t>TON DUC THANG UNIVERSITY</w:t>
      </w:r>
    </w:p>
    <w:p>
      <w:pPr>
        <w:spacing w:before="0" w:after="0"/>
        <w:jc w:val="center"/>
      </w:pPr>
      <w:r>
        <w:rPr>
          <w:rFonts w:ascii="Times New Roman" w:hAnsi="Times New Roman" w:cs="Times New Roman"/>
          <w:b/>
          <w:bCs/>
          <w:color w:val="000000"/>
          <w:sz w:val="28"/>
          <w:szCs w:val="28"/>
        </w:rPr>
        <w:t>FACULTY OF INFORMATION TECHNOLOGY</w:t>
      </w:r>
    </w:p>
    <w:p>
      <w:pPr>
        <w:jc w:val="center"/>
        <w:spacing w:before="120" w:after="120"/>
      </w:pPr>
      <w:r>
        <w:rPr>
          <w:noProof/>
        </w:rPr>
        <w:drawing>
          <wp:inline xmlns:wp="http://schemas.openxmlformats.org/drawingml/2006/wordprocessingDrawing" distT="0" distB="0" distL="0" distR="0">
            <wp:extent cx="1488440" cy="81724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a:picLocks noChangeAspect="1" noChangeArrowheads="1"/>
                    </pic:cNvPicPr>
                  </pic:nvPicPr>
                  <pic:blipFill>
                    <a:blip xmlns:r="http://schemas.openxmlformats.org/officeDocument/2006/relationships" r:embed="rId8"/>
                    <a:stretch>
                      <a:fillRect/>
                    </a:stretch>
                  </pic:blipFill>
                  <pic:spPr bwMode="auto">
                    <a:xfrm>
                      <a:off x="0" y="0"/>
                      <a:ext cx="1488440" cy="817245"/>
                    </a:xfrm>
                    <a:prstGeom prst="rect">
                      <a:avLst/>
                    </a:prstGeom>
                    <a:noFill/>
                  </pic:spPr>
                </pic:pic>
              </a:graphicData>
            </a:graphic>
          </wp:inline>
        </w:drawing>
      </w:r>
    </w:p>
    <w:p>
      <w:pPr>
        <w:spacing w:before="0" w:after="0"/>
        <w:jc w:val="center"/>
      </w:pPr>
      <w:r>
        <w:rPr>
          <w:rFonts w:ascii="Times New Roman" w:hAnsi="Times New Roman" w:cs="Times New Roman"/>
          <w:b/>
          <w:bCs/>
          <w:color w:val="000000"/>
          <w:sz w:val="28"/>
          <w:szCs w:val="28"/>
        </w:rPr>
        <w:t>NGUYEN VAN A  -  SE123456</w:t>
      </w:r>
    </w:p>
    <w:p>
      <w:pPr>
        <w:spacing w:before="0" w:after="40"/>
        <w:jc w:val="center"/>
      </w:pPr>
      <w:r>
        <w:rPr>
          <w:rFonts w:ascii="Times New Roman" w:hAnsi="Times New Roman" w:cs="Times New Roman"/>
          <w:b/>
          <w:bCs/>
          <w:color w:val="000000"/>
          <w:sz w:val="28"/>
          <w:szCs w:val="28"/>
        </w:rPr>
        <w:t>TRAN THI B  -  SE789012</w:t>
      </w:r>
    </w:p>
    <w:p>
      <w:pPr>
        <w:spacing w:before="0" w:after="0"/>
        <w:jc w:val="center"/>
      </w:pPr>
      <w:r>
        <w:rPr>
          <w:rFonts w:ascii="Times New Roman" w:hAnsi="Times New Roman" w:cs="Times New Roman"/>
          <w:b/>
          <w:bCs/>
          <w:color w:val="000000"/>
          <w:sz w:val="48"/>
          <w:szCs w:val="48"/>
        </w:rPr>
        <w:t>FINAL PROJECT — PART 1</w:t>
      </w:r>
    </w:p>
    <w:p>
      <w:pPr>
        <w:spacing w:before="0" w:after="0"/>
        <w:jc w:val="center"/>
      </w:pPr>
      <w:r>
        <w:rPr>
          <w:rFonts w:ascii="Times New Roman" w:hAnsi="Times New Roman" w:cs="Times New Roman"/>
          <w:b/>
          <w:bCs/>
          <w:color w:val="000000"/>
          <w:sz w:val="36"/>
          <w:szCs w:val="36"/>
        </w:rPr>
        <w:t>SAIGONRIDE: DISTRIBUTED VEHICLE RENTAL SYSTEM</w:t>
      </w:r>
    </w:p>
    <w:p>
      <w:pPr>
        <w:spacing w:before="60" w:after="60"/>
      </w:pPr>
    </w:p>
    <w:p>
      <w:pPr>
        <w:spacing w:before="0" w:after="0"/>
        <w:jc w:val="center"/>
      </w:pPr>
      <w:r>
        <w:rPr>
          <w:rFonts w:ascii="Times New Roman" w:hAnsi="Times New Roman" w:cs="Times New Roman"/>
          <w:b/>
          <w:bCs/>
          <w:color w:val="1F4E8C"/>
          <w:sz w:val="28"/>
          <w:szCs w:val="28"/>
        </w:rPr>
        <w:t>Project Proposal &amp; Requirements Engineering</w:t>
      </w:r>
    </w:p>
    <w:p>
      <w:pPr>
        <w:spacing w:before="0" w:after="0"/>
        <w:jc w:val="center"/>
      </w:pPr>
      <w:r>
        <w:rPr>
          <w:rFonts w:ascii="Times New Roman" w:hAnsi="Times New Roman" w:cs="Times New Roman"/>
          <w:color w:val="555555"/>
          <w:sz w:val="24"/>
          <w:szCs w:val="24"/>
        </w:rPr>
        <w:t>Introduction to Software Engineering  |  HK2, 2025-2026</w:t>
      </w:r>
    </w:p>
    <w:p>
      <w:pPr>
        <w:spacing w:before="0" w:after="0"/>
        <w:jc w:val="center"/>
      </w:pPr>
      <w:r>
        <w:rPr>
          <w:rFonts w:ascii="Times New Roman" w:hAnsi="Times New Roman" w:cs="Times New Roman"/>
          <w:color w:val="555555"/>
          <w:sz w:val="24"/>
          <w:szCs w:val="24"/>
        </w:rPr>
        <w:t>Instructor: Ky-Trung Pham</w:t>
      </w:r>
    </w:p>
    <w:p>
      <w:pPr>
        <w:spacing w:before="60" w:after="60"/>
      </w:pPr>
    </w:p>
    <w:p>
      <w:pPr>
        <w:spacing w:before="0" w:after="0"/>
        <w:jc w:val="center"/>
      </w:pPr>
      <w:r>
        <w:rPr>
          <w:rFonts w:ascii="Times New Roman" w:hAnsi="Times New Roman" w:cs="Times New Roman"/>
          <w:b/>
          <w:bCs/>
          <w:color w:val="1F4E8C"/>
          <w:sz w:val="22"/>
          <w:szCs w:val="22"/>
        </w:rPr>
        <w:t>Tier 4 — ASP.NET MVC Code-First + Entity Framework + VNPay Sandbox  (Max Score: 10.0)</w:t>
      </w:r>
    </w:p>
    <w:p>
      <w:pPr>
        <w:spacing w:before="80" w:after="80"/>
      </w:pPr>
    </w:p>
    <w:p>
      <w:pPr>
        <w:spacing w:before="0" w:after="0"/>
        <w:jc w:val="center"/>
      </w:pPr>
      <w:r>
        <w:rPr>
          <w:rFonts w:ascii="Times New Roman" w:hAnsi="Times New Roman" w:cs="Times New Roman"/>
          <w:color w:val="000000"/>
          <w:sz w:val="24"/>
          <w:szCs w:val="24"/>
        </w:rPr>
        <w:t>HO CHI MINH CITY, YEAR 2025 - 2026</w:t>
      </w:r>
    </w:p>
    <w:p>
      <w:r>
        <w:rPr/>
        <w:br w:type="page"/>
      </w:r>
    </w:p>
    <w:p>
      <w:pPr>
        <w:shd w:val="clear" w:color="auto" w:fill="1F4E8C"/>
        <w:spacing w:before="280" w:after="120"/>
      </w:pPr>
      <w:r>
        <w:rPr>
          <w:rFonts w:ascii="Times New Roman" w:hAnsi="Times New Roman" w:cs="Times New Roman"/>
          <w:b/>
          <w:bCs/>
          <w:color w:val="FFFFFF"/>
          <w:sz w:val="28"/>
          <w:szCs w:val="28"/>
        </w:rPr>
        <w:t xml:space="preserve"> 1.  Project Proposal </w:t>
      </w:r>
    </w:p>
    <w:p>
      <w:pPr>
        <w:spacing w:before="80" w:after="80"/>
      </w:pPr>
    </w:p>
    <w:p>
      <w:pPr>
        <w:pBdr>
          <w:bottom w:val="single" w:sz="12" w:space="1" w:color="1F4E8C"/>
        </w:pBdr>
        <w:spacing w:before="200" w:after="80"/>
      </w:pPr>
      <w:r>
        <w:rPr>
          <w:rFonts w:ascii="Times New Roman" w:hAnsi="Times New Roman" w:cs="Times New Roman"/>
          <w:b/>
          <w:bCs/>
          <w:color w:val="1F4E8C"/>
          <w:sz w:val="24"/>
          <w:szCs w:val="24"/>
        </w:rPr>
        <w:t>1.1  Team Composition &amp; Roles</w:t>
      </w:r>
    </w:p>
    <w:tbl>
      <w:tblPr>
        <w:tblW w:w="8926" w:type="dxa"/>
        <w:tblBorders>
          <w:insideH w:val="single" w:sz="2" w:space="0" w:color="CCCCCC"/>
          <w:insideV w:val="single" w:sz="2" w:space="0" w:color="CCCCCC"/>
        </w:tblBorders>
      </w:tblPr>
      <w:tblGrid>
        <w:gridCol w:w="2100"/>
        <w:gridCol w:w="2500"/>
        <w:gridCol w:w="1900"/>
        <w:gridCol w:w="2426"/>
      </w:tblGrid>
      <w:tr>
        <w:tc>
          <w:tcPr>
            <w:tcW w:w="21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Member</w:t>
            </w:r>
          </w:p>
        </w:tc>
        <w:tc>
          <w:tcPr>
            <w:tcW w:w="25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Student ID</w:t>
            </w:r>
          </w:p>
        </w:tc>
        <w:tc>
          <w:tcPr>
            <w:tcW w:w="19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Role</w:t>
            </w:r>
          </w:p>
        </w:tc>
        <w:tc>
          <w:tcPr>
            <w:tcW w:w="24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Use Case Ownership</w:t>
            </w:r>
          </w:p>
        </w:tc>
      </w:tr>
      <w:tr>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Nguyen Van A</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SE123456</w:t>
            </w:r>
          </w:p>
        </w:tc>
        <w:tc>
          <w:tcPr>
            <w:tcW w:w="19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Backend Lead / QA Lead</w:t>
            </w:r>
          </w:p>
        </w:tc>
        <w:tc>
          <w:tcPr>
            <w:tcW w:w="24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1F4E8C"/>
                <w:sz w:val="20"/>
                <w:szCs w:val="20"/>
              </w:rPr>
              <w:t>UC1: Process Rentals &amp; Calculate Fares + System Reports</w:t>
            </w:r>
          </w:p>
        </w:tc>
      </w:tr>
      <w:tr>
        <w:tc>
          <w:tcPr>
            <w:tcW w:w="2100"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Tran Thi B</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SE789012</w:t>
            </w:r>
          </w:p>
        </w:tc>
        <w:tc>
          <w:tcPr>
            <w:tcW w:w="19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Frontend Lead / Database Lead</w:t>
            </w:r>
          </w:p>
        </w:tc>
        <w:tc>
          <w:tcPr>
            <w:tcW w:w="242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7A5E"/>
                <w:sz w:val="20"/>
                <w:szCs w:val="20"/>
              </w:rPr>
              <w:t>UC2: Manage Vehicles + UC3: Manage Stations + UC4: Manage Users</w:t>
            </w:r>
          </w:p>
        </w:tc>
      </w:tr>
    </w:tbl>
    <w:p>
      <w:pPr>
        <w:spacing w:before="80" w:after="80"/>
      </w:pPr>
    </w:p>
    <w:p>
      <w:pPr>
        <w:pBdr>
          <w:bottom w:val="single" w:sz="12" w:space="1" w:color="1F4E8C"/>
        </w:pBdr>
        <w:spacing w:before="200" w:after="80"/>
      </w:pPr>
      <w:r>
        <w:rPr>
          <w:rFonts w:ascii="Times New Roman" w:hAnsi="Times New Roman" w:cs="Times New Roman"/>
          <w:b/>
          <w:bCs/>
          <w:color w:val="1F4E8C"/>
          <w:sz w:val="24"/>
          <w:szCs w:val="24"/>
        </w:rPr>
        <w:t>1.2  SDLC Methodology: Agile Scrum</w:t>
      </w:r>
    </w:p>
    <w:p>
      <w:pPr>
        <w:spacing w:before="60" w:after="60"/>
        <w:jc w:val="both"/>
      </w:pPr>
      <w:r>
        <w:rPr>
          <w:rFonts w:ascii="Times New Roman" w:hAnsi="Times New Roman" w:cs="Times New Roman"/>
          <w:color w:val="000000"/>
          <w:sz w:val="24"/>
          <w:szCs w:val="24"/>
        </w:rPr>
        <w:t>Our team has selected Agile Scrum as the SDLC methodology. Given the 7-week timeline with four submission gates, Scrum's iterative sprint model maps directly to each deliverable, enabling continuous adaptation while maintaining consistent progress.</w:t>
      </w:r>
    </w:p>
    <w:p>
      <w:pPr>
        <w:spacing w:before="40" w:after="40"/>
      </w:pPr>
    </w:p>
    <w:p>
      <w:pPr>
        <w:spacing w:before="160" w:after="60"/>
      </w:pPr>
      <w:r>
        <w:rPr>
          <w:rFonts w:ascii="Times New Roman" w:hAnsi="Times New Roman" w:cs="Times New Roman"/>
          <w:b/>
          <w:bCs/>
          <w:color w:val="333333"/>
          <w:sz w:val="22"/>
          <w:szCs w:val="22"/>
        </w:rPr>
        <w:t>Justification for Scrum</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Short feedback cycles: </w:t>
      </w:r>
      <w:r>
        <w:rPr>
          <w:rFonts w:ascii="Times New Roman" w:hAnsi="Times New Roman" w:cs="Times New Roman"/>
          <w:color w:val="000000"/>
          <w:sz w:val="22"/>
          <w:szCs w:val="22"/>
        </w:rPr>
        <w:t>A 7-week project with 4 submission gates maps naturally to sprint reviews at each gate.</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Adaptability: </w:t>
      </w:r>
      <w:r>
        <w:rPr>
          <w:rFonts w:ascii="Times New Roman" w:hAnsi="Times New Roman" w:cs="Times New Roman"/>
          <w:color w:val="000000"/>
          <w:sz w:val="22"/>
          <w:szCs w:val="22"/>
        </w:rPr>
        <w:t>Allows pivoting design decisions discovered during Part 3 coding without invalidating earlier work.</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Individual ownership: </w:t>
      </w:r>
      <w:r>
        <w:rPr>
          <w:rFonts w:ascii="Times New Roman" w:hAnsi="Times New Roman" w:cs="Times New Roman"/>
          <w:color w:val="000000"/>
          <w:sz w:val="22"/>
          <w:szCs w:val="22"/>
        </w:rPr>
        <w:t>The use-case-per-student rule mirrors Scrum's per-task accountability model.</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Tooling fit: </w:t>
      </w:r>
      <w:r>
        <w:rPr>
          <w:rFonts w:ascii="Times New Roman" w:hAnsi="Times New Roman" w:cs="Times New Roman"/>
          <w:color w:val="000000"/>
          <w:sz w:val="22"/>
          <w:szCs w:val="22"/>
        </w:rPr>
        <w:t>GitHub serves as our Scrum board via Issues/Projects; each commit closes a sprint task.</w:t>
      </w:r>
    </w:p>
    <w:p>
      <w:pPr>
        <w:spacing w:before="40" w:after="40"/>
      </w:pPr>
    </w:p>
    <w:p>
      <w:pPr>
        <w:spacing w:before="160" w:after="60"/>
      </w:pPr>
      <w:r>
        <w:rPr>
          <w:rFonts w:ascii="Times New Roman" w:hAnsi="Times New Roman" w:cs="Times New Roman"/>
          <w:b/>
          <w:bCs/>
          <w:color w:val="333333"/>
          <w:sz w:val="22"/>
          <w:szCs w:val="22"/>
        </w:rPr>
        <w:t>Sprint Plan</w:t>
      </w:r>
    </w:p>
    <w:tbl>
      <w:tblPr>
        <w:tblW w:w="8926" w:type="dxa"/>
        <w:tblBorders>
          <w:insideH w:val="single" w:sz="2" w:space="0" w:color="CCCCCC"/>
          <w:insideV w:val="single" w:sz="2" w:space="0" w:color="CCCCCC"/>
        </w:tblBorders>
      </w:tblPr>
      <w:tblGrid>
        <w:gridCol w:w="1500"/>
        <w:gridCol w:w="1800"/>
        <w:gridCol w:w="2813"/>
        <w:gridCol w:w="2813"/>
      </w:tblGrid>
      <w:tr>
        <w:tc>
          <w:tcPr>
            <w:tcW w:w="15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Sprint</w:t>
            </w:r>
          </w:p>
        </w:tc>
        <w:tc>
          <w:tcPr>
            <w:tcW w:w="18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Dates</w:t>
            </w:r>
          </w:p>
        </w:tc>
        <w:tc>
          <w:tcPr>
            <w:tcW w:w="2813"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Student A Focus</w:t>
            </w:r>
          </w:p>
        </w:tc>
        <w:tc>
          <w:tcPr>
            <w:tcW w:w="2813"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Student B Focus</w:t>
            </w:r>
          </w:p>
        </w:tc>
      </w:tr>
      <w:tr>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Sprint 1</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Wk 1-2 Mar-Apr</w:t>
            </w:r>
          </w:p>
        </w:tc>
        <w:tc>
          <w:tcPr>
            <w:tcW w:w="28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222255"/>
                <w:sz w:val="20"/>
                <w:szCs w:val="20"/>
              </w:rPr>
              <w:t>FRs, NFRs, UC1 analysis, VNPay sandbox research</w:t>
            </w:r>
          </w:p>
        </w:tc>
        <w:tc>
          <w:tcPr>
            <w:tcW w:w="2813"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3D2A"/>
                <w:sz w:val="20"/>
                <w:szCs w:val="20"/>
              </w:rPr>
              <w:t>UC2/3/4 analysis, entity modelling, DB schema draft</w:t>
            </w:r>
          </w:p>
        </w:tc>
      </w:tr>
      <w:tr>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Sprint 2</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Wk 3-4 April</w:t>
            </w:r>
          </w:p>
        </w:tc>
        <w:tc>
          <w:tcPr>
            <w:tcW w:w="28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222255"/>
                <w:sz w:val="20"/>
                <w:szCs w:val="20"/>
              </w:rPr>
              <w:t>UC1 Use Case spec, Sequence diagram, Figma screens</w:t>
            </w:r>
          </w:p>
        </w:tc>
        <w:tc>
          <w:tcPr>
            <w:tcW w:w="2813"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3D2A"/>
                <w:sz w:val="20"/>
                <w:szCs w:val="20"/>
              </w:rPr>
              <w:t>UC2/3/4 specs, CRC cards, Class diagram and ERD</w:t>
            </w:r>
          </w:p>
        </w:tc>
      </w:tr>
      <w:tr>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Sprint 3</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Wk 5 Apr-May</w:t>
            </w:r>
          </w:p>
        </w:tc>
        <w:tc>
          <w:tcPr>
            <w:tcW w:w="28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222255"/>
                <w:sz w:val="20"/>
                <w:szCs w:val="20"/>
              </w:rPr>
              <w:t>Pricing engine, EF models, Rental + Payment controllers</w:t>
            </w:r>
          </w:p>
        </w:tc>
        <w:tc>
          <w:tcPr>
            <w:tcW w:w="2813"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3D2A"/>
                <w:sz w:val="20"/>
                <w:szCs w:val="20"/>
              </w:rPr>
              <w:t>Vehicle, Station, User controllers, Bootstrap UI layout</w:t>
            </w:r>
          </w:p>
        </w:tc>
      </w:tr>
      <w:tr>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Sprint 4</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Wk 6 May</w:t>
            </w:r>
          </w:p>
        </w:tc>
        <w:tc>
          <w:tcPr>
            <w:tcW w:w="28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222255"/>
                <w:sz w:val="20"/>
                <w:szCs w:val="20"/>
              </w:rPr>
              <w:t>VNPay API, Revenue Report, unit tests (EP/BVA)</w:t>
            </w:r>
          </w:p>
        </w:tc>
        <w:tc>
          <w:tcPr>
            <w:tcW w:w="2813"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3D2A"/>
                <w:sz w:val="20"/>
                <w:szCs w:val="20"/>
              </w:rPr>
              <w:t>Admin dashboard, bilingual EN/VI toggle, automation tests</w:t>
            </w:r>
          </w:p>
        </w:tc>
      </w:tr>
      <w:tr>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Sprint 5</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Wk 7 May</w:t>
            </w:r>
          </w:p>
        </w:tc>
        <w:tc>
          <w:tcPr>
            <w:tcW w:w="281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222255"/>
                <w:sz w:val="20"/>
                <w:szCs w:val="20"/>
              </w:rPr>
              <w:t>RTM, consolidated PDF, video demo, live demo prep</w:t>
            </w:r>
          </w:p>
        </w:tc>
        <w:tc>
          <w:tcPr>
            <w:tcW w:w="2813"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3D2A"/>
                <w:sz w:val="20"/>
                <w:szCs w:val="20"/>
              </w:rPr>
              <w:t>RTM, consolidated PDF, video demo, live demo prep</w:t>
            </w:r>
          </w:p>
        </w:tc>
      </w:tr>
    </w:tbl>
    <w:p>
      <w:r>
        <w:rPr/>
        <w:br w:type="page"/>
      </w:r>
    </w:p>
    <w:p>
      <w:pPr>
        <w:shd w:val="clear" w:color="auto" w:fill="1F4E8C"/>
        <w:spacing w:before="280" w:after="120"/>
      </w:pPr>
      <w:r>
        <w:rPr>
          <w:rFonts w:ascii="Times New Roman" w:hAnsi="Times New Roman" w:cs="Times New Roman"/>
          <w:b/>
          <w:bCs/>
          <w:color w:val="FFFFFF"/>
          <w:sz w:val="28"/>
          <w:szCs w:val="28"/>
        </w:rPr>
        <w:t xml:space="preserve"> 2.  Problem Statement </w:t>
      </w:r>
    </w:p>
    <w:p>
      <w:pPr>
        <w:spacing w:before="80" w:after="80"/>
      </w:pPr>
    </w:p>
    <w:p>
      <w:pPr>
        <w:spacing w:before="60" w:after="60"/>
        <w:jc w:val="both"/>
      </w:pPr>
      <w:r>
        <w:rPr>
          <w:rFonts w:ascii="Times New Roman" w:hAnsi="Times New Roman" w:cs="Times New Roman"/>
          <w:color w:val="000000"/>
          <w:sz w:val="24"/>
          <w:szCs w:val="24"/>
        </w:rPr>
        <w:t>Ho Chi Minh City is undergoing rapid transit modernisation with the introduction of SaigonRide — a distributed network of public bicycles and electric scooters. Unlike traditional fixed-location rentals, SaigonRide enables users to unlock a vehicle at any station (e.g., Ben Thanh) and return it to any other station (e.g., Thao Dien), creating a flexible, city-wide micro-mobility solution.</w:t>
      </w:r>
    </w:p>
    <w:p>
      <w:pPr>
        <w:spacing w:before="40" w:after="40"/>
      </w:pPr>
    </w:p>
    <w:p>
      <w:pPr>
        <w:spacing w:before="60" w:after="60"/>
        <w:jc w:val="both"/>
      </w:pPr>
      <w:r>
        <w:rPr>
          <w:rFonts w:ascii="Times New Roman" w:hAnsi="Times New Roman" w:cs="Times New Roman"/>
          <w:color w:val="000000"/>
          <w:sz w:val="24"/>
          <w:szCs w:val="24"/>
        </w:rPr>
        <w:t>However, the current digital infrastructure is fragmented and fails to serve its two distinct user groups adequately:</w:t>
      </w:r>
    </w:p>
    <w:p>
      <w:pPr>
        <w:spacing w:before="40" w:after="40"/>
      </w:pP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Local Commuters </w:t>
      </w:r>
      <w:r>
        <w:rPr>
          <w:rFonts w:ascii="Times New Roman" w:hAnsi="Times New Roman" w:cs="Times New Roman"/>
          <w:color w:val="000000"/>
          <w:sz w:val="22"/>
          <w:szCs w:val="22"/>
        </w:rPr>
        <w:t>rely exclusively on Vietnamese e-wallets (MoMo, VNPay) and cash. No unified checkout flow exists within a single platform.</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Foreign Tourists </w:t>
      </w:r>
      <w:r>
        <w:rPr>
          <w:rFonts w:ascii="Times New Roman" w:hAnsi="Times New Roman" w:cs="Times New Roman"/>
          <w:color w:val="000000"/>
          <w:sz w:val="22"/>
          <w:szCs w:val="22"/>
        </w:rPr>
        <w:t>require international payment gateways (Apple Pay, PayPal) and mandatory passport verification — currently unsupported or handled manually.</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Fleet Imbalance </w:t>
      </w:r>
      <w:r>
        <w:rPr>
          <w:rFonts w:ascii="Times New Roman" w:hAnsi="Times New Roman" w:cs="Times New Roman"/>
          <w:color w:val="000000"/>
          <w:sz w:val="22"/>
          <w:szCs w:val="22"/>
        </w:rPr>
        <w:t>is a chronic operational problem. Stations frequently become empty or overflow with no incentive mechanism to guide users toward low-inventory stations.</w:t>
      </w:r>
    </w:p>
    <w:p>
      <w:pPr>
        <w:spacing w:before="40" w:after="40"/>
        <w:ind w:left="720" w:hanging="360"/>
      </w:pPr>
      <w:r>
        <w:rPr>
          <w:rFonts w:ascii="Times New Roman" w:hAnsi="Times New Roman" w:cs="Times New Roman"/>
          <w:color w:val="000000"/>
          <w:sz w:val="22"/>
          <w:szCs w:val="22"/>
        </w:rPr>
        <w:t>•</w:t>
      </w:r>
      <w:r>
        <w:rPr/>
        <w:tab/>
      </w:r>
      <w:r>
        <w:rPr>
          <w:rFonts w:ascii="Times New Roman" w:hAnsi="Times New Roman" w:cs="Times New Roman"/>
          <w:b/>
          <w:bCs/>
          <w:color w:val="000000"/>
          <w:sz w:val="22"/>
          <w:szCs w:val="22"/>
        </w:rPr>
        <w:t xml:space="preserve">Lack of Administrative Visibility: </w:t>
      </w:r>
      <w:r>
        <w:rPr>
          <w:rFonts w:ascii="Times New Roman" w:hAnsi="Times New Roman" w:cs="Times New Roman"/>
          <w:color w:val="000000"/>
          <w:sz w:val="22"/>
          <w:szCs w:val="22"/>
        </w:rPr>
        <w:t>System Admins have no real-time reporting tools to monitor revenue by vehicle category or to view station-level inventory and utilisation data.</w:t>
      </w:r>
    </w:p>
    <w:p>
      <w:pPr>
        <w:spacing w:before="40" w:after="40"/>
      </w:pPr>
    </w:p>
    <w:p>
      <w:pPr>
        <w:spacing w:before="60" w:after="60"/>
        <w:jc w:val="both"/>
      </w:pPr>
      <w:r>
        <w:rPr>
          <w:rFonts w:ascii="Times New Roman" w:hAnsi="Times New Roman" w:cs="Times New Roman"/>
          <w:color w:val="000000"/>
          <w:sz w:val="24"/>
          <w:szCs w:val="24"/>
        </w:rPr>
        <w:t>Our software engineering team has been contracted to build SaigonRide — a unified, scalable platform resolving all four issues through ASP.NET MVC Code-First with Entity Framework, a dynamic pricing engine, a multi-gateway payment system using the Strategy Design Pattern, and an interactive administrative reporting dashboard.</w:t>
      </w:r>
    </w:p>
    <w:p>
      <w:r>
        <w:rPr/>
        <w:br w:type="page"/>
      </w:r>
    </w:p>
    <w:p>
      <w:pPr>
        <w:shd w:val="clear" w:color="auto" w:fill="1F4E8C"/>
        <w:spacing w:before="280" w:after="120"/>
      </w:pPr>
      <w:r>
        <w:rPr>
          <w:rFonts w:ascii="Times New Roman" w:hAnsi="Times New Roman" w:cs="Times New Roman"/>
          <w:b/>
          <w:bCs/>
          <w:color w:val="FFFFFF"/>
          <w:sz w:val="28"/>
          <w:szCs w:val="28"/>
        </w:rPr>
        <w:t xml:space="preserve"> 3.  Functional Requirements (FRs) </w:t>
      </w:r>
    </w:p>
    <w:p>
      <w:pPr>
        <w:spacing w:before="80" w:after="80"/>
      </w:pPr>
    </w:p>
    <w:p>
      <w:pPr>
        <w:spacing w:before="60" w:after="60"/>
        <w:jc w:val="both"/>
      </w:pPr>
      <w:r>
        <w:rPr>
          <w:rFonts w:ascii="Times New Roman" w:hAnsi="Times New Roman" w:cs="Times New Roman"/>
          <w:color w:val="000000"/>
          <w:sz w:val="24"/>
          <w:szCs w:val="24"/>
        </w:rPr>
        <w:t>All functional requirements follow the format: "The system shall..." Each is mapped to its owning Use Case and team member. Priority is High, Medium, or Low.</w:t>
      </w:r>
    </w:p>
    <w:p>
      <w:pPr>
        <w:spacing w:before="40" w:after="40"/>
      </w:pPr>
    </w:p>
    <w:tbl>
      <w:tblPr>
        <w:tblW w:w="8826" w:type="dxa"/>
        <w:tblBorders>
          <w:insideH w:val="single" w:sz="2" w:space="0" w:color="CCCCCC"/>
          <w:insideV w:val="single" w:sz="2" w:space="0" w:color="CCCCCC"/>
        </w:tblBorders>
      </w:tblPr>
      <w:tblGrid>
        <w:gridCol w:w="900"/>
        <w:gridCol w:w="5260"/>
        <w:gridCol w:w="1866"/>
        <w:gridCol w:w="800"/>
      </w:tblGrid>
      <w:tr>
        <w:tc>
          <w:tcPr>
            <w:tcW w:w="9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ID</w:t>
            </w:r>
          </w:p>
        </w:tc>
        <w:tc>
          <w:tcPr>
            <w:tcW w:w="526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Requirement (The system shall...)</w:t>
            </w:r>
          </w:p>
        </w:tc>
        <w:tc>
          <w:tcPr>
            <w:tcW w:w="186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Owner</w:t>
            </w:r>
          </w:p>
        </w:tc>
        <w:tc>
          <w:tcPr>
            <w:tcW w:w="8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Pri</w:t>
            </w:r>
          </w:p>
        </w:tc>
      </w:tr>
      <w:tr>
        <w:tc>
          <w:tcPr>
            <w:tcW w:w="8926" w:type="dxa"/>
            <w:gridSpan w:val="4"/>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60" w:after="60"/>
            </w:pPr>
            <w:r>
              <w:rPr>
                <w:rFonts w:ascii="Times New Roman" w:hAnsi="Times New Roman" w:cs="Times New Roman"/>
                <w:b/>
                <w:bCs/>
                <w:color w:val="FFFFFF"/>
                <w:sz w:val="20"/>
                <w:szCs w:val="20"/>
              </w:rPr>
              <w:t>UC1 — Process Rentals &amp; Calculate Fares  (Student A)</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FR-01</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registered user to initiate a rental by selecting a vehicle at a station, transitioning its status from Available to In-Transit.</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FR-02</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Calculate the total rental fare on return: Standard Bike = 500 VND/min and E-Scooter = 1,500 VND/min, multiplied by total duration in minutes.</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FR-03</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Apply a 15% discount to the total fare if the vehicle is returned to a station whose current count is less than 20% of its maximum capacity.</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FR-04</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Local Commuter to complete payment using MoMo, VNPay, or Cash.</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FR-05</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Foreign Tourist to complete payment using Apple Pay, PayPal, or Cash.</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FR-06</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Process live payment transactions through the VNPay Sandbox API upon checkout (Tier 4).</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FR-07</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Record a completed Rental: start station, end station, vehicle type, duration, base fare, discount, final fare, and payment method.</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8926" w:type="dxa"/>
            <w:gridSpan w:val="4"/>
            <w:tcBorders>
              <w:top w:val="single" w:sz="2" w:space="0" w:color="CCCCCC"/>
              <w:left w:val="single" w:sz="2" w:space="0" w:color="CCCCCC"/>
              <w:bottom w:val="single" w:sz="2" w:space="0" w:color="CCCCCC"/>
              <w:right w:val="single" w:sz="2" w:space="0" w:color="CCCCCC"/>
            </w:tcBorders>
            <w:shd w:val="clear" w:color="auto" w:fill="2A5A9A"/>
            <w:tcMar>
              <w:top w:w="80" w:type="dxa"/>
              <w:left w:w="120" w:type="dxa"/>
              <w:bottom w:w="80" w:type="dxa"/>
              <w:right w:w="120" w:type="dxa"/>
            </w:tcMar>
            <w:vAlign w:val="center"/>
          </w:tcPr>
          <w:p>
            <w:pPr>
              <w:spacing w:before="60" w:after="60"/>
            </w:pPr>
            <w:r>
              <w:rPr>
                <w:rFonts w:ascii="Times New Roman" w:hAnsi="Times New Roman" w:cs="Times New Roman"/>
                <w:b/>
                <w:bCs/>
                <w:color w:val="FFFFFF"/>
                <w:sz w:val="20"/>
                <w:szCs w:val="20"/>
              </w:rPr>
              <w:t>System Reports — Administrative  (Student A)</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FR-08</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Generate a Revenue Report showing total revenue grouped by vehicle category (Standard Bike vs. E-Scooter), filterable by date range.</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FR-09</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Generate a Station Utilisation Report showing current vehicle count, maximum capacity, and occupancy percentage per station.</w:t>
            </w:r>
          </w:p>
        </w:tc>
        <w:tc>
          <w:tcPr>
            <w:tcW w:w="186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c>
          <w:tcPr>
            <w:tcW w:w="8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jc w:val="center"/>
            </w:pPr>
            <w:r>
              <w:rPr>
                <w:rFonts w:ascii="Times New Roman" w:hAnsi="Times New Roman" w:cs="Times New Roman"/>
                <w:b/>
                <w:bCs/>
                <w:color w:val="7D4E00"/>
                <w:sz w:val="18"/>
                <w:szCs w:val="18"/>
              </w:rPr>
              <w:t>Medium</w:t>
            </w:r>
          </w:p>
        </w:tc>
      </w:tr>
      <w:tr>
        <w:tc>
          <w:tcPr>
            <w:tcW w:w="8926" w:type="dxa"/>
            <w:gridSpan w:val="4"/>
            <w:tcBorders>
              <w:top w:val="single" w:sz="2" w:space="0" w:color="CCCCCC"/>
              <w:left w:val="single" w:sz="2" w:space="0" w:color="CCCCCC"/>
              <w:bottom w:val="single" w:sz="2" w:space="0" w:color="CCCCCC"/>
              <w:right w:val="single" w:sz="2" w:space="0" w:color="CCCCCC"/>
            </w:tcBorders>
            <w:shd w:val="clear" w:color="auto" w:fill="1A7A5E"/>
            <w:tcMar>
              <w:top w:w="80" w:type="dxa"/>
              <w:left w:w="120" w:type="dxa"/>
              <w:bottom w:w="80" w:type="dxa"/>
              <w:right w:w="120" w:type="dxa"/>
            </w:tcMar>
            <w:vAlign w:val="center"/>
          </w:tcPr>
          <w:p>
            <w:pPr>
              <w:spacing w:before="60" w:after="60"/>
            </w:pPr>
            <w:r>
              <w:rPr>
                <w:rFonts w:ascii="Times New Roman" w:hAnsi="Times New Roman" w:cs="Times New Roman"/>
                <w:b/>
                <w:bCs/>
                <w:color w:val="FFFFFF"/>
                <w:sz w:val="20"/>
                <w:szCs w:val="20"/>
              </w:rPr>
              <w:t>UC2 — Manage Vehicles  (Student B)</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FR-10</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create a new vehicle record: vehicle ID, type (Standard Bike / E-Scooter), current station, and initial status.</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FR-11</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view a full vehicle list, filterable by type and status (Available, In-Transit, Maintenance).</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FR-12</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update a vehicle's status and its assigned station.</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FR-13</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delete (retire) a vehicle record from the system.</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jc w:val="center"/>
            </w:pPr>
            <w:r>
              <w:rPr>
                <w:rFonts w:ascii="Times New Roman" w:hAnsi="Times New Roman" w:cs="Times New Roman"/>
                <w:b/>
                <w:bCs/>
                <w:color w:val="7D4E00"/>
                <w:sz w:val="18"/>
                <w:szCs w:val="18"/>
              </w:rPr>
              <w:t>Medium</w:t>
            </w:r>
          </w:p>
        </w:tc>
      </w:tr>
      <w:tr>
        <w:tc>
          <w:tcPr>
            <w:tcW w:w="8926" w:type="dxa"/>
            <w:gridSpan w:val="4"/>
            <w:tcBorders>
              <w:top w:val="single" w:sz="2" w:space="0" w:color="CCCCCC"/>
              <w:left w:val="single" w:sz="2" w:space="0" w:color="CCCCCC"/>
              <w:bottom w:val="single" w:sz="2" w:space="0" w:color="CCCCCC"/>
              <w:right w:val="single" w:sz="2" w:space="0" w:color="CCCCCC"/>
            </w:tcBorders>
            <w:shd w:val="clear" w:color="auto" w:fill="1E6B50"/>
            <w:tcMar>
              <w:top w:w="80" w:type="dxa"/>
              <w:left w:w="120" w:type="dxa"/>
              <w:bottom w:w="80" w:type="dxa"/>
              <w:right w:w="120" w:type="dxa"/>
            </w:tcMar>
            <w:vAlign w:val="center"/>
          </w:tcPr>
          <w:p>
            <w:pPr>
              <w:spacing w:before="60" w:after="60"/>
            </w:pPr>
            <w:r>
              <w:rPr>
                <w:rFonts w:ascii="Times New Roman" w:hAnsi="Times New Roman" w:cs="Times New Roman"/>
                <w:b/>
                <w:bCs/>
                <w:color w:val="FFFFFF"/>
                <w:sz w:val="20"/>
                <w:szCs w:val="20"/>
              </w:rPr>
              <w:t>UC3 — Manage Stations  (Student B)</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FR-14</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create a new station record: station name, location/address, and maximum vehicle capacity.</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FR-15</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view all stations and their real-time vehicle count relative to capacity.</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FR-16</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update station details including name, location, and maximum capacity.</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jc w:val="center"/>
            </w:pPr>
            <w:r>
              <w:rPr>
                <w:rFonts w:ascii="Times New Roman" w:hAnsi="Times New Roman" w:cs="Times New Roman"/>
                <w:b/>
                <w:bCs/>
                <w:color w:val="7D4E00"/>
                <w:sz w:val="18"/>
                <w:szCs w:val="18"/>
              </w:rPr>
              <w:t>Medium</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FR-17</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delete a station record only if no active rentals are currently associated with it.</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ECFF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5C1A"/>
                <w:sz w:val="18"/>
                <w:szCs w:val="18"/>
              </w:rPr>
              <w:t>Low</w:t>
            </w:r>
          </w:p>
        </w:tc>
      </w:tr>
      <w:tr>
        <w:tc>
          <w:tcPr>
            <w:tcW w:w="8926" w:type="dxa"/>
            <w:gridSpan w:val="4"/>
            <w:tcBorders>
              <w:top w:val="single" w:sz="2" w:space="0" w:color="CCCCCC"/>
              <w:left w:val="single" w:sz="2" w:space="0" w:color="CCCCCC"/>
              <w:bottom w:val="single" w:sz="2" w:space="0" w:color="CCCCCC"/>
              <w:right w:val="single" w:sz="2" w:space="0" w:color="CCCCCC"/>
            </w:tcBorders>
            <w:shd w:val="clear" w:color="auto" w:fill="17614A"/>
            <w:tcMar>
              <w:top w:w="80" w:type="dxa"/>
              <w:left w:w="120" w:type="dxa"/>
              <w:bottom w:w="80" w:type="dxa"/>
              <w:right w:w="120" w:type="dxa"/>
            </w:tcMar>
            <w:vAlign w:val="center"/>
          </w:tcPr>
          <w:p>
            <w:pPr>
              <w:spacing w:before="60" w:after="60"/>
            </w:pPr>
            <w:r>
              <w:rPr>
                <w:rFonts w:ascii="Times New Roman" w:hAnsi="Times New Roman" w:cs="Times New Roman"/>
                <w:b/>
                <w:bCs/>
                <w:color w:val="FFFFFF"/>
                <w:sz w:val="20"/>
                <w:szCs w:val="20"/>
              </w:rPr>
              <w:t>UC4 — Manage Users  (Student B)</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FR-18</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new Local Commuter to register with: full name, email, phone number, and preferred payment method (MoMo / VNPay / Cash).</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FR-19</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new Foreign Tourist to register with: full name, email, passport number, nationality, and preferred payment method (Apple Pay / PayPal / Cash).</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FR-20</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Allow a System Admin to view, update, and delete any user account.</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r>
        <w:tc>
          <w:tcPr>
            <w:tcW w:w="9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FR-21</w:t>
            </w:r>
          </w:p>
        </w:tc>
        <w:tc>
          <w:tcPr>
            <w:tcW w:w="52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Authenticate all users via secure login (hashed password) and enforce role-based session access (Commuter / Tourist / Admin).</w:t>
            </w:r>
          </w:p>
        </w:tc>
        <w:tc>
          <w:tcPr>
            <w:tcW w:w="186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c>
          <w:tcPr>
            <w:tcW w:w="800" w:type="dxa"/>
            <w:tcBorders>
              <w:top w:val="single" w:sz="2" w:space="0" w:color="CCCCCC"/>
              <w:left w:val="single" w:sz="2" w:space="0" w:color="CCCCCC"/>
              <w:bottom w:val="single" w:sz="2" w:space="0" w:color="CCCCCC"/>
              <w:right w:val="single" w:sz="2" w:space="0" w:color="CCCCCC"/>
            </w:tcBorders>
            <w:shd w:val="clear" w:color="auto" w:fill="FFECEC"/>
            <w:tcMar>
              <w:top w:w="80" w:type="dxa"/>
              <w:left w:w="120" w:type="dxa"/>
              <w:bottom w:w="80" w:type="dxa"/>
              <w:right w:w="120" w:type="dxa"/>
            </w:tcMar>
            <w:vAlign w:val="center"/>
          </w:tcPr>
          <w:p>
            <w:pPr>
              <w:spacing w:before="60" w:after="60"/>
              <w:jc w:val="center"/>
            </w:pPr>
            <w:r>
              <w:rPr>
                <w:rFonts w:ascii="Times New Roman" w:hAnsi="Times New Roman" w:cs="Times New Roman"/>
                <w:b/>
                <w:bCs/>
                <w:color w:val="8B0000"/>
                <w:sz w:val="18"/>
                <w:szCs w:val="18"/>
              </w:rPr>
              <w:t>High</w:t>
            </w:r>
          </w:p>
        </w:tc>
      </w:tr>
    </w:tbl>
    <w:p>
      <w:r>
        <w:rPr/>
        <w:br w:type="page"/>
      </w:r>
    </w:p>
    <w:p>
      <w:pPr>
        <w:shd w:val="clear" w:color="auto" w:fill="1F4E8C"/>
        <w:spacing w:before="280" w:after="120"/>
      </w:pPr>
      <w:r>
        <w:rPr>
          <w:rFonts w:ascii="Times New Roman" w:hAnsi="Times New Roman" w:cs="Times New Roman"/>
          <w:b/>
          <w:bCs/>
          <w:color w:val="FFFFFF"/>
          <w:sz w:val="28"/>
          <w:szCs w:val="28"/>
        </w:rPr>
        <w:t xml:space="preserve"> 4.  Quality Attributes (Non-Functional Requirements) </w:t>
      </w:r>
    </w:p>
    <w:p>
      <w:pPr>
        <w:spacing w:before="80" w:after="80"/>
      </w:pPr>
    </w:p>
    <w:p>
      <w:pPr>
        <w:spacing w:before="60" w:after="60"/>
        <w:jc w:val="both"/>
      </w:pPr>
      <w:r>
        <w:rPr>
          <w:rFonts w:ascii="Times New Roman" w:hAnsi="Times New Roman" w:cs="Times New Roman"/>
          <w:color w:val="000000"/>
          <w:sz w:val="24"/>
          <w:szCs w:val="24"/>
        </w:rPr>
        <w:t>The following NFRs define measurable quality attributes that SaigonRide must satisfy. Each is architecturally traceable and will be verified during Part 3 QA testing.</w:t>
      </w:r>
    </w:p>
    <w:p>
      <w:pPr>
        <w:spacing w:before="40" w:after="40"/>
      </w:pPr>
    </w:p>
    <w:tbl>
      <w:tblPr>
        <w:tblW w:w="8926" w:type="dxa"/>
        <w:tblBorders>
          <w:insideH w:val="single" w:sz="2" w:space="0" w:color="CCCCCC"/>
          <w:insideV w:val="single" w:sz="2" w:space="0" w:color="CCCCCC"/>
        </w:tblBorders>
      </w:tblPr>
      <w:tblGrid>
        <w:gridCol w:w="680"/>
        <w:gridCol w:w="1460"/>
        <w:gridCol w:w="3400"/>
        <w:gridCol w:w="2000"/>
        <w:gridCol w:w="1386"/>
      </w:tblGrid>
      <w:tr>
        <w:tc>
          <w:tcPr>
            <w:tcW w:w="68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ID</w:t>
            </w:r>
          </w:p>
        </w:tc>
        <w:tc>
          <w:tcPr>
            <w:tcW w:w="146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Attribute</w:t>
            </w:r>
          </w:p>
        </w:tc>
        <w:tc>
          <w:tcPr>
            <w:tcW w:w="34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Requirement</w:t>
            </w:r>
          </w:p>
        </w:tc>
        <w:tc>
          <w:tcPr>
            <w:tcW w:w="20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Measurable Metric</w:t>
            </w:r>
          </w:p>
        </w:tc>
        <w:tc>
          <w:tcPr>
            <w:tcW w:w="138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Owner</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NFR-01</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Performance</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Fare calculation and 15% discount processing must complete without perceptible delay.</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Execution time &lt; 1.5 seconds for all pricing operations.</w:t>
            </w:r>
          </w:p>
        </w:tc>
        <w:tc>
          <w:tcPr>
            <w:tcW w:w="138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NFR-02</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Performance</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All database queries for list views must return results promptly.</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Page load time &lt; 2 seconds for all CRUD list views.</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NFR-03</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Security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User passwords must never be stored in plaintext.</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All passwords hashed via BCrypt / ASP.NET Identity before DB storage.</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NFR-04</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Security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Foreign Tourist passport numbers (sensitive PII) must be protected at rest.</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Passport numbers encrypted using AES-256 before database storage.</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NFR-05</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Security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application must prevent unauthorised access to Admin-only features.</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All Admin routes protected by [Authorize(Roles="Admin")]; unauthenticated access returns HTTP 401.</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NFR-06</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Usability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UI must be fully responsive across device sizes (primary: mobile phones).</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All pages functional at 375px, 768px, and 1280px viewports (Bootstrap 5 breakpoints).</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NFR-07</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Usability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system must support bilingual display in English and Vietnamese.</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Language toggle switches all UI text EN/VI within 1 second with no page reload.</w:t>
            </w:r>
          </w:p>
        </w:tc>
        <w:tc>
          <w:tcPr>
            <w:tcW w:w="138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jc w:val="center"/>
            </w:pPr>
            <w:r>
              <w:rPr>
                <w:rFonts w:ascii="Times New Roman" w:hAnsi="Times New Roman" w:cs="Times New Roman"/>
                <w:b/>
                <w:bCs/>
                <w:color w:val="1A7A5E"/>
                <w:sz w:val="18"/>
                <w:szCs w:val="18"/>
              </w:rPr>
              <w:t>Student B</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NFR-08</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Maintainability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codebase must strictly adhere to MVC architecture with separation of concerns.</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Zero business logic in Views; all data access through EF layer; no direct DB calls in Controllers.</w:t>
            </w:r>
          </w:p>
        </w:tc>
        <w:tc>
          <w:tcPr>
            <w:tcW w:w="138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NFR-09</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Reliability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VNPay payment integration must handle API failures gracefully.</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On VNPay timeout or error, system displays a user-friendly message and rolls back rental state within 3 seconds.</w:t>
            </w:r>
          </w:p>
        </w:tc>
        <w:tc>
          <w:tcPr>
            <w:tcW w:w="138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r>
      <w:tr>
        <w:tc>
          <w:tcPr>
            <w:tcW w:w="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9"/>
                <w:szCs w:val="19"/>
              </w:rPr>
              <w:t>NFR-10</w:t>
            </w:r>
          </w:p>
        </w:tc>
        <w:tc>
          <w:tcPr>
            <w:tcW w:w="14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19"/>
                <w:szCs w:val="19"/>
              </w:rPr>
              <w:t>Testability</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19"/>
                <w:szCs w:val="19"/>
              </w:rPr>
              <w:t>The pricing engine must be independently testable without UI dependencies.</w:t>
            </w:r>
          </w:p>
        </w:tc>
        <w:tc>
          <w:tcPr>
            <w:tcW w:w="20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tcPr>
          <w:p>
            <w:pPr>
              <w:spacing w:before="60" w:after="60"/>
            </w:pPr>
            <w:r>
              <w:rPr>
                <w:rFonts w:ascii="Times New Roman" w:hAnsi="Times New Roman" w:cs="Times New Roman"/>
                <w:color w:val="7D4E00"/>
                <w:sz w:val="18"/>
                <w:szCs w:val="18"/>
              </w:rPr>
              <w:t>PricingService class with minimum 10 xUnit test cases covering all EP and BVA boundaries.</w:t>
            </w:r>
          </w:p>
        </w:tc>
        <w:tc>
          <w:tcPr>
            <w:tcW w:w="138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jc w:val="center"/>
            </w:pPr>
            <w:r>
              <w:rPr>
                <w:rFonts w:ascii="Times New Roman" w:hAnsi="Times New Roman" w:cs="Times New Roman"/>
                <w:b/>
                <w:bCs/>
                <w:color w:val="1F4E8C"/>
                <w:sz w:val="18"/>
                <w:szCs w:val="18"/>
              </w:rPr>
              <w:t>Student A</w:t>
            </w:r>
          </w:p>
        </w:tc>
      </w:tr>
    </w:tbl>
    <w:p>
      <w:r>
        <w:rPr/>
        <w:br w:type="page"/>
      </w:r>
    </w:p>
    <w:p>
      <w:pPr>
        <w:shd w:val="clear" w:color="auto" w:fill="1F4E8C"/>
        <w:spacing w:before="280" w:after="120"/>
      </w:pPr>
      <w:r>
        <w:rPr>
          <w:rFonts w:ascii="Times New Roman" w:hAnsi="Times New Roman" w:cs="Times New Roman"/>
          <w:b/>
          <w:bCs/>
          <w:color w:val="FFFFFF"/>
          <w:sz w:val="28"/>
          <w:szCs w:val="28"/>
        </w:rPr>
        <w:t xml:space="preserve"> 5.  Actors &amp; Use Case Summary </w:t>
      </w:r>
    </w:p>
    <w:p>
      <w:pPr>
        <w:spacing w:before="80" w:after="80"/>
      </w:pPr>
    </w:p>
    <w:p>
      <w:pPr>
        <w:spacing w:before="60" w:after="60"/>
        <w:jc w:val="both"/>
      </w:pPr>
      <w:r>
        <w:rPr>
          <w:rFonts w:ascii="Times New Roman" w:hAnsi="Times New Roman" w:cs="Times New Roman"/>
          <w:color w:val="000000"/>
          <w:sz w:val="24"/>
          <w:szCs w:val="24"/>
        </w:rPr>
        <w:t>The SaigonRide system is designed for three distinct actor types. Local Commuter and Foreign Tourist share a common base 'User' identity but differ in authentication flow and payment options — this is the actor generalisation relationship to be modelled in the UML Use Case Diagram in Part 2.</w:t>
      </w:r>
    </w:p>
    <w:p>
      <w:pPr>
        <w:spacing w:before="40" w:after="40"/>
      </w:pPr>
    </w:p>
    <w:tbl>
      <w:tblPr>
        <w:tblW w:w="8926" w:type="dxa"/>
        <w:tblBorders>
          <w:insideH w:val="single" w:sz="2" w:space="0" w:color="CCCCCC"/>
          <w:insideV w:val="single" w:sz="2" w:space="0" w:color="CCCCCC"/>
        </w:tblBorders>
      </w:tblPr>
      <w:tblGrid>
        <w:gridCol w:w="1900"/>
        <w:gridCol w:w="3400"/>
        <w:gridCol w:w="3626"/>
      </w:tblGrid>
      <w:tr>
        <w:tc>
          <w:tcPr>
            <w:tcW w:w="19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Actor</w:t>
            </w:r>
          </w:p>
        </w:tc>
        <w:tc>
          <w:tcPr>
            <w:tcW w:w="34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Description</w:t>
            </w:r>
          </w:p>
        </w:tc>
        <w:tc>
          <w:tcPr>
            <w:tcW w:w="36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Associated FRs</w:t>
            </w:r>
          </w:p>
        </w:tc>
      </w:tr>
      <w:tr>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Local Commuter (extends User)</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Vietnamese resident, daily commuter. Authenticates via email/password. Pays via MoMo, VNPay, or Cash. No passport required.</w:t>
            </w:r>
          </w:p>
        </w:tc>
        <w:tc>
          <w:tcPr>
            <w:tcW w:w="3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1F4E8C"/>
                <w:sz w:val="20"/>
                <w:szCs w:val="20"/>
              </w:rPr>
              <w:t>FR-01 to FR-04, FR-07, FR-18, FR-21</w:t>
            </w:r>
          </w:p>
        </w:tc>
      </w:tr>
      <w:tr>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Foreign Tourist (extends User)</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International visitor requiring passport verification. Pays via Apple Pay, PayPal, or Cash. May use VNPay cross-border gateway (Tier 4).</w:t>
            </w:r>
          </w:p>
        </w:tc>
        <w:tc>
          <w:tcPr>
            <w:tcW w:w="3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1F4E8C"/>
                <w:sz w:val="20"/>
                <w:szCs w:val="20"/>
              </w:rPr>
              <w:t>FR-01 to FR-03, FR-05 to FR-07, FR-19, FR-21</w:t>
            </w:r>
          </w:p>
        </w:tc>
      </w:tr>
      <w:tr>
        <w:tc>
          <w:tcPr>
            <w:tcW w:w="1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System Admin</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Manages the full fleet and platform. Full CRUD access to Vehicles, Stations, and Users. Views all administrative reports. Not a rental user.</w:t>
            </w:r>
          </w:p>
        </w:tc>
        <w:tc>
          <w:tcPr>
            <w:tcW w:w="3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1F4E8C"/>
                <w:sz w:val="20"/>
                <w:szCs w:val="20"/>
              </w:rPr>
              <w:t>FR-08 to FR-21</w:t>
            </w:r>
          </w:p>
        </w:tc>
      </w:tr>
    </w:tbl>
    <w:p>
      <w:pPr>
        <w:spacing w:before="60" w:after="60"/>
      </w:pPr>
    </w:p>
    <w:p>
      <w:pPr>
        <w:pBdr>
          <w:bottom w:val="single" w:sz="12" w:space="1" w:color="1F4E8C"/>
        </w:pBdr>
        <w:spacing w:before="200" w:after="80"/>
      </w:pPr>
      <w:r>
        <w:rPr>
          <w:rFonts w:ascii="Times New Roman" w:hAnsi="Times New Roman" w:cs="Times New Roman"/>
          <w:b/>
          <w:bCs/>
          <w:color w:val="1F4E8C"/>
          <w:sz w:val="24"/>
          <w:szCs w:val="24"/>
        </w:rPr>
        <w:t>5.1  Use Case Ownership Matrix</w:t>
      </w:r>
    </w:p>
    <w:tbl>
      <w:tblPr>
        <w:tblW w:w="8926" w:type="dxa"/>
        <w:tblBorders>
          <w:insideH w:val="single" w:sz="2" w:space="0" w:color="CCCCCC"/>
          <w:insideV w:val="single" w:sz="2" w:space="0" w:color="CCCCCC"/>
        </w:tblBorders>
      </w:tblPr>
      <w:tblGrid>
        <w:gridCol w:w="900"/>
        <w:gridCol w:w="2200"/>
        <w:gridCol w:w="2626"/>
        <w:gridCol w:w="3200"/>
      </w:tblGrid>
      <w:tr>
        <w:tc>
          <w:tcPr>
            <w:tcW w:w="9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UC ID</w:t>
            </w:r>
          </w:p>
        </w:tc>
        <w:tc>
          <w:tcPr>
            <w:tcW w:w="22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Use Case Name</w:t>
            </w:r>
          </w:p>
        </w:tc>
        <w:tc>
          <w:tcPr>
            <w:tcW w:w="26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Owner</w:t>
            </w:r>
          </w:p>
        </w:tc>
        <w:tc>
          <w:tcPr>
            <w:tcW w:w="32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CRUD Coverage</w:t>
            </w:r>
          </w:p>
        </w:tc>
      </w:tr>
      <w:tr>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UC1</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Process Rental &amp; Calculate Fares</w:t>
            </w:r>
          </w:p>
        </w:tc>
        <w:tc>
          <w:tcPr>
            <w:tcW w:w="2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tcPr>
          <w:p>
            <w:pPr>
              <w:spacing w:before="60" w:after="60"/>
            </w:pPr>
            <w:r>
              <w:rPr>
                <w:rFonts w:ascii="Times New Roman" w:hAnsi="Times New Roman" w:cs="Times New Roman"/>
                <w:color w:val="1F4E8C"/>
                <w:sz w:val="20"/>
                <w:szCs w:val="20"/>
              </w:rPr>
              <w:t>Nguyen Van A (SE123456)</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Create Rental, Read Rental history, Update vehicle status on return, Delete/cancel pending rental</w:t>
            </w:r>
          </w:p>
        </w:tc>
      </w:tr>
      <w:tr>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UC2</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Manage Vehicles</w:t>
            </w:r>
          </w:p>
        </w:tc>
        <w:tc>
          <w:tcPr>
            <w:tcW w:w="262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7A5E"/>
                <w:sz w:val="20"/>
                <w:szCs w:val="20"/>
              </w:rPr>
              <w:t>Tran Thi B (SE789012)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Create vehicle, Read vehicle list, Update status and station, Delete (retire) vehicle</w:t>
            </w:r>
          </w:p>
        </w:tc>
      </w:tr>
      <w:tr>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UC3</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Manage Stations</w:t>
            </w:r>
          </w:p>
        </w:tc>
        <w:tc>
          <w:tcPr>
            <w:tcW w:w="262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7A5E"/>
                <w:sz w:val="20"/>
                <w:szCs w:val="20"/>
              </w:rPr>
              <w:t>Tran Thi B (SE789012)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Create station, Read station list + capacity, Update station details, Delete station</w:t>
            </w:r>
          </w:p>
        </w:tc>
      </w:tr>
      <w:tr>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tcPr>
          <w:p>
            <w:pPr>
              <w:spacing w:before="60" w:after="60"/>
              <w:jc w:val="center"/>
            </w:pPr>
            <w:r>
              <w:rPr>
                <w:rFonts w:ascii="Times New Roman" w:hAnsi="Times New Roman" w:cs="Times New Roman"/>
                <w:b/>
                <w:bCs/>
                <w:color w:val="000000"/>
                <w:sz w:val="20"/>
                <w:szCs w:val="20"/>
              </w:rPr>
              <w:t>UC4</w:t>
            </w:r>
          </w:p>
        </w:tc>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b/>
                <w:bCs/>
                <w:color w:val="000000"/>
                <w:sz w:val="20"/>
                <w:szCs w:val="20"/>
              </w:rPr>
              <w:t>Manage Users</w:t>
            </w:r>
          </w:p>
        </w:tc>
        <w:tc>
          <w:tcPr>
            <w:tcW w:w="2626" w:type="dxa"/>
            <w:tcBorders>
              <w:top w:val="single" w:sz="2" w:space="0" w:color="CCCCCC"/>
              <w:left w:val="single" w:sz="2" w:space="0" w:color="CCCCCC"/>
              <w:bottom w:val="single" w:sz="2" w:space="0" w:color="CCCCCC"/>
              <w:right w:val="single" w:sz="2" w:space="0" w:color="CCCCCC"/>
            </w:tcBorders>
            <w:shd w:val="clear" w:color="auto" w:fill="D1ECE4"/>
            <w:tcMar>
              <w:top w:w="80" w:type="dxa"/>
              <w:left w:w="120" w:type="dxa"/>
              <w:bottom w:w="80" w:type="dxa"/>
              <w:right w:w="120" w:type="dxa"/>
            </w:tcMar>
            <w:vAlign w:val="center"/>
          </w:tcPr>
          <w:p>
            <w:pPr>
              <w:spacing w:before="60" w:after="60"/>
            </w:pPr>
            <w:r>
              <w:rPr>
                <w:rFonts w:ascii="Times New Roman" w:hAnsi="Times New Roman" w:cs="Times New Roman"/>
                <w:color w:val="1A7A5E"/>
                <w:sz w:val="20"/>
                <w:szCs w:val="20"/>
              </w:rPr>
              <w:t>Tran Thi B (SE789012)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Create user account, Read user profile, Update user details, Delete user account</w:t>
            </w:r>
          </w:p>
        </w:tc>
      </w:tr>
    </w:tbl>
    <w:p>
      <w:r>
        <w:rPr/>
        <w:br w:type="page"/>
      </w:r>
    </w:p>
    <w:p>
      <w:pPr>
        <w:shd w:val="clear" w:color="auto" w:fill="1F4E8C"/>
        <w:spacing w:before="280" w:after="120"/>
      </w:pPr>
      <w:r>
        <w:rPr>
          <w:rFonts w:ascii="Times New Roman" w:hAnsi="Times New Roman" w:cs="Times New Roman"/>
          <w:b/>
          <w:bCs/>
          <w:color w:val="FFFFFF"/>
          <w:sz w:val="28"/>
          <w:szCs w:val="28"/>
        </w:rPr>
        <w:t xml:space="preserve"> Appendix  Generative AI Usage Declaration </w:t>
      </w:r>
    </w:p>
    <w:p>
      <w:pPr>
        <w:spacing w:before="80" w:after="80"/>
      </w:pPr>
    </w:p>
    <w:p>
      <w:pPr>
        <w:spacing w:before="60" w:after="60"/>
        <w:jc w:val="both"/>
      </w:pPr>
      <w:r>
        <w:rPr>
          <w:rFonts w:ascii="Times New Roman" w:hAnsi="Times New Roman" w:cs="Times New Roman"/>
          <w:color w:val="000000"/>
          <w:sz w:val="24"/>
          <w:szCs w:val="24"/>
        </w:rPr>
        <w:t>In compliance with the course academic integrity policy, the following log documents all use of Generative AI tools during the preparation of this document. Full prompts and outputs must be attached as a separate Appendix.pdf.</w:t>
      </w:r>
    </w:p>
    <w:p>
      <w:pPr>
        <w:spacing w:before="40" w:after="40"/>
      </w:pPr>
    </w:p>
    <w:tbl>
      <w:tblPr>
        <w:tblW w:w="8926" w:type="dxa"/>
        <w:tblBorders>
          <w:insideH w:val="single" w:sz="2" w:space="0" w:color="CCCCCC"/>
          <w:insideV w:val="single" w:sz="2" w:space="0" w:color="CCCCCC"/>
        </w:tblBorders>
      </w:tblPr>
      <w:tblGrid>
        <w:gridCol w:w="1500"/>
        <w:gridCol w:w="2500"/>
        <w:gridCol w:w="4926"/>
      </w:tblGrid>
      <w:tr>
        <w:tc>
          <w:tcPr>
            <w:tcW w:w="15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Tool Used</w:t>
            </w:r>
          </w:p>
        </w:tc>
        <w:tc>
          <w:tcPr>
            <w:tcW w:w="2500"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Purpose</w:t>
            </w:r>
          </w:p>
        </w:tc>
        <w:tc>
          <w:tcPr>
            <w:tcW w:w="4926" w:type="dxa"/>
            <w:tcBorders>
              <w:top w:val="single" w:sz="2" w:space="0" w:color="CCCCCC"/>
              <w:left w:val="single" w:sz="2" w:space="0" w:color="CCCCCC"/>
              <w:bottom w:val="single" w:sz="2" w:space="0" w:color="CCCCCC"/>
              <w:right w:val="single" w:sz="2" w:space="0" w:color="CCCCCC"/>
            </w:tcBorders>
            <w:shd w:val="clear" w:color="auto" w:fill="1F4E8C"/>
            <w:tcMar>
              <w:top w:w="80" w:type="dxa"/>
              <w:left w:w="120" w:type="dxa"/>
              <w:bottom w:w="80" w:type="dxa"/>
              <w:right w:w="120" w:type="dxa"/>
            </w:tcMar>
            <w:vAlign w:val="center"/>
          </w:tcPr>
          <w:p>
            <w:pPr>
              <w:spacing w:before="80" w:after="80"/>
              <w:jc w:val="center"/>
            </w:pPr>
            <w:r>
              <w:rPr>
                <w:rFonts w:ascii="Times New Roman" w:hAnsi="Times New Roman" w:cs="Times New Roman"/>
                <w:b/>
                <w:bCs/>
                <w:color w:val="FFFFFF"/>
                <w:sz w:val="20"/>
                <w:szCs w:val="20"/>
              </w:rPr>
              <w:t>Sections Affected</w:t>
            </w:r>
          </w:p>
        </w:tc>
      </w:tr>
      <w:tr>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888888"/>
                <w:sz w:val="20"/>
                <w:szCs w:val="20"/>
              </w:rPr>
              <w:t>[Tool Name]</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888888"/>
                <w:sz w:val="20"/>
                <w:szCs w:val="20"/>
              </w:rPr>
              <w:t>[Describe AI usage - e.g. brainstorming FR wording]</w:t>
            </w:r>
          </w:p>
        </w:tc>
        <w:tc>
          <w:tcPr>
            <w:tcW w:w="49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888888"/>
                <w:sz w:val="20"/>
                <w:szCs w:val="20"/>
              </w:rPr>
              <w:t>[List sections - e.g. Section 3: FR wording review]</w:t>
            </w:r>
          </w:p>
        </w:tc>
      </w:tr>
      <w:tr>
        <w:tc>
          <w:tcPr>
            <w:tcW w:w="1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BBBBBB"/>
                <w:sz w:val="20"/>
                <w:szCs w:val="20"/>
              </w:rPr>
              <w:t>[Add more rows as needed]</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
            </w:r>
          </w:p>
        </w:tc>
        <w:tc>
          <w:tcPr>
            <w:tcW w:w="49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pPr>
              <w:spacing w:before="60" w:after="60"/>
            </w:pPr>
            <w:r>
              <w:rPr>
                <w:rFonts w:ascii="Times New Roman" w:hAnsi="Times New Roman" w:cs="Times New Roman"/>
                <w:color w:val="000000"/>
                <w:sz w:val="20"/>
                <w:szCs w:val="20"/>
              </w:rPr>
              <w:t/>
            </w:r>
          </w:p>
        </w:tc>
      </w:tr>
    </w:tbl>
    <w:p>
      <w:pPr>
        <w:spacing w:before="40" w:after="40"/>
      </w:pPr>
    </w:p>
    <w:p>
      <w:pPr>
        <w:spacing w:before="60" w:after="60"/>
        <w:jc w:val="both"/>
      </w:pPr>
      <w:r>
        <w:rPr>
          <w:rFonts w:ascii="Times New Roman" w:hAnsi="Times New Roman" w:cs="Times New Roman"/>
          <w:i/>
          <w:iCs/>
          <w:color w:val="777777"/>
          <w:sz w:val="24"/>
          <w:szCs w:val="24"/>
        </w:rPr>
        <w:t>Note: Failure to declare AI usage will be treated as a breach of academic integrity per the course specification.</w:t>
      </w:r>
    </w:p>
    <w:sectPr>
      <w:pgSz w:w="11906" w:h="16838"/>
      <w:pgMar w:top="1985" w:right="1134" w:bottom="1701" w:left="1985"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54F4" w14:textId="77777777" w:rsidR="006D559B" w:rsidRDefault="006D559B" w:rsidP="00453AB1">
      <w:r>
        <w:separator/>
      </w:r>
    </w:p>
  </w:endnote>
  <w:endnote w:type="continuationSeparator" w:id="0">
    <w:p w14:paraId="235BF25E" w14:textId="77777777" w:rsidR="006D559B" w:rsidRDefault="006D559B" w:rsidP="00453AB1">
      <w:r>
        <w:continuationSeparator/>
      </w:r>
    </w:p>
  </w:endnote>
  <w:endnote w:type="continuationNotice" w:id="1">
    <w:p w14:paraId="230C1638" w14:textId="77777777" w:rsidR="006D559B" w:rsidRDefault="006D55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9767" w14:textId="77777777" w:rsidR="006D559B" w:rsidRDefault="006D559B" w:rsidP="00453AB1">
      <w:r>
        <w:separator/>
      </w:r>
    </w:p>
  </w:footnote>
  <w:footnote w:type="continuationSeparator" w:id="0">
    <w:p w14:paraId="0DA274B3" w14:textId="77777777" w:rsidR="006D559B" w:rsidRDefault="006D559B" w:rsidP="00453AB1">
      <w:r>
        <w:continuationSeparator/>
      </w:r>
    </w:p>
  </w:footnote>
  <w:footnote w:type="continuationNotice" w:id="1">
    <w:p w14:paraId="09EF41BE" w14:textId="77777777" w:rsidR="006D559B" w:rsidRDefault="006D55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461A"/>
    <w:multiLevelType w:val="hybridMultilevel"/>
    <w:tmpl w:val="3BC431DC"/>
    <w:lvl w:ilvl="0" w:tplc="4122FF2A">
      <w:start w:val="2"/>
      <w:numFmt w:val="lowerLetter"/>
      <w:lvlText w:val="%1."/>
      <w:lvlJc w:val="left"/>
      <w:pPr>
        <w:tabs>
          <w:tab w:val="num" w:pos="720"/>
        </w:tabs>
        <w:ind w:left="720" w:hanging="360"/>
      </w:pPr>
    </w:lvl>
    <w:lvl w:ilvl="1" w:tplc="815E7C70" w:tentative="1">
      <w:start w:val="1"/>
      <w:numFmt w:val="decimal"/>
      <w:lvlText w:val="%2."/>
      <w:lvlJc w:val="left"/>
      <w:pPr>
        <w:tabs>
          <w:tab w:val="num" w:pos="1440"/>
        </w:tabs>
        <w:ind w:left="1440" w:hanging="360"/>
      </w:pPr>
    </w:lvl>
    <w:lvl w:ilvl="2" w:tplc="3C0E7010" w:tentative="1">
      <w:start w:val="1"/>
      <w:numFmt w:val="decimal"/>
      <w:lvlText w:val="%3."/>
      <w:lvlJc w:val="left"/>
      <w:pPr>
        <w:tabs>
          <w:tab w:val="num" w:pos="2160"/>
        </w:tabs>
        <w:ind w:left="2160" w:hanging="360"/>
      </w:pPr>
    </w:lvl>
    <w:lvl w:ilvl="3" w:tplc="A8205C38" w:tentative="1">
      <w:start w:val="1"/>
      <w:numFmt w:val="decimal"/>
      <w:lvlText w:val="%4."/>
      <w:lvlJc w:val="left"/>
      <w:pPr>
        <w:tabs>
          <w:tab w:val="num" w:pos="2880"/>
        </w:tabs>
        <w:ind w:left="2880" w:hanging="360"/>
      </w:pPr>
    </w:lvl>
    <w:lvl w:ilvl="4" w:tplc="6338F0AA" w:tentative="1">
      <w:start w:val="1"/>
      <w:numFmt w:val="decimal"/>
      <w:lvlText w:val="%5."/>
      <w:lvlJc w:val="left"/>
      <w:pPr>
        <w:tabs>
          <w:tab w:val="num" w:pos="3600"/>
        </w:tabs>
        <w:ind w:left="3600" w:hanging="360"/>
      </w:pPr>
    </w:lvl>
    <w:lvl w:ilvl="5" w:tplc="4B5ED8FE" w:tentative="1">
      <w:start w:val="1"/>
      <w:numFmt w:val="decimal"/>
      <w:lvlText w:val="%6."/>
      <w:lvlJc w:val="left"/>
      <w:pPr>
        <w:tabs>
          <w:tab w:val="num" w:pos="4320"/>
        </w:tabs>
        <w:ind w:left="4320" w:hanging="360"/>
      </w:pPr>
    </w:lvl>
    <w:lvl w:ilvl="6" w:tplc="2370FF6E" w:tentative="1">
      <w:start w:val="1"/>
      <w:numFmt w:val="decimal"/>
      <w:lvlText w:val="%7."/>
      <w:lvlJc w:val="left"/>
      <w:pPr>
        <w:tabs>
          <w:tab w:val="num" w:pos="5040"/>
        </w:tabs>
        <w:ind w:left="5040" w:hanging="360"/>
      </w:pPr>
    </w:lvl>
    <w:lvl w:ilvl="7" w:tplc="A9E423BA" w:tentative="1">
      <w:start w:val="1"/>
      <w:numFmt w:val="decimal"/>
      <w:lvlText w:val="%8."/>
      <w:lvlJc w:val="left"/>
      <w:pPr>
        <w:tabs>
          <w:tab w:val="num" w:pos="5760"/>
        </w:tabs>
        <w:ind w:left="5760" w:hanging="360"/>
      </w:pPr>
    </w:lvl>
    <w:lvl w:ilvl="8" w:tplc="1AF822E0" w:tentative="1">
      <w:start w:val="1"/>
      <w:numFmt w:val="decimal"/>
      <w:lvlText w:val="%9."/>
      <w:lvlJc w:val="left"/>
      <w:pPr>
        <w:tabs>
          <w:tab w:val="num" w:pos="6480"/>
        </w:tabs>
        <w:ind w:left="6480" w:hanging="360"/>
      </w:pPr>
    </w:lvl>
  </w:abstractNum>
  <w:abstractNum w:abstractNumId="1" w15:restartNumberingAfterBreak="0">
    <w:nsid w:val="1090290F"/>
    <w:multiLevelType w:val="multilevel"/>
    <w:tmpl w:val="99A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26C17391"/>
    <w:multiLevelType w:val="hybridMultilevel"/>
    <w:tmpl w:val="AF2A8AC0"/>
    <w:lvl w:ilvl="0" w:tplc="6ACEDBE0">
      <w:start w:val="3"/>
      <w:numFmt w:val="lowerLetter"/>
      <w:lvlText w:val="%1."/>
      <w:lvlJc w:val="left"/>
      <w:pPr>
        <w:tabs>
          <w:tab w:val="num" w:pos="720"/>
        </w:tabs>
        <w:ind w:left="720" w:hanging="360"/>
      </w:pPr>
    </w:lvl>
    <w:lvl w:ilvl="1" w:tplc="C0949A42" w:tentative="1">
      <w:start w:val="1"/>
      <w:numFmt w:val="decimal"/>
      <w:lvlText w:val="%2."/>
      <w:lvlJc w:val="left"/>
      <w:pPr>
        <w:tabs>
          <w:tab w:val="num" w:pos="1440"/>
        </w:tabs>
        <w:ind w:left="1440" w:hanging="360"/>
      </w:pPr>
    </w:lvl>
    <w:lvl w:ilvl="2" w:tplc="72465D44" w:tentative="1">
      <w:start w:val="1"/>
      <w:numFmt w:val="decimal"/>
      <w:lvlText w:val="%3."/>
      <w:lvlJc w:val="left"/>
      <w:pPr>
        <w:tabs>
          <w:tab w:val="num" w:pos="2160"/>
        </w:tabs>
        <w:ind w:left="2160" w:hanging="360"/>
      </w:pPr>
    </w:lvl>
    <w:lvl w:ilvl="3" w:tplc="9440C5C8" w:tentative="1">
      <w:start w:val="1"/>
      <w:numFmt w:val="decimal"/>
      <w:lvlText w:val="%4."/>
      <w:lvlJc w:val="left"/>
      <w:pPr>
        <w:tabs>
          <w:tab w:val="num" w:pos="2880"/>
        </w:tabs>
        <w:ind w:left="2880" w:hanging="360"/>
      </w:pPr>
    </w:lvl>
    <w:lvl w:ilvl="4" w:tplc="079C4F2E" w:tentative="1">
      <w:start w:val="1"/>
      <w:numFmt w:val="decimal"/>
      <w:lvlText w:val="%5."/>
      <w:lvlJc w:val="left"/>
      <w:pPr>
        <w:tabs>
          <w:tab w:val="num" w:pos="3600"/>
        </w:tabs>
        <w:ind w:left="3600" w:hanging="360"/>
      </w:pPr>
    </w:lvl>
    <w:lvl w:ilvl="5" w:tplc="1990264C" w:tentative="1">
      <w:start w:val="1"/>
      <w:numFmt w:val="decimal"/>
      <w:lvlText w:val="%6."/>
      <w:lvlJc w:val="left"/>
      <w:pPr>
        <w:tabs>
          <w:tab w:val="num" w:pos="4320"/>
        </w:tabs>
        <w:ind w:left="4320" w:hanging="360"/>
      </w:pPr>
    </w:lvl>
    <w:lvl w:ilvl="6" w:tplc="AC304C66" w:tentative="1">
      <w:start w:val="1"/>
      <w:numFmt w:val="decimal"/>
      <w:lvlText w:val="%7."/>
      <w:lvlJc w:val="left"/>
      <w:pPr>
        <w:tabs>
          <w:tab w:val="num" w:pos="5040"/>
        </w:tabs>
        <w:ind w:left="5040" w:hanging="360"/>
      </w:pPr>
    </w:lvl>
    <w:lvl w:ilvl="7" w:tplc="56FECDD6" w:tentative="1">
      <w:start w:val="1"/>
      <w:numFmt w:val="decimal"/>
      <w:lvlText w:val="%8."/>
      <w:lvlJc w:val="left"/>
      <w:pPr>
        <w:tabs>
          <w:tab w:val="num" w:pos="5760"/>
        </w:tabs>
        <w:ind w:left="5760" w:hanging="360"/>
      </w:pPr>
    </w:lvl>
    <w:lvl w:ilvl="8" w:tplc="1BEA51F6" w:tentative="1">
      <w:start w:val="1"/>
      <w:numFmt w:val="decimal"/>
      <w:lvlText w:val="%9."/>
      <w:lvlJc w:val="left"/>
      <w:pPr>
        <w:tabs>
          <w:tab w:val="num" w:pos="6480"/>
        </w:tabs>
        <w:ind w:left="6480" w:hanging="360"/>
      </w:pPr>
    </w:lvl>
  </w:abstractNum>
  <w:abstractNum w:abstractNumId="4" w15:restartNumberingAfterBreak="0">
    <w:nsid w:val="2F4A5D57"/>
    <w:multiLevelType w:val="multilevel"/>
    <w:tmpl w:val="3E90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14292"/>
    <w:multiLevelType w:val="multilevel"/>
    <w:tmpl w:val="18E0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875998"/>
    <w:multiLevelType w:val="multilevel"/>
    <w:tmpl w:val="A6F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B2FA6"/>
    <w:multiLevelType w:val="multilevel"/>
    <w:tmpl w:val="856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16528"/>
    <w:multiLevelType w:val="multilevel"/>
    <w:tmpl w:val="DD70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211D37"/>
    <w:multiLevelType w:val="hybridMultilevel"/>
    <w:tmpl w:val="FD1836F8"/>
    <w:lvl w:ilvl="0" w:tplc="36B671E0">
      <w:start w:val="3"/>
      <w:numFmt w:val="lowerLetter"/>
      <w:lvlText w:val="%1."/>
      <w:lvlJc w:val="left"/>
      <w:pPr>
        <w:tabs>
          <w:tab w:val="num" w:pos="720"/>
        </w:tabs>
        <w:ind w:left="720" w:hanging="360"/>
      </w:pPr>
    </w:lvl>
    <w:lvl w:ilvl="1" w:tplc="3780A040" w:tentative="1">
      <w:start w:val="1"/>
      <w:numFmt w:val="decimal"/>
      <w:lvlText w:val="%2."/>
      <w:lvlJc w:val="left"/>
      <w:pPr>
        <w:tabs>
          <w:tab w:val="num" w:pos="1440"/>
        </w:tabs>
        <w:ind w:left="1440" w:hanging="360"/>
      </w:pPr>
    </w:lvl>
    <w:lvl w:ilvl="2" w:tplc="5A20D4B0" w:tentative="1">
      <w:start w:val="1"/>
      <w:numFmt w:val="decimal"/>
      <w:lvlText w:val="%3."/>
      <w:lvlJc w:val="left"/>
      <w:pPr>
        <w:tabs>
          <w:tab w:val="num" w:pos="2160"/>
        </w:tabs>
        <w:ind w:left="2160" w:hanging="360"/>
      </w:pPr>
    </w:lvl>
    <w:lvl w:ilvl="3" w:tplc="DA5CBCE2" w:tentative="1">
      <w:start w:val="1"/>
      <w:numFmt w:val="decimal"/>
      <w:lvlText w:val="%4."/>
      <w:lvlJc w:val="left"/>
      <w:pPr>
        <w:tabs>
          <w:tab w:val="num" w:pos="2880"/>
        </w:tabs>
        <w:ind w:left="2880" w:hanging="360"/>
      </w:pPr>
    </w:lvl>
    <w:lvl w:ilvl="4" w:tplc="B53C3002" w:tentative="1">
      <w:start w:val="1"/>
      <w:numFmt w:val="decimal"/>
      <w:lvlText w:val="%5."/>
      <w:lvlJc w:val="left"/>
      <w:pPr>
        <w:tabs>
          <w:tab w:val="num" w:pos="3600"/>
        </w:tabs>
        <w:ind w:left="3600" w:hanging="360"/>
      </w:pPr>
    </w:lvl>
    <w:lvl w:ilvl="5" w:tplc="43628CE0" w:tentative="1">
      <w:start w:val="1"/>
      <w:numFmt w:val="decimal"/>
      <w:lvlText w:val="%6."/>
      <w:lvlJc w:val="left"/>
      <w:pPr>
        <w:tabs>
          <w:tab w:val="num" w:pos="4320"/>
        </w:tabs>
        <w:ind w:left="4320" w:hanging="360"/>
      </w:pPr>
    </w:lvl>
    <w:lvl w:ilvl="6" w:tplc="08DE660E" w:tentative="1">
      <w:start w:val="1"/>
      <w:numFmt w:val="decimal"/>
      <w:lvlText w:val="%7."/>
      <w:lvlJc w:val="left"/>
      <w:pPr>
        <w:tabs>
          <w:tab w:val="num" w:pos="5040"/>
        </w:tabs>
        <w:ind w:left="5040" w:hanging="360"/>
      </w:pPr>
    </w:lvl>
    <w:lvl w:ilvl="7" w:tplc="8902A082" w:tentative="1">
      <w:start w:val="1"/>
      <w:numFmt w:val="decimal"/>
      <w:lvlText w:val="%8."/>
      <w:lvlJc w:val="left"/>
      <w:pPr>
        <w:tabs>
          <w:tab w:val="num" w:pos="5760"/>
        </w:tabs>
        <w:ind w:left="5760" w:hanging="360"/>
      </w:pPr>
    </w:lvl>
    <w:lvl w:ilvl="8" w:tplc="3200AFE8" w:tentative="1">
      <w:start w:val="1"/>
      <w:numFmt w:val="decimal"/>
      <w:lvlText w:val="%9."/>
      <w:lvlJc w:val="left"/>
      <w:pPr>
        <w:tabs>
          <w:tab w:val="num" w:pos="6480"/>
        </w:tabs>
        <w:ind w:left="6480" w:hanging="360"/>
      </w:pPr>
    </w:lvl>
  </w:abstractNum>
  <w:abstractNum w:abstractNumId="10" w15:restartNumberingAfterBreak="0">
    <w:nsid w:val="6E8D7115"/>
    <w:multiLevelType w:val="hybridMultilevel"/>
    <w:tmpl w:val="FFA87596"/>
    <w:lvl w:ilvl="0" w:tplc="93A24C2A">
      <w:start w:val="2"/>
      <w:numFmt w:val="lowerLetter"/>
      <w:lvlText w:val="%1."/>
      <w:lvlJc w:val="left"/>
      <w:pPr>
        <w:tabs>
          <w:tab w:val="num" w:pos="720"/>
        </w:tabs>
        <w:ind w:left="720" w:hanging="360"/>
      </w:pPr>
    </w:lvl>
    <w:lvl w:ilvl="1" w:tplc="7D82427A" w:tentative="1">
      <w:start w:val="1"/>
      <w:numFmt w:val="decimal"/>
      <w:lvlText w:val="%2."/>
      <w:lvlJc w:val="left"/>
      <w:pPr>
        <w:tabs>
          <w:tab w:val="num" w:pos="1440"/>
        </w:tabs>
        <w:ind w:left="1440" w:hanging="360"/>
      </w:pPr>
    </w:lvl>
    <w:lvl w:ilvl="2" w:tplc="CF82620C" w:tentative="1">
      <w:start w:val="1"/>
      <w:numFmt w:val="decimal"/>
      <w:lvlText w:val="%3."/>
      <w:lvlJc w:val="left"/>
      <w:pPr>
        <w:tabs>
          <w:tab w:val="num" w:pos="2160"/>
        </w:tabs>
        <w:ind w:left="2160" w:hanging="360"/>
      </w:pPr>
    </w:lvl>
    <w:lvl w:ilvl="3" w:tplc="F1FC0130" w:tentative="1">
      <w:start w:val="1"/>
      <w:numFmt w:val="decimal"/>
      <w:lvlText w:val="%4."/>
      <w:lvlJc w:val="left"/>
      <w:pPr>
        <w:tabs>
          <w:tab w:val="num" w:pos="2880"/>
        </w:tabs>
        <w:ind w:left="2880" w:hanging="360"/>
      </w:pPr>
    </w:lvl>
    <w:lvl w:ilvl="4" w:tplc="CEEE2AFA" w:tentative="1">
      <w:start w:val="1"/>
      <w:numFmt w:val="decimal"/>
      <w:lvlText w:val="%5."/>
      <w:lvlJc w:val="left"/>
      <w:pPr>
        <w:tabs>
          <w:tab w:val="num" w:pos="3600"/>
        </w:tabs>
        <w:ind w:left="3600" w:hanging="360"/>
      </w:pPr>
    </w:lvl>
    <w:lvl w:ilvl="5" w:tplc="35849662" w:tentative="1">
      <w:start w:val="1"/>
      <w:numFmt w:val="decimal"/>
      <w:lvlText w:val="%6."/>
      <w:lvlJc w:val="left"/>
      <w:pPr>
        <w:tabs>
          <w:tab w:val="num" w:pos="4320"/>
        </w:tabs>
        <w:ind w:left="4320" w:hanging="360"/>
      </w:pPr>
    </w:lvl>
    <w:lvl w:ilvl="6" w:tplc="97D69704" w:tentative="1">
      <w:start w:val="1"/>
      <w:numFmt w:val="decimal"/>
      <w:lvlText w:val="%7."/>
      <w:lvlJc w:val="left"/>
      <w:pPr>
        <w:tabs>
          <w:tab w:val="num" w:pos="5040"/>
        </w:tabs>
        <w:ind w:left="5040" w:hanging="360"/>
      </w:pPr>
    </w:lvl>
    <w:lvl w:ilvl="7" w:tplc="0EE01B4A" w:tentative="1">
      <w:start w:val="1"/>
      <w:numFmt w:val="decimal"/>
      <w:lvlText w:val="%8."/>
      <w:lvlJc w:val="left"/>
      <w:pPr>
        <w:tabs>
          <w:tab w:val="num" w:pos="5760"/>
        </w:tabs>
        <w:ind w:left="5760" w:hanging="360"/>
      </w:pPr>
    </w:lvl>
    <w:lvl w:ilvl="8" w:tplc="362EEE66" w:tentative="1">
      <w:start w:val="1"/>
      <w:numFmt w:val="decimal"/>
      <w:lvlText w:val="%9."/>
      <w:lvlJc w:val="left"/>
      <w:pPr>
        <w:tabs>
          <w:tab w:val="num" w:pos="6480"/>
        </w:tabs>
        <w:ind w:left="6480" w:hanging="360"/>
      </w:pPr>
    </w:lvl>
  </w:abstractNum>
  <w:num w:numId="1" w16cid:durableId="247733381">
    <w:abstractNumId w:val="2"/>
  </w:num>
  <w:num w:numId="2" w16cid:durableId="1393308526">
    <w:abstractNumId w:val="7"/>
  </w:num>
  <w:num w:numId="3" w16cid:durableId="582837330">
    <w:abstractNumId w:val="6"/>
    <w:lvlOverride w:ilvl="0">
      <w:lvl w:ilvl="0">
        <w:numFmt w:val="lowerLetter"/>
        <w:lvlText w:val="%1."/>
        <w:lvlJc w:val="left"/>
      </w:lvl>
    </w:lvlOverride>
  </w:num>
  <w:num w:numId="4" w16cid:durableId="922953558">
    <w:abstractNumId w:val="0"/>
  </w:num>
  <w:num w:numId="5" w16cid:durableId="1537156439">
    <w:abstractNumId w:val="3"/>
  </w:num>
  <w:num w:numId="6" w16cid:durableId="1040744400">
    <w:abstractNumId w:val="5"/>
  </w:num>
  <w:num w:numId="7" w16cid:durableId="1086196259">
    <w:abstractNumId w:val="8"/>
    <w:lvlOverride w:ilvl="0">
      <w:lvl w:ilvl="0">
        <w:numFmt w:val="lowerLetter"/>
        <w:lvlText w:val="%1."/>
        <w:lvlJc w:val="left"/>
      </w:lvl>
    </w:lvlOverride>
  </w:num>
  <w:num w:numId="8" w16cid:durableId="887258932">
    <w:abstractNumId w:val="10"/>
  </w:num>
  <w:num w:numId="9" w16cid:durableId="1790777897">
    <w:abstractNumId w:val="4"/>
    <w:lvlOverride w:ilvl="0">
      <w:lvl w:ilvl="0">
        <w:numFmt w:val="lowerRoman"/>
        <w:lvlText w:val="%1."/>
        <w:lvlJc w:val="right"/>
      </w:lvl>
    </w:lvlOverride>
  </w:num>
  <w:num w:numId="10" w16cid:durableId="147213131">
    <w:abstractNumId w:val="4"/>
    <w:lvlOverride w:ilvl="0">
      <w:lvl w:ilvl="0">
        <w:numFmt w:val="lowerRoman"/>
        <w:lvlText w:val="%1."/>
        <w:lvlJc w:val="right"/>
      </w:lvl>
    </w:lvlOverride>
  </w:num>
  <w:num w:numId="11" w16cid:durableId="918171539">
    <w:abstractNumId w:val="4"/>
    <w:lvlOverride w:ilvl="0">
      <w:lvl w:ilvl="0">
        <w:numFmt w:val="lowerRoman"/>
        <w:lvlText w:val="%1."/>
        <w:lvlJc w:val="right"/>
      </w:lvl>
    </w:lvlOverride>
  </w:num>
  <w:num w:numId="12" w16cid:durableId="909970538">
    <w:abstractNumId w:val="4"/>
    <w:lvlOverride w:ilvl="0">
      <w:lvl w:ilvl="0">
        <w:numFmt w:val="lowerRoman"/>
        <w:lvlText w:val="%1."/>
        <w:lvlJc w:val="right"/>
      </w:lvl>
    </w:lvlOverride>
  </w:num>
  <w:num w:numId="13" w16cid:durableId="2019769427">
    <w:abstractNumId w:val="4"/>
    <w:lvlOverride w:ilvl="0">
      <w:lvl w:ilvl="0">
        <w:numFmt w:val="lowerRoman"/>
        <w:lvlText w:val="%1."/>
        <w:lvlJc w:val="right"/>
      </w:lvl>
    </w:lvlOverride>
  </w:num>
  <w:num w:numId="14" w16cid:durableId="713963533">
    <w:abstractNumId w:val="4"/>
    <w:lvlOverride w:ilvl="0">
      <w:lvl w:ilvl="0">
        <w:numFmt w:val="lowerRoman"/>
        <w:lvlText w:val="%1."/>
        <w:lvlJc w:val="right"/>
      </w:lvl>
    </w:lvlOverride>
  </w:num>
  <w:num w:numId="15" w16cid:durableId="1577058730">
    <w:abstractNumId w:val="4"/>
    <w:lvlOverride w:ilvl="0">
      <w:lvl w:ilvl="0">
        <w:numFmt w:val="lowerRoman"/>
        <w:lvlText w:val="%1."/>
        <w:lvlJc w:val="right"/>
      </w:lvl>
    </w:lvlOverride>
  </w:num>
  <w:num w:numId="16" w16cid:durableId="408118742">
    <w:abstractNumId w:val="4"/>
    <w:lvlOverride w:ilvl="0">
      <w:lvl w:ilvl="0">
        <w:numFmt w:val="lowerRoman"/>
        <w:lvlText w:val="%1."/>
        <w:lvlJc w:val="right"/>
      </w:lvl>
    </w:lvlOverride>
  </w:num>
  <w:num w:numId="17" w16cid:durableId="507528017">
    <w:abstractNumId w:val="4"/>
    <w:lvlOverride w:ilvl="0">
      <w:lvl w:ilvl="0">
        <w:numFmt w:val="lowerRoman"/>
        <w:lvlText w:val="%1."/>
        <w:lvlJc w:val="right"/>
      </w:lvl>
    </w:lvlOverride>
  </w:num>
  <w:num w:numId="18" w16cid:durableId="636683534">
    <w:abstractNumId w:val="4"/>
    <w:lvlOverride w:ilvl="0">
      <w:lvl w:ilvl="0">
        <w:numFmt w:val="lowerRoman"/>
        <w:lvlText w:val="%1."/>
        <w:lvlJc w:val="right"/>
      </w:lvl>
    </w:lvlOverride>
  </w:num>
  <w:num w:numId="19" w16cid:durableId="1733964232">
    <w:abstractNumId w:val="9"/>
  </w:num>
  <w:num w:numId="20" w16cid:durableId="21111328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7B7D"/>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1979"/>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8333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06E"/>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50"/>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0412"/>
    <w:rsid w:val="003C282F"/>
    <w:rsid w:val="003C46B8"/>
    <w:rsid w:val="003C4B60"/>
    <w:rsid w:val="003C69F2"/>
    <w:rsid w:val="003D0ABC"/>
    <w:rsid w:val="003D1F1E"/>
    <w:rsid w:val="003D41D4"/>
    <w:rsid w:val="003D4A95"/>
    <w:rsid w:val="003E1024"/>
    <w:rsid w:val="003E2446"/>
    <w:rsid w:val="003E4918"/>
    <w:rsid w:val="003E7CCF"/>
    <w:rsid w:val="003F2259"/>
    <w:rsid w:val="003F243E"/>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4ECE"/>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087C"/>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778B8"/>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1FA4"/>
    <w:rsid w:val="00602D02"/>
    <w:rsid w:val="006031DA"/>
    <w:rsid w:val="006035F2"/>
    <w:rsid w:val="00605208"/>
    <w:rsid w:val="00612205"/>
    <w:rsid w:val="00612A31"/>
    <w:rsid w:val="00617688"/>
    <w:rsid w:val="00621184"/>
    <w:rsid w:val="0062217E"/>
    <w:rsid w:val="00625990"/>
    <w:rsid w:val="006277F3"/>
    <w:rsid w:val="0063076C"/>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D559B"/>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1F4"/>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C5D"/>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391A"/>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2633"/>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4D2A"/>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452A7"/>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6DD3"/>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003"/>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16B9CB2C-337B-9449-91DA-43AF3D18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apple-tab-span">
    <w:name w:val="apple-tab-span"/>
    <w:basedOn w:val="DefaultParagraphFont"/>
    <w:rsid w:val="002C206E"/>
  </w:style>
  <w:style w:type="character" w:styleId="HTMLCode">
    <w:name w:val="HTML Code"/>
    <w:basedOn w:val="DefaultParagraphFont"/>
    <w:uiPriority w:val="99"/>
    <w:semiHidden/>
    <w:unhideWhenUsed/>
    <w:rsid w:val="00B82C5D"/>
    <w:rPr>
      <w:rFonts w:ascii="Courier New" w:eastAsia="Times New Roman" w:hAnsi="Courier New" w:cs="Courier New"/>
      <w:sz w:val="20"/>
      <w:szCs w:val="20"/>
    </w:rPr>
  </w:style>
  <w:style w:type="character" w:customStyle="1" w:styleId="apple-converted-space">
    <w:name w:val="apple-converted-space"/>
    <w:basedOn w:val="DefaultParagraphFont"/>
    <w:rsid w:val="00283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20</TotalTime>
  <Pages>12</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Hai Don</cp:lastModifiedBy>
  <cp:revision>3</cp:revision>
  <cp:lastPrinted>2025-12-21T19:35:00Z</cp:lastPrinted>
  <dcterms:created xsi:type="dcterms:W3CDTF">2025-12-21T19:35:00Z</dcterms:created>
  <dcterms:modified xsi:type="dcterms:W3CDTF">2025-12-22T02:15:00Z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