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ACE81" w14:textId="77777777" w:rsidR="0060188A" w:rsidRDefault="0060188A">
      <w:pPr>
        <w:spacing w:before="40" w:after="40"/>
      </w:pPr>
    </w:p>
    <w:p w14:paraId="76BF0170" w14:textId="77777777" w:rsidR="001F6FC0" w:rsidRDefault="001F6FC0">
      <w:pPr>
        <w:spacing w:before="40" w:after="40"/>
      </w:pPr>
    </w:p>
    <w:tbl>
      <w:tblPr>
        <w:tblStyle w:val="a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0"/>
        <w:gridCol w:w="1840"/>
        <w:gridCol w:w="1840"/>
        <w:gridCol w:w="1840"/>
        <w:gridCol w:w="1840"/>
      </w:tblGrid>
      <w:tr w:rsidR="0060188A" w14:paraId="5631F838" w14:textId="77777777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12718" w14:textId="77777777" w:rsidR="006018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Agentic RAG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5A3D9" w14:textId="77777777" w:rsidR="006018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LangGraph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BBDC3" w14:textId="77777777" w:rsidR="006018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LLM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B941E" w14:textId="77777777" w:rsidR="006018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Enterprise AI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E182B" w14:textId="77777777" w:rsidR="006018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Python</w:t>
            </w:r>
          </w:p>
        </w:tc>
      </w:tr>
    </w:tbl>
    <w:p w14:paraId="560C6AF0" w14:textId="77777777" w:rsidR="0060188A" w:rsidRDefault="0060188A">
      <w:pPr>
        <w:spacing w:before="40" w:after="40"/>
      </w:pPr>
    </w:p>
    <w:p w14:paraId="356F56EC" w14:textId="77777777" w:rsidR="0060188A" w:rsidRDefault="0060188A">
      <w:pPr>
        <w:spacing w:before="40" w:after="40"/>
      </w:pPr>
    </w:p>
    <w:p w14:paraId="6023250A" w14:textId="77777777" w:rsidR="001F6FC0" w:rsidRDefault="001F6FC0">
      <w:pPr>
        <w:spacing w:before="40" w:after="40"/>
      </w:pPr>
    </w:p>
    <w:p w14:paraId="0B667E7E" w14:textId="77777777" w:rsidR="0060188A" w:rsidRDefault="00000000">
      <w:pPr>
        <w:spacing w:after="120"/>
      </w:pPr>
      <w:r>
        <w:rPr>
          <w:rFonts w:ascii="Arial" w:eastAsia="Arial" w:hAnsi="Arial" w:cs="Arial"/>
          <w:b/>
          <w:bCs/>
          <w:color w:val="0F172A"/>
          <w:sz w:val="56"/>
          <w:szCs w:val="56"/>
        </w:rPr>
        <w:t>How I Built an Enterprise Knowledge Assistant Using Agentic RAG and LangGraph</w:t>
      </w:r>
    </w:p>
    <w:p w14:paraId="760F6AAE" w14:textId="77777777" w:rsidR="0060188A" w:rsidRDefault="00000000">
      <w:pPr>
        <w:spacing w:after="80"/>
      </w:pPr>
      <w:r>
        <w:rPr>
          <w:color w:val="6B7280"/>
          <w:sz w:val="25"/>
          <w:szCs w:val="25"/>
        </w:rPr>
        <w:t>A practical walkthrough of designing a multi-agent AI system that retrieves, evaluates, and grounds its answers in real enterprise documents.</w:t>
      </w:r>
    </w:p>
    <w:p w14:paraId="487C9D48" w14:textId="77777777" w:rsidR="0060188A" w:rsidRDefault="0060188A">
      <w:pPr>
        <w:spacing w:before="40" w:after="40"/>
      </w:pPr>
    </w:p>
    <w:p w14:paraId="6FAAA799" w14:textId="4DF1E39B" w:rsidR="0060188A" w:rsidRDefault="00000000" w:rsidP="00407C1B">
      <w:pPr>
        <w:pBdr>
          <w:bottom w:val="single" w:sz="4" w:space="0" w:color="E5E7EB"/>
        </w:pBdr>
        <w:spacing w:after="6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 xml:space="preserve">By Thusharkanth </w:t>
      </w:r>
      <w:proofErr w:type="gramStart"/>
      <w:r>
        <w:rPr>
          <w:rFonts w:ascii="Arial" w:eastAsia="Arial" w:hAnsi="Arial" w:cs="Arial"/>
          <w:color w:val="6B7280"/>
          <w:sz w:val="18"/>
          <w:szCs w:val="18"/>
        </w:rPr>
        <w:t>Loganathan  ·</w:t>
      </w:r>
      <w:proofErr w:type="gramEnd"/>
      <w:r>
        <w:rPr>
          <w:rFonts w:ascii="Arial" w:eastAsia="Arial" w:hAnsi="Arial" w:cs="Arial"/>
          <w:color w:val="6B7280"/>
          <w:sz w:val="18"/>
          <w:szCs w:val="18"/>
        </w:rPr>
        <w:t xml:space="preserve">  AI/ML Engineer </w:t>
      </w:r>
      <w:proofErr w:type="gramStart"/>
      <w:r>
        <w:rPr>
          <w:rFonts w:ascii="Arial" w:eastAsia="Arial" w:hAnsi="Arial" w:cs="Arial"/>
          <w:color w:val="6B7280"/>
          <w:sz w:val="18"/>
          <w:szCs w:val="18"/>
        </w:rPr>
        <w:t>·  May</w:t>
      </w:r>
      <w:proofErr w:type="gramEnd"/>
      <w:r>
        <w:rPr>
          <w:rFonts w:ascii="Arial" w:eastAsia="Arial" w:hAnsi="Arial" w:cs="Arial"/>
          <w:color w:val="6B7280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color w:val="6B7280"/>
          <w:sz w:val="18"/>
          <w:szCs w:val="18"/>
        </w:rPr>
        <w:t>2026  ·</w:t>
      </w:r>
      <w:proofErr w:type="gramEnd"/>
      <w:r>
        <w:rPr>
          <w:rFonts w:ascii="Arial" w:eastAsia="Arial" w:hAnsi="Arial" w:cs="Arial"/>
          <w:color w:val="6B7280"/>
          <w:sz w:val="18"/>
          <w:szCs w:val="18"/>
        </w:rPr>
        <w:t xml:space="preserve">  12 min read</w:t>
      </w:r>
    </w:p>
    <w:p w14:paraId="00EC8DA0" w14:textId="77777777" w:rsidR="0060188A" w:rsidRDefault="0060188A">
      <w:pPr>
        <w:spacing w:before="40" w:after="40"/>
      </w:pPr>
    </w:p>
    <w:p w14:paraId="0E01DC1D" w14:textId="77777777" w:rsidR="0060188A" w:rsidRDefault="0060188A">
      <w:pPr>
        <w:spacing w:before="40" w:after="40"/>
      </w:pPr>
    </w:p>
    <w:p w14:paraId="19EA3054" w14:textId="77777777" w:rsidR="001F6FC0" w:rsidRDefault="001F6FC0">
      <w:pPr>
        <w:spacing w:before="40" w:after="40"/>
      </w:pPr>
    </w:p>
    <w:p w14:paraId="786605B9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t xml:space="preserve">1. </w:t>
      </w:r>
      <w:r>
        <w:rPr>
          <w:rFonts w:ascii="Arial" w:eastAsia="Arial" w:hAnsi="Arial" w:cs="Arial"/>
          <w:b/>
          <w:bCs/>
          <w:color w:val="1E3A5F"/>
          <w:sz w:val="30"/>
          <w:szCs w:val="30"/>
        </w:rPr>
        <w:t>Opening</w:t>
      </w:r>
    </w:p>
    <w:p w14:paraId="7CF67098" w14:textId="77777777" w:rsidR="0060188A" w:rsidRDefault="0060188A">
      <w:pPr>
        <w:spacing w:before="40" w:after="40"/>
      </w:pPr>
    </w:p>
    <w:p w14:paraId="154A6C7C" w14:textId="77777777" w:rsidR="0060188A" w:rsidRDefault="00000000">
      <w:pPr>
        <w:spacing w:before="80" w:after="80"/>
        <w:jc w:val="both"/>
      </w:pPr>
      <w:r>
        <w:t>Have you ever wondered how much time is wasted inside enterprises just searching for information?</w:t>
      </w:r>
    </w:p>
    <w:p w14:paraId="4B0CD834" w14:textId="77777777" w:rsidR="00282477" w:rsidRDefault="00000000">
      <w:pPr>
        <w:spacing w:before="80" w:after="80"/>
        <w:jc w:val="both"/>
      </w:pPr>
      <w:r>
        <w:t xml:space="preserve">In most organizations, employees constantly switch between HR portals, onboarding documents, internal SOPs, and chat messages just to find simple answers. Something as basic as </w:t>
      </w:r>
    </w:p>
    <w:p w14:paraId="159340D2" w14:textId="77777777" w:rsidR="00282477" w:rsidRPr="00282477" w:rsidRDefault="00000000" w:rsidP="00282477">
      <w:pPr>
        <w:spacing w:before="80" w:after="80"/>
        <w:jc w:val="center"/>
        <w:rPr>
          <w:i/>
          <w:iCs/>
        </w:rPr>
      </w:pPr>
      <w:r w:rsidRPr="00282477">
        <w:rPr>
          <w:i/>
          <w:iCs/>
        </w:rPr>
        <w:t>‘How do I report a security incident?’</w:t>
      </w:r>
    </w:p>
    <w:p w14:paraId="63308EDC" w14:textId="4D2A6F49" w:rsidR="0060188A" w:rsidRDefault="00000000">
      <w:pPr>
        <w:spacing w:before="80" w:after="80"/>
        <w:jc w:val="both"/>
      </w:pPr>
      <w:r>
        <w:t>can easily turn into a 10–</w:t>
      </w:r>
      <w:proofErr w:type="gramStart"/>
      <w:r>
        <w:t>15 minute</w:t>
      </w:r>
      <w:proofErr w:type="gramEnd"/>
      <w:r>
        <w:t xml:space="preserve"> search or a message chain across multiple teams.</w:t>
      </w:r>
    </w:p>
    <w:p w14:paraId="58E58881" w14:textId="77777777" w:rsidR="0060188A" w:rsidRDefault="00000000">
      <w:pPr>
        <w:spacing w:before="80" w:after="80"/>
        <w:jc w:val="both"/>
      </w:pPr>
      <w:r>
        <w:t>Now imagine a system where you simply ask a question — and within seconds, you receive a precise, context-aware answer backed by actual internal documents.</w:t>
      </w:r>
    </w:p>
    <w:p w14:paraId="45E39047" w14:textId="77777777" w:rsidR="001F6FC0" w:rsidRDefault="001F6FC0">
      <w:pPr>
        <w:spacing w:before="80" w:after="80"/>
        <w:jc w:val="both"/>
      </w:pPr>
    </w:p>
    <w:p w14:paraId="78B29CFE" w14:textId="77777777" w:rsidR="0060188A" w:rsidRDefault="00000000">
      <w:pPr>
        <w:pBdr>
          <w:top w:val="none" w:sz="0" w:space="0" w:color="FFFFFF"/>
          <w:left w:val="single" w:sz="16" w:space="0" w:color="2E5B8A"/>
          <w:bottom w:val="none" w:sz="0" w:space="0" w:color="FFFFFF"/>
          <w:right w:val="none" w:sz="0" w:space="0" w:color="FFFFFF"/>
        </w:pBdr>
        <w:shd w:val="clear" w:color="auto" w:fill="F1F5F9"/>
        <w:spacing w:before="120" w:after="120"/>
        <w:ind w:left="400" w:right="200"/>
      </w:pPr>
      <w:r>
        <w:rPr>
          <w:color w:val="1E3A5F"/>
          <w:sz w:val="23"/>
          <w:szCs w:val="23"/>
        </w:rPr>
        <w:t>Not just an answer generated by a language model… but one that is grounded, verified, and traceable.</w:t>
      </w:r>
    </w:p>
    <w:p w14:paraId="3F76FA30" w14:textId="77777777" w:rsidR="001F6FC0" w:rsidRDefault="001F6FC0">
      <w:pPr>
        <w:spacing w:before="80" w:after="80"/>
        <w:jc w:val="both"/>
      </w:pPr>
    </w:p>
    <w:p w14:paraId="773DBE32" w14:textId="4622C89D" w:rsidR="0060188A" w:rsidRDefault="00000000">
      <w:pPr>
        <w:spacing w:before="80" w:after="80"/>
        <w:jc w:val="both"/>
      </w:pPr>
      <w:r>
        <w:t>That idea led me to build an Enterprise Knowledge Assistant using Agentic RAG and LangGraph.</w:t>
      </w:r>
    </w:p>
    <w:p w14:paraId="16B6832C" w14:textId="77777777" w:rsidR="0060188A" w:rsidRDefault="00000000">
      <w:pPr>
        <w:spacing w:before="80" w:after="80"/>
        <w:jc w:val="both"/>
      </w:pPr>
      <w:r>
        <w:t>In this article, I'll walk through how I designed the system, why I moved beyond traditional RAG, and what challenges I faced while building a multi-agent AI workflow.</w:t>
      </w:r>
    </w:p>
    <w:p w14:paraId="72D2DDF6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1D0ED22E" w14:textId="77777777" w:rsidR="001F6FC0" w:rsidRDefault="001F6FC0">
      <w:pPr>
        <w:pBdr>
          <w:bottom w:val="single" w:sz="4" w:space="0" w:color="E5E7EB"/>
        </w:pBdr>
        <w:spacing w:before="120" w:after="120"/>
      </w:pPr>
    </w:p>
    <w:p w14:paraId="1E9A224D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lastRenderedPageBreak/>
        <w:t xml:space="preserve">2. </w:t>
      </w:r>
      <w:r>
        <w:rPr>
          <w:rFonts w:ascii="Arial" w:eastAsia="Arial" w:hAnsi="Arial" w:cs="Arial"/>
          <w:b/>
          <w:bCs/>
          <w:color w:val="1E3A5F"/>
          <w:sz w:val="30"/>
          <w:szCs w:val="30"/>
        </w:rPr>
        <w:t>The Problem — Why Traditional Approaches Fail</w:t>
      </w:r>
    </w:p>
    <w:p w14:paraId="1A22A83C" w14:textId="77777777" w:rsidR="0060188A" w:rsidRDefault="0060188A">
      <w:pPr>
        <w:spacing w:before="40" w:after="40"/>
      </w:pPr>
    </w:p>
    <w:p w14:paraId="3E9CCB7B" w14:textId="77777777" w:rsidR="0060188A" w:rsidRDefault="00000000">
      <w:pPr>
        <w:spacing w:before="80" w:after="80"/>
        <w:jc w:val="both"/>
      </w:pPr>
      <w:r>
        <w:t>When I started thinking about this system, the initial idea seemed simple:</w:t>
      </w:r>
    </w:p>
    <w:p w14:paraId="203704AD" w14:textId="77777777" w:rsidR="0060188A" w:rsidRDefault="00000000">
      <w:pPr>
        <w:pBdr>
          <w:top w:val="none" w:sz="0" w:space="0" w:color="FFFFFF"/>
          <w:left w:val="single" w:sz="16" w:space="0" w:color="2E5B8A"/>
          <w:bottom w:val="none" w:sz="0" w:space="0" w:color="FFFFFF"/>
          <w:right w:val="none" w:sz="0" w:space="0" w:color="FFFFFF"/>
        </w:pBdr>
        <w:shd w:val="clear" w:color="auto" w:fill="F1F5F9"/>
        <w:spacing w:before="120" w:after="120"/>
        <w:ind w:left="400" w:right="200"/>
      </w:pPr>
      <w:r>
        <w:rPr>
          <w:color w:val="1E3A5F"/>
          <w:sz w:val="23"/>
          <w:szCs w:val="23"/>
        </w:rPr>
        <w:t>“Just use a RAG pipeline over enterprise documents.”</w:t>
      </w:r>
    </w:p>
    <w:p w14:paraId="79BB3643" w14:textId="77777777" w:rsidR="0060188A" w:rsidRDefault="00000000">
      <w:pPr>
        <w:spacing w:before="80" w:after="80"/>
        <w:jc w:val="both"/>
      </w:pPr>
      <w:proofErr w:type="gramStart"/>
      <w:r>
        <w:t>But in reality,</w:t>
      </w:r>
      <w:proofErr w:type="gramEnd"/>
      <w:r>
        <w:t xml:space="preserve"> enterprise knowledge systems are messy.</w:t>
      </w:r>
    </w:p>
    <w:p w14:paraId="1E1DAB3E" w14:textId="77777777" w:rsidR="0060188A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2E5B8A"/>
          <w:sz w:val="23"/>
          <w:szCs w:val="23"/>
        </w:rPr>
        <w:t>Documents are:</w:t>
      </w:r>
    </w:p>
    <w:p w14:paraId="733F2996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scattered across folders</w:t>
      </w:r>
    </w:p>
    <w:p w14:paraId="592B44F2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written in different formats</w:t>
      </w:r>
    </w:p>
    <w:p w14:paraId="6C00CFA7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proofErr w:type="gramStart"/>
      <w:r>
        <w:rPr>
          <w:sz w:val="21"/>
          <w:szCs w:val="21"/>
        </w:rPr>
        <w:t>partially</w:t>
      </w:r>
      <w:proofErr w:type="gramEnd"/>
      <w:r>
        <w:rPr>
          <w:sz w:val="21"/>
          <w:szCs w:val="21"/>
        </w:rPr>
        <w:t xml:space="preserve"> outdated</w:t>
      </w:r>
    </w:p>
    <w:p w14:paraId="762B2E67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often context-dependent</w:t>
      </w:r>
    </w:p>
    <w:p w14:paraId="71A0259E" w14:textId="77777777" w:rsidR="0060188A" w:rsidRDefault="0060188A">
      <w:pPr>
        <w:spacing w:before="40" w:after="40"/>
      </w:pPr>
    </w:p>
    <w:p w14:paraId="27D01683" w14:textId="77777777" w:rsidR="0060188A" w:rsidRDefault="00000000">
      <w:pPr>
        <w:spacing w:before="80" w:after="80"/>
        <w:jc w:val="both"/>
      </w:pPr>
      <w:r>
        <w:t>And most importantly — not every retrieved chunk is useful.</w:t>
      </w:r>
    </w:p>
    <w:p w14:paraId="74FC59A8" w14:textId="77777777" w:rsidR="0060188A" w:rsidRDefault="00000000">
      <w:pPr>
        <w:spacing w:before="80" w:after="80"/>
        <w:jc w:val="both"/>
      </w:pPr>
      <w:r>
        <w:t>A simple RAG system blindly retrieves top-k chunks and sends them to the LLM. This leads to:</w:t>
      </w:r>
    </w:p>
    <w:p w14:paraId="10087978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irrelevant answers</w:t>
      </w:r>
    </w:p>
    <w:p w14:paraId="3028B8C0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hallucinations</w:t>
      </w:r>
    </w:p>
    <w:p w14:paraId="25447485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weak grounding</w:t>
      </w:r>
    </w:p>
    <w:p w14:paraId="4E36D2D4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inconsistent responses</w:t>
      </w:r>
    </w:p>
    <w:p w14:paraId="2842F7EB" w14:textId="77777777" w:rsidR="0060188A" w:rsidRDefault="0060188A">
      <w:pPr>
        <w:spacing w:before="40" w:after="40"/>
      </w:pPr>
    </w:p>
    <w:p w14:paraId="2C2DB13D" w14:textId="77777777" w:rsidR="0060188A" w:rsidRDefault="00000000">
      <w:pPr>
        <w:spacing w:before="80" w:after="80"/>
        <w:jc w:val="both"/>
      </w:pPr>
      <w:r>
        <w:t xml:space="preserve">I realized early that retrieval alone is not enough. The system also needs to decide whether the retrieved context is </w:t>
      </w:r>
      <w:proofErr w:type="gramStart"/>
      <w:r>
        <w:t>actually sufficient</w:t>
      </w:r>
      <w:proofErr w:type="gramEnd"/>
      <w:r>
        <w:t xml:space="preserve"> before generating an answer.</w:t>
      </w:r>
    </w:p>
    <w:p w14:paraId="6FF533D8" w14:textId="77777777" w:rsidR="0060188A" w:rsidRDefault="00000000">
      <w:pPr>
        <w:pBdr>
          <w:top w:val="none" w:sz="0" w:space="0" w:color="FFFFFF"/>
          <w:left w:val="single" w:sz="16" w:space="0" w:color="2E5B8A"/>
          <w:bottom w:val="none" w:sz="0" w:space="0" w:color="FFFFFF"/>
          <w:right w:val="none" w:sz="0" w:space="0" w:color="FFFFFF"/>
        </w:pBdr>
        <w:shd w:val="clear" w:color="auto" w:fill="F1F5F9"/>
        <w:spacing w:before="120" w:after="120"/>
        <w:ind w:left="400" w:right="200"/>
      </w:pPr>
      <w:r>
        <w:rPr>
          <w:color w:val="1E3A5F"/>
          <w:sz w:val="23"/>
          <w:szCs w:val="23"/>
        </w:rPr>
        <w:t xml:space="preserve">That realization changed </w:t>
      </w:r>
      <w:proofErr w:type="gramStart"/>
      <w:r>
        <w:rPr>
          <w:color w:val="1E3A5F"/>
          <w:sz w:val="23"/>
          <w:szCs w:val="23"/>
        </w:rPr>
        <w:t>the architecture</w:t>
      </w:r>
      <w:proofErr w:type="gramEnd"/>
      <w:r>
        <w:rPr>
          <w:color w:val="1E3A5F"/>
          <w:sz w:val="23"/>
          <w:szCs w:val="23"/>
        </w:rPr>
        <w:t xml:space="preserve"> completely.</w:t>
      </w:r>
    </w:p>
    <w:p w14:paraId="2CD2D8A3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2FCD9FBC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t xml:space="preserve">3. </w:t>
      </w:r>
      <w:r>
        <w:rPr>
          <w:rFonts w:ascii="Arial" w:eastAsia="Arial" w:hAnsi="Arial" w:cs="Arial"/>
          <w:b/>
          <w:bCs/>
          <w:color w:val="1E3A5F"/>
          <w:sz w:val="30"/>
          <w:szCs w:val="30"/>
        </w:rPr>
        <w:t>The Idea — Moving Toward Agentic RAG</w:t>
      </w:r>
    </w:p>
    <w:p w14:paraId="7E75C3D0" w14:textId="77777777" w:rsidR="0060188A" w:rsidRDefault="0060188A">
      <w:pPr>
        <w:spacing w:before="40" w:after="40"/>
      </w:pPr>
    </w:p>
    <w:p w14:paraId="06E5FE93" w14:textId="77777777" w:rsidR="0060188A" w:rsidRDefault="00000000">
      <w:pPr>
        <w:spacing w:before="80" w:after="80"/>
        <w:jc w:val="both"/>
      </w:pPr>
      <w:r>
        <w:t>Instead of building a linear pipeline:</w:t>
      </w:r>
    </w:p>
    <w:p w14:paraId="4063F231" w14:textId="77777777" w:rsidR="0060188A" w:rsidRDefault="0060188A">
      <w:pPr>
        <w:spacing w:before="40" w:after="40"/>
      </w:pPr>
    </w:p>
    <w:p w14:paraId="554F22C2" w14:textId="77777777" w:rsidR="0060188A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8FAFC"/>
        <w:spacing w:before="60" w:after="60"/>
        <w:ind w:left="720" w:right="720"/>
        <w:jc w:val="center"/>
      </w:pPr>
      <w:sdt>
        <w:sdtPr>
          <w:tag w:val="goog_rdk_0"/>
          <w:id w:val="1653399265"/>
        </w:sdtPr>
        <w:sdtContent>
          <w:proofErr w:type="gramStart"/>
          <w:r>
            <w:rPr>
              <w:rFonts w:ascii="Fira Mono" w:eastAsia="Fira Mono" w:hAnsi="Fira Mono" w:cs="Fira Mono"/>
              <w:b/>
              <w:bCs/>
              <w:color w:val="2E5B8A"/>
              <w:sz w:val="21"/>
              <w:szCs w:val="21"/>
            </w:rPr>
            <w:t>Retrieve  →</w:t>
          </w:r>
          <w:proofErr w:type="gramEnd"/>
          <w:r>
            <w:rPr>
              <w:rFonts w:ascii="Fira Mono" w:eastAsia="Fira Mono" w:hAnsi="Fira Mono" w:cs="Fira Mono"/>
              <w:b/>
              <w:bCs/>
              <w:color w:val="2E5B8A"/>
              <w:sz w:val="21"/>
              <w:szCs w:val="21"/>
            </w:rPr>
            <w:t xml:space="preserve">  Generate</w:t>
          </w:r>
        </w:sdtContent>
      </w:sdt>
    </w:p>
    <w:p w14:paraId="57F547F6" w14:textId="77777777" w:rsidR="0060188A" w:rsidRDefault="0060188A">
      <w:pPr>
        <w:spacing w:before="40" w:after="40"/>
      </w:pPr>
    </w:p>
    <w:p w14:paraId="77D6A040" w14:textId="77777777" w:rsidR="0060188A" w:rsidRDefault="00000000">
      <w:pPr>
        <w:spacing w:before="80" w:after="80"/>
        <w:jc w:val="both"/>
      </w:pPr>
      <w:r>
        <w:t>I moved toward a more intelligent flow:</w:t>
      </w:r>
    </w:p>
    <w:p w14:paraId="7FCEA910" w14:textId="77777777" w:rsidR="0060188A" w:rsidRDefault="0060188A">
      <w:pPr>
        <w:spacing w:before="40" w:after="40"/>
      </w:pPr>
    </w:p>
    <w:p w14:paraId="3638C7B8" w14:textId="77777777" w:rsidR="0060188A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8FAFC"/>
        <w:spacing w:before="60" w:after="60"/>
        <w:ind w:left="720" w:right="720"/>
        <w:jc w:val="center"/>
      </w:pPr>
      <w:sdt>
        <w:sdtPr>
          <w:tag w:val="goog_rdk_1"/>
          <w:id w:val="248994283"/>
        </w:sdtPr>
        <w:sdtContent>
          <w:proofErr w:type="gramStart"/>
          <w:r>
            <w:rPr>
              <w:rFonts w:ascii="Fira Mono" w:eastAsia="Fira Mono" w:hAnsi="Fira Mono" w:cs="Fira Mono"/>
              <w:b/>
              <w:bCs/>
              <w:color w:val="2E5B8A"/>
              <w:sz w:val="21"/>
              <w:szCs w:val="21"/>
            </w:rPr>
            <w:t>Retrieve  →</w:t>
          </w:r>
          <w:proofErr w:type="gramEnd"/>
          <w:r>
            <w:rPr>
              <w:rFonts w:ascii="Fira Mono" w:eastAsia="Fira Mono" w:hAnsi="Fira Mono" w:cs="Fira Mono"/>
              <w:b/>
              <w:bCs/>
              <w:color w:val="2E5B8A"/>
              <w:sz w:val="21"/>
              <w:szCs w:val="21"/>
            </w:rPr>
            <w:t xml:space="preserve">  </w:t>
          </w:r>
          <w:proofErr w:type="gramStart"/>
          <w:r>
            <w:rPr>
              <w:rFonts w:ascii="Fira Mono" w:eastAsia="Fira Mono" w:hAnsi="Fira Mono" w:cs="Fira Mono"/>
              <w:b/>
              <w:bCs/>
              <w:color w:val="2E5B8A"/>
              <w:sz w:val="21"/>
              <w:szCs w:val="21"/>
            </w:rPr>
            <w:t>Evaluate  →</w:t>
          </w:r>
          <w:proofErr w:type="gramEnd"/>
          <w:r>
            <w:rPr>
              <w:rFonts w:ascii="Fira Mono" w:eastAsia="Fira Mono" w:hAnsi="Fira Mono" w:cs="Fira Mono"/>
              <w:b/>
              <w:bCs/>
              <w:color w:val="2E5B8A"/>
              <w:sz w:val="21"/>
              <w:szCs w:val="21"/>
            </w:rPr>
            <w:t xml:space="preserve">  </w:t>
          </w:r>
          <w:proofErr w:type="gramStart"/>
          <w:r>
            <w:rPr>
              <w:rFonts w:ascii="Fira Mono" w:eastAsia="Fira Mono" w:hAnsi="Fira Mono" w:cs="Fira Mono"/>
              <w:b/>
              <w:bCs/>
              <w:color w:val="2E5B8A"/>
              <w:sz w:val="21"/>
              <w:szCs w:val="21"/>
            </w:rPr>
            <w:t>Decide  →</w:t>
          </w:r>
          <w:proofErr w:type="gramEnd"/>
          <w:r>
            <w:rPr>
              <w:rFonts w:ascii="Fira Mono" w:eastAsia="Fira Mono" w:hAnsi="Fira Mono" w:cs="Fira Mono"/>
              <w:b/>
              <w:bCs/>
              <w:color w:val="2E5B8A"/>
              <w:sz w:val="21"/>
              <w:szCs w:val="21"/>
            </w:rPr>
            <w:t xml:space="preserve">  Generate</w:t>
          </w:r>
        </w:sdtContent>
      </w:sdt>
    </w:p>
    <w:p w14:paraId="3B52AFE4" w14:textId="77777777" w:rsidR="0060188A" w:rsidRDefault="0060188A">
      <w:pPr>
        <w:spacing w:before="40" w:after="40"/>
      </w:pPr>
    </w:p>
    <w:p w14:paraId="6E3293B2" w14:textId="77777777" w:rsidR="0060188A" w:rsidRDefault="00000000">
      <w:pPr>
        <w:spacing w:before="80" w:after="80"/>
        <w:jc w:val="both"/>
      </w:pPr>
      <w:r>
        <w:t>This introduces a key concept: the system should reason about its own context before answering.</w:t>
      </w:r>
    </w:p>
    <w:p w14:paraId="2558F3A6" w14:textId="77777777" w:rsidR="0060188A" w:rsidRDefault="00000000">
      <w:pPr>
        <w:spacing w:before="80" w:after="80"/>
        <w:jc w:val="both"/>
      </w:pPr>
      <w:r>
        <w:t>That's where the idea of Agentic RAG came in.</w:t>
      </w:r>
    </w:p>
    <w:p w14:paraId="6087F501" w14:textId="77777777" w:rsidR="0060188A" w:rsidRDefault="00000000">
      <w:pPr>
        <w:spacing w:before="80" w:after="80"/>
        <w:jc w:val="both"/>
      </w:pPr>
      <w:r>
        <w:t>Instead of one monolithic pipeline, I designed multiple specialized components (agents), each responsible for a specific decision.</w:t>
      </w:r>
    </w:p>
    <w:p w14:paraId="5ACF0F10" w14:textId="77777777" w:rsidR="0060188A" w:rsidRDefault="00000000">
      <w:pPr>
        <w:spacing w:before="80" w:after="80"/>
        <w:jc w:val="both"/>
      </w:pPr>
      <w:r>
        <w:lastRenderedPageBreak/>
        <w:t>This also naturally aligned with LangGraph, which allows state-based orchestration of workflows.</w:t>
      </w:r>
    </w:p>
    <w:p w14:paraId="5481C1A3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10EE687A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t xml:space="preserve">4. </w:t>
      </w:r>
      <w:r>
        <w:rPr>
          <w:rFonts w:ascii="Arial" w:eastAsia="Arial" w:hAnsi="Arial" w:cs="Arial"/>
          <w:b/>
          <w:bCs/>
          <w:color w:val="1E3A5F"/>
          <w:sz w:val="30"/>
          <w:szCs w:val="30"/>
        </w:rPr>
        <w:t>System Architecture — High-Level Design</w:t>
      </w:r>
    </w:p>
    <w:p w14:paraId="252AD721" w14:textId="77777777" w:rsidR="0060188A" w:rsidRDefault="0060188A">
      <w:pPr>
        <w:spacing w:before="40" w:after="40"/>
      </w:pPr>
    </w:p>
    <w:p w14:paraId="778BD969" w14:textId="77777777" w:rsidR="0060188A" w:rsidRDefault="00000000">
      <w:pPr>
        <w:spacing w:before="80" w:after="80"/>
        <w:jc w:val="both"/>
      </w:pPr>
      <w:r>
        <w:t>The system is divided into four main layers:</w:t>
      </w:r>
    </w:p>
    <w:p w14:paraId="4B209BD6" w14:textId="77777777" w:rsidR="0060188A" w:rsidRDefault="0060188A">
      <w:pPr>
        <w:spacing w:before="40" w:after="40"/>
      </w:pPr>
    </w:p>
    <w:tbl>
      <w:tblPr>
        <w:tblStyle w:val="a0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00"/>
      </w:tblGrid>
      <w:tr w:rsidR="0060188A" w14:paraId="5AA12951" w14:textId="77777777">
        <w:tc>
          <w:tcPr>
            <w:tcW w:w="9200" w:type="dxa"/>
            <w:tcBorders>
              <w:top w:val="single" w:sz="4" w:space="0" w:color="2E5B8A"/>
              <w:left w:val="single" w:sz="8" w:space="0" w:color="2E5B8A"/>
              <w:bottom w:val="single" w:sz="4" w:space="0" w:color="E5E7EB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D0742F9" w14:textId="77777777" w:rsidR="0060188A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UI Layer — </w:t>
            </w:r>
            <w:proofErr w:type="spellStart"/>
            <w:r>
              <w:rPr>
                <w:sz w:val="21"/>
                <w:szCs w:val="21"/>
              </w:rPr>
              <w:t>Streamlit</w:t>
            </w:r>
            <w:proofErr w:type="spellEnd"/>
            <w:r>
              <w:rPr>
                <w:sz w:val="21"/>
                <w:szCs w:val="21"/>
              </w:rPr>
              <w:t xml:space="preserve"> frontend for query input and response display</w:t>
            </w:r>
          </w:p>
        </w:tc>
      </w:tr>
      <w:tr w:rsidR="0060188A" w14:paraId="6347DF38" w14:textId="77777777">
        <w:tc>
          <w:tcPr>
            <w:tcW w:w="9200" w:type="dxa"/>
            <w:tcBorders>
              <w:top w:val="single" w:sz="4" w:space="0" w:color="E5E7EB"/>
              <w:left w:val="single" w:sz="8" w:space="0" w:color="2E5B8A"/>
              <w:bottom w:val="single" w:sz="4" w:space="0" w:color="E5E7EB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3BAE09D" w14:textId="77777777" w:rsidR="0060188A" w:rsidRDefault="00000000">
            <w:pPr>
              <w:spacing w:before="20" w:after="20"/>
            </w:pPr>
            <w:r>
              <w:rPr>
                <w:sz w:val="21"/>
                <w:szCs w:val="21"/>
              </w:rPr>
              <w:t>Orchestration Layer — LangGraph for state-based agent workflow management</w:t>
            </w:r>
          </w:p>
        </w:tc>
      </w:tr>
      <w:tr w:rsidR="0060188A" w14:paraId="7F15E277" w14:textId="77777777">
        <w:tc>
          <w:tcPr>
            <w:tcW w:w="9200" w:type="dxa"/>
            <w:tcBorders>
              <w:top w:val="single" w:sz="4" w:space="0" w:color="E5E7EB"/>
              <w:left w:val="single" w:sz="8" w:space="0" w:color="2E5B8A"/>
              <w:bottom w:val="single" w:sz="4" w:space="0" w:color="E5E7EB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74B4EAB" w14:textId="77777777" w:rsidR="0060188A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Retrieval Layer — </w:t>
            </w:r>
            <w:proofErr w:type="spellStart"/>
            <w:r>
              <w:rPr>
                <w:sz w:val="21"/>
                <w:szCs w:val="21"/>
              </w:rPr>
              <w:t>ChromaDB</w:t>
            </w:r>
            <w:proofErr w:type="spellEnd"/>
            <w:r>
              <w:rPr>
                <w:sz w:val="21"/>
                <w:szCs w:val="21"/>
              </w:rPr>
              <w:t xml:space="preserve"> vector store and </w:t>
            </w:r>
            <w:proofErr w:type="spellStart"/>
            <w:r>
              <w:rPr>
                <w:sz w:val="21"/>
                <w:szCs w:val="21"/>
              </w:rPr>
              <w:t>Ollama</w:t>
            </w:r>
            <w:proofErr w:type="spellEnd"/>
            <w:r>
              <w:rPr>
                <w:sz w:val="21"/>
                <w:szCs w:val="21"/>
              </w:rPr>
              <w:t xml:space="preserve"> embeddings</w:t>
            </w:r>
          </w:p>
        </w:tc>
      </w:tr>
      <w:tr w:rsidR="0060188A" w14:paraId="14F79E18" w14:textId="77777777">
        <w:tc>
          <w:tcPr>
            <w:tcW w:w="9200" w:type="dxa"/>
            <w:tcBorders>
              <w:top w:val="single" w:sz="4" w:space="0" w:color="E5E7EB"/>
              <w:left w:val="single" w:sz="8" w:space="0" w:color="2E5B8A"/>
              <w:bottom w:val="single" w:sz="4" w:space="0" w:color="E5E7EB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59DE219" w14:textId="77777777" w:rsidR="0060188A" w:rsidRDefault="00000000">
            <w:pPr>
              <w:spacing w:before="20" w:after="20"/>
            </w:pPr>
            <w:r>
              <w:rPr>
                <w:sz w:val="21"/>
                <w:szCs w:val="21"/>
              </w:rPr>
              <w:t>Generation Layer — Google Gemini 1.5 Flash for evaluation and answer generation</w:t>
            </w:r>
          </w:p>
        </w:tc>
      </w:tr>
    </w:tbl>
    <w:p w14:paraId="7A78BD5B" w14:textId="77777777" w:rsidR="0060188A" w:rsidRDefault="0060188A">
      <w:pPr>
        <w:spacing w:before="40" w:after="40"/>
      </w:pPr>
    </w:p>
    <w:p w14:paraId="05054692" w14:textId="4DEFC940" w:rsidR="0060188A" w:rsidRDefault="001F6FC0">
      <w:pPr>
        <w:spacing w:before="40" w:after="40"/>
      </w:pPr>
      <w:r>
        <w:rPr>
          <w:noProof/>
        </w:rPr>
        <w:drawing>
          <wp:inline distT="0" distB="0" distL="0" distR="0" wp14:anchorId="030872B9" wp14:editId="514F750A">
            <wp:extent cx="5577840" cy="3903345"/>
            <wp:effectExtent l="0" t="0" r="3810" b="1905"/>
            <wp:docPr id="136549360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93600" name="Graphic 1365493600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54A9" w14:textId="7049CFD4" w:rsidR="0060188A" w:rsidRDefault="00000000">
      <w:pPr>
        <w:spacing w:after="120"/>
        <w:jc w:val="center"/>
      </w:pPr>
      <w:r>
        <w:rPr>
          <w:rFonts w:ascii="Arial" w:eastAsia="Arial" w:hAnsi="Arial" w:cs="Arial"/>
          <w:color w:val="9CA3AF"/>
          <w:sz w:val="17"/>
          <w:szCs w:val="17"/>
        </w:rPr>
        <w:t>Figure 1 — Full system architecture showing the design</w:t>
      </w:r>
    </w:p>
    <w:p w14:paraId="05B3AB65" w14:textId="77777777" w:rsidR="0060188A" w:rsidRDefault="00000000">
      <w:pPr>
        <w:spacing w:before="80" w:after="80"/>
        <w:jc w:val="both"/>
      </w:pPr>
      <w:r>
        <w:t>What makes this architecture powerful is that each layer is independent and replaceable. This modularity is what makes it ’enterprise-</w:t>
      </w:r>
      <w:proofErr w:type="gramStart"/>
      <w:r>
        <w:t>like‘ rather</w:t>
      </w:r>
      <w:proofErr w:type="gramEnd"/>
      <w:r>
        <w:t xml:space="preserve"> than just a script.</w:t>
      </w:r>
    </w:p>
    <w:p w14:paraId="58C2E68E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1803F743" w14:textId="77777777" w:rsidR="007D0A8A" w:rsidRDefault="007D0A8A">
      <w:pPr>
        <w:pBdr>
          <w:bottom w:val="single" w:sz="4" w:space="0" w:color="E5E7EB"/>
        </w:pBdr>
        <w:spacing w:before="120" w:after="120"/>
      </w:pPr>
    </w:p>
    <w:p w14:paraId="4813BD83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lastRenderedPageBreak/>
        <w:t xml:space="preserve">5. </w:t>
      </w:r>
      <w:r>
        <w:rPr>
          <w:rFonts w:ascii="Arial" w:eastAsia="Arial" w:hAnsi="Arial" w:cs="Arial"/>
          <w:b/>
          <w:bCs/>
          <w:color w:val="1E3A5F"/>
          <w:sz w:val="30"/>
          <w:szCs w:val="30"/>
        </w:rPr>
        <w:t>Building the Ingestion Pipeline</w:t>
      </w:r>
    </w:p>
    <w:p w14:paraId="385A21F5" w14:textId="77777777" w:rsidR="0060188A" w:rsidRDefault="00000000">
      <w:pPr>
        <w:spacing w:after="80"/>
      </w:pPr>
      <w:r>
        <w:rPr>
          <w:color w:val="6B7280"/>
          <w:sz w:val="25"/>
          <w:szCs w:val="25"/>
        </w:rPr>
        <w:t>Turning Documents into Knowledge</w:t>
      </w:r>
    </w:p>
    <w:p w14:paraId="74D585E6" w14:textId="77777777" w:rsidR="0060188A" w:rsidRDefault="0060188A">
      <w:pPr>
        <w:spacing w:before="40" w:after="40"/>
      </w:pPr>
    </w:p>
    <w:p w14:paraId="3E7EB6D9" w14:textId="77777777" w:rsidR="0060188A" w:rsidRDefault="00000000">
      <w:pPr>
        <w:spacing w:before="80" w:after="80"/>
        <w:jc w:val="both"/>
      </w:pPr>
      <w:r>
        <w:t xml:space="preserve">Before answering any question, the system needs structured knowledge. </w:t>
      </w:r>
      <w:proofErr w:type="gramStart"/>
      <w:r>
        <w:t>So</w:t>
      </w:r>
      <w:proofErr w:type="gramEnd"/>
      <w:r>
        <w:t xml:space="preserve"> I built a document ingestion pipeline.</w:t>
      </w:r>
    </w:p>
    <w:p w14:paraId="47DC08AF" w14:textId="77777777" w:rsidR="007D0A8A" w:rsidRDefault="007D0A8A">
      <w:pPr>
        <w:spacing w:before="80" w:after="80"/>
        <w:jc w:val="both"/>
      </w:pPr>
    </w:p>
    <w:p w14:paraId="67C346C2" w14:textId="114A10DB" w:rsidR="007D0A8A" w:rsidRDefault="007D0A8A" w:rsidP="007D0A8A">
      <w:pPr>
        <w:spacing w:before="80" w:after="80"/>
        <w:jc w:val="center"/>
      </w:pPr>
      <w:r>
        <w:rPr>
          <w:noProof/>
        </w:rPr>
        <w:drawing>
          <wp:inline distT="0" distB="0" distL="0" distR="0" wp14:anchorId="617568AA" wp14:editId="2C94A4AB">
            <wp:extent cx="5577840" cy="1796415"/>
            <wp:effectExtent l="0" t="0" r="3810" b="0"/>
            <wp:docPr id="86656858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8584" name="Graphic 866568584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8B0F" w14:textId="77777777" w:rsidR="0060188A" w:rsidRDefault="0060188A">
      <w:pPr>
        <w:spacing w:before="40" w:after="40"/>
      </w:pPr>
    </w:p>
    <w:p w14:paraId="1725D6EE" w14:textId="77777777" w:rsidR="0060188A" w:rsidRDefault="00000000">
      <w:pPr>
        <w:spacing w:after="120"/>
        <w:jc w:val="center"/>
      </w:pPr>
      <w:sdt>
        <w:sdtPr>
          <w:tag w:val="goog_rdk_2"/>
          <w:id w:val="965838914"/>
        </w:sdtPr>
        <w:sdtContent>
          <w:r>
            <w:rPr>
              <w:rFonts w:ascii="Arial Unicode MS" w:eastAsia="Arial Unicode MS" w:hAnsi="Arial Unicode MS" w:cs="Arial Unicode MS"/>
              <w:color w:val="9CA3AF"/>
              <w:sz w:val="17"/>
              <w:szCs w:val="17"/>
            </w:rPr>
            <w:t>Figure 2 — Document ingestion flow: Load → Chunk → Embed → Store</w:t>
          </w:r>
        </w:sdtContent>
      </w:sdt>
    </w:p>
    <w:p w14:paraId="21B331E5" w14:textId="77777777" w:rsidR="0060188A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1E3A5F"/>
          <w:sz w:val="21"/>
          <w:szCs w:val="21"/>
        </w:rPr>
        <w:t>Step 1 — Loading Documents</w:t>
      </w:r>
    </w:p>
    <w:p w14:paraId="728DD1F7" w14:textId="77777777" w:rsidR="0060188A" w:rsidRDefault="00000000">
      <w:pPr>
        <w:spacing w:before="80" w:after="80"/>
        <w:jc w:val="both"/>
      </w:pPr>
      <w:r>
        <w:t xml:space="preserve">All enterprise documents — HR policies, cybersecurity guidelines, onboarding guides, and SOPs — are loaded from local storage using </w:t>
      </w:r>
      <w:proofErr w:type="spellStart"/>
      <w:r>
        <w:t>LangChain's</w:t>
      </w:r>
      <w:proofErr w:type="spellEnd"/>
      <w:r>
        <w:t xml:space="preserve"> </w:t>
      </w:r>
      <w:proofErr w:type="spellStart"/>
      <w:r>
        <w:t>DirectoryLoader</w:t>
      </w:r>
      <w:proofErr w:type="spellEnd"/>
      <w:r>
        <w:t xml:space="preserve"> and </w:t>
      </w:r>
      <w:proofErr w:type="spellStart"/>
      <w:r>
        <w:t>TextLoader</w:t>
      </w:r>
      <w:proofErr w:type="spellEnd"/>
      <w:r>
        <w:t>.</w:t>
      </w:r>
    </w:p>
    <w:p w14:paraId="45BCDE47" w14:textId="77777777" w:rsidR="0060188A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1E3A5F"/>
          <w:sz w:val="21"/>
          <w:szCs w:val="21"/>
        </w:rPr>
        <w:t>Step 2 — Chunking</w:t>
      </w:r>
    </w:p>
    <w:p w14:paraId="79A812D8" w14:textId="77777777" w:rsidR="0060188A" w:rsidRDefault="00000000">
      <w:pPr>
        <w:spacing w:before="80" w:after="80"/>
        <w:jc w:val="both"/>
      </w:pPr>
      <w:r>
        <w:t>Instead of feeding entire documents to the LLM, I split them into smaller, focused chunks. This is critical because:</w:t>
      </w:r>
    </w:p>
    <w:p w14:paraId="3FE7EC7E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LLMs perform better with focused, relevant context</w:t>
      </w:r>
    </w:p>
    <w:p w14:paraId="3F6879B6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retrieval becomes more precise at the chunk level</w:t>
      </w:r>
    </w:p>
    <w:p w14:paraId="26121016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irrelevant noise is reduced, improving answer quality</w:t>
      </w:r>
    </w:p>
    <w:p w14:paraId="1DFFF516" w14:textId="77777777" w:rsidR="0060188A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1E3A5F"/>
          <w:sz w:val="21"/>
          <w:szCs w:val="21"/>
        </w:rPr>
        <w:t>Step 3 — Embedding Generation</w:t>
      </w:r>
    </w:p>
    <w:p w14:paraId="7F69FF57" w14:textId="77777777" w:rsidR="0060188A" w:rsidRDefault="00000000">
      <w:pPr>
        <w:spacing w:before="80" w:after="80"/>
        <w:jc w:val="both"/>
      </w:pPr>
      <w:r>
        <w:t xml:space="preserve">Each chunk is converted into a vector representation using </w:t>
      </w:r>
      <w:proofErr w:type="spellStart"/>
      <w:r>
        <w:t>Ollama</w:t>
      </w:r>
      <w:proofErr w:type="spellEnd"/>
      <w:r>
        <w:t xml:space="preserve"> embeddings (nomic-embed-text). I chose local embeddings because:</w:t>
      </w:r>
    </w:p>
    <w:p w14:paraId="2075AF35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no external API cost</w:t>
      </w:r>
    </w:p>
    <w:p w14:paraId="5DCF4ECE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full control over the embedding model</w:t>
      </w:r>
    </w:p>
    <w:p w14:paraId="750F2AC5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easy experimentation and iteration</w:t>
      </w:r>
    </w:p>
    <w:p w14:paraId="61E8C405" w14:textId="77777777" w:rsidR="0060188A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1E3A5F"/>
          <w:sz w:val="21"/>
          <w:szCs w:val="21"/>
        </w:rPr>
        <w:t>Step 4 — Vector Storage</w:t>
      </w:r>
    </w:p>
    <w:p w14:paraId="39B4E8C8" w14:textId="77777777" w:rsidR="0060188A" w:rsidRDefault="00000000">
      <w:pPr>
        <w:spacing w:before="80" w:after="80"/>
        <w:jc w:val="both"/>
      </w:pPr>
      <w:r>
        <w:t xml:space="preserve">All embeddings are stored in </w:t>
      </w:r>
      <w:proofErr w:type="spellStart"/>
      <w:r>
        <w:t>ChromaDB</w:t>
      </w:r>
      <w:proofErr w:type="spellEnd"/>
      <w:r>
        <w:t xml:space="preserve">, persisted locally at </w:t>
      </w:r>
      <w:proofErr w:type="spellStart"/>
      <w:r>
        <w:t>vectorstore</w:t>
      </w:r>
      <w:proofErr w:type="spellEnd"/>
      <w:r>
        <w:t>/</w:t>
      </w:r>
      <w:proofErr w:type="spellStart"/>
      <w:r>
        <w:t>chroma_db</w:t>
      </w:r>
      <w:proofErr w:type="spellEnd"/>
      <w:r>
        <w:t>/. At this point, the system has a structured, searchable memory of enterprise knowledge.</w:t>
      </w:r>
    </w:p>
    <w:p w14:paraId="6C5308E2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1DD02065" w14:textId="77777777" w:rsidR="007D0A8A" w:rsidRDefault="007D0A8A">
      <w:pPr>
        <w:pBdr>
          <w:bottom w:val="single" w:sz="4" w:space="0" w:color="E5E7EB"/>
        </w:pBdr>
        <w:spacing w:before="120" w:after="120"/>
      </w:pPr>
    </w:p>
    <w:p w14:paraId="06843B38" w14:textId="77777777" w:rsidR="007D0A8A" w:rsidRDefault="007D0A8A">
      <w:pPr>
        <w:pBdr>
          <w:bottom w:val="single" w:sz="4" w:space="0" w:color="E5E7EB"/>
        </w:pBdr>
        <w:spacing w:before="120" w:after="120"/>
      </w:pPr>
    </w:p>
    <w:p w14:paraId="4888CA33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lastRenderedPageBreak/>
        <w:t xml:space="preserve">6. </w:t>
      </w:r>
      <w:r>
        <w:rPr>
          <w:rFonts w:ascii="Arial" w:eastAsia="Arial" w:hAnsi="Arial" w:cs="Arial"/>
          <w:b/>
          <w:bCs/>
          <w:color w:val="1E3A5F"/>
          <w:sz w:val="30"/>
          <w:szCs w:val="30"/>
        </w:rPr>
        <w:t>Why I Used Agentic RAG Instead of Traditional RAG</w:t>
      </w:r>
    </w:p>
    <w:p w14:paraId="42C1E95C" w14:textId="77777777" w:rsidR="0060188A" w:rsidRDefault="0060188A">
      <w:pPr>
        <w:spacing w:before="40" w:after="40"/>
      </w:pPr>
    </w:p>
    <w:p w14:paraId="2422384E" w14:textId="77777777" w:rsidR="0060188A" w:rsidRDefault="00000000">
      <w:pPr>
        <w:spacing w:before="80" w:after="80"/>
        <w:jc w:val="both"/>
      </w:pPr>
      <w:r>
        <w:t>Traditional RAG is simple — and in enterprise systems, that simplicity becomes a limitation.</w:t>
      </w:r>
    </w:p>
    <w:p w14:paraId="4FD6BF8F" w14:textId="77777777" w:rsidR="0060188A" w:rsidRDefault="0060188A">
      <w:pPr>
        <w:spacing w:before="40" w:after="40"/>
      </w:pPr>
    </w:p>
    <w:tbl>
      <w:tblPr>
        <w:tblStyle w:val="a1"/>
        <w:tblW w:w="91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80"/>
        <w:gridCol w:w="4580"/>
      </w:tblGrid>
      <w:tr w:rsidR="0060188A" w14:paraId="597110E0" w14:textId="77777777">
        <w:tc>
          <w:tcPr>
            <w:tcW w:w="4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FA5C4" w14:textId="77777777" w:rsidR="006018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Traditional RAG</w:t>
            </w:r>
          </w:p>
        </w:tc>
        <w:tc>
          <w:tcPr>
            <w:tcW w:w="4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2E5B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741B8" w14:textId="77777777" w:rsidR="006018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Agentic RAG</w:t>
            </w:r>
          </w:p>
        </w:tc>
      </w:tr>
      <w:tr w:rsidR="0060188A" w14:paraId="50CE377C" w14:textId="77777777">
        <w:tc>
          <w:tcPr>
            <w:tcW w:w="4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143D4" w14:textId="77777777" w:rsidR="0060188A" w:rsidRDefault="00000000">
            <w:sdt>
              <w:sdtPr>
                <w:tag w:val="goog_rdk_3"/>
                <w:id w:val="2130432462"/>
              </w:sdtPr>
              <w:sdtContent>
                <w:r>
                  <w:rPr>
                    <w:rFonts w:ascii="Cardo" w:eastAsia="Cardo" w:hAnsi="Cardo" w:cs="Cardo"/>
                    <w:sz w:val="20"/>
                    <w:szCs w:val="20"/>
                  </w:rPr>
                  <w:t>retrieve → generate</w:t>
                </w:r>
              </w:sdtContent>
            </w:sdt>
          </w:p>
        </w:tc>
        <w:tc>
          <w:tcPr>
            <w:tcW w:w="4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40FC9" w14:textId="77777777" w:rsidR="0060188A" w:rsidRDefault="00000000">
            <w:sdt>
              <w:sdtPr>
                <w:tag w:val="goog_rdk_4"/>
                <w:id w:val="703668339"/>
              </w:sdtPr>
              <w:sdtContent>
                <w:r>
                  <w:rPr>
                    <w:rFonts w:ascii="Cardo" w:eastAsia="Cardo" w:hAnsi="Cardo" w:cs="Cardo"/>
                    <w:sz w:val="20"/>
                    <w:szCs w:val="20"/>
                  </w:rPr>
                  <w:t>retrieve → evaluate → decide → generate</w:t>
                </w:r>
              </w:sdtContent>
            </w:sdt>
          </w:p>
        </w:tc>
      </w:tr>
      <w:tr w:rsidR="0060188A" w14:paraId="66E0B175" w14:textId="77777777">
        <w:tc>
          <w:tcPr>
            <w:tcW w:w="4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362FF" w14:textId="77777777" w:rsidR="0060188A" w:rsidRDefault="00000000">
            <w:r>
              <w:rPr>
                <w:sz w:val="20"/>
                <w:szCs w:val="20"/>
              </w:rPr>
              <w:t>blindly trusts retrieved chunks</w:t>
            </w:r>
          </w:p>
        </w:tc>
        <w:tc>
          <w:tcPr>
            <w:tcW w:w="4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699E09" w14:textId="77777777" w:rsidR="0060188A" w:rsidRDefault="00000000">
            <w:r>
              <w:rPr>
                <w:sz w:val="20"/>
                <w:szCs w:val="20"/>
              </w:rPr>
              <w:t>evaluates context before answering</w:t>
            </w:r>
          </w:p>
        </w:tc>
      </w:tr>
      <w:tr w:rsidR="0060188A" w14:paraId="0223EB0D" w14:textId="77777777">
        <w:tc>
          <w:tcPr>
            <w:tcW w:w="4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4CED0" w14:textId="77777777" w:rsidR="0060188A" w:rsidRDefault="00000000">
            <w:proofErr w:type="gramStart"/>
            <w:r>
              <w:rPr>
                <w:sz w:val="20"/>
                <w:szCs w:val="20"/>
              </w:rPr>
              <w:t>no</w:t>
            </w:r>
            <w:proofErr w:type="gramEnd"/>
            <w:r>
              <w:rPr>
                <w:sz w:val="20"/>
                <w:szCs w:val="20"/>
              </w:rPr>
              <w:t xml:space="preserve"> quality check on context</w:t>
            </w:r>
          </w:p>
        </w:tc>
        <w:tc>
          <w:tcPr>
            <w:tcW w:w="4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7EDE53" w14:textId="77777777" w:rsidR="0060188A" w:rsidRDefault="00000000">
            <w:r>
              <w:rPr>
                <w:sz w:val="20"/>
                <w:szCs w:val="20"/>
              </w:rPr>
              <w:t>LLM-based context quality assessment</w:t>
            </w:r>
          </w:p>
        </w:tc>
      </w:tr>
      <w:tr w:rsidR="0060188A" w14:paraId="510CC52E" w14:textId="77777777">
        <w:tc>
          <w:tcPr>
            <w:tcW w:w="4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CFD7B" w14:textId="77777777" w:rsidR="0060188A" w:rsidRDefault="00000000">
            <w:r>
              <w:rPr>
                <w:sz w:val="20"/>
                <w:szCs w:val="20"/>
              </w:rPr>
              <w:t>hallucinations remain possible</w:t>
            </w:r>
          </w:p>
        </w:tc>
        <w:tc>
          <w:tcPr>
            <w:tcW w:w="4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953486" w14:textId="77777777" w:rsidR="0060188A" w:rsidRDefault="00000000">
            <w:r>
              <w:rPr>
                <w:sz w:val="20"/>
                <w:szCs w:val="20"/>
              </w:rPr>
              <w:t>falls back gracefully when uncertain</w:t>
            </w:r>
          </w:p>
        </w:tc>
      </w:tr>
      <w:tr w:rsidR="0060188A" w14:paraId="64747C2E" w14:textId="77777777">
        <w:tc>
          <w:tcPr>
            <w:tcW w:w="4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56101" w14:textId="77777777" w:rsidR="0060188A" w:rsidRDefault="00000000">
            <w:r>
              <w:rPr>
                <w:sz w:val="20"/>
                <w:szCs w:val="20"/>
              </w:rPr>
              <w:t>fixed, linear execution</w:t>
            </w:r>
          </w:p>
        </w:tc>
        <w:tc>
          <w:tcPr>
            <w:tcW w:w="4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767C2" w14:textId="77777777" w:rsidR="0060188A" w:rsidRDefault="00000000">
            <w:r>
              <w:rPr>
                <w:sz w:val="20"/>
                <w:szCs w:val="20"/>
              </w:rPr>
              <w:t>conditional, state-driven execution</w:t>
            </w:r>
          </w:p>
        </w:tc>
      </w:tr>
    </w:tbl>
    <w:p w14:paraId="63CCD08B" w14:textId="77777777" w:rsidR="0060188A" w:rsidRDefault="0060188A">
      <w:pPr>
        <w:spacing w:before="40" w:after="40"/>
      </w:pPr>
    </w:p>
    <w:p w14:paraId="43694A8C" w14:textId="77777777" w:rsidR="0060188A" w:rsidRDefault="0060188A">
      <w:pPr>
        <w:spacing w:before="40" w:after="40"/>
      </w:pPr>
    </w:p>
    <w:p w14:paraId="395DC5D6" w14:textId="77777777" w:rsidR="0060188A" w:rsidRDefault="00000000">
      <w:pPr>
        <w:spacing w:before="80" w:after="80"/>
        <w:jc w:val="both"/>
      </w:pPr>
      <w:r>
        <w:t>Introducing an evaluator step transforms the pipeline into a reasoning system. This small addition significantly improves reliability across all query types.</w:t>
      </w:r>
    </w:p>
    <w:p w14:paraId="5D7B6893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6267B454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t xml:space="preserve">7. </w:t>
      </w:r>
      <w:r>
        <w:rPr>
          <w:rFonts w:ascii="Arial" w:eastAsia="Arial" w:hAnsi="Arial" w:cs="Arial"/>
          <w:b/>
          <w:bCs/>
          <w:color w:val="1E3A5F"/>
          <w:sz w:val="30"/>
          <w:szCs w:val="30"/>
        </w:rPr>
        <w:t>LangGraph Workflow — The Core Engine</w:t>
      </w:r>
    </w:p>
    <w:p w14:paraId="3F7DEE0E" w14:textId="77777777" w:rsidR="0060188A" w:rsidRDefault="0060188A">
      <w:pPr>
        <w:spacing w:before="40" w:after="40"/>
      </w:pPr>
    </w:p>
    <w:p w14:paraId="5D226C5F" w14:textId="77777777" w:rsidR="0060188A" w:rsidRDefault="00000000">
      <w:pPr>
        <w:spacing w:before="80" w:after="80"/>
        <w:jc w:val="both"/>
      </w:pPr>
      <w:r>
        <w:t xml:space="preserve">LangGraph acts as the orchestration layer of the system. The workflow is </w:t>
      </w:r>
      <w:proofErr w:type="gramStart"/>
      <w:r>
        <w:t>state-based</w:t>
      </w:r>
      <w:proofErr w:type="gramEnd"/>
      <w:r>
        <w:t>, meaning each step receives a typed state object, transforms it, and passes it to the next node.</w:t>
      </w:r>
    </w:p>
    <w:p w14:paraId="0CA457D3" w14:textId="2614D1DF" w:rsidR="0060188A" w:rsidRDefault="007D0A8A" w:rsidP="007D0A8A">
      <w:pPr>
        <w:spacing w:before="40" w:after="40"/>
        <w:jc w:val="center"/>
      </w:pPr>
      <w:r>
        <w:rPr>
          <w:noProof/>
        </w:rPr>
        <w:drawing>
          <wp:inline distT="0" distB="0" distL="0" distR="0" wp14:anchorId="07C40C04" wp14:editId="05C3F4EA">
            <wp:extent cx="2926080" cy="3142271"/>
            <wp:effectExtent l="0" t="0" r="7620" b="1270"/>
            <wp:docPr id="163872620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26208" name="Graphic 1638726208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448" cy="314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D98F" w14:textId="77777777" w:rsidR="0060188A" w:rsidRDefault="00000000">
      <w:pPr>
        <w:spacing w:after="120"/>
        <w:jc w:val="center"/>
      </w:pPr>
      <w:sdt>
        <w:sdtPr>
          <w:tag w:val="goog_rdk_5"/>
          <w:id w:val="-1494757336"/>
        </w:sdtPr>
        <w:sdtContent>
          <w:r>
            <w:rPr>
              <w:rFonts w:ascii="Arial Unicode MS" w:eastAsia="Arial Unicode MS" w:hAnsi="Arial Unicode MS" w:cs="Arial Unicode MS"/>
              <w:color w:val="9CA3AF"/>
              <w:sz w:val="17"/>
              <w:szCs w:val="17"/>
            </w:rPr>
            <w:t>Figure 3 — LangGraph state machine: Retriever → Evaluator → Router → Generator / Fallback</w:t>
          </w:r>
        </w:sdtContent>
      </w:sdt>
    </w:p>
    <w:p w14:paraId="506230CA" w14:textId="77777777" w:rsidR="007D0A8A" w:rsidRDefault="007D0A8A">
      <w:pPr>
        <w:spacing w:before="160" w:after="50"/>
        <w:rPr>
          <w:rFonts w:ascii="Arial" w:eastAsia="Arial" w:hAnsi="Arial" w:cs="Arial"/>
          <w:b/>
          <w:bCs/>
          <w:color w:val="1E3A5F"/>
          <w:sz w:val="21"/>
          <w:szCs w:val="21"/>
        </w:rPr>
      </w:pPr>
    </w:p>
    <w:p w14:paraId="7EAA0628" w14:textId="49976749" w:rsidR="0060188A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1E3A5F"/>
          <w:sz w:val="21"/>
          <w:szCs w:val="21"/>
        </w:rPr>
        <w:lastRenderedPageBreak/>
        <w:t>Step 1 — Retrieval Agent</w:t>
      </w:r>
    </w:p>
    <w:p w14:paraId="5BBB2A1C" w14:textId="77777777" w:rsidR="0060188A" w:rsidRDefault="00000000">
      <w:pPr>
        <w:spacing w:before="80" w:after="80"/>
        <w:jc w:val="both"/>
      </w:pPr>
      <w:r>
        <w:t xml:space="preserve">Fetches relevant document chunks from </w:t>
      </w:r>
      <w:proofErr w:type="spellStart"/>
      <w:r>
        <w:t>ChromaDB</w:t>
      </w:r>
      <w:proofErr w:type="spellEnd"/>
      <w:r>
        <w:t xml:space="preserve"> using semantic similarity search. The user's query is embedded using </w:t>
      </w:r>
      <w:proofErr w:type="spellStart"/>
      <w:r>
        <w:t>Ollama</w:t>
      </w:r>
      <w:proofErr w:type="spellEnd"/>
      <w:r>
        <w:t xml:space="preserve"> and compared against stored vectors to retrieve the top-k most relevant chunks.</w:t>
      </w:r>
    </w:p>
    <w:p w14:paraId="364B5E7F" w14:textId="77777777" w:rsidR="0060188A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1E3A5F"/>
          <w:sz w:val="21"/>
          <w:szCs w:val="21"/>
        </w:rPr>
        <w:t>Step 2 — Evaluator Agent</w:t>
      </w:r>
    </w:p>
    <w:p w14:paraId="0474FE50" w14:textId="77777777" w:rsidR="0060188A" w:rsidRDefault="00000000">
      <w:pPr>
        <w:spacing w:before="80" w:after="80"/>
        <w:jc w:val="both"/>
      </w:pPr>
      <w:r>
        <w:t>This is where the system becomes intelligent. Instead of blindly trusting retrieval, the evaluator checks:</w:t>
      </w:r>
    </w:p>
    <w:p w14:paraId="174D042E" w14:textId="77777777" w:rsidR="0060188A" w:rsidRDefault="00000000">
      <w:pPr>
        <w:pBdr>
          <w:top w:val="none" w:sz="0" w:space="0" w:color="FFFFFF"/>
          <w:left w:val="single" w:sz="16" w:space="0" w:color="2E5B8A"/>
          <w:bottom w:val="none" w:sz="0" w:space="0" w:color="FFFFFF"/>
          <w:right w:val="none" w:sz="0" w:space="0" w:color="FFFFFF"/>
        </w:pBdr>
        <w:shd w:val="clear" w:color="auto" w:fill="F1F5F9"/>
        <w:spacing w:before="120" w:after="120"/>
        <w:ind w:left="400" w:right="200"/>
      </w:pPr>
      <w:r>
        <w:rPr>
          <w:color w:val="1E3A5F"/>
          <w:sz w:val="23"/>
          <w:szCs w:val="23"/>
        </w:rPr>
        <w:t>Is the retrieved context sufficient to answer the question?</w:t>
      </w:r>
    </w:p>
    <w:p w14:paraId="00A60646" w14:textId="77777777" w:rsidR="0060188A" w:rsidRDefault="00000000">
      <w:pPr>
        <w:spacing w:before="80" w:after="80"/>
        <w:jc w:val="both"/>
      </w:pPr>
      <w:r>
        <w:t xml:space="preserve">Initially, I used a simple length-based heuristic. But later, I upgraded to an LLM-based evaluator using Gemini. Now the system can </w:t>
      </w:r>
      <w:proofErr w:type="gramStart"/>
      <w:r>
        <w:t>actually reason</w:t>
      </w:r>
      <w:proofErr w:type="gramEnd"/>
      <w:r>
        <w:t xml:space="preserve"> </w:t>
      </w:r>
      <w:proofErr w:type="gramStart"/>
      <w:r>
        <w:t>about</w:t>
      </w:r>
      <w:proofErr w:type="gramEnd"/>
      <w:r>
        <w:t xml:space="preserve"> context quality — assessing relevance, completeness, and answerability.</w:t>
      </w:r>
    </w:p>
    <w:p w14:paraId="7C4B4953" w14:textId="77777777" w:rsidR="0060188A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1E3A5F"/>
          <w:sz w:val="21"/>
          <w:szCs w:val="21"/>
        </w:rPr>
        <w:t>Step 3 — Conditional Routing</w:t>
      </w:r>
    </w:p>
    <w:p w14:paraId="6F48E133" w14:textId="77777777" w:rsidR="0060188A" w:rsidRDefault="00000000">
      <w:pPr>
        <w:spacing w:before="80" w:after="80"/>
        <w:jc w:val="both"/>
      </w:pPr>
      <w:r>
        <w:t>Based on evaluation, LangGraph conditionally routes execution:</w:t>
      </w:r>
    </w:p>
    <w:p w14:paraId="59F4440F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sdt>
        <w:sdtPr>
          <w:tag w:val="goog_rdk_6"/>
          <w:id w:val="1620707525"/>
        </w:sdtPr>
        <w:sdtContent>
          <w:r>
            <w:rPr>
              <w:rFonts w:ascii="Cardo" w:eastAsia="Cardo" w:hAnsi="Cardo" w:cs="Cardo"/>
              <w:sz w:val="21"/>
              <w:szCs w:val="21"/>
            </w:rPr>
            <w:t xml:space="preserve">If </w:t>
          </w:r>
          <w:proofErr w:type="gramStart"/>
          <w:r>
            <w:rPr>
              <w:rFonts w:ascii="Cardo" w:eastAsia="Cardo" w:hAnsi="Cardo" w:cs="Cardo"/>
              <w:sz w:val="21"/>
              <w:szCs w:val="21"/>
            </w:rPr>
            <w:t>sufficient →</w:t>
          </w:r>
          <w:proofErr w:type="gramEnd"/>
          <w:r>
            <w:rPr>
              <w:rFonts w:ascii="Cardo" w:eastAsia="Cardo" w:hAnsi="Cardo" w:cs="Cardo"/>
              <w:sz w:val="21"/>
              <w:szCs w:val="21"/>
            </w:rPr>
            <w:t xml:space="preserve"> generate a grounded answer</w:t>
          </w:r>
        </w:sdtContent>
      </w:sdt>
    </w:p>
    <w:p w14:paraId="0AE3C7E6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sdt>
        <w:sdtPr>
          <w:tag w:val="goog_rdk_7"/>
          <w:id w:val="1170187683"/>
        </w:sdtPr>
        <w:sdtContent>
          <w:r>
            <w:rPr>
              <w:rFonts w:ascii="Cardo" w:eastAsia="Cardo" w:hAnsi="Cardo" w:cs="Cardo"/>
              <w:sz w:val="21"/>
              <w:szCs w:val="21"/>
            </w:rPr>
            <w:t>If insufficient → return a graceful fallback response</w:t>
          </w:r>
        </w:sdtContent>
      </w:sdt>
    </w:p>
    <w:p w14:paraId="5F786ADD" w14:textId="77777777" w:rsidR="0060188A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1E3A5F"/>
          <w:sz w:val="21"/>
          <w:szCs w:val="21"/>
        </w:rPr>
        <w:t>Step 4 — Answer Generation</w:t>
      </w:r>
    </w:p>
    <w:p w14:paraId="29A895D9" w14:textId="77777777" w:rsidR="0060188A" w:rsidRDefault="00000000">
      <w:pPr>
        <w:spacing w:before="80" w:after="80"/>
        <w:jc w:val="both"/>
      </w:pPr>
      <w:r>
        <w:t>The final agent generates a structured response using the query, retrieved context, and a carefully engineered prompt. It also appends source document references for full transparency.</w:t>
      </w:r>
    </w:p>
    <w:p w14:paraId="43897F72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236D0A08" w14:textId="77777777" w:rsidR="007D0A8A" w:rsidRDefault="007D0A8A">
      <w:pPr>
        <w:pBdr>
          <w:bottom w:val="single" w:sz="4" w:space="0" w:color="E5E7EB"/>
        </w:pBdr>
        <w:spacing w:before="120" w:after="120"/>
      </w:pPr>
    </w:p>
    <w:p w14:paraId="0CEB1B8C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t xml:space="preserve">8. </w:t>
      </w:r>
      <w:r>
        <w:rPr>
          <w:rFonts w:ascii="Arial" w:eastAsia="Arial" w:hAnsi="Arial" w:cs="Arial"/>
          <w:b/>
          <w:bCs/>
          <w:color w:val="1E3A5F"/>
          <w:sz w:val="30"/>
          <w:szCs w:val="30"/>
        </w:rPr>
        <w:t>The Evaluator Agent — A Key Design Decision</w:t>
      </w:r>
    </w:p>
    <w:p w14:paraId="328C8940" w14:textId="77777777" w:rsidR="0060188A" w:rsidRDefault="0060188A">
      <w:pPr>
        <w:spacing w:before="40" w:after="40"/>
      </w:pPr>
    </w:p>
    <w:p w14:paraId="547A295A" w14:textId="77777777" w:rsidR="0060188A" w:rsidRDefault="00000000">
      <w:pPr>
        <w:spacing w:before="80" w:after="80"/>
        <w:jc w:val="both"/>
      </w:pPr>
      <w:r>
        <w:t>One of the most important improvements in this project was replacing rule-based evaluation with an LLM-based evaluator.</w:t>
      </w:r>
    </w:p>
    <w:p w14:paraId="6D913803" w14:textId="77777777" w:rsidR="0060188A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2E5B8A"/>
          <w:sz w:val="23"/>
          <w:szCs w:val="23"/>
        </w:rPr>
        <w:t>The original approach:</w:t>
      </w:r>
    </w:p>
    <w:p w14:paraId="771EAE84" w14:textId="77777777" w:rsidR="0060188A" w:rsidRDefault="0060188A">
      <w:pPr>
        <w:spacing w:before="40" w:after="40"/>
      </w:pPr>
    </w:p>
    <w:p w14:paraId="6F19FFA7" w14:textId="77777777" w:rsidR="0060188A" w:rsidRDefault="00000000">
      <w:pPr>
        <w:pBdr>
          <w:top w:val="single" w:sz="4" w:space="0" w:color="E5E7EB"/>
          <w:left w:val="single" w:sz="12" w:space="0" w:color="2E5B8A"/>
          <w:bottom w:val="single" w:sz="4" w:space="0" w:color="E5E7EB"/>
          <w:right w:val="single" w:sz="4" w:space="0" w:color="E5E7EB"/>
        </w:pBd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(context) &lt; threshold:</w:t>
      </w:r>
    </w:p>
    <w:p w14:paraId="537193B1" w14:textId="77777777" w:rsidR="0060188A" w:rsidRDefault="00000000">
      <w:pPr>
        <w:pBdr>
          <w:top w:val="single" w:sz="4" w:space="0" w:color="E5E7EB"/>
          <w:left w:val="single" w:sz="12" w:space="0" w:color="2E5B8A"/>
          <w:bottom w:val="single" w:sz="4" w:space="0" w:color="E5E7EB"/>
          <w:right w:val="single" w:sz="4" w:space="0" w:color="E5E7EB"/>
        </w:pBd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return 'insufficient'</w:t>
      </w:r>
    </w:p>
    <w:p w14:paraId="473BC80A" w14:textId="77777777" w:rsidR="0060188A" w:rsidRDefault="0060188A">
      <w:pPr>
        <w:spacing w:before="40" w:after="40"/>
      </w:pPr>
    </w:p>
    <w:p w14:paraId="5B760032" w14:textId="77777777" w:rsidR="0060188A" w:rsidRDefault="00000000">
      <w:pPr>
        <w:spacing w:before="80" w:after="80"/>
        <w:jc w:val="both"/>
      </w:pPr>
      <w:r>
        <w:t>But this approach is fundamentally weak because:</w:t>
      </w:r>
    </w:p>
    <w:p w14:paraId="58F272D4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sdt>
        <w:sdtPr>
          <w:tag w:val="goog_rdk_8"/>
          <w:id w:val="-1358946446"/>
        </w:sdtPr>
        <w:sdtContent>
          <w:r>
            <w:rPr>
              <w:rFonts w:ascii="Gungsuh" w:eastAsia="Gungsuh" w:hAnsi="Gungsuh" w:cs="Gungsuh"/>
              <w:sz w:val="21"/>
              <w:szCs w:val="21"/>
            </w:rPr>
            <w:t>length ≠ quality — a long but irrelevant chunk still passes</w:t>
          </w:r>
        </w:sdtContent>
      </w:sdt>
    </w:p>
    <w:p w14:paraId="682C01BC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short but precise answers unfairly fail the threshold</w:t>
      </w:r>
    </w:p>
    <w:p w14:paraId="7B4B7783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 xml:space="preserve">it cannot </w:t>
      </w:r>
      <w:proofErr w:type="gramStart"/>
      <w:r>
        <w:rPr>
          <w:sz w:val="21"/>
          <w:szCs w:val="21"/>
        </w:rPr>
        <w:t>reason about</w:t>
      </w:r>
      <w:proofErr w:type="gramEnd"/>
      <w:r>
        <w:rPr>
          <w:sz w:val="21"/>
          <w:szCs w:val="21"/>
        </w:rPr>
        <w:t xml:space="preserve"> semantic relevance</w:t>
      </w:r>
    </w:p>
    <w:p w14:paraId="1934E436" w14:textId="77777777" w:rsidR="0060188A" w:rsidRDefault="0060188A">
      <w:pPr>
        <w:spacing w:before="40" w:after="40"/>
      </w:pPr>
    </w:p>
    <w:p w14:paraId="1D23BCC4" w14:textId="77777777" w:rsidR="0060188A" w:rsidRDefault="00000000">
      <w:pPr>
        <w:spacing w:before="80" w:after="80"/>
        <w:jc w:val="both"/>
      </w:pPr>
      <w:proofErr w:type="gramStart"/>
      <w:r>
        <w:t>So</w:t>
      </w:r>
      <w:proofErr w:type="gramEnd"/>
      <w:r>
        <w:t xml:space="preserve"> I switched to a prompt-based evaluator using Gemini. Now the system evaluates three dimensions:</w:t>
      </w:r>
    </w:p>
    <w:p w14:paraId="7F0D7A2D" w14:textId="77777777" w:rsidR="0060188A" w:rsidRDefault="0060188A">
      <w:pPr>
        <w:spacing w:before="40" w:after="40"/>
      </w:pPr>
    </w:p>
    <w:tbl>
      <w:tblPr>
        <w:tblStyle w:val="a2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00"/>
      </w:tblGrid>
      <w:tr w:rsidR="0060188A" w14:paraId="16FE2771" w14:textId="77777777">
        <w:tc>
          <w:tcPr>
            <w:tcW w:w="9200" w:type="dxa"/>
            <w:tcBorders>
              <w:top w:val="single" w:sz="4" w:space="0" w:color="2E5B8A"/>
              <w:left w:val="single" w:sz="8" w:space="0" w:color="2E5B8A"/>
              <w:bottom w:val="single" w:sz="4" w:space="0" w:color="E5E7EB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314FB6C" w14:textId="77777777" w:rsidR="0060188A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Relevance — Does the retrieved context </w:t>
            </w:r>
            <w:proofErr w:type="gramStart"/>
            <w:r>
              <w:rPr>
                <w:sz w:val="21"/>
                <w:szCs w:val="21"/>
              </w:rPr>
              <w:t>actually relate</w:t>
            </w:r>
            <w:proofErr w:type="gramEnd"/>
            <w:r>
              <w:rPr>
                <w:sz w:val="21"/>
                <w:szCs w:val="21"/>
              </w:rPr>
              <w:t xml:space="preserve"> to the query?</w:t>
            </w:r>
          </w:p>
        </w:tc>
      </w:tr>
      <w:tr w:rsidR="0060188A" w14:paraId="26F1C711" w14:textId="77777777">
        <w:tc>
          <w:tcPr>
            <w:tcW w:w="9200" w:type="dxa"/>
            <w:tcBorders>
              <w:top w:val="single" w:sz="4" w:space="0" w:color="E5E7EB"/>
              <w:left w:val="single" w:sz="8" w:space="0" w:color="2E5B8A"/>
              <w:bottom w:val="single" w:sz="4" w:space="0" w:color="E5E7EB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F3BDF49" w14:textId="77777777" w:rsidR="0060188A" w:rsidRDefault="00000000">
            <w:pPr>
              <w:spacing w:before="20" w:after="20"/>
            </w:pPr>
            <w:r>
              <w:rPr>
                <w:sz w:val="21"/>
                <w:szCs w:val="21"/>
              </w:rPr>
              <w:lastRenderedPageBreak/>
              <w:t>Completeness — Is there enough information to construct a full answer?</w:t>
            </w:r>
          </w:p>
        </w:tc>
      </w:tr>
      <w:tr w:rsidR="0060188A" w14:paraId="42D4F74B" w14:textId="77777777">
        <w:tc>
          <w:tcPr>
            <w:tcW w:w="9200" w:type="dxa"/>
            <w:tcBorders>
              <w:top w:val="single" w:sz="4" w:space="0" w:color="E5E7EB"/>
              <w:left w:val="single" w:sz="8" w:space="0" w:color="2E5B8A"/>
              <w:bottom w:val="single" w:sz="4" w:space="0" w:color="E5E7EB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46E9EF6" w14:textId="77777777" w:rsidR="0060188A" w:rsidRDefault="00000000">
            <w:pPr>
              <w:spacing w:before="20" w:after="20"/>
            </w:pPr>
            <w:proofErr w:type="gramStart"/>
            <w:r>
              <w:rPr>
                <w:sz w:val="21"/>
                <w:szCs w:val="21"/>
              </w:rPr>
              <w:t>Answerability — Can</w:t>
            </w:r>
            <w:proofErr w:type="gramEnd"/>
            <w:r>
              <w:rPr>
                <w:sz w:val="21"/>
                <w:szCs w:val="21"/>
              </w:rPr>
              <w:t xml:space="preserve"> the question be answered accurately from the context?</w:t>
            </w:r>
          </w:p>
        </w:tc>
      </w:tr>
    </w:tbl>
    <w:p w14:paraId="7F1FCD5C" w14:textId="77777777" w:rsidR="0060188A" w:rsidRDefault="0060188A">
      <w:pPr>
        <w:spacing w:before="40" w:after="40"/>
      </w:pPr>
    </w:p>
    <w:p w14:paraId="02164FD1" w14:textId="77777777" w:rsidR="0060188A" w:rsidRDefault="0060188A">
      <w:pPr>
        <w:spacing w:before="40" w:after="40"/>
      </w:pPr>
    </w:p>
    <w:p w14:paraId="2D00AF1D" w14:textId="77777777" w:rsidR="0060188A" w:rsidRDefault="00000000">
      <w:pPr>
        <w:spacing w:before="80" w:after="80"/>
        <w:jc w:val="both"/>
      </w:pPr>
      <w:r>
        <w:t>This change significantly improved response accuracy across all query types.</w:t>
      </w:r>
    </w:p>
    <w:p w14:paraId="0E4AA922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61472D4E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t xml:space="preserve">9. </w:t>
      </w:r>
      <w:r>
        <w:rPr>
          <w:rFonts w:ascii="Arial" w:eastAsia="Arial" w:hAnsi="Arial" w:cs="Arial"/>
          <w:b/>
          <w:bCs/>
          <w:color w:val="1E3A5F"/>
          <w:sz w:val="30"/>
          <w:szCs w:val="30"/>
        </w:rPr>
        <w:t>Source Citations — Building Trust in AI Responses</w:t>
      </w:r>
    </w:p>
    <w:p w14:paraId="02A1ECC5" w14:textId="77777777" w:rsidR="0060188A" w:rsidRDefault="0060188A">
      <w:pPr>
        <w:spacing w:before="40" w:after="40"/>
      </w:pPr>
    </w:p>
    <w:p w14:paraId="1904F678" w14:textId="77777777" w:rsidR="0060188A" w:rsidRDefault="00000000">
      <w:pPr>
        <w:spacing w:before="80" w:after="80"/>
        <w:jc w:val="both"/>
      </w:pPr>
      <w:r>
        <w:t>One major challenge with LLM systems is trust. Without knowing where an answer came from, it is difficult to verify or audit.</w:t>
      </w:r>
    </w:p>
    <w:p w14:paraId="6E701636" w14:textId="77777777" w:rsidR="0060188A" w:rsidRDefault="00000000">
      <w:pPr>
        <w:spacing w:before="80" w:after="80"/>
        <w:jc w:val="both"/>
      </w:pPr>
      <w:r>
        <w:t>To solve this, I added source tracking from retrieved chunks. Every response now includes the document name, origin file, and a traceable source reference.</w:t>
      </w:r>
    </w:p>
    <w:p w14:paraId="5D11046F" w14:textId="77777777" w:rsidR="0060188A" w:rsidRDefault="00000000">
      <w:pPr>
        <w:pBdr>
          <w:top w:val="none" w:sz="0" w:space="0" w:color="FFFFFF"/>
          <w:left w:val="single" w:sz="16" w:space="0" w:color="2E5B8A"/>
          <w:bottom w:val="none" w:sz="0" w:space="0" w:color="FFFFFF"/>
          <w:right w:val="none" w:sz="0" w:space="0" w:color="FFFFFF"/>
        </w:pBdr>
        <w:shd w:val="clear" w:color="auto" w:fill="F1F5F9"/>
        <w:spacing w:before="120" w:after="120"/>
        <w:ind w:left="400" w:right="200"/>
      </w:pPr>
      <w:r>
        <w:rPr>
          <w:color w:val="1E3A5F"/>
          <w:sz w:val="23"/>
          <w:szCs w:val="23"/>
        </w:rPr>
        <w:t>Every answer is not just generated — it is grounded and cited.</w:t>
      </w:r>
    </w:p>
    <w:p w14:paraId="70E40909" w14:textId="77777777" w:rsidR="0060188A" w:rsidRDefault="00000000">
      <w:pPr>
        <w:spacing w:before="80" w:after="80"/>
        <w:jc w:val="both"/>
      </w:pPr>
      <w:r>
        <w:t>This ensures transparency, auditability, and enterprise readiness. Teams can verify every answer against the source document it was derived from.</w:t>
      </w:r>
    </w:p>
    <w:p w14:paraId="773BA1FE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45C273B3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t xml:space="preserve">10. </w:t>
      </w:r>
      <w:r>
        <w:rPr>
          <w:rFonts w:ascii="Arial" w:eastAsia="Arial" w:hAnsi="Arial" w:cs="Arial"/>
          <w:b/>
          <w:bCs/>
          <w:color w:val="1E3A5F"/>
          <w:sz w:val="30"/>
          <w:szCs w:val="30"/>
        </w:rPr>
        <w:t>Challenges I Faced</w:t>
      </w:r>
    </w:p>
    <w:p w14:paraId="4FDD7F8E" w14:textId="77777777" w:rsidR="0060188A" w:rsidRDefault="0060188A">
      <w:pPr>
        <w:spacing w:before="40" w:after="40"/>
      </w:pPr>
    </w:p>
    <w:p w14:paraId="7F734924" w14:textId="77777777" w:rsidR="0060188A" w:rsidRDefault="00000000">
      <w:pPr>
        <w:spacing w:before="80" w:after="80"/>
        <w:jc w:val="both"/>
      </w:pPr>
      <w:r>
        <w:t>This project wasn't straightforward. Here are the four main challenges I encountered:</w:t>
      </w:r>
    </w:p>
    <w:p w14:paraId="04C9F320" w14:textId="77777777" w:rsidR="0060188A" w:rsidRDefault="0060188A">
      <w:pPr>
        <w:spacing w:before="40" w:after="40"/>
      </w:pPr>
    </w:p>
    <w:p w14:paraId="5280CEA4" w14:textId="77777777" w:rsidR="0060188A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2E5B8A"/>
          <w:sz w:val="23"/>
          <w:szCs w:val="23"/>
        </w:rPr>
        <w:t>1</w:t>
      </w:r>
      <w:proofErr w:type="gramStart"/>
      <w:r>
        <w:rPr>
          <w:rFonts w:ascii="Arial" w:eastAsia="Arial" w:hAnsi="Arial" w:cs="Arial"/>
          <w:b/>
          <w:bCs/>
          <w:color w:val="2E5B8A"/>
          <w:sz w:val="23"/>
          <w:szCs w:val="23"/>
        </w:rPr>
        <w:t>.  LLM</w:t>
      </w:r>
      <w:proofErr w:type="gramEnd"/>
      <w:r>
        <w:rPr>
          <w:rFonts w:ascii="Arial" w:eastAsia="Arial" w:hAnsi="Arial" w:cs="Arial"/>
          <w:b/>
          <w:bCs/>
          <w:color w:val="2E5B8A"/>
          <w:sz w:val="23"/>
          <w:szCs w:val="23"/>
        </w:rPr>
        <w:t xml:space="preserve"> Response Parsing Issues</w:t>
      </w:r>
    </w:p>
    <w:p w14:paraId="32845660" w14:textId="77777777" w:rsidR="0060188A" w:rsidRDefault="00000000">
      <w:pPr>
        <w:spacing w:before="80" w:after="80"/>
        <w:jc w:val="both"/>
      </w:pPr>
      <w:r>
        <w:t>Gemini sometimes returned unexpected formats — lists instead of strings, or structured JSON where plain text was expected — which broke evaluation logic. I added defensive parsing with fallback handling to manage inconsistent outputs.</w:t>
      </w:r>
    </w:p>
    <w:p w14:paraId="19F270D3" w14:textId="77777777" w:rsidR="0060188A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2E5B8A"/>
          <w:sz w:val="23"/>
          <w:szCs w:val="23"/>
        </w:rPr>
        <w:t>2</w:t>
      </w:r>
      <w:proofErr w:type="gramStart"/>
      <w:r>
        <w:rPr>
          <w:rFonts w:ascii="Arial" w:eastAsia="Arial" w:hAnsi="Arial" w:cs="Arial"/>
          <w:b/>
          <w:bCs/>
          <w:color w:val="2E5B8A"/>
          <w:sz w:val="23"/>
          <w:szCs w:val="23"/>
        </w:rPr>
        <w:t>.  Retrieval</w:t>
      </w:r>
      <w:proofErr w:type="gramEnd"/>
      <w:r>
        <w:rPr>
          <w:rFonts w:ascii="Arial" w:eastAsia="Arial" w:hAnsi="Arial" w:cs="Arial"/>
          <w:b/>
          <w:bCs/>
          <w:color w:val="2E5B8A"/>
          <w:sz w:val="23"/>
          <w:szCs w:val="23"/>
        </w:rPr>
        <w:t xml:space="preserve"> Quality Tuning</w:t>
      </w:r>
    </w:p>
    <w:p w14:paraId="04DF213A" w14:textId="77777777" w:rsidR="0060188A" w:rsidRDefault="00000000">
      <w:pPr>
        <w:spacing w:before="80" w:after="80"/>
        <w:jc w:val="both"/>
      </w:pPr>
      <w:r>
        <w:t>Finding the right balance of chunk size, chunk overlap, and embedding model required significant experimentation. The wrong configuration produced either too-broad or too-narrow retrievals, both of which harmed answer quality.</w:t>
      </w:r>
    </w:p>
    <w:p w14:paraId="7F0A67FD" w14:textId="77777777" w:rsidR="0060188A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2E5B8A"/>
          <w:sz w:val="23"/>
          <w:szCs w:val="23"/>
        </w:rPr>
        <w:t>3</w:t>
      </w:r>
      <w:proofErr w:type="gramStart"/>
      <w:r>
        <w:rPr>
          <w:rFonts w:ascii="Arial" w:eastAsia="Arial" w:hAnsi="Arial" w:cs="Arial"/>
          <w:b/>
          <w:bCs/>
          <w:color w:val="2E5B8A"/>
          <w:sz w:val="23"/>
          <w:szCs w:val="23"/>
        </w:rPr>
        <w:t>.  LangGraph</w:t>
      </w:r>
      <w:proofErr w:type="gramEnd"/>
      <w:r>
        <w:rPr>
          <w:rFonts w:ascii="Arial" w:eastAsia="Arial" w:hAnsi="Arial" w:cs="Arial"/>
          <w:b/>
          <w:bCs/>
          <w:color w:val="2E5B8A"/>
          <w:sz w:val="23"/>
          <w:szCs w:val="23"/>
        </w:rPr>
        <w:t xml:space="preserve"> Debugging</w:t>
      </w:r>
    </w:p>
    <w:p w14:paraId="4D443E69" w14:textId="77777777" w:rsidR="0060188A" w:rsidRDefault="00000000">
      <w:pPr>
        <w:spacing w:before="80" w:after="80"/>
        <w:jc w:val="both"/>
      </w:pPr>
      <w:r>
        <w:t xml:space="preserve">Designing state transitions between nodes required careful attention to graph flow logic. Debugging a stateful graph is fundamentally different from debugging a sequential script — tools like </w:t>
      </w:r>
      <w:proofErr w:type="spellStart"/>
      <w:r>
        <w:t>LangSmith</w:t>
      </w:r>
      <w:proofErr w:type="spellEnd"/>
      <w:r>
        <w:t xml:space="preserve"> helped significantly.</w:t>
      </w:r>
    </w:p>
    <w:p w14:paraId="4E1B1264" w14:textId="77777777" w:rsidR="0060188A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2E5B8A"/>
          <w:sz w:val="23"/>
          <w:szCs w:val="23"/>
        </w:rPr>
        <w:t>4</w:t>
      </w:r>
      <w:proofErr w:type="gramStart"/>
      <w:r>
        <w:rPr>
          <w:rFonts w:ascii="Arial" w:eastAsia="Arial" w:hAnsi="Arial" w:cs="Arial"/>
          <w:b/>
          <w:bCs/>
          <w:color w:val="2E5B8A"/>
          <w:sz w:val="23"/>
          <w:szCs w:val="23"/>
        </w:rPr>
        <w:t>.  Local</w:t>
      </w:r>
      <w:proofErr w:type="gramEnd"/>
      <w:r>
        <w:rPr>
          <w:rFonts w:ascii="Arial" w:eastAsia="Arial" w:hAnsi="Arial" w:cs="Arial"/>
          <w:b/>
          <w:bCs/>
          <w:color w:val="2E5B8A"/>
          <w:sz w:val="23"/>
          <w:szCs w:val="23"/>
        </w:rPr>
        <w:t xml:space="preserve"> Embedding Setup</w:t>
      </w:r>
    </w:p>
    <w:p w14:paraId="7F9D74C5" w14:textId="77777777" w:rsidR="0060188A" w:rsidRDefault="00000000">
      <w:pPr>
        <w:spacing w:before="80" w:after="80"/>
        <w:jc w:val="both"/>
      </w:pPr>
      <w:r>
        <w:t xml:space="preserve">Running </w:t>
      </w:r>
      <w:proofErr w:type="spellStart"/>
      <w:r>
        <w:t>Ollama</w:t>
      </w:r>
      <w:proofErr w:type="spellEnd"/>
      <w:r>
        <w:t xml:space="preserve"> embeddings required correct model configuration, environment variable setup, and ensuring the local model was properly downloaded and </w:t>
      </w:r>
      <w:proofErr w:type="gramStart"/>
      <w:r>
        <w:t>serving</w:t>
      </w:r>
      <w:proofErr w:type="gramEnd"/>
      <w:r>
        <w:t xml:space="preserve"> before ingestion. This added friction to initial setup.</w:t>
      </w:r>
    </w:p>
    <w:p w14:paraId="56959FBA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451D8DA5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t xml:space="preserve">11. </w:t>
      </w:r>
      <w:proofErr w:type="gramStart"/>
      <w:r>
        <w:rPr>
          <w:rFonts w:ascii="Arial" w:eastAsia="Arial" w:hAnsi="Arial" w:cs="Arial"/>
          <w:b/>
          <w:bCs/>
          <w:color w:val="1E3A5F"/>
          <w:sz w:val="30"/>
          <w:szCs w:val="30"/>
        </w:rPr>
        <w:t>Final Results</w:t>
      </w:r>
      <w:proofErr w:type="gramEnd"/>
    </w:p>
    <w:p w14:paraId="19CFBC13" w14:textId="77777777" w:rsidR="0060188A" w:rsidRDefault="0060188A">
      <w:pPr>
        <w:spacing w:before="40" w:after="40"/>
      </w:pPr>
    </w:p>
    <w:p w14:paraId="516EE32B" w14:textId="77777777" w:rsidR="0060188A" w:rsidRDefault="00000000">
      <w:pPr>
        <w:spacing w:before="80" w:after="80"/>
        <w:jc w:val="both"/>
      </w:pPr>
      <w:r>
        <w:t>The system successfully delivers on its core goals across all major query types.</w:t>
      </w:r>
    </w:p>
    <w:p w14:paraId="260DC04A" w14:textId="77777777" w:rsidR="0060188A" w:rsidRDefault="0060188A">
      <w:pPr>
        <w:spacing w:before="40" w:after="40"/>
      </w:pPr>
    </w:p>
    <w:tbl>
      <w:tblPr>
        <w:tblStyle w:val="a3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00"/>
      </w:tblGrid>
      <w:tr w:rsidR="0060188A" w14:paraId="45435AB1" w14:textId="77777777">
        <w:tc>
          <w:tcPr>
            <w:tcW w:w="9200" w:type="dxa"/>
            <w:tcBorders>
              <w:top w:val="single" w:sz="4" w:space="0" w:color="2E5B8A"/>
              <w:left w:val="single" w:sz="8" w:space="0" w:color="2E5B8A"/>
              <w:bottom w:val="single" w:sz="4" w:space="0" w:color="E5E7EB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8969E49" w14:textId="77777777" w:rsidR="0060188A" w:rsidRDefault="00000000">
            <w:pPr>
              <w:spacing w:before="20" w:after="20"/>
            </w:pPr>
            <w:r>
              <w:rPr>
                <w:sz w:val="21"/>
                <w:szCs w:val="21"/>
              </w:rPr>
              <w:t>Retrieves relevant enterprise knowledge from internal documents</w:t>
            </w:r>
          </w:p>
        </w:tc>
      </w:tr>
      <w:tr w:rsidR="0060188A" w14:paraId="14552556" w14:textId="77777777">
        <w:tc>
          <w:tcPr>
            <w:tcW w:w="9200" w:type="dxa"/>
            <w:tcBorders>
              <w:top w:val="single" w:sz="4" w:space="0" w:color="E5E7EB"/>
              <w:left w:val="single" w:sz="8" w:space="0" w:color="2E5B8A"/>
              <w:bottom w:val="single" w:sz="4" w:space="0" w:color="E5E7EB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3FB2206" w14:textId="77777777" w:rsidR="0060188A" w:rsidRDefault="00000000">
            <w:pPr>
              <w:spacing w:before="20" w:after="20"/>
            </w:pPr>
            <w:r>
              <w:rPr>
                <w:sz w:val="21"/>
                <w:szCs w:val="21"/>
              </w:rPr>
              <w:t>Evaluates context quality using LLM-based reasoning</w:t>
            </w:r>
          </w:p>
        </w:tc>
      </w:tr>
      <w:tr w:rsidR="0060188A" w14:paraId="2F1F214B" w14:textId="77777777">
        <w:tc>
          <w:tcPr>
            <w:tcW w:w="9200" w:type="dxa"/>
            <w:tcBorders>
              <w:top w:val="single" w:sz="4" w:space="0" w:color="E5E7EB"/>
              <w:left w:val="single" w:sz="8" w:space="0" w:color="2E5B8A"/>
              <w:bottom w:val="single" w:sz="4" w:space="0" w:color="E5E7EB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1860FF6" w14:textId="77777777" w:rsidR="0060188A" w:rsidRDefault="00000000">
            <w:pPr>
              <w:spacing w:before="20" w:after="20"/>
            </w:pPr>
            <w:r>
              <w:rPr>
                <w:sz w:val="21"/>
                <w:szCs w:val="21"/>
              </w:rPr>
              <w:t>Generates grounded, accurate responses with source citations</w:t>
            </w:r>
          </w:p>
        </w:tc>
      </w:tr>
      <w:tr w:rsidR="0060188A" w14:paraId="1B459880" w14:textId="77777777">
        <w:tc>
          <w:tcPr>
            <w:tcW w:w="9200" w:type="dxa"/>
            <w:tcBorders>
              <w:top w:val="single" w:sz="4" w:space="0" w:color="E5E7EB"/>
              <w:left w:val="single" w:sz="8" w:space="0" w:color="2E5B8A"/>
              <w:bottom w:val="single" w:sz="4" w:space="0" w:color="E5E7EB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84CF450" w14:textId="77777777" w:rsidR="0060188A" w:rsidRDefault="00000000">
            <w:pPr>
              <w:spacing w:before="20" w:after="20"/>
            </w:pPr>
            <w:r>
              <w:rPr>
                <w:sz w:val="21"/>
                <w:szCs w:val="21"/>
              </w:rPr>
              <w:t>Falls back gracefully when context is insufficient</w:t>
            </w:r>
          </w:p>
        </w:tc>
      </w:tr>
      <w:tr w:rsidR="0060188A" w14:paraId="671CFA0E" w14:textId="77777777">
        <w:tc>
          <w:tcPr>
            <w:tcW w:w="9200" w:type="dxa"/>
            <w:tcBorders>
              <w:top w:val="single" w:sz="4" w:space="0" w:color="E5E7EB"/>
              <w:left w:val="single" w:sz="8" w:space="0" w:color="2E5B8A"/>
              <w:bottom w:val="single" w:sz="4" w:space="0" w:color="E5E7EB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7F82E81" w14:textId="77777777" w:rsidR="0060188A" w:rsidRDefault="00000000">
            <w:pPr>
              <w:spacing w:before="20" w:after="20"/>
            </w:pPr>
            <w:r>
              <w:rPr>
                <w:sz w:val="21"/>
                <w:szCs w:val="21"/>
              </w:rPr>
              <w:t>Prevents hallucinations through retrieval augmentation</w:t>
            </w:r>
          </w:p>
        </w:tc>
      </w:tr>
    </w:tbl>
    <w:p w14:paraId="5DB1DA34" w14:textId="77777777" w:rsidR="0060188A" w:rsidRDefault="0060188A">
      <w:pPr>
        <w:spacing w:before="40" w:after="40"/>
      </w:pPr>
    </w:p>
    <w:p w14:paraId="0B0CE50B" w14:textId="77777777" w:rsidR="0060188A" w:rsidRDefault="0060188A">
      <w:pPr>
        <w:spacing w:before="40" w:after="40"/>
      </w:pPr>
    </w:p>
    <w:p w14:paraId="08BB9CE8" w14:textId="77777777" w:rsidR="0060188A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2E5B8A"/>
          <w:sz w:val="23"/>
          <w:szCs w:val="23"/>
        </w:rPr>
        <w:t>Example Query</w:t>
      </w:r>
    </w:p>
    <w:p w14:paraId="207F35D1" w14:textId="77777777" w:rsidR="0060188A" w:rsidRDefault="0060188A">
      <w:pPr>
        <w:spacing w:before="40" w:after="40"/>
      </w:pPr>
    </w:p>
    <w:p w14:paraId="4B405BFB" w14:textId="77777777" w:rsidR="0060188A" w:rsidRDefault="00000000">
      <w:pPr>
        <w:pBdr>
          <w:top w:val="single" w:sz="4" w:space="0" w:color="E5E7EB"/>
          <w:left w:val="single" w:sz="12" w:space="0" w:color="2E5B8A"/>
          <w:bottom w:val="single" w:sz="4" w:space="0" w:color="E5E7EB"/>
          <w:right w:val="single" w:sz="4" w:space="0" w:color="E5E7EB"/>
        </w:pBd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Query: "How should employees report security incidents?"</w:t>
      </w:r>
    </w:p>
    <w:p w14:paraId="7F1589D7" w14:textId="77777777" w:rsidR="0060188A" w:rsidRDefault="0060188A">
      <w:pPr>
        <w:spacing w:before="40" w:after="40"/>
      </w:pPr>
    </w:p>
    <w:p w14:paraId="7855FF41" w14:textId="77777777" w:rsidR="0060188A" w:rsidRDefault="00000000">
      <w:pPr>
        <w:spacing w:before="80" w:after="80"/>
        <w:jc w:val="both"/>
      </w:pPr>
      <w:r>
        <w:t>The system retrieved relevant chunks from the cybersecurity guidelines and incident management workflow documents, evaluated them as sufficient, generated a structured policy-based response, and appended source citations:</w:t>
      </w:r>
    </w:p>
    <w:p w14:paraId="162E4E16" w14:textId="77777777" w:rsidR="0060188A" w:rsidRDefault="0060188A">
      <w:pPr>
        <w:spacing w:before="40" w:after="40"/>
      </w:pPr>
    </w:p>
    <w:p w14:paraId="09766402" w14:textId="77777777" w:rsidR="0060188A" w:rsidRDefault="00000000">
      <w:pPr>
        <w:pBdr>
          <w:top w:val="single" w:sz="4" w:space="0" w:color="E5E7EB"/>
          <w:left w:val="single" w:sz="12" w:space="0" w:color="2E5B8A"/>
          <w:bottom w:val="single" w:sz="4" w:space="0" w:color="E5E7EB"/>
          <w:right w:val="single" w:sz="4" w:space="0" w:color="E5E7EB"/>
        </w:pBd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Sources:</w:t>
      </w:r>
    </w:p>
    <w:p w14:paraId="1DE7552E" w14:textId="77777777" w:rsidR="0060188A" w:rsidRDefault="00000000">
      <w:pPr>
        <w:pBdr>
          <w:top w:val="single" w:sz="4" w:space="0" w:color="E5E7EB"/>
          <w:left w:val="single" w:sz="12" w:space="0" w:color="2E5B8A"/>
          <w:bottom w:val="single" w:sz="4" w:space="0" w:color="E5E7EB"/>
          <w:right w:val="single" w:sz="4" w:space="0" w:color="E5E7EB"/>
        </w:pBd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- 09_incident_management_workflow.txt</w:t>
      </w:r>
    </w:p>
    <w:p w14:paraId="4EBB7EE1" w14:textId="77777777" w:rsidR="0060188A" w:rsidRDefault="00000000">
      <w:pPr>
        <w:pBdr>
          <w:top w:val="single" w:sz="4" w:space="0" w:color="E5E7EB"/>
          <w:left w:val="single" w:sz="12" w:space="0" w:color="2E5B8A"/>
          <w:bottom w:val="single" w:sz="4" w:space="0" w:color="E5E7EB"/>
          <w:right w:val="single" w:sz="4" w:space="0" w:color="E5E7EB"/>
        </w:pBd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- 06_cybersecurity_guidelines.txt</w:t>
      </w:r>
    </w:p>
    <w:p w14:paraId="7EE109F3" w14:textId="77777777" w:rsidR="007D0A8A" w:rsidRDefault="007D0A8A">
      <w:pPr>
        <w:spacing w:before="40" w:after="40"/>
      </w:pPr>
    </w:p>
    <w:p w14:paraId="4B0154FB" w14:textId="77777777" w:rsidR="007D0A8A" w:rsidRDefault="007D0A8A">
      <w:pPr>
        <w:spacing w:before="40" w:after="40"/>
      </w:pPr>
    </w:p>
    <w:p w14:paraId="07BF6877" w14:textId="77777777" w:rsidR="007D0A8A" w:rsidRDefault="007D0A8A">
      <w:pPr>
        <w:spacing w:before="40" w:after="40"/>
      </w:pPr>
    </w:p>
    <w:p w14:paraId="09FF6E49" w14:textId="0D260CA2" w:rsidR="0060188A" w:rsidRDefault="007D0A8A">
      <w:pPr>
        <w:spacing w:before="40" w:after="40"/>
      </w:pPr>
      <w:r>
        <w:rPr>
          <w:noProof/>
        </w:rPr>
        <w:drawing>
          <wp:inline distT="0" distB="0" distL="0" distR="0" wp14:anchorId="31DC6621" wp14:editId="46869CB7">
            <wp:extent cx="5577840" cy="1753235"/>
            <wp:effectExtent l="0" t="0" r="3810" b="0"/>
            <wp:docPr id="1829372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7230" name="Picture 1829372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9341" w14:textId="58DD248B" w:rsidR="0060188A" w:rsidRDefault="007D0A8A">
      <w:pPr>
        <w:spacing w:before="40" w:after="40"/>
      </w:pPr>
      <w:r>
        <w:rPr>
          <w:noProof/>
        </w:rPr>
        <w:lastRenderedPageBreak/>
        <w:drawing>
          <wp:inline distT="0" distB="0" distL="0" distR="0" wp14:anchorId="47B9BDA5" wp14:editId="1B347559">
            <wp:extent cx="5577840" cy="2411730"/>
            <wp:effectExtent l="0" t="0" r="3810" b="7620"/>
            <wp:docPr id="98876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6421" name="Picture 988764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7EEF" w14:textId="77777777" w:rsidR="0060188A" w:rsidRDefault="00000000">
      <w:pPr>
        <w:spacing w:after="120"/>
        <w:jc w:val="center"/>
      </w:pPr>
      <w:r>
        <w:rPr>
          <w:rFonts w:ascii="Arial" w:eastAsia="Arial" w:hAnsi="Arial" w:cs="Arial"/>
          <w:color w:val="9CA3AF"/>
          <w:sz w:val="17"/>
          <w:szCs w:val="17"/>
        </w:rPr>
        <w:t xml:space="preserve">Figure 4 — </w:t>
      </w:r>
      <w:proofErr w:type="spellStart"/>
      <w:r>
        <w:rPr>
          <w:rFonts w:ascii="Arial" w:eastAsia="Arial" w:hAnsi="Arial" w:cs="Arial"/>
          <w:color w:val="9CA3AF"/>
          <w:sz w:val="17"/>
          <w:szCs w:val="17"/>
        </w:rPr>
        <w:t>Streamlit</w:t>
      </w:r>
      <w:proofErr w:type="spellEnd"/>
      <w:r>
        <w:rPr>
          <w:rFonts w:ascii="Arial" w:eastAsia="Arial" w:hAnsi="Arial" w:cs="Arial"/>
          <w:color w:val="9CA3AF"/>
          <w:sz w:val="17"/>
          <w:szCs w:val="17"/>
        </w:rPr>
        <w:t xml:space="preserve"> UI showing a live query with grounded response and source citations</w:t>
      </w:r>
    </w:p>
    <w:p w14:paraId="7AE64367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6EB4C98A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t xml:space="preserve">12. </w:t>
      </w:r>
      <w:r>
        <w:rPr>
          <w:rFonts w:ascii="Arial" w:eastAsia="Arial" w:hAnsi="Arial" w:cs="Arial"/>
          <w:b/>
          <w:bCs/>
          <w:color w:val="1E3A5F"/>
          <w:sz w:val="30"/>
          <w:szCs w:val="30"/>
        </w:rPr>
        <w:t>What I Learned</w:t>
      </w:r>
    </w:p>
    <w:p w14:paraId="28A4AE8B" w14:textId="77777777" w:rsidR="0060188A" w:rsidRDefault="0060188A">
      <w:pPr>
        <w:spacing w:before="40" w:after="40"/>
      </w:pPr>
    </w:p>
    <w:p w14:paraId="50C8C444" w14:textId="77777777" w:rsidR="0060188A" w:rsidRDefault="00000000">
      <w:pPr>
        <w:spacing w:before="80" w:after="80"/>
        <w:jc w:val="both"/>
      </w:pPr>
      <w:r>
        <w:t>This project reshaped how I think about building AI systems. A few key takeaways:</w:t>
      </w:r>
    </w:p>
    <w:p w14:paraId="411E4044" w14:textId="77777777" w:rsidR="0060188A" w:rsidRDefault="0060188A">
      <w:pPr>
        <w:spacing w:before="40" w:after="40"/>
      </w:pPr>
    </w:p>
    <w:p w14:paraId="40944932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b/>
          <w:bCs/>
          <w:sz w:val="21"/>
          <w:szCs w:val="21"/>
        </w:rPr>
        <w:t xml:space="preserve">Real RAG systems are messier than tutorials suggest. </w:t>
      </w:r>
      <w:r>
        <w:rPr>
          <w:sz w:val="21"/>
          <w:szCs w:val="21"/>
        </w:rPr>
        <w:t>Evaluation layers, retrieval tuning, and fallback handling are as important as the retrieval itself.</w:t>
      </w:r>
    </w:p>
    <w:p w14:paraId="13C8CA80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b/>
          <w:bCs/>
          <w:sz w:val="21"/>
          <w:szCs w:val="21"/>
        </w:rPr>
        <w:t xml:space="preserve">Evaluation layers matter. </w:t>
      </w:r>
      <w:r>
        <w:rPr>
          <w:sz w:val="21"/>
          <w:szCs w:val="21"/>
        </w:rPr>
        <w:t>A system that knows when not to answer is significantly more trustworthy than one that always attempts a response.</w:t>
      </w:r>
    </w:p>
    <w:p w14:paraId="190D40FB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b/>
          <w:bCs/>
          <w:sz w:val="21"/>
          <w:szCs w:val="21"/>
        </w:rPr>
        <w:t xml:space="preserve">Retrieval quality directly impacts LLM output. </w:t>
      </w:r>
      <w:r>
        <w:rPr>
          <w:sz w:val="21"/>
          <w:szCs w:val="21"/>
        </w:rPr>
        <w:t>Garbage in, garbage out — no amount of prompt engineering compensates for poor retrieval.</w:t>
      </w:r>
    </w:p>
    <w:p w14:paraId="2C82A4AB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b/>
          <w:bCs/>
          <w:sz w:val="21"/>
          <w:szCs w:val="21"/>
        </w:rPr>
        <w:t xml:space="preserve">Orchestration frameworks unlock modularity. </w:t>
      </w:r>
      <w:r>
        <w:rPr>
          <w:sz w:val="21"/>
          <w:szCs w:val="21"/>
        </w:rPr>
        <w:t>LangGraph enabled clean separation of concerns that would have been tangled in a monolithic script.</w:t>
      </w:r>
    </w:p>
    <w:p w14:paraId="2AF3F28A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b/>
          <w:bCs/>
          <w:sz w:val="21"/>
          <w:szCs w:val="21"/>
        </w:rPr>
        <w:t xml:space="preserve">Building AI systems is system design. </w:t>
      </w:r>
      <w:r>
        <w:rPr>
          <w:sz w:val="21"/>
          <w:szCs w:val="21"/>
        </w:rPr>
        <w:t>The model is only one component. The architecture around it determines reliability, maintainability, and enterprise-readiness.</w:t>
      </w:r>
    </w:p>
    <w:p w14:paraId="6BAC575F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4DA0BD0A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t xml:space="preserve">13. </w:t>
      </w:r>
      <w:r>
        <w:rPr>
          <w:rFonts w:ascii="Arial" w:eastAsia="Arial" w:hAnsi="Arial" w:cs="Arial"/>
          <w:b/>
          <w:bCs/>
          <w:color w:val="1E3A5F"/>
          <w:sz w:val="30"/>
          <w:szCs w:val="30"/>
        </w:rPr>
        <w:t>Future Improvements</w:t>
      </w:r>
    </w:p>
    <w:p w14:paraId="2A810745" w14:textId="77777777" w:rsidR="0060188A" w:rsidRDefault="0060188A">
      <w:pPr>
        <w:spacing w:before="40" w:after="40"/>
      </w:pPr>
    </w:p>
    <w:p w14:paraId="3300A55A" w14:textId="77777777" w:rsidR="0060188A" w:rsidRDefault="00000000">
      <w:pPr>
        <w:spacing w:before="80" w:after="80"/>
        <w:jc w:val="both"/>
      </w:pPr>
      <w:r>
        <w:t>If I extend this system, the highest-value additions would be:</w:t>
      </w:r>
    </w:p>
    <w:p w14:paraId="3AD44BE1" w14:textId="77777777" w:rsidR="0060188A" w:rsidRDefault="0060188A">
      <w:pPr>
        <w:spacing w:before="40" w:after="40"/>
      </w:pPr>
    </w:p>
    <w:p w14:paraId="7D6FDCF0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Hybrid search combining BM25 keyword retrieval with dense vector search for improved recall</w:t>
      </w:r>
    </w:p>
    <w:p w14:paraId="477BDA19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Multi-agent collaboration with specialist agents for HR, security, compliance, and IT domains</w:t>
      </w:r>
    </w:p>
    <w:p w14:paraId="756AD51C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Memory-based conversation layer enabling multi-turn dialogue with session context retention</w:t>
      </w:r>
    </w:p>
    <w:p w14:paraId="1E7E7FD2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>Web search fallback agent for queries that fall outside the enterprise document corpus</w:t>
      </w:r>
    </w:p>
    <w:p w14:paraId="75FA5D73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lastRenderedPageBreak/>
        <w:t>Authentication and role-based access control governing document-level permissions</w:t>
      </w:r>
    </w:p>
    <w:p w14:paraId="20DFED88" w14:textId="77777777" w:rsidR="006018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21"/>
          <w:szCs w:val="21"/>
        </w:rPr>
        <w:t xml:space="preserve">Production deployment pipeline with </w:t>
      </w:r>
      <w:proofErr w:type="spellStart"/>
      <w:r>
        <w:rPr>
          <w:sz w:val="21"/>
          <w:szCs w:val="21"/>
        </w:rPr>
        <w:t>containerisation</w:t>
      </w:r>
      <w:proofErr w:type="spellEnd"/>
      <w:r>
        <w:rPr>
          <w:sz w:val="21"/>
          <w:szCs w:val="21"/>
        </w:rPr>
        <w:t xml:space="preserve"> and monitoring</w:t>
      </w:r>
    </w:p>
    <w:p w14:paraId="49A82B7C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53990CE9" w14:textId="77777777" w:rsidR="0060188A" w:rsidRDefault="00000000">
      <w:pPr>
        <w:pBdr>
          <w:bottom w:val="single" w:sz="4" w:space="0" w:color="2E5B8A"/>
        </w:pBdr>
        <w:spacing w:before="320" w:after="100"/>
      </w:pPr>
      <w:r>
        <w:rPr>
          <w:rFonts w:ascii="Arial" w:eastAsia="Arial" w:hAnsi="Arial" w:cs="Arial"/>
          <w:b/>
          <w:bCs/>
          <w:color w:val="2E5B8A"/>
          <w:sz w:val="30"/>
          <w:szCs w:val="30"/>
        </w:rPr>
        <w:t xml:space="preserve">14. </w:t>
      </w:r>
      <w:r>
        <w:rPr>
          <w:rFonts w:ascii="Arial" w:eastAsia="Arial" w:hAnsi="Arial" w:cs="Arial"/>
          <w:b/>
          <w:bCs/>
          <w:color w:val="1E3A5F"/>
          <w:sz w:val="30"/>
          <w:szCs w:val="30"/>
        </w:rPr>
        <w:t>Conclusion</w:t>
      </w:r>
    </w:p>
    <w:p w14:paraId="319130D2" w14:textId="77777777" w:rsidR="0060188A" w:rsidRDefault="0060188A">
      <w:pPr>
        <w:spacing w:before="40" w:after="40"/>
      </w:pPr>
    </w:p>
    <w:p w14:paraId="2A0AAA87" w14:textId="77777777" w:rsidR="0060188A" w:rsidRDefault="00000000">
      <w:pPr>
        <w:spacing w:before="80" w:after="80"/>
        <w:jc w:val="both"/>
      </w:pPr>
      <w:r>
        <w:t>This project was my introduction to building real-world AI systems beyond simple chatbots.</w:t>
      </w:r>
    </w:p>
    <w:p w14:paraId="763CC665" w14:textId="77777777" w:rsidR="0060188A" w:rsidRDefault="00000000">
      <w:pPr>
        <w:spacing w:before="80" w:after="80"/>
        <w:jc w:val="both"/>
      </w:pPr>
      <w:r>
        <w:t>Instead of just generating responses, the system retrieves knowledge, evaluates context, makes decisions, and generates grounded outputs.</w:t>
      </w:r>
    </w:p>
    <w:p w14:paraId="14940A3A" w14:textId="77777777" w:rsidR="0060188A" w:rsidRDefault="00000000">
      <w:pPr>
        <w:pBdr>
          <w:top w:val="none" w:sz="0" w:space="0" w:color="FFFFFF"/>
          <w:left w:val="single" w:sz="16" w:space="0" w:color="2E5B8A"/>
          <w:bottom w:val="none" w:sz="0" w:space="0" w:color="FFFFFF"/>
          <w:right w:val="none" w:sz="0" w:space="0" w:color="FFFFFF"/>
        </w:pBdr>
        <w:shd w:val="clear" w:color="auto" w:fill="F1F5F9"/>
        <w:spacing w:before="120" w:after="120"/>
        <w:ind w:left="400" w:right="200"/>
      </w:pPr>
      <w:r>
        <w:rPr>
          <w:color w:val="1E3A5F"/>
          <w:sz w:val="23"/>
          <w:szCs w:val="23"/>
        </w:rPr>
        <w:t>That shift — from a static RAG pipeline to an agentic reasoning system — is what makes this project meaningful.</w:t>
      </w:r>
    </w:p>
    <w:p w14:paraId="0E591E87" w14:textId="77777777" w:rsidR="0060188A" w:rsidRDefault="00000000">
      <w:pPr>
        <w:spacing w:before="80" w:after="80"/>
        <w:jc w:val="both"/>
      </w:pPr>
      <w:r>
        <w:t>The architecture demonstrates that enterprise AI is not just about choosing the right model. It is about designing systems that are reliable, transparent, modular, and trustworthy — capable of knowing when they know enough, and when they do not.</w:t>
      </w:r>
    </w:p>
    <w:p w14:paraId="4A0869CF" w14:textId="61F683FB" w:rsidR="0060188A" w:rsidRDefault="0060188A">
      <w:pPr>
        <w:spacing w:before="40" w:after="40"/>
      </w:pPr>
    </w:p>
    <w:p w14:paraId="3FCFFD38" w14:textId="77777777" w:rsidR="0060188A" w:rsidRDefault="0060188A">
      <w:pPr>
        <w:spacing w:before="40" w:after="40"/>
      </w:pPr>
    </w:p>
    <w:p w14:paraId="29323113" w14:textId="77777777" w:rsidR="0060188A" w:rsidRDefault="0060188A">
      <w:pPr>
        <w:pBdr>
          <w:bottom w:val="single" w:sz="4" w:space="0" w:color="E5E7EB"/>
        </w:pBdr>
        <w:spacing w:before="120" w:after="120"/>
      </w:pPr>
    </w:p>
    <w:p w14:paraId="059176AE" w14:textId="77777777" w:rsidR="0060188A" w:rsidRDefault="0060188A">
      <w:pPr>
        <w:spacing w:before="40" w:after="40"/>
      </w:pPr>
    </w:p>
    <w:tbl>
      <w:tblPr>
        <w:tblStyle w:val="a4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0"/>
        <w:gridCol w:w="1840"/>
        <w:gridCol w:w="1840"/>
        <w:gridCol w:w="1840"/>
        <w:gridCol w:w="1840"/>
      </w:tblGrid>
      <w:tr w:rsidR="0060188A" w14:paraId="07BA0F1D" w14:textId="77777777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29D58" w14:textId="77777777" w:rsidR="006018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Agentic RAG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B124A" w14:textId="77777777" w:rsidR="006018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LangGraph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941C7" w14:textId="77777777" w:rsidR="006018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LLM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D3F2B" w14:textId="77777777" w:rsidR="006018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Enterprise AI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D2039" w14:textId="77777777" w:rsidR="006018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Python</w:t>
            </w:r>
          </w:p>
        </w:tc>
      </w:tr>
    </w:tbl>
    <w:p w14:paraId="07E28E4D" w14:textId="77777777" w:rsidR="0060188A" w:rsidRDefault="0060188A">
      <w:pPr>
        <w:spacing w:before="40" w:after="40"/>
      </w:pPr>
    </w:p>
    <w:p w14:paraId="1979CD62" w14:textId="77777777" w:rsidR="0060188A" w:rsidRDefault="00000000">
      <w:pPr>
        <w:spacing w:before="80"/>
        <w:jc w:val="center"/>
      </w:pPr>
      <w:r>
        <w:rPr>
          <w:rFonts w:ascii="Arial" w:eastAsia="Arial" w:hAnsi="Arial" w:cs="Arial"/>
          <w:color w:val="6B7280"/>
          <w:sz w:val="17"/>
          <w:szCs w:val="17"/>
        </w:rPr>
        <w:t xml:space="preserve">Written by Thusharkanth </w:t>
      </w:r>
      <w:proofErr w:type="gramStart"/>
      <w:r>
        <w:rPr>
          <w:rFonts w:ascii="Arial" w:eastAsia="Arial" w:hAnsi="Arial" w:cs="Arial"/>
          <w:color w:val="6B7280"/>
          <w:sz w:val="17"/>
          <w:szCs w:val="17"/>
        </w:rPr>
        <w:t>Loganathan  ·</w:t>
      </w:r>
      <w:proofErr w:type="gramEnd"/>
      <w:r>
        <w:rPr>
          <w:rFonts w:ascii="Arial" w:eastAsia="Arial" w:hAnsi="Arial" w:cs="Arial"/>
          <w:color w:val="6B7280"/>
          <w:sz w:val="17"/>
          <w:szCs w:val="17"/>
        </w:rPr>
        <w:t xml:space="preserve">  AI/ML Engineer </w:t>
      </w:r>
      <w:proofErr w:type="gramStart"/>
      <w:r>
        <w:rPr>
          <w:rFonts w:ascii="Arial" w:eastAsia="Arial" w:hAnsi="Arial" w:cs="Arial"/>
          <w:color w:val="6B7280"/>
          <w:sz w:val="17"/>
          <w:szCs w:val="17"/>
        </w:rPr>
        <w:t>Intern  ·</w:t>
      </w:r>
      <w:proofErr w:type="gramEnd"/>
      <w:r>
        <w:rPr>
          <w:rFonts w:ascii="Arial" w:eastAsia="Arial" w:hAnsi="Arial" w:cs="Arial"/>
          <w:color w:val="6B7280"/>
          <w:sz w:val="17"/>
          <w:szCs w:val="17"/>
        </w:rPr>
        <w:t xml:space="preserve">  May 2026</w:t>
      </w:r>
    </w:p>
    <w:sectPr w:rsidR="0060188A">
      <w:headerReference w:type="default" r:id="rId16"/>
      <w:footerReference w:type="default" r:id="rId17"/>
      <w:pgSz w:w="12240" w:h="15840"/>
      <w:pgMar w:top="1440" w:right="1728" w:bottom="1440" w:left="172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08138" w14:textId="77777777" w:rsidR="00E273AF" w:rsidRDefault="00E273AF">
      <w:r>
        <w:separator/>
      </w:r>
    </w:p>
  </w:endnote>
  <w:endnote w:type="continuationSeparator" w:id="0">
    <w:p w14:paraId="75B8DC5F" w14:textId="77777777" w:rsidR="00E273AF" w:rsidRDefault="00E27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4DE956C-C0F6-40EA-BCAD-7023DF0C60D3}"/>
    <w:embedBold r:id="rId2" w:fontKey="{0FEB1920-F0E7-4986-97BE-9D62D6279066}"/>
    <w:embedItalic r:id="rId3" w:fontKey="{0BB465D1-3D00-4691-B4CB-7921CB1C73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4" w:fontKey="{BCF10A0A-5C99-4351-8594-5343AE266520}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5" w:fontKey="{760D1F7D-49B2-4DEE-A63A-BEFD32DD30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2B81D20D-7F27-4B14-BE6E-B475B82E07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4B4ED1D-6343-4ABB-AD82-D7DB8E3C036C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8" w:fontKey="{9253F4CD-C8A7-4092-B6AE-60192D0B17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9D0C8B4-3EDE-4985-9C17-22124AF5A8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17A98" w14:textId="77777777" w:rsidR="0060188A" w:rsidRDefault="00000000">
    <w:pPr>
      <w:pBdr>
        <w:top w:val="single" w:sz="4" w:space="0" w:color="E5E7EB"/>
      </w:pBdr>
      <w:spacing w:before="60"/>
    </w:pPr>
    <w:r>
      <w:rPr>
        <w:rFonts w:ascii="Arial" w:eastAsia="Arial" w:hAnsi="Arial" w:cs="Arial"/>
        <w:color w:val="6B7280"/>
        <w:sz w:val="16"/>
        <w:szCs w:val="16"/>
      </w:rPr>
      <w:t xml:space="preserve">Thusharkanth </w:t>
    </w:r>
    <w:proofErr w:type="gramStart"/>
    <w:r>
      <w:rPr>
        <w:rFonts w:ascii="Arial" w:eastAsia="Arial" w:hAnsi="Arial" w:cs="Arial"/>
        <w:color w:val="6B7280"/>
        <w:sz w:val="16"/>
        <w:szCs w:val="16"/>
      </w:rPr>
      <w:t>Loganathan</w:t>
    </w:r>
    <w:r>
      <w:rPr>
        <w:rFonts w:ascii="Arial" w:eastAsia="Arial" w:hAnsi="Arial" w:cs="Arial"/>
        <w:color w:val="9CA3AF"/>
        <w:sz w:val="16"/>
        <w:szCs w:val="16"/>
      </w:rPr>
      <w:t xml:space="preserve">  ·</w:t>
    </w:r>
    <w:proofErr w:type="gramEnd"/>
    <w:r>
      <w:rPr>
        <w:rFonts w:ascii="Arial" w:eastAsia="Arial" w:hAnsi="Arial" w:cs="Arial"/>
        <w:color w:val="9CA3AF"/>
        <w:sz w:val="16"/>
        <w:szCs w:val="16"/>
      </w:rPr>
      <w:t xml:space="preserve">  Medium Engineering </w:t>
    </w:r>
    <w:proofErr w:type="gramStart"/>
    <w:r>
      <w:rPr>
        <w:rFonts w:ascii="Arial" w:eastAsia="Arial" w:hAnsi="Arial" w:cs="Arial"/>
        <w:color w:val="9CA3AF"/>
        <w:sz w:val="16"/>
        <w:szCs w:val="16"/>
      </w:rPr>
      <w:t>Article  ·</w:t>
    </w:r>
    <w:proofErr w:type="gramEnd"/>
    <w:r>
      <w:rPr>
        <w:rFonts w:ascii="Arial" w:eastAsia="Arial" w:hAnsi="Arial" w:cs="Arial"/>
        <w:color w:val="9CA3AF"/>
        <w:sz w:val="16"/>
        <w:szCs w:val="16"/>
      </w:rPr>
      <w:t xml:space="preserve">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003AB" w14:textId="77777777" w:rsidR="00E273AF" w:rsidRDefault="00E273AF">
      <w:r>
        <w:separator/>
      </w:r>
    </w:p>
  </w:footnote>
  <w:footnote w:type="continuationSeparator" w:id="0">
    <w:p w14:paraId="20567E86" w14:textId="77777777" w:rsidR="00E273AF" w:rsidRDefault="00E27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C453" w14:textId="77777777" w:rsidR="0060188A" w:rsidRDefault="00000000">
    <w:pPr>
      <w:pBdr>
        <w:bottom w:val="single" w:sz="4" w:space="0" w:color="E5E7EB"/>
      </w:pBdr>
      <w:spacing w:after="60"/>
    </w:pPr>
    <w:r>
      <w:rPr>
        <w:rFonts w:ascii="Arial" w:eastAsia="Arial" w:hAnsi="Arial" w:cs="Arial"/>
        <w:color w:val="9CA3AF"/>
        <w:sz w:val="16"/>
        <w:szCs w:val="16"/>
      </w:rPr>
      <w:t>How I Built an Enterprise Knowledge Assistant Using Agentic RAG and LangGraph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8456E"/>
    <w:multiLevelType w:val="multilevel"/>
    <w:tmpl w:val="A5727392"/>
    <w:lvl w:ilvl="0">
      <w:start w:val="1"/>
      <w:numFmt w:val="bullet"/>
      <w:lvlText w:val="–"/>
      <w:lvlJc w:val="left"/>
      <w:pPr>
        <w:ind w:left="560" w:hanging="280"/>
      </w:pPr>
      <w:rPr>
        <w:rFonts w:ascii="Arial" w:eastAsia="Arial" w:hAnsi="Arial" w:cs="Arial"/>
        <w:color w:val="2E5B8A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66119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88A"/>
    <w:rsid w:val="001F6FC0"/>
    <w:rsid w:val="00282477"/>
    <w:rsid w:val="00407C1B"/>
    <w:rsid w:val="004B7E0E"/>
    <w:rsid w:val="0060188A"/>
    <w:rsid w:val="007D0A8A"/>
    <w:rsid w:val="009739D9"/>
    <w:rsid w:val="00A31362"/>
    <w:rsid w:val="00C044D6"/>
    <w:rsid w:val="00E273AF"/>
    <w:rsid w:val="00E7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0D1AD"/>
  <w15:docId w15:val="{75C4F6AA-D8EC-4AAE-AFB1-E089FE17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11827"/>
        <w:sz w:val="22"/>
        <w:szCs w:val="22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vJPPO0vzZHpMJC9EoLMpX1T24A==">CgMxLjAaIwoBMBIeChwIB0IYCgtDb3VyaWVyIE5ldxIJRmlyYSBNb25vGiMKATESHgocCAdCGAoLQ291cmllciBOZXcSCUZpcmEgTW9ubxokCgEyEh8KHQgHQhkKBUFyaWFsEhBBcmlhbCBVbmljb2RlIE1TGhsKATMSFgoUCAdCEAoHR2VvcmdpYRIFQ2FyZG8aGwoBNBIWChQIB0IQCgdHZW9yZ2lhEgVDYXJkbxokCgE1Eh8KHQgHQhkKBUFyaWFsEhBBcmlhbCBVbmljb2RlIE1TGhsKATYSFgoUCAdCEAoHR2VvcmdpYRIFQ2FyZG8aGwoBNxIWChQIB0IQCgdHZW9yZ2lhEgVDYXJkbxodCgE4EhgKFggHQhIKB0dlb3JnaWESB0d1bmdzdWg4AHIhMWlPVXNnZ0ZLanN6bnEwVnpqRDFUOGtYeGs5TG1qXz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1799</Words>
  <Characters>10258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THUSHARKANTH LOGANATHAN (2410213)</cp:lastModifiedBy>
  <cp:revision>7</cp:revision>
  <cp:lastPrinted>2026-05-13T04:36:00Z</cp:lastPrinted>
  <dcterms:created xsi:type="dcterms:W3CDTF">2026-05-12T09:24:00Z</dcterms:created>
  <dcterms:modified xsi:type="dcterms:W3CDTF">2026-05-13T04:37:00Z</dcterms:modified>
</cp:coreProperties>
</file>