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5B9BD5" w:themeColor="accent1"/>
          <w:sz w:val="22"/>
          <w:szCs w:val="22"/>
        </w:rPr>
        <w:id w:val="-13794701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A71E35" w:rsidRDefault="00F57D88" w:rsidP="00F57D88">
          <w:pPr>
            <w:pStyle w:val="Author"/>
            <w:jc w:val="center"/>
            <w:rPr>
              <w:sz w:val="22"/>
              <w:szCs w:val="22"/>
            </w:rPr>
          </w:pPr>
          <w:r w:rsidRPr="00A71E35">
            <w:rPr>
              <w:sz w:val="22"/>
              <w:szCs w:val="22"/>
            </w:rPr>
            <w:t>Tshishonga Thuso</w:t>
          </w:r>
        </w:p>
        <w:p w:rsidR="00F57D88" w:rsidRPr="00A71E35" w:rsidRDefault="00F57D88" w:rsidP="00F57D88">
          <w:pPr>
            <w:pStyle w:val="Author"/>
            <w:jc w:val="center"/>
            <w:rPr>
              <w:sz w:val="22"/>
              <w:szCs w:val="22"/>
            </w:rPr>
          </w:pPr>
          <w:r w:rsidRPr="00A71E35">
            <w:rPr>
              <w:sz w:val="22"/>
              <w:szCs w:val="22"/>
            </w:rPr>
            <w:t>Student N.O: 13093802</w:t>
          </w:r>
        </w:p>
        <w:p w:rsidR="00F57D88" w:rsidRPr="00A71E35" w:rsidRDefault="00F57D88" w:rsidP="00F57D88">
          <w:pPr>
            <w:pStyle w:val="Title"/>
            <w:jc w:val="center"/>
            <w:rPr>
              <w:sz w:val="22"/>
              <w:szCs w:val="22"/>
            </w:rPr>
          </w:pPr>
          <w:r w:rsidRPr="00A71E35">
            <w:rPr>
              <w:sz w:val="22"/>
              <w:szCs w:val="22"/>
            </w:rPr>
            <w:t>Electromag</w:t>
          </w:r>
          <w:r w:rsidR="00AE3188">
            <w:rPr>
              <w:sz w:val="22"/>
              <w:szCs w:val="22"/>
            </w:rPr>
            <w:t>netic Theory EMM780 Assignment#2</w:t>
          </w:r>
          <w:r w:rsidRPr="00A71E35">
            <w:rPr>
              <w:sz w:val="22"/>
              <w:szCs w:val="22"/>
            </w:rPr>
            <w:t xml:space="preserve"> Report</w:t>
          </w:r>
        </w:p>
        <w:p w:rsidR="00F57D88" w:rsidRPr="00A71E35" w:rsidRDefault="00F57D88" w:rsidP="00F57D88">
          <w:pPr>
            <w:pStyle w:val="affiliation"/>
            <w:jc w:val="center"/>
            <w:rPr>
              <w:sz w:val="22"/>
              <w:szCs w:val="22"/>
            </w:rPr>
          </w:pPr>
          <w:r w:rsidRPr="00A71E35">
            <w:rPr>
              <w:sz w:val="22"/>
              <w:szCs w:val="22"/>
            </w:rPr>
            <w:t>School of Electrical, Electronic and Computer Engineering, University of Pretoria</w:t>
          </w:r>
        </w:p>
        <w:p w:rsidR="00F57D88" w:rsidRPr="00A71E35" w:rsidRDefault="00F57D88" w:rsidP="00F57D88">
          <w:pPr>
            <w:pStyle w:val="Abstract"/>
            <w:rPr>
              <w:b/>
              <w:sz w:val="22"/>
              <w:szCs w:val="22"/>
            </w:rPr>
          </w:pPr>
        </w:p>
        <w:p w:rsidR="00F57D88" w:rsidRPr="00A71E35" w:rsidRDefault="00F57D88" w:rsidP="00F57D88">
          <w:pPr>
            <w:pStyle w:val="Abstract"/>
            <w:rPr>
              <w:b/>
              <w:sz w:val="22"/>
              <w:szCs w:val="22"/>
            </w:rPr>
          </w:pPr>
        </w:p>
        <w:p w:rsidR="00F57D88" w:rsidRDefault="00F57D88" w:rsidP="00F57D88">
          <w:pPr>
            <w:pStyle w:val="Abstract"/>
            <w:rPr>
              <w:b/>
              <w:sz w:val="22"/>
              <w:szCs w:val="22"/>
            </w:rPr>
          </w:pPr>
          <w:r w:rsidRPr="00A71E35">
            <w:rPr>
              <w:b/>
              <w:sz w:val="22"/>
              <w:szCs w:val="22"/>
            </w:rPr>
            <w:t>Abstract</w:t>
          </w:r>
        </w:p>
        <w:p w:rsidR="00F57D88" w:rsidRPr="00F42347" w:rsidRDefault="00F57D88" w:rsidP="00F57D8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:rsidR="00F57D88" w:rsidRPr="00F42347" w:rsidRDefault="00F57D88" w:rsidP="00F57D88">
          <w:pPr>
            <w:rPr>
              <w:b/>
              <w:caps/>
              <w:kern w:val="28"/>
              <w:sz w:val="22"/>
              <w:szCs w:val="22"/>
            </w:rPr>
          </w:pPr>
          <w:r w:rsidRPr="00F42347">
            <w:rPr>
              <w:sz w:val="22"/>
              <w:szCs w:val="22"/>
            </w:rPr>
            <w:br w:type="page"/>
          </w:r>
        </w:p>
      </w:sdtContent>
    </w:sdt>
    <w:p w:rsidR="00F57D88" w:rsidRDefault="00F57D88" w:rsidP="00F57D88">
      <w:pPr>
        <w:pStyle w:val="Heading1"/>
        <w:rPr>
          <w:sz w:val="22"/>
          <w:szCs w:val="22"/>
        </w:rPr>
      </w:pPr>
      <w:r w:rsidRPr="00F42347">
        <w:rPr>
          <w:sz w:val="22"/>
          <w:szCs w:val="22"/>
        </w:rPr>
        <w:lastRenderedPageBreak/>
        <w:t>Introduction</w:t>
      </w:r>
    </w:p>
    <w:p w:rsidR="00F908B5" w:rsidRPr="00F908B5" w:rsidRDefault="00F908B5" w:rsidP="00F908B5">
      <w:pPr>
        <w:pStyle w:val="Text"/>
        <w:rPr>
          <w:sz w:val="22"/>
        </w:rPr>
      </w:pPr>
      <w:r w:rsidRPr="00F42347">
        <w:rPr>
          <w:sz w:val="22"/>
          <w:szCs w:val="22"/>
        </w:rPr>
        <w:t>This document provides a report on</w:t>
      </w:r>
      <w:r>
        <w:rPr>
          <w:sz w:val="22"/>
          <w:szCs w:val="22"/>
        </w:rPr>
        <w:t xml:space="preserve"> the EMM</w:t>
      </w:r>
      <w:r w:rsidRPr="00F42347">
        <w:rPr>
          <w:sz w:val="22"/>
          <w:szCs w:val="22"/>
        </w:rPr>
        <w:t>780</w:t>
      </w:r>
      <w:r w:rsidR="00E86961">
        <w:rPr>
          <w:sz w:val="22"/>
          <w:szCs w:val="22"/>
        </w:rPr>
        <w:t xml:space="preserve"> assignment. </w:t>
      </w:r>
      <w:r w:rsidR="00AB1B0F">
        <w:rPr>
          <w:sz w:val="22"/>
          <w:szCs w:val="22"/>
        </w:rPr>
        <w:t>Modal analysis</w:t>
      </w:r>
      <w:r w:rsidR="000C07F8">
        <w:rPr>
          <w:sz w:val="22"/>
          <w:szCs w:val="22"/>
        </w:rPr>
        <w:t xml:space="preserve"> </w:t>
      </w:r>
      <w:r w:rsidR="000C07F8">
        <w:rPr>
          <w:sz w:val="22"/>
          <w:szCs w:val="22"/>
        </w:rPr>
        <w:t>technique</w:t>
      </w:r>
      <w:r w:rsidR="00AB1B0F">
        <w:rPr>
          <w:sz w:val="22"/>
          <w:szCs w:val="22"/>
        </w:rPr>
        <w:t xml:space="preserve"> </w:t>
      </w:r>
      <w:r w:rsidR="00AB1B0F">
        <w:rPr>
          <w:sz w:val="22"/>
          <w:szCs w:val="22"/>
        </w:rPr>
        <w:t xml:space="preserve">was to </w:t>
      </w:r>
      <w:proofErr w:type="spellStart"/>
      <w:r w:rsidR="00AB1B0F">
        <w:rPr>
          <w:sz w:val="22"/>
          <w:szCs w:val="22"/>
        </w:rPr>
        <w:t>used</w:t>
      </w:r>
      <w:proofErr w:type="spellEnd"/>
      <w:r w:rsidR="00AB1B0F">
        <w:rPr>
          <w:sz w:val="22"/>
          <w:szCs w:val="22"/>
        </w:rPr>
        <w:t xml:space="preserve"> to analyse an H-Step </w:t>
      </w:r>
      <w:r w:rsidR="00F17960">
        <w:rPr>
          <w:sz w:val="22"/>
          <w:szCs w:val="22"/>
        </w:rPr>
        <w:t>discontinuity of a rectangular waveguide. Modal analysis technique was used to implement a</w:t>
      </w:r>
      <w:r w:rsidR="002222E6">
        <w:rPr>
          <w:sz w:val="22"/>
          <w:szCs w:val="22"/>
        </w:rPr>
        <w:t>n</w:t>
      </w:r>
      <w:r w:rsidR="00F17960">
        <w:rPr>
          <w:sz w:val="22"/>
          <w:szCs w:val="22"/>
        </w:rPr>
        <w:t xml:space="preserve"> </w:t>
      </w:r>
      <w:r w:rsidR="002222E6">
        <w:rPr>
          <w:sz w:val="22"/>
          <w:szCs w:val="22"/>
        </w:rPr>
        <w:t>Octave</w:t>
      </w:r>
      <w:r w:rsidR="00F17960">
        <w:rPr>
          <w:sz w:val="22"/>
          <w:szCs w:val="22"/>
        </w:rPr>
        <w:t xml:space="preserve"> program that</w:t>
      </w:r>
      <w:r w:rsidR="002222E6">
        <w:rPr>
          <w:sz w:val="22"/>
          <w:szCs w:val="22"/>
        </w:rPr>
        <w:t xml:space="preserve"> analyses the H-Step waveguide discontinuity and </w:t>
      </w:r>
      <w:r w:rsidR="000C07F8">
        <w:rPr>
          <w:sz w:val="22"/>
          <w:szCs w:val="22"/>
        </w:rPr>
        <w:t>produce a plot of the dominant mode</w:t>
      </w:r>
      <w:r w:rsidR="005D73AA">
        <w:rPr>
          <w:sz w:val="22"/>
          <w:szCs w:val="22"/>
        </w:rPr>
        <w:t xml:space="preserve">. This report is structured as follows: </w:t>
      </w:r>
      <w:bookmarkStart w:id="0" w:name="_GoBack"/>
      <w:bookmarkEnd w:id="0"/>
    </w:p>
    <w:p w:rsidR="00F57D88" w:rsidRPr="00F42347" w:rsidRDefault="00F57D88" w:rsidP="00F57D88">
      <w:pPr>
        <w:pStyle w:val="Heading1"/>
        <w:rPr>
          <w:sz w:val="22"/>
          <w:szCs w:val="22"/>
        </w:rPr>
      </w:pPr>
      <w:r w:rsidRPr="00F42347">
        <w:rPr>
          <w:sz w:val="22"/>
          <w:szCs w:val="22"/>
        </w:rPr>
        <w:t xml:space="preserve">Question 1 </w:t>
      </w:r>
    </w:p>
    <w:p w:rsidR="00F57D88" w:rsidRPr="000E131D" w:rsidRDefault="00F57D88" w:rsidP="00F57D88">
      <w:pPr>
        <w:pStyle w:val="ReferenceHead"/>
        <w:rPr>
          <w:sz w:val="22"/>
          <w:szCs w:val="22"/>
        </w:rPr>
      </w:pPr>
      <w:r w:rsidRPr="000E131D">
        <w:rPr>
          <w:sz w:val="22"/>
          <w:szCs w:val="22"/>
        </w:rPr>
        <w:t>References</w:t>
      </w:r>
    </w:p>
    <w:p w:rsidR="00F57D88" w:rsidRPr="000E131D" w:rsidRDefault="00F57D88" w:rsidP="00F57D88">
      <w:pPr>
        <w:pStyle w:val="References"/>
        <w:rPr>
          <w:sz w:val="22"/>
          <w:szCs w:val="22"/>
        </w:rPr>
      </w:pPr>
      <w:r w:rsidRPr="000E131D">
        <w:rPr>
          <w:sz w:val="22"/>
          <w:szCs w:val="22"/>
          <w:shd w:val="clear" w:color="auto" w:fill="FFFFFF"/>
        </w:rPr>
        <w:t xml:space="preserve">D.M. </w:t>
      </w:r>
      <w:proofErr w:type="spellStart"/>
      <w:r w:rsidRPr="000E131D">
        <w:rPr>
          <w:sz w:val="22"/>
          <w:szCs w:val="22"/>
          <w:shd w:val="clear" w:color="auto" w:fill="FFFFFF"/>
        </w:rPr>
        <w:t>Pozar</w:t>
      </w:r>
      <w:proofErr w:type="spellEnd"/>
      <w:r w:rsidRPr="000E131D">
        <w:rPr>
          <w:sz w:val="22"/>
          <w:szCs w:val="22"/>
          <w:shd w:val="clear" w:color="auto" w:fill="FFFFFF"/>
        </w:rPr>
        <w:t>, </w:t>
      </w:r>
      <w:r w:rsidRPr="000E131D">
        <w:rPr>
          <w:rStyle w:val="Emphasis"/>
          <w:sz w:val="22"/>
          <w:szCs w:val="22"/>
          <w:shd w:val="clear" w:color="auto" w:fill="FFFFFF"/>
        </w:rPr>
        <w:t>Microwave Engineering, 4th Edition</w:t>
      </w:r>
      <w:r>
        <w:rPr>
          <w:sz w:val="22"/>
          <w:szCs w:val="22"/>
          <w:shd w:val="clear" w:color="auto" w:fill="FFFFFF"/>
        </w:rPr>
        <w:t>, John Wiley &amp; Sons</w:t>
      </w:r>
    </w:p>
    <w:sectPr w:rsidR="00F57D88" w:rsidRPr="000E131D" w:rsidSect="00F57D88">
      <w:footerReference w:type="default" r:id="rId5"/>
      <w:pgSz w:w="11907" w:h="16840" w:code="9"/>
      <w:pgMar w:top="1418" w:right="1134" w:bottom="1814" w:left="1134" w:header="431" w:footer="431" w:gutter="0"/>
      <w:pgNumType w:start="0"/>
      <w:cols w:space="289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004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5AE" w:rsidRDefault="005D73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15AE" w:rsidRDefault="005D73A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5155A42"/>
    <w:multiLevelType w:val="multilevel"/>
    <w:tmpl w:val="9C0E3AB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D5"/>
    <w:rsid w:val="000C07F8"/>
    <w:rsid w:val="002222E6"/>
    <w:rsid w:val="005257D5"/>
    <w:rsid w:val="005D73AA"/>
    <w:rsid w:val="00752C5D"/>
    <w:rsid w:val="00826D86"/>
    <w:rsid w:val="00886AA8"/>
    <w:rsid w:val="00AB1B0F"/>
    <w:rsid w:val="00AE3188"/>
    <w:rsid w:val="00E86961"/>
    <w:rsid w:val="00F17960"/>
    <w:rsid w:val="00F57D88"/>
    <w:rsid w:val="00F9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1A8A1"/>
  <w15:chartTrackingRefBased/>
  <w15:docId w15:val="{BAAD76FB-8BCC-425F-A270-EB96D56F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D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Text"/>
    <w:link w:val="Heading1Char"/>
    <w:qFormat/>
    <w:rsid w:val="00F57D88"/>
    <w:pPr>
      <w:keepNext/>
      <w:numPr>
        <w:numId w:val="2"/>
      </w:numPr>
      <w:autoSpaceDE w:val="0"/>
      <w:autoSpaceDN w:val="0"/>
      <w:spacing w:after="20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link w:val="Heading2Char"/>
    <w:qFormat/>
    <w:rsid w:val="00F57D88"/>
    <w:pPr>
      <w:keepNext/>
      <w:numPr>
        <w:ilvl w:val="1"/>
        <w:numId w:val="2"/>
      </w:numPr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F57D88"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F57D88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57D8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57D8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57D88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57D88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57D8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7D88"/>
    <w:rPr>
      <w:rFonts w:ascii="Times New Roman" w:eastAsia="Times New Roman" w:hAnsi="Times New Roman" w:cs="Times New Roman"/>
      <w:b/>
      <w:caps/>
      <w:kern w:val="28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57D88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57D88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57D88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F57D88"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F57D88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F57D88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F57D88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F57D88"/>
    <w:rPr>
      <w:rFonts w:ascii="Arial" w:eastAsia="Times New Roman" w:hAnsi="Arial" w:cs="Arial"/>
      <w:lang w:val="en-GB"/>
    </w:rPr>
  </w:style>
  <w:style w:type="paragraph" w:customStyle="1" w:styleId="Abstract">
    <w:name w:val="Abstract"/>
    <w:basedOn w:val="Normal"/>
    <w:next w:val="Normal"/>
    <w:rsid w:val="00F57D88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F57D88"/>
    <w:pPr>
      <w:autoSpaceDE w:val="0"/>
      <w:autoSpaceDN w:val="0"/>
      <w:spacing w:after="240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F57D88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References">
    <w:name w:val="References"/>
    <w:basedOn w:val="Normal"/>
    <w:rsid w:val="00F57D88"/>
    <w:pPr>
      <w:numPr>
        <w:numId w:val="1"/>
      </w:numPr>
      <w:autoSpaceDE w:val="0"/>
      <w:autoSpaceDN w:val="0"/>
      <w:jc w:val="both"/>
    </w:pPr>
  </w:style>
  <w:style w:type="paragraph" w:customStyle="1" w:styleId="Text">
    <w:name w:val="Text"/>
    <w:basedOn w:val="Normal"/>
    <w:rsid w:val="00F57D88"/>
    <w:pPr>
      <w:widowControl w:val="0"/>
      <w:autoSpaceDE w:val="0"/>
      <w:autoSpaceDN w:val="0"/>
      <w:spacing w:after="200"/>
      <w:jc w:val="both"/>
    </w:pPr>
  </w:style>
  <w:style w:type="paragraph" w:customStyle="1" w:styleId="ReferenceHead">
    <w:name w:val="Reference Head"/>
    <w:basedOn w:val="Heading1"/>
    <w:rsid w:val="00F57D88"/>
    <w:pPr>
      <w:numPr>
        <w:numId w:val="0"/>
      </w:numPr>
    </w:pPr>
  </w:style>
  <w:style w:type="paragraph" w:customStyle="1" w:styleId="Author">
    <w:name w:val="Author"/>
    <w:basedOn w:val="Normal"/>
    <w:rsid w:val="00F57D88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rsid w:val="00F57D88"/>
    <w:pPr>
      <w:autoSpaceDE w:val="0"/>
      <w:autoSpaceDN w:val="0"/>
      <w:spacing w:after="540"/>
    </w:pPr>
    <w:rPr>
      <w:i/>
      <w:iCs/>
      <w:sz w:val="18"/>
    </w:rPr>
  </w:style>
  <w:style w:type="paragraph" w:styleId="Caption">
    <w:name w:val="caption"/>
    <w:basedOn w:val="Normal"/>
    <w:next w:val="Normal"/>
    <w:qFormat/>
    <w:rsid w:val="00F57D88"/>
    <w:pPr>
      <w:spacing w:before="120" w:after="360"/>
      <w:jc w:val="both"/>
    </w:pPr>
    <w:rPr>
      <w:bCs/>
    </w:rPr>
  </w:style>
  <w:style w:type="table" w:styleId="GridTable1Light-Accent1">
    <w:name w:val="Grid Table 1 Light Accent 1"/>
    <w:basedOn w:val="TableNormal"/>
    <w:uiPriority w:val="46"/>
    <w:rsid w:val="00F57D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F57D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7D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rsid w:val="00F57D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D88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57D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Thuso Tshishonga</dc:creator>
  <cp:keywords/>
  <dc:description/>
  <cp:lastModifiedBy>Thuso Tshishonga</cp:lastModifiedBy>
  <cp:revision>2</cp:revision>
  <dcterms:created xsi:type="dcterms:W3CDTF">2021-05-08T10:57:00Z</dcterms:created>
  <dcterms:modified xsi:type="dcterms:W3CDTF">2021-05-08T13:35:00Z</dcterms:modified>
</cp:coreProperties>
</file>