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4143" w14:textId="2279D965" w:rsidR="00B07471" w:rsidRPr="00B07471" w:rsidRDefault="00826547" w:rsidP="00602159">
      <w:pPr>
        <w:spacing w:line="360" w:lineRule="auto"/>
        <w:jc w:val="center"/>
        <w:rPr>
          <w:rFonts w:eastAsia="Calibri" w:cs="Times New Roman"/>
          <w:szCs w:val="24"/>
        </w:rPr>
      </w:pPr>
      <w:r>
        <w:rPr>
          <w:rFonts w:cs="Times New Roman"/>
          <w:color w:val="000000" w:themeColor="text1"/>
          <w:szCs w:val="32"/>
        </w:rPr>
        <w:t xml:space="preserve">OPTICAL PROPERTY-BASED SELECTION OF HUMAN BONE PHANTOMS AT 850 NM USING INTEGRATING SPHERE MEASUREMENTS AND THE </w:t>
      </w:r>
      <w:r w:rsidR="001830B6">
        <w:rPr>
          <w:rFonts w:cs="Times New Roman"/>
          <w:color w:val="000000" w:themeColor="text1"/>
          <w:szCs w:val="32"/>
        </w:rPr>
        <w:t>INVERSE-ADDING</w:t>
      </w:r>
      <w:r>
        <w:rPr>
          <w:rFonts w:cs="Times New Roman"/>
          <w:color w:val="000000" w:themeColor="text1"/>
          <w:szCs w:val="32"/>
        </w:rPr>
        <w:t>-DOUBLING METHOD.</w:t>
      </w:r>
      <w:r w:rsidR="009A62EE">
        <w:rPr>
          <w:rFonts w:cs="Times New Roman"/>
          <w:color w:val="000000" w:themeColor="text1"/>
          <w:szCs w:val="32"/>
        </w:rPr>
        <w:br w:type="page"/>
      </w:r>
    </w:p>
    <w:p w14:paraId="79F882F8" w14:textId="22E494F6" w:rsidR="00392942" w:rsidRPr="00392942" w:rsidRDefault="00392942" w:rsidP="00392942">
      <w:pPr>
        <w:spacing w:line="360" w:lineRule="auto"/>
        <w:jc w:val="center"/>
        <w:rPr>
          <w:rFonts w:eastAsia="Calibri" w:cs="Times New Roman"/>
          <w:szCs w:val="24"/>
        </w:rPr>
      </w:pPr>
    </w:p>
    <w:p w14:paraId="345BBA89" w14:textId="5BEB5515" w:rsidR="00690B8A" w:rsidRPr="00606E83" w:rsidRDefault="00690B8A" w:rsidP="00606E83">
      <w:pPr>
        <w:spacing w:line="360" w:lineRule="auto"/>
        <w:jc w:val="center"/>
        <w:rPr>
          <w:b/>
          <w:bCs/>
        </w:rPr>
        <w:sectPr w:rsidR="00690B8A" w:rsidRPr="00606E83" w:rsidSect="00B912D7">
          <w:pgSz w:w="11906" w:h="16838"/>
          <w:pgMar w:top="1701" w:right="1134" w:bottom="1134" w:left="2268" w:header="709" w:footer="709" w:gutter="0"/>
          <w:pgNumType w:fmt="lowerRoman"/>
          <w:cols w:space="720"/>
        </w:sectPr>
      </w:pPr>
      <w:bookmarkStart w:id="0" w:name="_Hlk536166676"/>
    </w:p>
    <w:p w14:paraId="72C353EB" w14:textId="1A40A5AF" w:rsidR="00732BF0" w:rsidRPr="00690B8A" w:rsidRDefault="00732BF0" w:rsidP="00690B8A">
      <w:pPr>
        <w:pStyle w:val="Heading1"/>
      </w:pPr>
      <w:bookmarkStart w:id="1" w:name="_Toc187065722"/>
      <w:bookmarkStart w:id="2" w:name="_Toc199417617"/>
      <w:bookmarkEnd w:id="0"/>
      <w:r w:rsidRPr="00690B8A">
        <w:lastRenderedPageBreak/>
        <w:t>CHAPTER 1</w:t>
      </w:r>
      <w:r w:rsidR="008C36F3" w:rsidRPr="00690B8A">
        <w:tab/>
      </w:r>
      <w:r w:rsidRPr="00690B8A">
        <w:t xml:space="preserve"> INTRODUCTION</w:t>
      </w:r>
      <w:bookmarkEnd w:id="1"/>
      <w:bookmarkEnd w:id="2"/>
    </w:p>
    <w:p w14:paraId="780E3FEF" w14:textId="77777777" w:rsidR="00A310CA" w:rsidRDefault="00A310CA" w:rsidP="00421DC9">
      <w:pPr>
        <w:rPr>
          <w:rFonts w:eastAsiaTheme="majorEastAsia"/>
          <w:b/>
          <w:bCs/>
          <w:color w:val="000000" w:themeColor="text1"/>
          <w:sz w:val="30"/>
          <w:szCs w:val="30"/>
        </w:rPr>
      </w:pPr>
    </w:p>
    <w:p w14:paraId="267877FA" w14:textId="77777777" w:rsidR="00421DC9" w:rsidRDefault="00421DC9" w:rsidP="00421DC9">
      <w:pPr>
        <w:rPr>
          <w:rFonts w:eastAsiaTheme="majorEastAsia"/>
          <w:b/>
          <w:bCs/>
          <w:color w:val="000000" w:themeColor="text1"/>
          <w:sz w:val="30"/>
          <w:szCs w:val="30"/>
        </w:rPr>
      </w:pPr>
    </w:p>
    <w:p w14:paraId="45C3615C" w14:textId="636A36B3" w:rsidR="00421DC9" w:rsidRPr="005D5A0F" w:rsidRDefault="002F0D62" w:rsidP="002F0D62">
      <w:pPr>
        <w:pStyle w:val="Heading2"/>
        <w:spacing w:before="0" w:after="0" w:line="360" w:lineRule="auto"/>
        <w:rPr>
          <w:b w:val="0"/>
          <w:bCs/>
          <w:sz w:val="24"/>
          <w:szCs w:val="24"/>
        </w:rPr>
      </w:pPr>
      <w:bookmarkStart w:id="3" w:name="_Toc536134921"/>
      <w:bookmarkStart w:id="4" w:name="_Toc187065723"/>
      <w:bookmarkStart w:id="5" w:name="_Toc199417618"/>
      <w:r>
        <w:rPr>
          <w:szCs w:val="28"/>
        </w:rPr>
        <w:t xml:space="preserve">1.1 </w:t>
      </w:r>
      <w:r w:rsidR="00421DC9" w:rsidRPr="005D5A0F">
        <w:rPr>
          <w:szCs w:val="28"/>
        </w:rPr>
        <w:t>Introduction</w:t>
      </w:r>
      <w:bookmarkEnd w:id="3"/>
      <w:bookmarkEnd w:id="4"/>
      <w:bookmarkEnd w:id="5"/>
      <w:r w:rsidR="00421DC9" w:rsidRPr="005D5A0F">
        <w:rPr>
          <w:szCs w:val="28"/>
        </w:rPr>
        <w:t xml:space="preserve"> </w:t>
      </w:r>
    </w:p>
    <w:p w14:paraId="075B4490" w14:textId="695E0CD7" w:rsidR="00927FC7" w:rsidRDefault="000052E2" w:rsidP="00F949EE">
      <w:pPr>
        <w:spacing w:line="360" w:lineRule="auto"/>
        <w:jc w:val="thaiDistribute"/>
        <w:rPr>
          <w:szCs w:val="30"/>
        </w:rPr>
      </w:pPr>
      <w:r>
        <w:rPr>
          <w:szCs w:val="30"/>
        </w:rPr>
        <w:t xml:space="preserve">Near-infrared (NIR) </w:t>
      </w:r>
      <w:r w:rsidR="00C16235">
        <w:rPr>
          <w:szCs w:val="30"/>
        </w:rPr>
        <w:t>optical region (700-2500 nm)</w:t>
      </w:r>
      <w:r w:rsidR="00543B3E">
        <w:rPr>
          <w:szCs w:val="30"/>
        </w:rPr>
        <w:t xml:space="preserve"> </w:t>
      </w:r>
      <w:r w:rsidR="00CB0E7D">
        <w:rPr>
          <w:szCs w:val="30"/>
        </w:rPr>
        <w:t>has</w:t>
      </w:r>
      <w:r w:rsidR="00543B3E">
        <w:rPr>
          <w:szCs w:val="30"/>
        </w:rPr>
        <w:t xml:space="preserve"> been </w:t>
      </w:r>
      <w:r w:rsidR="00BE516B">
        <w:rPr>
          <w:szCs w:val="30"/>
        </w:rPr>
        <w:t xml:space="preserve">interested in biomedical diagnostics, and tissue characterization due to </w:t>
      </w:r>
      <w:r w:rsidR="00CB0E7D">
        <w:rPr>
          <w:szCs w:val="30"/>
        </w:rPr>
        <w:t xml:space="preserve">their ability to penetrate biological tissues with relatively low absorption. </w:t>
      </w:r>
      <w:r w:rsidR="00C16235">
        <w:rPr>
          <w:szCs w:val="30"/>
        </w:rPr>
        <w:t>The characterization of optical properties of different types of tissue in these wavelengths has been done in recent years. Among the wavelengths, 850 nm is widely used in many diagnostic and monitoring systems such as diffuse optical spectroscopy, photo biomodulation systems, and brain functional monitoring systems as it has a balance between scattering and absorption [</w:t>
      </w:r>
      <w:r w:rsidR="00C16235" w:rsidRPr="00204DF0">
        <w:rPr>
          <w:szCs w:val="30"/>
          <w:highlight w:val="yellow"/>
        </w:rPr>
        <w:t>1,</w:t>
      </w:r>
      <w:r w:rsidR="00C7624C" w:rsidRPr="00204DF0">
        <w:rPr>
          <w:szCs w:val="30"/>
          <w:highlight w:val="yellow"/>
        </w:rPr>
        <w:t>2, paper</w:t>
      </w:r>
      <w:r w:rsidR="00C16235" w:rsidRPr="00204DF0">
        <w:rPr>
          <w:szCs w:val="30"/>
          <w:highlight w:val="yellow"/>
        </w:rPr>
        <w:t xml:space="preserve"> for adv of 850 nm</w:t>
      </w:r>
      <w:r w:rsidR="00C16235">
        <w:rPr>
          <w:szCs w:val="30"/>
        </w:rPr>
        <w:t>].</w:t>
      </w:r>
      <w:r w:rsidR="00927FC7">
        <w:rPr>
          <w:szCs w:val="30"/>
        </w:rPr>
        <w:t xml:space="preserve"> It is therefore important to characterize the tissue intrinsic optical properties at this wavelength for accurate system calibration, computational modeling, and experimental validation. </w:t>
      </w:r>
    </w:p>
    <w:p w14:paraId="24891E01" w14:textId="3EA478C9" w:rsidR="00594897" w:rsidRDefault="00204DF0" w:rsidP="00F949EE">
      <w:pPr>
        <w:spacing w:line="360" w:lineRule="auto"/>
        <w:jc w:val="thaiDistribute"/>
        <w:rPr>
          <w:szCs w:val="30"/>
        </w:rPr>
      </w:pPr>
      <w:r>
        <w:rPr>
          <w:szCs w:val="30"/>
        </w:rPr>
        <w:t>Intrinsic optical properties determine the light propagation in biological tissues which determine photon attenuation, diffusion behavior, penetration depth, and spatial reflectance distribution. Due to multiple scattering events taken placed in tissues, it is difficult to conduct analytical measurements of these intrinsic optical properties. Therefore, it is necessary to perform experimental measurements combined with inverse computational modeling to determine the intrinsic optical coefficients [</w:t>
      </w:r>
      <w:r w:rsidRPr="001646C7">
        <w:rPr>
          <w:szCs w:val="30"/>
          <w:highlight w:val="yellow"/>
        </w:rPr>
        <w:t>1,3,</w:t>
      </w:r>
      <w:r w:rsidR="001646C7">
        <w:rPr>
          <w:szCs w:val="30"/>
        </w:rPr>
        <w:t xml:space="preserve"> </w:t>
      </w:r>
      <w:r w:rsidR="001646C7" w:rsidRPr="001646C7">
        <w:rPr>
          <w:szCs w:val="30"/>
          <w:highlight w:val="yellow"/>
        </w:rPr>
        <w:t>difficult to measure mentioned paper</w:t>
      </w:r>
      <w:r>
        <w:rPr>
          <w:szCs w:val="30"/>
        </w:rPr>
        <w:t>]</w:t>
      </w:r>
      <w:r w:rsidR="003555F7">
        <w:rPr>
          <w:szCs w:val="30"/>
        </w:rPr>
        <w:t>.</w:t>
      </w:r>
    </w:p>
    <w:p w14:paraId="0AA0D0DB" w14:textId="1A3191A7" w:rsidR="00E4096A" w:rsidRDefault="00E4096A" w:rsidP="00F949EE">
      <w:pPr>
        <w:spacing w:line="360" w:lineRule="auto"/>
        <w:jc w:val="thaiDistribute"/>
        <w:rPr>
          <w:szCs w:val="30"/>
        </w:rPr>
      </w:pPr>
      <w:r>
        <w:rPr>
          <w:szCs w:val="30"/>
        </w:rPr>
        <w:t>Measurement of total diffuse reflectance, R, and total diffuse transmittance, T, from turbid media can be done by various methods including single and double integrating sphere methods which can minimize angular bias and enable accurate macroscopic characterization of optical behavior [</w:t>
      </w:r>
      <w:proofErr w:type="gramStart"/>
      <w:r w:rsidRPr="00C7624C">
        <w:rPr>
          <w:szCs w:val="30"/>
          <w:highlight w:val="yellow"/>
        </w:rPr>
        <w:t>3</w:t>
      </w:r>
      <w:r w:rsidR="00C7624C" w:rsidRPr="00C7624C">
        <w:rPr>
          <w:szCs w:val="30"/>
          <w:highlight w:val="yellow"/>
        </w:rPr>
        <w:t>,papers</w:t>
      </w:r>
      <w:proofErr w:type="gramEnd"/>
      <w:r w:rsidR="00C7624C" w:rsidRPr="00C7624C">
        <w:rPr>
          <w:szCs w:val="30"/>
          <w:highlight w:val="yellow"/>
        </w:rPr>
        <w:t xml:space="preserve"> in </w:t>
      </w:r>
      <w:proofErr w:type="spellStart"/>
      <w:r w:rsidR="00C7624C" w:rsidRPr="00C7624C">
        <w:rPr>
          <w:szCs w:val="30"/>
          <w:highlight w:val="yellow"/>
        </w:rPr>
        <w:t>iad</w:t>
      </w:r>
      <w:proofErr w:type="spellEnd"/>
      <w:r>
        <w:rPr>
          <w:szCs w:val="30"/>
        </w:rPr>
        <w:t>].</w:t>
      </w:r>
      <w:r w:rsidR="00C7624C">
        <w:rPr>
          <w:szCs w:val="30"/>
        </w:rPr>
        <w:t xml:space="preserve"> However, these measurements cannot directly give intrinsic optical properties and inverse modeling approaches are required. There are many inverse modeling techniques including diffusion approximation, Monte Carlo</w:t>
      </w:r>
      <w:r w:rsidR="001806A8">
        <w:rPr>
          <w:szCs w:val="30"/>
        </w:rPr>
        <w:t xml:space="preserve"> photon transport simulation and Inverse Adding-Doubling (IAD) method. Among them IAD is </w:t>
      </w:r>
      <w:proofErr w:type="gramStart"/>
      <w:r w:rsidR="001806A8">
        <w:rPr>
          <w:szCs w:val="30"/>
        </w:rPr>
        <w:t>a widely</w:t>
      </w:r>
      <w:proofErr w:type="gramEnd"/>
      <w:r w:rsidR="001806A8">
        <w:rPr>
          <w:szCs w:val="30"/>
        </w:rPr>
        <w:t xml:space="preserve"> recognized for its robustness and computational efficiency, which find the intrinsic optical properties by adjusting optical parameters until calculated reflectance and transmittance match experimental measurements iteratively [</w:t>
      </w:r>
      <w:r w:rsidR="001806A8" w:rsidRPr="001806A8">
        <w:rPr>
          <w:szCs w:val="30"/>
          <w:highlight w:val="yellow"/>
        </w:rPr>
        <w:t>4,</w:t>
      </w:r>
      <w:proofErr w:type="gramStart"/>
      <w:r w:rsidR="001806A8" w:rsidRPr="001806A8">
        <w:rPr>
          <w:szCs w:val="30"/>
          <w:highlight w:val="yellow"/>
        </w:rPr>
        <w:t>5,monte</w:t>
      </w:r>
      <w:proofErr w:type="gramEnd"/>
      <w:r w:rsidR="001806A8" w:rsidRPr="001806A8">
        <w:rPr>
          <w:szCs w:val="30"/>
          <w:highlight w:val="yellow"/>
        </w:rPr>
        <w:t xml:space="preserve"> </w:t>
      </w:r>
      <w:proofErr w:type="spellStart"/>
      <w:r w:rsidR="001806A8" w:rsidRPr="001806A8">
        <w:rPr>
          <w:szCs w:val="30"/>
          <w:highlight w:val="yellow"/>
        </w:rPr>
        <w:t>carlo</w:t>
      </w:r>
      <w:proofErr w:type="spellEnd"/>
      <w:r w:rsidR="001806A8" w:rsidRPr="001806A8">
        <w:rPr>
          <w:szCs w:val="30"/>
          <w:highlight w:val="yellow"/>
        </w:rPr>
        <w:t>, IAD papers</w:t>
      </w:r>
      <w:r w:rsidR="001806A8">
        <w:rPr>
          <w:szCs w:val="30"/>
        </w:rPr>
        <w:t>].</w:t>
      </w:r>
      <w:r w:rsidR="00C7624C">
        <w:rPr>
          <w:szCs w:val="30"/>
        </w:rPr>
        <w:t xml:space="preserve"> </w:t>
      </w:r>
      <w:r w:rsidR="001806A8">
        <w:rPr>
          <w:szCs w:val="30"/>
        </w:rPr>
        <w:lastRenderedPageBreak/>
        <w:t xml:space="preserve">Compared to diffusion approximation methods, IAD provides improved accuracy for highly scattering media and thin samples, and it is more computationally efficient than Monte Carlo simulation while providing </w:t>
      </w:r>
      <w:r w:rsidR="008D3A0D">
        <w:rPr>
          <w:szCs w:val="30"/>
        </w:rPr>
        <w:t>a</w:t>
      </w:r>
      <w:r w:rsidR="001806A8">
        <w:rPr>
          <w:szCs w:val="30"/>
        </w:rPr>
        <w:t xml:space="preserve"> similar accuracy [</w:t>
      </w:r>
      <w:r w:rsidR="001806A8" w:rsidRPr="001806A8">
        <w:rPr>
          <w:szCs w:val="30"/>
          <w:highlight w:val="yellow"/>
        </w:rPr>
        <w:t xml:space="preserve">IAD </w:t>
      </w:r>
      <w:proofErr w:type="spellStart"/>
      <w:r w:rsidR="001806A8" w:rsidRPr="001806A8">
        <w:rPr>
          <w:szCs w:val="30"/>
          <w:highlight w:val="yellow"/>
        </w:rPr>
        <w:t>pharal</w:t>
      </w:r>
      <w:proofErr w:type="spellEnd"/>
      <w:r w:rsidR="001806A8" w:rsidRPr="001806A8">
        <w:rPr>
          <w:szCs w:val="30"/>
          <w:highlight w:val="yellow"/>
        </w:rPr>
        <w:t xml:space="preserve"> paper</w:t>
      </w:r>
      <w:r w:rsidR="001806A8">
        <w:rPr>
          <w:szCs w:val="30"/>
        </w:rPr>
        <w:t>].</w:t>
      </w:r>
    </w:p>
    <w:p w14:paraId="5CF7F9AC" w14:textId="41E2D653" w:rsidR="00C16235" w:rsidRDefault="008D3A0D" w:rsidP="00F949EE">
      <w:pPr>
        <w:spacing w:line="360" w:lineRule="auto"/>
        <w:jc w:val="thaiDistribute"/>
        <w:rPr>
          <w:szCs w:val="30"/>
        </w:rPr>
      </w:pPr>
      <w:r>
        <w:rPr>
          <w:szCs w:val="30"/>
        </w:rPr>
        <w:t>Since human bones exhibit strong scattering due to its composition, pervious studies [</w:t>
      </w:r>
      <w:r w:rsidRPr="008D3A0D">
        <w:rPr>
          <w:szCs w:val="30"/>
          <w:highlight w:val="yellow"/>
        </w:rPr>
        <w:t>6,7</w:t>
      </w:r>
      <w:r>
        <w:rPr>
          <w:szCs w:val="30"/>
        </w:rPr>
        <w:t xml:space="preserve"> </w:t>
      </w:r>
      <w:r w:rsidRPr="008D3A0D">
        <w:rPr>
          <w:szCs w:val="30"/>
          <w:highlight w:val="yellow"/>
        </w:rPr>
        <w:t xml:space="preserve">from </w:t>
      </w:r>
      <w:proofErr w:type="spellStart"/>
      <w:proofErr w:type="gramStart"/>
      <w:r w:rsidRPr="008D3A0D">
        <w:rPr>
          <w:szCs w:val="30"/>
          <w:highlight w:val="yellow"/>
        </w:rPr>
        <w:t>intro</w:t>
      </w:r>
      <w:r>
        <w:rPr>
          <w:szCs w:val="30"/>
        </w:rPr>
        <w:t>,</w:t>
      </w:r>
      <w:r w:rsidRPr="008D3A0D">
        <w:rPr>
          <w:szCs w:val="30"/>
          <w:highlight w:val="yellow"/>
        </w:rPr>
        <w:t>and</w:t>
      </w:r>
      <w:proofErr w:type="spellEnd"/>
      <w:proofErr w:type="gramEnd"/>
      <w:r w:rsidRPr="008D3A0D">
        <w:rPr>
          <w:szCs w:val="30"/>
          <w:highlight w:val="yellow"/>
        </w:rPr>
        <w:t xml:space="preserve"> paper in mote </w:t>
      </w:r>
      <w:proofErr w:type="spellStart"/>
      <w:r w:rsidRPr="008D3A0D">
        <w:rPr>
          <w:szCs w:val="30"/>
          <w:highlight w:val="yellow"/>
        </w:rPr>
        <w:t>carlo</w:t>
      </w:r>
      <w:proofErr w:type="spellEnd"/>
      <w:r>
        <w:rPr>
          <w:szCs w:val="30"/>
        </w:rPr>
        <w:t>] have reported that there are significant variations in bone optical properties depending on wavelength, anatomical location, and sample preparation. Therefore, wavelength specific measurements are required to provide accurate optical data for optical imaging and monitoring systems. As ethical and practical limitations are associated with human bone specimens, optical bone phantoms are favorable alternatives for using in calibration and experimental validation as they are engineered to replicate the absorption and scattering characteries of biological tissues [</w:t>
      </w:r>
      <w:r w:rsidRPr="008D3A0D">
        <w:rPr>
          <w:szCs w:val="30"/>
          <w:highlight w:val="yellow"/>
        </w:rPr>
        <w:t>8 and PDMS paper</w:t>
      </w:r>
      <w:r>
        <w:rPr>
          <w:szCs w:val="30"/>
        </w:rPr>
        <w:t>].</w:t>
      </w:r>
      <w:r w:rsidR="00C27CDA">
        <w:rPr>
          <w:szCs w:val="30"/>
        </w:rPr>
        <w:t xml:space="preserve"> However, the problem may arise while performing experiments and simulations as many phantom designs are based on assumed optical parameters. Therefore, phantom selection should be made based on the optical properties.</w:t>
      </w:r>
    </w:p>
    <w:p w14:paraId="562E8C1C" w14:textId="5B115DA1" w:rsidR="00C9216F" w:rsidRDefault="00C27CDA" w:rsidP="00F949EE">
      <w:pPr>
        <w:spacing w:line="360" w:lineRule="auto"/>
        <w:jc w:val="thaiDistribute"/>
        <w:rPr>
          <w:szCs w:val="30"/>
        </w:rPr>
      </w:pPr>
      <w:r>
        <w:rPr>
          <w:szCs w:val="30"/>
        </w:rPr>
        <w:t xml:space="preserve">In this research, the selection of </w:t>
      </w:r>
      <w:r w:rsidR="009F1891">
        <w:rPr>
          <w:szCs w:val="30"/>
        </w:rPr>
        <w:t xml:space="preserve">bone phantoms </w:t>
      </w:r>
      <w:r w:rsidR="00FA6B4A">
        <w:rPr>
          <w:szCs w:val="30"/>
        </w:rPr>
        <w:t xml:space="preserve">to </w:t>
      </w:r>
      <w:proofErr w:type="gramStart"/>
      <w:r w:rsidR="00FA6B4A">
        <w:rPr>
          <w:szCs w:val="30"/>
        </w:rPr>
        <w:t>use</w:t>
      </w:r>
      <w:proofErr w:type="gramEnd"/>
      <w:r w:rsidR="00FA6B4A">
        <w:rPr>
          <w:szCs w:val="30"/>
        </w:rPr>
        <w:t xml:space="preserve"> as human bone alternatives </w:t>
      </w:r>
      <w:r>
        <w:rPr>
          <w:szCs w:val="30"/>
        </w:rPr>
        <w:t xml:space="preserve">will </w:t>
      </w:r>
      <w:r w:rsidR="00E45422">
        <w:rPr>
          <w:szCs w:val="30"/>
        </w:rPr>
        <w:t>be performed</w:t>
      </w:r>
      <w:r>
        <w:rPr>
          <w:szCs w:val="30"/>
        </w:rPr>
        <w:t xml:space="preserve"> based on optical properties</w:t>
      </w:r>
      <w:r w:rsidR="009F1891">
        <w:rPr>
          <w:szCs w:val="30"/>
        </w:rPr>
        <w:t xml:space="preserve"> in which integrating measurements at 850 nm combined with the Inverse Adding-Doubling method</w:t>
      </w:r>
      <w:r w:rsidR="00FA6B4A">
        <w:rPr>
          <w:szCs w:val="30"/>
        </w:rPr>
        <w:t xml:space="preserve"> which enhances reliability and reproducibility of the selection. </w:t>
      </w:r>
      <w:r w:rsidR="009F1891">
        <w:rPr>
          <w:szCs w:val="30"/>
        </w:rPr>
        <w:t xml:space="preserve"> </w:t>
      </w:r>
      <w:r w:rsidR="00FA6B4A">
        <w:rPr>
          <w:szCs w:val="30"/>
        </w:rPr>
        <w:t xml:space="preserve"> </w:t>
      </w:r>
    </w:p>
    <w:p w14:paraId="3F650C7C" w14:textId="77777777" w:rsidR="00FA6B4A" w:rsidRDefault="00FA6B4A" w:rsidP="00F949EE">
      <w:pPr>
        <w:spacing w:line="360" w:lineRule="auto"/>
        <w:jc w:val="thaiDistribute"/>
        <w:rPr>
          <w:szCs w:val="30"/>
        </w:rPr>
      </w:pPr>
    </w:p>
    <w:p w14:paraId="0001A9EB" w14:textId="723909F4" w:rsidR="006F1508" w:rsidRPr="00DC1F98" w:rsidRDefault="00DC1F98" w:rsidP="007F5B4F">
      <w:pPr>
        <w:pStyle w:val="Heading2"/>
      </w:pPr>
      <w:bookmarkStart w:id="6" w:name="_Toc187065724"/>
      <w:bookmarkStart w:id="7" w:name="_Toc199417619"/>
      <w:r>
        <w:t>1.</w:t>
      </w:r>
      <w:r w:rsidR="003203F1">
        <w:t>2</w:t>
      </w:r>
      <w:r w:rsidR="00D83736">
        <w:t xml:space="preserve"> </w:t>
      </w:r>
      <w:r w:rsidR="006F1508" w:rsidRPr="00DC1F98">
        <w:t>Objectives</w:t>
      </w:r>
      <w:bookmarkEnd w:id="6"/>
      <w:bookmarkEnd w:id="7"/>
    </w:p>
    <w:p w14:paraId="5280A774" w14:textId="3ED83969" w:rsidR="009D604C" w:rsidRPr="009D604C" w:rsidRDefault="009D604C" w:rsidP="009D604C">
      <w:pPr>
        <w:pStyle w:val="ListParagraph"/>
        <w:numPr>
          <w:ilvl w:val="0"/>
          <w:numId w:val="32"/>
        </w:numPr>
        <w:spacing w:after="0" w:line="360" w:lineRule="auto"/>
        <w:jc w:val="thaiDistribute"/>
        <w:rPr>
          <w:szCs w:val="24"/>
        </w:rPr>
      </w:pPr>
      <w:r w:rsidRPr="009D604C">
        <w:rPr>
          <w:szCs w:val="24"/>
        </w:rPr>
        <w:t xml:space="preserve">To experimentally acquire diffuse reflectance and transmittance data of PDMS-based bone phantoms at 850 nm using an integrating sphere. </w:t>
      </w:r>
    </w:p>
    <w:p w14:paraId="2CA4E329" w14:textId="77777777" w:rsidR="009D604C" w:rsidRPr="009D604C" w:rsidRDefault="009D604C" w:rsidP="009D604C">
      <w:pPr>
        <w:pStyle w:val="ListParagraph"/>
        <w:numPr>
          <w:ilvl w:val="0"/>
          <w:numId w:val="32"/>
        </w:numPr>
        <w:spacing w:line="360" w:lineRule="auto"/>
        <w:jc w:val="thaiDistribute"/>
        <w:rPr>
          <w:szCs w:val="24"/>
        </w:rPr>
      </w:pPr>
      <w:r w:rsidRPr="009D604C">
        <w:rPr>
          <w:szCs w:val="24"/>
        </w:rPr>
        <w:t>To extract intrinsic optical parameters (μₐ and μₛ′) via Inverse Adding-Doubling inversion.</w:t>
      </w:r>
    </w:p>
    <w:p w14:paraId="4CAB6373" w14:textId="77777777" w:rsidR="009D604C" w:rsidRPr="009D604C" w:rsidRDefault="009D604C" w:rsidP="009D604C">
      <w:pPr>
        <w:pStyle w:val="ListParagraph"/>
        <w:numPr>
          <w:ilvl w:val="0"/>
          <w:numId w:val="32"/>
        </w:numPr>
        <w:spacing w:line="360" w:lineRule="auto"/>
        <w:jc w:val="thaiDistribute"/>
        <w:rPr>
          <w:szCs w:val="24"/>
        </w:rPr>
      </w:pPr>
      <w:r w:rsidRPr="009D604C">
        <w:rPr>
          <w:szCs w:val="24"/>
        </w:rPr>
        <w:t>To establish an optical matching criterion by quantitatively comparing phantom parameters with human leg bone optical properties.</w:t>
      </w:r>
    </w:p>
    <w:p w14:paraId="66131E86" w14:textId="77777777" w:rsidR="009D604C" w:rsidRPr="009D604C" w:rsidRDefault="009D604C" w:rsidP="009D604C">
      <w:pPr>
        <w:pStyle w:val="ListParagraph"/>
        <w:numPr>
          <w:ilvl w:val="0"/>
          <w:numId w:val="32"/>
        </w:numPr>
        <w:spacing w:line="360" w:lineRule="auto"/>
        <w:jc w:val="thaiDistribute"/>
        <w:rPr>
          <w:szCs w:val="24"/>
        </w:rPr>
      </w:pPr>
      <w:r w:rsidRPr="009D604C">
        <w:rPr>
          <w:szCs w:val="24"/>
        </w:rPr>
        <w:t>To select the most optically equivalent phantom for subsequent biomedical optical applications.</w:t>
      </w:r>
    </w:p>
    <w:p w14:paraId="3B825DFE" w14:textId="0686DC2A" w:rsidR="00537FF9" w:rsidRPr="00537FF9" w:rsidRDefault="00537FF9" w:rsidP="00A76461">
      <w:pPr>
        <w:pStyle w:val="ListParagraph"/>
        <w:spacing w:after="0" w:line="360" w:lineRule="auto"/>
        <w:jc w:val="thaiDistribute"/>
        <w:rPr>
          <w:rFonts w:cs="Times New Roman"/>
          <w:szCs w:val="30"/>
        </w:rPr>
      </w:pPr>
    </w:p>
    <w:p w14:paraId="0F81400C" w14:textId="758499D4" w:rsidR="00AB3D27" w:rsidRPr="005D5A0F" w:rsidRDefault="003203F1" w:rsidP="003203F1">
      <w:pPr>
        <w:pStyle w:val="Heading2"/>
        <w:spacing w:before="0" w:after="0" w:line="360" w:lineRule="auto"/>
        <w:rPr>
          <w:sz w:val="24"/>
          <w:szCs w:val="24"/>
        </w:rPr>
      </w:pPr>
      <w:bookmarkStart w:id="8" w:name="_Toc536134923"/>
      <w:bookmarkStart w:id="9" w:name="_Toc187065725"/>
      <w:bookmarkStart w:id="10" w:name="_Toc199417620"/>
      <w:r>
        <w:rPr>
          <w:szCs w:val="28"/>
        </w:rPr>
        <w:lastRenderedPageBreak/>
        <w:t xml:space="preserve">1.3 </w:t>
      </w:r>
      <w:r w:rsidR="00AB3D27" w:rsidRPr="005D5A0F">
        <w:rPr>
          <w:szCs w:val="28"/>
        </w:rPr>
        <w:t>Scopes</w:t>
      </w:r>
      <w:bookmarkEnd w:id="8"/>
      <w:bookmarkEnd w:id="9"/>
      <w:bookmarkEnd w:id="10"/>
    </w:p>
    <w:p w14:paraId="5A9F34D9" w14:textId="77777777" w:rsidR="00572BF6" w:rsidRPr="00572BF6" w:rsidRDefault="00572BF6" w:rsidP="00572BF6">
      <w:pPr>
        <w:pStyle w:val="ListParagraph"/>
        <w:numPr>
          <w:ilvl w:val="0"/>
          <w:numId w:val="34"/>
        </w:numPr>
        <w:spacing w:line="360" w:lineRule="auto"/>
        <w:jc w:val="thaiDistribute"/>
        <w:rPr>
          <w:sz w:val="28"/>
        </w:rPr>
      </w:pPr>
      <w:bookmarkStart w:id="11" w:name="_Toc536134924"/>
      <w:r w:rsidRPr="00572BF6">
        <w:rPr>
          <w:sz w:val="28"/>
        </w:rPr>
        <w:t>To study the optical characterization at a single wavelength of 850nm in the near-infrared NIR region</w:t>
      </w:r>
    </w:p>
    <w:p w14:paraId="28BB4C30" w14:textId="77777777" w:rsidR="00572BF6" w:rsidRPr="00572BF6" w:rsidRDefault="00572BF6" w:rsidP="00572BF6">
      <w:pPr>
        <w:pStyle w:val="ListParagraph"/>
        <w:numPr>
          <w:ilvl w:val="0"/>
          <w:numId w:val="34"/>
        </w:numPr>
        <w:spacing w:line="360" w:lineRule="auto"/>
        <w:jc w:val="thaiDistribute"/>
        <w:rPr>
          <w:sz w:val="28"/>
        </w:rPr>
      </w:pPr>
      <w:r w:rsidRPr="00572BF6">
        <w:rPr>
          <w:sz w:val="28"/>
        </w:rPr>
        <w:t xml:space="preserve">To perform optical measurements at </w:t>
      </w:r>
      <w:proofErr w:type="gramStart"/>
      <w:r w:rsidRPr="00572BF6">
        <w:rPr>
          <w:sz w:val="28"/>
        </w:rPr>
        <w:t>steady-state</w:t>
      </w:r>
      <w:proofErr w:type="gramEnd"/>
      <w:r w:rsidRPr="00572BF6">
        <w:rPr>
          <w:sz w:val="28"/>
        </w:rPr>
        <w:t>.</w:t>
      </w:r>
    </w:p>
    <w:p w14:paraId="3466A1BC" w14:textId="77777777" w:rsidR="00572BF6" w:rsidRPr="00572BF6" w:rsidRDefault="00572BF6" w:rsidP="00572BF6">
      <w:pPr>
        <w:pStyle w:val="ListParagraph"/>
        <w:numPr>
          <w:ilvl w:val="0"/>
          <w:numId w:val="34"/>
        </w:numPr>
        <w:spacing w:line="360" w:lineRule="auto"/>
        <w:jc w:val="thaiDistribute"/>
        <w:rPr>
          <w:sz w:val="28"/>
        </w:rPr>
      </w:pPr>
      <w:r w:rsidRPr="00572BF6">
        <w:rPr>
          <w:sz w:val="28"/>
        </w:rPr>
        <w:t>To investigate the intrinsic optical parameters (Absorption coefficient and reduced scattering coefficient) of the bone phantom.</w:t>
      </w:r>
    </w:p>
    <w:p w14:paraId="60576A09" w14:textId="77777777" w:rsidR="00572BF6" w:rsidRPr="00572BF6" w:rsidRDefault="00572BF6" w:rsidP="00572BF6">
      <w:pPr>
        <w:pStyle w:val="ListParagraph"/>
        <w:numPr>
          <w:ilvl w:val="0"/>
          <w:numId w:val="34"/>
        </w:numPr>
        <w:spacing w:line="360" w:lineRule="auto"/>
        <w:jc w:val="thaiDistribute"/>
        <w:rPr>
          <w:sz w:val="28"/>
        </w:rPr>
      </w:pPr>
      <w:proofErr w:type="gramStart"/>
      <w:r w:rsidRPr="00572BF6">
        <w:rPr>
          <w:sz w:val="28"/>
        </w:rPr>
        <w:t>To measure</w:t>
      </w:r>
      <w:proofErr w:type="gramEnd"/>
      <w:r w:rsidRPr="00572BF6">
        <w:rPr>
          <w:sz w:val="28"/>
        </w:rPr>
        <w:t xml:space="preserve"> the diffuse reflectance (R) and total transmittance (T) are measured using a single integrating sphere system.</w:t>
      </w:r>
    </w:p>
    <w:p w14:paraId="53CA5F4F" w14:textId="77777777" w:rsidR="009D604C" w:rsidRPr="009D604C" w:rsidRDefault="009D604C" w:rsidP="009D604C">
      <w:pPr>
        <w:pStyle w:val="ListParagraph"/>
        <w:numPr>
          <w:ilvl w:val="0"/>
          <w:numId w:val="34"/>
        </w:numPr>
        <w:spacing w:line="360" w:lineRule="auto"/>
        <w:jc w:val="thaiDistribute"/>
        <w:rPr>
          <w:sz w:val="28"/>
        </w:rPr>
      </w:pPr>
      <w:r w:rsidRPr="009D604C">
        <w:rPr>
          <w:sz w:val="28"/>
        </w:rPr>
        <w:t xml:space="preserve">To Calibrate the optical measurement system using the reference standards. </w:t>
      </w:r>
    </w:p>
    <w:p w14:paraId="15B7308B" w14:textId="77777777" w:rsidR="009D604C" w:rsidRPr="009D604C" w:rsidRDefault="009D604C" w:rsidP="009D604C">
      <w:pPr>
        <w:pStyle w:val="ListParagraph"/>
        <w:numPr>
          <w:ilvl w:val="0"/>
          <w:numId w:val="34"/>
        </w:numPr>
        <w:spacing w:line="360" w:lineRule="auto"/>
        <w:jc w:val="thaiDistribute"/>
        <w:rPr>
          <w:sz w:val="28"/>
        </w:rPr>
      </w:pPr>
      <w:r w:rsidRPr="009D604C">
        <w:rPr>
          <w:sz w:val="28"/>
        </w:rPr>
        <w:t xml:space="preserve">To perform the background and dark signal correction for the detector. </w:t>
      </w:r>
    </w:p>
    <w:p w14:paraId="2FCE0BFB" w14:textId="77777777" w:rsidR="009D604C" w:rsidRPr="009D604C" w:rsidRDefault="009D604C" w:rsidP="009D604C">
      <w:pPr>
        <w:pStyle w:val="ListParagraph"/>
        <w:numPr>
          <w:ilvl w:val="0"/>
          <w:numId w:val="34"/>
        </w:numPr>
        <w:spacing w:line="360" w:lineRule="auto"/>
        <w:jc w:val="thaiDistribute"/>
        <w:rPr>
          <w:sz w:val="28"/>
        </w:rPr>
      </w:pPr>
      <w:r w:rsidRPr="009D604C">
        <w:rPr>
          <w:sz w:val="28"/>
        </w:rPr>
        <w:t xml:space="preserve">To perform measurement on the thickness-controlled phantom samples. </w:t>
      </w:r>
    </w:p>
    <w:p w14:paraId="0EAE5A9A" w14:textId="77777777" w:rsidR="009D604C" w:rsidRPr="009D604C" w:rsidRDefault="009D604C" w:rsidP="009D604C">
      <w:pPr>
        <w:pStyle w:val="ListParagraph"/>
        <w:numPr>
          <w:ilvl w:val="0"/>
          <w:numId w:val="34"/>
        </w:numPr>
        <w:spacing w:line="360" w:lineRule="auto"/>
        <w:jc w:val="thaiDistribute"/>
        <w:rPr>
          <w:sz w:val="28"/>
        </w:rPr>
      </w:pPr>
      <w:r w:rsidRPr="009D604C">
        <w:rPr>
          <w:sz w:val="28"/>
        </w:rPr>
        <w:t xml:space="preserve">To compare the intrinsic optical properties of bone tissue phantoms with published human bone studies values. </w:t>
      </w:r>
    </w:p>
    <w:p w14:paraId="51D6852F" w14:textId="77777777" w:rsidR="009D604C" w:rsidRPr="009D604C" w:rsidRDefault="009D604C" w:rsidP="009D604C">
      <w:pPr>
        <w:pStyle w:val="ListParagraph"/>
        <w:numPr>
          <w:ilvl w:val="0"/>
          <w:numId w:val="34"/>
        </w:numPr>
        <w:spacing w:line="360" w:lineRule="auto"/>
        <w:jc w:val="thaiDistribute"/>
        <w:rPr>
          <w:sz w:val="28"/>
        </w:rPr>
      </w:pPr>
      <w:r w:rsidRPr="009D604C">
        <w:rPr>
          <w:sz w:val="28"/>
        </w:rPr>
        <w:t xml:space="preserve">To select the suitable PDMS-based bone phantoms for the human bone optical studies. </w:t>
      </w:r>
    </w:p>
    <w:p w14:paraId="51775991" w14:textId="04199B05" w:rsidR="002D10B7" w:rsidRPr="0086634E" w:rsidRDefault="002D10B7" w:rsidP="009D604C">
      <w:pPr>
        <w:pStyle w:val="ListParagraph"/>
        <w:spacing w:after="0" w:line="360" w:lineRule="auto"/>
        <w:jc w:val="thaiDistribute"/>
        <w:rPr>
          <w:sz w:val="28"/>
        </w:rPr>
      </w:pPr>
    </w:p>
    <w:p w14:paraId="39A73C8B" w14:textId="72BCC1CB" w:rsidR="00A107DC" w:rsidRPr="005D5A0F" w:rsidRDefault="00A107DC" w:rsidP="00A107DC">
      <w:pPr>
        <w:pStyle w:val="Heading2"/>
        <w:spacing w:before="0" w:after="0" w:line="360" w:lineRule="auto"/>
        <w:rPr>
          <w:sz w:val="24"/>
          <w:szCs w:val="24"/>
        </w:rPr>
      </w:pPr>
      <w:bookmarkStart w:id="12" w:name="_Toc187065726"/>
      <w:bookmarkStart w:id="13" w:name="_Toc199417622"/>
      <w:bookmarkEnd w:id="11"/>
      <w:r>
        <w:rPr>
          <w:szCs w:val="28"/>
        </w:rPr>
        <w:t>1.</w:t>
      </w:r>
      <w:r w:rsidR="00D0629E">
        <w:rPr>
          <w:szCs w:val="28"/>
        </w:rPr>
        <w:t>4</w:t>
      </w:r>
      <w:r>
        <w:rPr>
          <w:szCs w:val="28"/>
        </w:rPr>
        <w:t xml:space="preserve"> Expected Benefits</w:t>
      </w:r>
      <w:bookmarkEnd w:id="12"/>
      <w:bookmarkEnd w:id="13"/>
    </w:p>
    <w:p w14:paraId="699A4D51" w14:textId="4FDA272D" w:rsidR="009D604C" w:rsidRPr="009D604C" w:rsidRDefault="009D604C" w:rsidP="009D604C">
      <w:pPr>
        <w:pStyle w:val="ListParagraph"/>
        <w:numPr>
          <w:ilvl w:val="0"/>
          <w:numId w:val="35"/>
        </w:numPr>
        <w:spacing w:after="0" w:line="360" w:lineRule="auto"/>
        <w:jc w:val="thaiDistribute"/>
        <w:rPr>
          <w:szCs w:val="24"/>
        </w:rPr>
      </w:pPr>
      <w:r w:rsidRPr="009D604C">
        <w:rPr>
          <w:szCs w:val="24"/>
        </w:rPr>
        <w:t xml:space="preserve">Improves the reliability of bone phantom selection through quantitative optical-property matching rather than assumption-based design approaches. </w:t>
      </w:r>
    </w:p>
    <w:p w14:paraId="5F951608" w14:textId="77777777" w:rsidR="009D604C" w:rsidRPr="009D604C" w:rsidRDefault="009D604C" w:rsidP="009D604C">
      <w:pPr>
        <w:pStyle w:val="ListParagraph"/>
        <w:numPr>
          <w:ilvl w:val="0"/>
          <w:numId w:val="35"/>
        </w:numPr>
        <w:jc w:val="thaiDistribute"/>
        <w:rPr>
          <w:szCs w:val="24"/>
        </w:rPr>
      </w:pPr>
      <w:r w:rsidRPr="009D604C">
        <w:rPr>
          <w:szCs w:val="24"/>
        </w:rPr>
        <w:t>Enables the development of optically equivalent PDMS-based bone phantoms for controlled biomedical optical experiments at 850 nm.</w:t>
      </w:r>
    </w:p>
    <w:p w14:paraId="757B298A" w14:textId="77777777" w:rsidR="009D604C" w:rsidRPr="009D604C" w:rsidRDefault="009D604C" w:rsidP="009D604C">
      <w:pPr>
        <w:pStyle w:val="ListParagraph"/>
        <w:numPr>
          <w:ilvl w:val="0"/>
          <w:numId w:val="35"/>
        </w:numPr>
        <w:jc w:val="thaiDistribute"/>
        <w:rPr>
          <w:szCs w:val="24"/>
        </w:rPr>
      </w:pPr>
      <w:r w:rsidRPr="009D604C">
        <w:rPr>
          <w:szCs w:val="24"/>
        </w:rPr>
        <w:t xml:space="preserve"> Provides reusable, stable, and tunable phantom materials, ensuring consistent experimental conditions and repeatability. </w:t>
      </w:r>
    </w:p>
    <w:p w14:paraId="10F57DE9" w14:textId="77777777" w:rsidR="009D604C" w:rsidRPr="009D604C" w:rsidRDefault="009D604C" w:rsidP="009D604C">
      <w:pPr>
        <w:pStyle w:val="ListParagraph"/>
        <w:numPr>
          <w:ilvl w:val="0"/>
          <w:numId w:val="35"/>
        </w:numPr>
        <w:jc w:val="thaiDistribute"/>
        <w:rPr>
          <w:szCs w:val="24"/>
        </w:rPr>
      </w:pPr>
      <w:r w:rsidRPr="009D604C">
        <w:rPr>
          <w:szCs w:val="24"/>
        </w:rPr>
        <w:t>Reduces dependence on real human bone samples, supporting ethical research practices and improving experimental accessibility.</w:t>
      </w:r>
    </w:p>
    <w:p w14:paraId="07EF47EA" w14:textId="34EC00FA" w:rsidR="00836E39" w:rsidRPr="0086634E" w:rsidRDefault="00836E39" w:rsidP="00A76461">
      <w:pPr>
        <w:pStyle w:val="ListParagraph"/>
        <w:spacing w:after="0" w:line="360" w:lineRule="auto"/>
        <w:jc w:val="thaiDistribute"/>
        <w:rPr>
          <w:rFonts w:cs="Times New Roman"/>
          <w:szCs w:val="30"/>
        </w:rPr>
      </w:pPr>
    </w:p>
    <w:p w14:paraId="5310D01B" w14:textId="77777777" w:rsidR="00782F56" w:rsidRDefault="00782F56" w:rsidP="00515AD1">
      <w:pPr>
        <w:spacing w:after="0" w:line="360" w:lineRule="auto"/>
        <w:jc w:val="thaiDistribute"/>
        <w:rPr>
          <w:rFonts w:cs="Times New Roman"/>
          <w:szCs w:val="30"/>
        </w:rPr>
      </w:pPr>
    </w:p>
    <w:p w14:paraId="0B92D4B3" w14:textId="78A9C886" w:rsidR="00732BF0" w:rsidRPr="00E62BC0" w:rsidRDefault="00732BF0" w:rsidP="00EA2CE7">
      <w:pPr>
        <w:rPr>
          <w:rFonts w:eastAsiaTheme="majorEastAsia"/>
          <w:color w:val="000000" w:themeColor="text1"/>
          <w:sz w:val="28"/>
          <w:szCs w:val="33"/>
          <w:cs/>
        </w:rPr>
      </w:pPr>
    </w:p>
    <w:sectPr w:rsidR="00732BF0" w:rsidRPr="00E62BC0" w:rsidSect="00D566A0">
      <w:headerReference w:type="default" r:id="rId8"/>
      <w:headerReference w:type="first" r:id="rId9"/>
      <w:footerReference w:type="first" r:id="rId10"/>
      <w:pgSz w:w="12240" w:h="15840"/>
      <w:pgMar w:top="1699" w:right="1138" w:bottom="1138" w:left="227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7C34" w14:textId="77777777" w:rsidR="00E65247" w:rsidRDefault="00E65247" w:rsidP="00F3777C">
      <w:pPr>
        <w:spacing w:after="0" w:line="240" w:lineRule="auto"/>
      </w:pPr>
      <w:r>
        <w:separator/>
      </w:r>
    </w:p>
    <w:p w14:paraId="3A42A45E" w14:textId="77777777" w:rsidR="00E65247" w:rsidRDefault="00E65247"/>
  </w:endnote>
  <w:endnote w:type="continuationSeparator" w:id="0">
    <w:p w14:paraId="3FCE1EBD" w14:textId="77777777" w:rsidR="00E65247" w:rsidRDefault="00E65247" w:rsidP="00F3777C">
      <w:pPr>
        <w:spacing w:after="0" w:line="240" w:lineRule="auto"/>
      </w:pPr>
      <w:r>
        <w:continuationSeparator/>
      </w:r>
    </w:p>
    <w:p w14:paraId="617E15CB" w14:textId="77777777" w:rsidR="00E65247" w:rsidRDefault="00E652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w:panose1 w:val="020B0304020202020204"/>
    <w:charset w:val="DE"/>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D206" w14:textId="73C44584" w:rsidR="00D566A0" w:rsidRDefault="00D566A0" w:rsidP="00D566A0">
    <w:pPr>
      <w:pStyle w:val="Footer"/>
      <w:jc w:val="center"/>
    </w:pPr>
  </w:p>
  <w:p w14:paraId="700C5612" w14:textId="77777777" w:rsidR="00D566A0" w:rsidRDefault="00D56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6A29" w14:textId="77777777" w:rsidR="00E65247" w:rsidRDefault="00E65247" w:rsidP="00F3777C">
      <w:pPr>
        <w:spacing w:after="0" w:line="240" w:lineRule="auto"/>
      </w:pPr>
      <w:r>
        <w:separator/>
      </w:r>
    </w:p>
    <w:p w14:paraId="7E467245" w14:textId="77777777" w:rsidR="00E65247" w:rsidRDefault="00E65247"/>
  </w:footnote>
  <w:footnote w:type="continuationSeparator" w:id="0">
    <w:p w14:paraId="1D6897AA" w14:textId="77777777" w:rsidR="00E65247" w:rsidRDefault="00E65247" w:rsidP="00F3777C">
      <w:pPr>
        <w:spacing w:after="0" w:line="240" w:lineRule="auto"/>
      </w:pPr>
      <w:r>
        <w:continuationSeparator/>
      </w:r>
    </w:p>
    <w:p w14:paraId="508F0815" w14:textId="77777777" w:rsidR="00E65247" w:rsidRDefault="00E652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821005"/>
      <w:docPartObj>
        <w:docPartGallery w:val="Page Numbers (Top of Page)"/>
        <w:docPartUnique/>
      </w:docPartObj>
    </w:sdtPr>
    <w:sdtEndPr>
      <w:rPr>
        <w:noProof/>
      </w:rPr>
    </w:sdtEndPr>
    <w:sdtContent>
      <w:p w14:paraId="46E5B0F9" w14:textId="13864240" w:rsidR="003A4F02" w:rsidRDefault="003A4F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0BA707" w14:textId="1A820A00" w:rsidR="00D566A0" w:rsidRDefault="00D566A0" w:rsidP="00D566A0">
    <w:pPr>
      <w:pStyle w:val="Header"/>
      <w:jc w:val="right"/>
    </w:pPr>
  </w:p>
  <w:p w14:paraId="312489CF" w14:textId="77777777" w:rsidR="00AE2704" w:rsidRDefault="00AE27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070357"/>
      <w:docPartObj>
        <w:docPartGallery w:val="Page Numbers (Top of Page)"/>
        <w:docPartUnique/>
      </w:docPartObj>
    </w:sdtPr>
    <w:sdtEndPr>
      <w:rPr>
        <w:noProof/>
      </w:rPr>
    </w:sdtEndPr>
    <w:sdtContent>
      <w:p w14:paraId="4B2A7230" w14:textId="7C18BC89" w:rsidR="003A4F02" w:rsidRDefault="003A4F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473789" w14:textId="77777777" w:rsidR="003A4F02" w:rsidRDefault="003A4F02">
    <w:pPr>
      <w:pStyle w:val="Header"/>
    </w:pPr>
  </w:p>
  <w:p w14:paraId="29349CC5" w14:textId="77777777" w:rsidR="00AE2704" w:rsidRDefault="00AE27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DEB"/>
    <w:multiLevelType w:val="hybridMultilevel"/>
    <w:tmpl w:val="7A64B650"/>
    <w:lvl w:ilvl="0" w:tplc="E30009A6">
      <w:start w:val="1"/>
      <w:numFmt w:val="bullet"/>
      <w:lvlText w:val="-"/>
      <w:lvlJc w:val="left"/>
      <w:pPr>
        <w:ind w:left="720" w:hanging="360"/>
      </w:pPr>
      <w:rPr>
        <w:rFonts w:ascii="Cordia New" w:eastAsiaTheme="maj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464EF"/>
    <w:multiLevelType w:val="multilevel"/>
    <w:tmpl w:val="45346E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EE10E49"/>
    <w:multiLevelType w:val="hybridMultilevel"/>
    <w:tmpl w:val="7EE4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D560F"/>
    <w:multiLevelType w:val="hybridMultilevel"/>
    <w:tmpl w:val="9ED83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E1084"/>
    <w:multiLevelType w:val="multilevel"/>
    <w:tmpl w:val="6EECB5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863552B"/>
    <w:multiLevelType w:val="hybridMultilevel"/>
    <w:tmpl w:val="1D222A84"/>
    <w:lvl w:ilvl="0" w:tplc="97541A1A">
      <w:start w:val="1"/>
      <w:numFmt w:val="bullet"/>
      <w:lvlText w:val="•"/>
      <w:lvlJc w:val="left"/>
      <w:pPr>
        <w:tabs>
          <w:tab w:val="num" w:pos="720"/>
        </w:tabs>
        <w:ind w:left="720" w:hanging="360"/>
      </w:pPr>
      <w:rPr>
        <w:rFonts w:ascii="Arial" w:hAnsi="Arial" w:hint="default"/>
      </w:rPr>
    </w:lvl>
    <w:lvl w:ilvl="1" w:tplc="C2C46042" w:tentative="1">
      <w:start w:val="1"/>
      <w:numFmt w:val="bullet"/>
      <w:lvlText w:val="•"/>
      <w:lvlJc w:val="left"/>
      <w:pPr>
        <w:tabs>
          <w:tab w:val="num" w:pos="1440"/>
        </w:tabs>
        <w:ind w:left="1440" w:hanging="360"/>
      </w:pPr>
      <w:rPr>
        <w:rFonts w:ascii="Arial" w:hAnsi="Arial" w:hint="default"/>
      </w:rPr>
    </w:lvl>
    <w:lvl w:ilvl="2" w:tplc="3858EA12">
      <w:start w:val="1"/>
      <w:numFmt w:val="bullet"/>
      <w:lvlText w:val="•"/>
      <w:lvlJc w:val="left"/>
      <w:pPr>
        <w:tabs>
          <w:tab w:val="num" w:pos="2160"/>
        </w:tabs>
        <w:ind w:left="2160" w:hanging="360"/>
      </w:pPr>
      <w:rPr>
        <w:rFonts w:ascii="Arial" w:hAnsi="Arial" w:hint="default"/>
      </w:rPr>
    </w:lvl>
    <w:lvl w:ilvl="3" w:tplc="6C50A9DC" w:tentative="1">
      <w:start w:val="1"/>
      <w:numFmt w:val="bullet"/>
      <w:lvlText w:val="•"/>
      <w:lvlJc w:val="left"/>
      <w:pPr>
        <w:tabs>
          <w:tab w:val="num" w:pos="2880"/>
        </w:tabs>
        <w:ind w:left="2880" w:hanging="360"/>
      </w:pPr>
      <w:rPr>
        <w:rFonts w:ascii="Arial" w:hAnsi="Arial" w:hint="default"/>
      </w:rPr>
    </w:lvl>
    <w:lvl w:ilvl="4" w:tplc="F0CC72FE" w:tentative="1">
      <w:start w:val="1"/>
      <w:numFmt w:val="bullet"/>
      <w:lvlText w:val="•"/>
      <w:lvlJc w:val="left"/>
      <w:pPr>
        <w:tabs>
          <w:tab w:val="num" w:pos="3600"/>
        </w:tabs>
        <w:ind w:left="3600" w:hanging="360"/>
      </w:pPr>
      <w:rPr>
        <w:rFonts w:ascii="Arial" w:hAnsi="Arial" w:hint="default"/>
      </w:rPr>
    </w:lvl>
    <w:lvl w:ilvl="5" w:tplc="F1E21F8E" w:tentative="1">
      <w:start w:val="1"/>
      <w:numFmt w:val="bullet"/>
      <w:lvlText w:val="•"/>
      <w:lvlJc w:val="left"/>
      <w:pPr>
        <w:tabs>
          <w:tab w:val="num" w:pos="4320"/>
        </w:tabs>
        <w:ind w:left="4320" w:hanging="360"/>
      </w:pPr>
      <w:rPr>
        <w:rFonts w:ascii="Arial" w:hAnsi="Arial" w:hint="default"/>
      </w:rPr>
    </w:lvl>
    <w:lvl w:ilvl="6" w:tplc="1138F99C" w:tentative="1">
      <w:start w:val="1"/>
      <w:numFmt w:val="bullet"/>
      <w:lvlText w:val="•"/>
      <w:lvlJc w:val="left"/>
      <w:pPr>
        <w:tabs>
          <w:tab w:val="num" w:pos="5040"/>
        </w:tabs>
        <w:ind w:left="5040" w:hanging="360"/>
      </w:pPr>
      <w:rPr>
        <w:rFonts w:ascii="Arial" w:hAnsi="Arial" w:hint="default"/>
      </w:rPr>
    </w:lvl>
    <w:lvl w:ilvl="7" w:tplc="7910C3CE" w:tentative="1">
      <w:start w:val="1"/>
      <w:numFmt w:val="bullet"/>
      <w:lvlText w:val="•"/>
      <w:lvlJc w:val="left"/>
      <w:pPr>
        <w:tabs>
          <w:tab w:val="num" w:pos="5760"/>
        </w:tabs>
        <w:ind w:left="5760" w:hanging="360"/>
      </w:pPr>
      <w:rPr>
        <w:rFonts w:ascii="Arial" w:hAnsi="Arial" w:hint="default"/>
      </w:rPr>
    </w:lvl>
    <w:lvl w:ilvl="8" w:tplc="26FE597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D15550E"/>
    <w:multiLevelType w:val="hybridMultilevel"/>
    <w:tmpl w:val="945650B0"/>
    <w:lvl w:ilvl="0" w:tplc="0409000F">
      <w:start w:val="1"/>
      <w:numFmt w:val="decimal"/>
      <w:lvlText w:val="%1."/>
      <w:lvlJc w:val="left"/>
      <w:pPr>
        <w:ind w:left="1095" w:hanging="360"/>
      </w:p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7" w15:restartNumberingAfterBreak="0">
    <w:nsid w:val="1D533668"/>
    <w:multiLevelType w:val="hybridMultilevel"/>
    <w:tmpl w:val="F3825796"/>
    <w:lvl w:ilvl="0" w:tplc="D5A827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6F3129"/>
    <w:multiLevelType w:val="hybridMultilevel"/>
    <w:tmpl w:val="C09A6C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B52DE5"/>
    <w:multiLevelType w:val="hybridMultilevel"/>
    <w:tmpl w:val="258E2490"/>
    <w:lvl w:ilvl="0" w:tplc="C35050A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36B45"/>
    <w:multiLevelType w:val="hybridMultilevel"/>
    <w:tmpl w:val="1D22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F0409"/>
    <w:multiLevelType w:val="multilevel"/>
    <w:tmpl w:val="02024D5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AFC3B3A"/>
    <w:multiLevelType w:val="hybridMultilevel"/>
    <w:tmpl w:val="D43EC8C2"/>
    <w:lvl w:ilvl="0" w:tplc="3F8E94EE">
      <w:start w:val="1"/>
      <w:numFmt w:val="bullet"/>
      <w:lvlText w:val="•"/>
      <w:lvlJc w:val="left"/>
      <w:pPr>
        <w:tabs>
          <w:tab w:val="num" w:pos="720"/>
        </w:tabs>
        <w:ind w:left="720" w:hanging="360"/>
      </w:pPr>
      <w:rPr>
        <w:rFonts w:ascii="Arial" w:hAnsi="Arial" w:hint="default"/>
      </w:rPr>
    </w:lvl>
    <w:lvl w:ilvl="1" w:tplc="029C8B92" w:tentative="1">
      <w:start w:val="1"/>
      <w:numFmt w:val="bullet"/>
      <w:lvlText w:val="•"/>
      <w:lvlJc w:val="left"/>
      <w:pPr>
        <w:tabs>
          <w:tab w:val="num" w:pos="1440"/>
        </w:tabs>
        <w:ind w:left="1440" w:hanging="360"/>
      </w:pPr>
      <w:rPr>
        <w:rFonts w:ascii="Arial" w:hAnsi="Arial" w:hint="default"/>
      </w:rPr>
    </w:lvl>
    <w:lvl w:ilvl="2" w:tplc="00480A92">
      <w:start w:val="1"/>
      <w:numFmt w:val="bullet"/>
      <w:lvlText w:val="•"/>
      <w:lvlJc w:val="left"/>
      <w:pPr>
        <w:tabs>
          <w:tab w:val="num" w:pos="2160"/>
        </w:tabs>
        <w:ind w:left="2160" w:hanging="360"/>
      </w:pPr>
      <w:rPr>
        <w:rFonts w:ascii="Arial" w:hAnsi="Arial" w:hint="default"/>
      </w:rPr>
    </w:lvl>
    <w:lvl w:ilvl="3" w:tplc="D9FE631A" w:tentative="1">
      <w:start w:val="1"/>
      <w:numFmt w:val="bullet"/>
      <w:lvlText w:val="•"/>
      <w:lvlJc w:val="left"/>
      <w:pPr>
        <w:tabs>
          <w:tab w:val="num" w:pos="2880"/>
        </w:tabs>
        <w:ind w:left="2880" w:hanging="360"/>
      </w:pPr>
      <w:rPr>
        <w:rFonts w:ascii="Arial" w:hAnsi="Arial" w:hint="default"/>
      </w:rPr>
    </w:lvl>
    <w:lvl w:ilvl="4" w:tplc="4BB6E56C" w:tentative="1">
      <w:start w:val="1"/>
      <w:numFmt w:val="bullet"/>
      <w:lvlText w:val="•"/>
      <w:lvlJc w:val="left"/>
      <w:pPr>
        <w:tabs>
          <w:tab w:val="num" w:pos="3600"/>
        </w:tabs>
        <w:ind w:left="3600" w:hanging="360"/>
      </w:pPr>
      <w:rPr>
        <w:rFonts w:ascii="Arial" w:hAnsi="Arial" w:hint="default"/>
      </w:rPr>
    </w:lvl>
    <w:lvl w:ilvl="5" w:tplc="20DCF7D4" w:tentative="1">
      <w:start w:val="1"/>
      <w:numFmt w:val="bullet"/>
      <w:lvlText w:val="•"/>
      <w:lvlJc w:val="left"/>
      <w:pPr>
        <w:tabs>
          <w:tab w:val="num" w:pos="4320"/>
        </w:tabs>
        <w:ind w:left="4320" w:hanging="360"/>
      </w:pPr>
      <w:rPr>
        <w:rFonts w:ascii="Arial" w:hAnsi="Arial" w:hint="default"/>
      </w:rPr>
    </w:lvl>
    <w:lvl w:ilvl="6" w:tplc="06A66AC8" w:tentative="1">
      <w:start w:val="1"/>
      <w:numFmt w:val="bullet"/>
      <w:lvlText w:val="•"/>
      <w:lvlJc w:val="left"/>
      <w:pPr>
        <w:tabs>
          <w:tab w:val="num" w:pos="5040"/>
        </w:tabs>
        <w:ind w:left="5040" w:hanging="360"/>
      </w:pPr>
      <w:rPr>
        <w:rFonts w:ascii="Arial" w:hAnsi="Arial" w:hint="default"/>
      </w:rPr>
    </w:lvl>
    <w:lvl w:ilvl="7" w:tplc="15ACB10C" w:tentative="1">
      <w:start w:val="1"/>
      <w:numFmt w:val="bullet"/>
      <w:lvlText w:val="•"/>
      <w:lvlJc w:val="left"/>
      <w:pPr>
        <w:tabs>
          <w:tab w:val="num" w:pos="5760"/>
        </w:tabs>
        <w:ind w:left="5760" w:hanging="360"/>
      </w:pPr>
      <w:rPr>
        <w:rFonts w:ascii="Arial" w:hAnsi="Arial" w:hint="default"/>
      </w:rPr>
    </w:lvl>
    <w:lvl w:ilvl="8" w:tplc="AC281F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BB8689E"/>
    <w:multiLevelType w:val="multilevel"/>
    <w:tmpl w:val="E1A8A5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660387"/>
    <w:multiLevelType w:val="hybridMultilevel"/>
    <w:tmpl w:val="1D98A4B2"/>
    <w:lvl w:ilvl="0" w:tplc="B3844E0A">
      <w:start w:val="1"/>
      <w:numFmt w:val="bullet"/>
      <w:lvlText w:val="•"/>
      <w:lvlJc w:val="left"/>
      <w:pPr>
        <w:tabs>
          <w:tab w:val="num" w:pos="720"/>
        </w:tabs>
        <w:ind w:left="720" w:hanging="360"/>
      </w:pPr>
      <w:rPr>
        <w:rFonts w:ascii="Arial" w:hAnsi="Arial" w:hint="default"/>
      </w:rPr>
    </w:lvl>
    <w:lvl w:ilvl="1" w:tplc="62885AB4" w:tentative="1">
      <w:start w:val="1"/>
      <w:numFmt w:val="bullet"/>
      <w:lvlText w:val="•"/>
      <w:lvlJc w:val="left"/>
      <w:pPr>
        <w:tabs>
          <w:tab w:val="num" w:pos="1440"/>
        </w:tabs>
        <w:ind w:left="1440" w:hanging="360"/>
      </w:pPr>
      <w:rPr>
        <w:rFonts w:ascii="Arial" w:hAnsi="Arial" w:hint="default"/>
      </w:rPr>
    </w:lvl>
    <w:lvl w:ilvl="2" w:tplc="380A29F0">
      <w:start w:val="1"/>
      <w:numFmt w:val="bullet"/>
      <w:lvlText w:val="•"/>
      <w:lvlJc w:val="left"/>
      <w:pPr>
        <w:tabs>
          <w:tab w:val="num" w:pos="2160"/>
        </w:tabs>
        <w:ind w:left="2160" w:hanging="360"/>
      </w:pPr>
      <w:rPr>
        <w:rFonts w:ascii="Arial" w:hAnsi="Arial" w:hint="default"/>
      </w:rPr>
    </w:lvl>
    <w:lvl w:ilvl="3" w:tplc="3126EAA4" w:tentative="1">
      <w:start w:val="1"/>
      <w:numFmt w:val="bullet"/>
      <w:lvlText w:val="•"/>
      <w:lvlJc w:val="left"/>
      <w:pPr>
        <w:tabs>
          <w:tab w:val="num" w:pos="2880"/>
        </w:tabs>
        <w:ind w:left="2880" w:hanging="360"/>
      </w:pPr>
      <w:rPr>
        <w:rFonts w:ascii="Arial" w:hAnsi="Arial" w:hint="default"/>
      </w:rPr>
    </w:lvl>
    <w:lvl w:ilvl="4" w:tplc="3CA4E64C" w:tentative="1">
      <w:start w:val="1"/>
      <w:numFmt w:val="bullet"/>
      <w:lvlText w:val="•"/>
      <w:lvlJc w:val="left"/>
      <w:pPr>
        <w:tabs>
          <w:tab w:val="num" w:pos="3600"/>
        </w:tabs>
        <w:ind w:left="3600" w:hanging="360"/>
      </w:pPr>
      <w:rPr>
        <w:rFonts w:ascii="Arial" w:hAnsi="Arial" w:hint="default"/>
      </w:rPr>
    </w:lvl>
    <w:lvl w:ilvl="5" w:tplc="7EA631AC" w:tentative="1">
      <w:start w:val="1"/>
      <w:numFmt w:val="bullet"/>
      <w:lvlText w:val="•"/>
      <w:lvlJc w:val="left"/>
      <w:pPr>
        <w:tabs>
          <w:tab w:val="num" w:pos="4320"/>
        </w:tabs>
        <w:ind w:left="4320" w:hanging="360"/>
      </w:pPr>
      <w:rPr>
        <w:rFonts w:ascii="Arial" w:hAnsi="Arial" w:hint="default"/>
      </w:rPr>
    </w:lvl>
    <w:lvl w:ilvl="6" w:tplc="EBACE836" w:tentative="1">
      <w:start w:val="1"/>
      <w:numFmt w:val="bullet"/>
      <w:lvlText w:val="•"/>
      <w:lvlJc w:val="left"/>
      <w:pPr>
        <w:tabs>
          <w:tab w:val="num" w:pos="5040"/>
        </w:tabs>
        <w:ind w:left="5040" w:hanging="360"/>
      </w:pPr>
      <w:rPr>
        <w:rFonts w:ascii="Arial" w:hAnsi="Arial" w:hint="default"/>
      </w:rPr>
    </w:lvl>
    <w:lvl w:ilvl="7" w:tplc="E6CA5FB0" w:tentative="1">
      <w:start w:val="1"/>
      <w:numFmt w:val="bullet"/>
      <w:lvlText w:val="•"/>
      <w:lvlJc w:val="left"/>
      <w:pPr>
        <w:tabs>
          <w:tab w:val="num" w:pos="5760"/>
        </w:tabs>
        <w:ind w:left="5760" w:hanging="360"/>
      </w:pPr>
      <w:rPr>
        <w:rFonts w:ascii="Arial" w:hAnsi="Arial" w:hint="default"/>
      </w:rPr>
    </w:lvl>
    <w:lvl w:ilvl="8" w:tplc="5426B10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0752751"/>
    <w:multiLevelType w:val="multilevel"/>
    <w:tmpl w:val="3B34C782"/>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0DD5558"/>
    <w:multiLevelType w:val="hybridMultilevel"/>
    <w:tmpl w:val="D0EC6388"/>
    <w:lvl w:ilvl="0" w:tplc="90C099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DB4AE5"/>
    <w:multiLevelType w:val="hybridMultilevel"/>
    <w:tmpl w:val="E3F4B5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22FFF"/>
    <w:multiLevelType w:val="hybridMultilevel"/>
    <w:tmpl w:val="DAE66B10"/>
    <w:lvl w:ilvl="0" w:tplc="B97EB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4C40547"/>
    <w:multiLevelType w:val="hybridMultilevel"/>
    <w:tmpl w:val="BE2664C6"/>
    <w:lvl w:ilvl="0" w:tplc="9676BD1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82D1A"/>
    <w:multiLevelType w:val="multilevel"/>
    <w:tmpl w:val="F34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A29E7"/>
    <w:multiLevelType w:val="multilevel"/>
    <w:tmpl w:val="C5BEBA46"/>
    <w:lvl w:ilvl="0">
      <w:start w:val="1"/>
      <w:numFmt w:val="decimal"/>
      <w:lvlText w:val="%1."/>
      <w:lvlJc w:val="left"/>
      <w:pPr>
        <w:ind w:left="420" w:hanging="420"/>
      </w:pPr>
      <w:rPr>
        <w:rFonts w:hint="default"/>
        <w:b w:val="0"/>
        <w:bCs/>
        <w:sz w:val="28"/>
      </w:rPr>
    </w:lvl>
    <w:lvl w:ilvl="1">
      <w:start w:val="1"/>
      <w:numFmt w:val="decimal"/>
      <w:lvlText w:val="%1.%2"/>
      <w:lvlJc w:val="left"/>
      <w:pPr>
        <w:ind w:left="420" w:hanging="4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22" w15:restartNumberingAfterBreak="0">
    <w:nsid w:val="3B672EF2"/>
    <w:multiLevelType w:val="hybridMultilevel"/>
    <w:tmpl w:val="74F8E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5432D0"/>
    <w:multiLevelType w:val="hybridMultilevel"/>
    <w:tmpl w:val="1E1C840E"/>
    <w:lvl w:ilvl="0" w:tplc="8420279C">
      <w:start w:val="1"/>
      <w:numFmt w:val="bullet"/>
      <w:lvlText w:val="•"/>
      <w:lvlJc w:val="left"/>
      <w:pPr>
        <w:tabs>
          <w:tab w:val="num" w:pos="720"/>
        </w:tabs>
        <w:ind w:left="720" w:hanging="360"/>
      </w:pPr>
      <w:rPr>
        <w:rFonts w:ascii="Arial" w:hAnsi="Arial" w:hint="default"/>
      </w:rPr>
    </w:lvl>
    <w:lvl w:ilvl="1" w:tplc="064028CA" w:tentative="1">
      <w:start w:val="1"/>
      <w:numFmt w:val="bullet"/>
      <w:lvlText w:val="•"/>
      <w:lvlJc w:val="left"/>
      <w:pPr>
        <w:tabs>
          <w:tab w:val="num" w:pos="1440"/>
        </w:tabs>
        <w:ind w:left="1440" w:hanging="360"/>
      </w:pPr>
      <w:rPr>
        <w:rFonts w:ascii="Arial" w:hAnsi="Arial" w:hint="default"/>
      </w:rPr>
    </w:lvl>
    <w:lvl w:ilvl="2" w:tplc="45FAE29C">
      <w:start w:val="1"/>
      <w:numFmt w:val="bullet"/>
      <w:lvlText w:val="•"/>
      <w:lvlJc w:val="left"/>
      <w:pPr>
        <w:tabs>
          <w:tab w:val="num" w:pos="2160"/>
        </w:tabs>
        <w:ind w:left="2160" w:hanging="360"/>
      </w:pPr>
      <w:rPr>
        <w:rFonts w:ascii="Arial" w:hAnsi="Arial" w:hint="default"/>
      </w:rPr>
    </w:lvl>
    <w:lvl w:ilvl="3" w:tplc="14FC4DB8" w:tentative="1">
      <w:start w:val="1"/>
      <w:numFmt w:val="bullet"/>
      <w:lvlText w:val="•"/>
      <w:lvlJc w:val="left"/>
      <w:pPr>
        <w:tabs>
          <w:tab w:val="num" w:pos="2880"/>
        </w:tabs>
        <w:ind w:left="2880" w:hanging="360"/>
      </w:pPr>
      <w:rPr>
        <w:rFonts w:ascii="Arial" w:hAnsi="Arial" w:hint="default"/>
      </w:rPr>
    </w:lvl>
    <w:lvl w:ilvl="4" w:tplc="1AE8B844" w:tentative="1">
      <w:start w:val="1"/>
      <w:numFmt w:val="bullet"/>
      <w:lvlText w:val="•"/>
      <w:lvlJc w:val="left"/>
      <w:pPr>
        <w:tabs>
          <w:tab w:val="num" w:pos="3600"/>
        </w:tabs>
        <w:ind w:left="3600" w:hanging="360"/>
      </w:pPr>
      <w:rPr>
        <w:rFonts w:ascii="Arial" w:hAnsi="Arial" w:hint="default"/>
      </w:rPr>
    </w:lvl>
    <w:lvl w:ilvl="5" w:tplc="A810FC52" w:tentative="1">
      <w:start w:val="1"/>
      <w:numFmt w:val="bullet"/>
      <w:lvlText w:val="•"/>
      <w:lvlJc w:val="left"/>
      <w:pPr>
        <w:tabs>
          <w:tab w:val="num" w:pos="4320"/>
        </w:tabs>
        <w:ind w:left="4320" w:hanging="360"/>
      </w:pPr>
      <w:rPr>
        <w:rFonts w:ascii="Arial" w:hAnsi="Arial" w:hint="default"/>
      </w:rPr>
    </w:lvl>
    <w:lvl w:ilvl="6" w:tplc="7860823E" w:tentative="1">
      <w:start w:val="1"/>
      <w:numFmt w:val="bullet"/>
      <w:lvlText w:val="•"/>
      <w:lvlJc w:val="left"/>
      <w:pPr>
        <w:tabs>
          <w:tab w:val="num" w:pos="5040"/>
        </w:tabs>
        <w:ind w:left="5040" w:hanging="360"/>
      </w:pPr>
      <w:rPr>
        <w:rFonts w:ascii="Arial" w:hAnsi="Arial" w:hint="default"/>
      </w:rPr>
    </w:lvl>
    <w:lvl w:ilvl="7" w:tplc="2CD65648" w:tentative="1">
      <w:start w:val="1"/>
      <w:numFmt w:val="bullet"/>
      <w:lvlText w:val="•"/>
      <w:lvlJc w:val="left"/>
      <w:pPr>
        <w:tabs>
          <w:tab w:val="num" w:pos="5760"/>
        </w:tabs>
        <w:ind w:left="5760" w:hanging="360"/>
      </w:pPr>
      <w:rPr>
        <w:rFonts w:ascii="Arial" w:hAnsi="Arial" w:hint="default"/>
      </w:rPr>
    </w:lvl>
    <w:lvl w:ilvl="8" w:tplc="646C11F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3788E"/>
    <w:multiLevelType w:val="multilevel"/>
    <w:tmpl w:val="56E2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824A82"/>
    <w:multiLevelType w:val="hybridMultilevel"/>
    <w:tmpl w:val="0D68A372"/>
    <w:lvl w:ilvl="0" w:tplc="B252942E">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737015"/>
    <w:multiLevelType w:val="hybridMultilevel"/>
    <w:tmpl w:val="2AD46D8C"/>
    <w:lvl w:ilvl="0" w:tplc="0A1A0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594AC0"/>
    <w:multiLevelType w:val="hybridMultilevel"/>
    <w:tmpl w:val="35D20FF2"/>
    <w:lvl w:ilvl="0" w:tplc="5654620E">
      <w:start w:val="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E65C37"/>
    <w:multiLevelType w:val="multilevel"/>
    <w:tmpl w:val="D9F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4755B"/>
    <w:multiLevelType w:val="multilevel"/>
    <w:tmpl w:val="F6B076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A786F9E"/>
    <w:multiLevelType w:val="multilevel"/>
    <w:tmpl w:val="588EBA0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15B1B64"/>
    <w:multiLevelType w:val="hybridMultilevel"/>
    <w:tmpl w:val="CAFA5D8A"/>
    <w:lvl w:ilvl="0" w:tplc="C7967AA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437B24"/>
    <w:multiLevelType w:val="multilevel"/>
    <w:tmpl w:val="5964B0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1260" w:hanging="720"/>
      </w:pPr>
      <w:rPr>
        <w:rFonts w:ascii="Times New Roman" w:eastAsiaTheme="majorEastAsia" w:hAnsi="Times New Roman" w:cstheme="minorBidi"/>
        <w:b w:val="0"/>
        <w:bCs w:val="0"/>
        <w:color w:val="000000" w:themeColor="text1"/>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9BE71F1"/>
    <w:multiLevelType w:val="hybridMultilevel"/>
    <w:tmpl w:val="D060725A"/>
    <w:lvl w:ilvl="0" w:tplc="1E7E37AA">
      <w:start w:val="2"/>
      <w:numFmt w:val="bullet"/>
      <w:lvlText w:val="-"/>
      <w:lvlJc w:val="left"/>
      <w:pPr>
        <w:ind w:left="720" w:hanging="360"/>
      </w:pPr>
      <w:rPr>
        <w:rFonts w:ascii="Cordia New" w:eastAsiaTheme="maj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E3218E"/>
    <w:multiLevelType w:val="multilevel"/>
    <w:tmpl w:val="E1A8A5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1104E29"/>
    <w:multiLevelType w:val="hybridMultilevel"/>
    <w:tmpl w:val="5CB4E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C1A08"/>
    <w:multiLevelType w:val="hybridMultilevel"/>
    <w:tmpl w:val="AD90F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3044AE"/>
    <w:multiLevelType w:val="hybridMultilevel"/>
    <w:tmpl w:val="F44CC8E0"/>
    <w:lvl w:ilvl="0" w:tplc="F752C33C">
      <w:start w:val="1"/>
      <w:numFmt w:val="decimal"/>
      <w:lvlText w:val="%1."/>
      <w:lvlJc w:val="left"/>
      <w:pPr>
        <w:tabs>
          <w:tab w:val="num" w:pos="720"/>
        </w:tabs>
        <w:ind w:left="720" w:hanging="360"/>
      </w:pPr>
    </w:lvl>
    <w:lvl w:ilvl="1" w:tplc="794CE996" w:tentative="1">
      <w:start w:val="1"/>
      <w:numFmt w:val="decimal"/>
      <w:lvlText w:val="%2."/>
      <w:lvlJc w:val="left"/>
      <w:pPr>
        <w:tabs>
          <w:tab w:val="num" w:pos="1440"/>
        </w:tabs>
        <w:ind w:left="1440" w:hanging="360"/>
      </w:pPr>
    </w:lvl>
    <w:lvl w:ilvl="2" w:tplc="CADE1BD2" w:tentative="1">
      <w:start w:val="1"/>
      <w:numFmt w:val="decimal"/>
      <w:lvlText w:val="%3."/>
      <w:lvlJc w:val="left"/>
      <w:pPr>
        <w:tabs>
          <w:tab w:val="num" w:pos="2160"/>
        </w:tabs>
        <w:ind w:left="2160" w:hanging="360"/>
      </w:pPr>
    </w:lvl>
    <w:lvl w:ilvl="3" w:tplc="CC4C0C36" w:tentative="1">
      <w:start w:val="1"/>
      <w:numFmt w:val="decimal"/>
      <w:lvlText w:val="%4."/>
      <w:lvlJc w:val="left"/>
      <w:pPr>
        <w:tabs>
          <w:tab w:val="num" w:pos="2880"/>
        </w:tabs>
        <w:ind w:left="2880" w:hanging="360"/>
      </w:pPr>
    </w:lvl>
    <w:lvl w:ilvl="4" w:tplc="F59ACC5A" w:tentative="1">
      <w:start w:val="1"/>
      <w:numFmt w:val="decimal"/>
      <w:lvlText w:val="%5."/>
      <w:lvlJc w:val="left"/>
      <w:pPr>
        <w:tabs>
          <w:tab w:val="num" w:pos="3600"/>
        </w:tabs>
        <w:ind w:left="3600" w:hanging="360"/>
      </w:pPr>
    </w:lvl>
    <w:lvl w:ilvl="5" w:tplc="5404739C" w:tentative="1">
      <w:start w:val="1"/>
      <w:numFmt w:val="decimal"/>
      <w:lvlText w:val="%6."/>
      <w:lvlJc w:val="left"/>
      <w:pPr>
        <w:tabs>
          <w:tab w:val="num" w:pos="4320"/>
        </w:tabs>
        <w:ind w:left="4320" w:hanging="360"/>
      </w:pPr>
    </w:lvl>
    <w:lvl w:ilvl="6" w:tplc="81CCEBAE" w:tentative="1">
      <w:start w:val="1"/>
      <w:numFmt w:val="decimal"/>
      <w:lvlText w:val="%7."/>
      <w:lvlJc w:val="left"/>
      <w:pPr>
        <w:tabs>
          <w:tab w:val="num" w:pos="5040"/>
        </w:tabs>
        <w:ind w:left="5040" w:hanging="360"/>
      </w:pPr>
    </w:lvl>
    <w:lvl w:ilvl="7" w:tplc="18909470" w:tentative="1">
      <w:start w:val="1"/>
      <w:numFmt w:val="decimal"/>
      <w:lvlText w:val="%8."/>
      <w:lvlJc w:val="left"/>
      <w:pPr>
        <w:tabs>
          <w:tab w:val="num" w:pos="5760"/>
        </w:tabs>
        <w:ind w:left="5760" w:hanging="360"/>
      </w:pPr>
    </w:lvl>
    <w:lvl w:ilvl="8" w:tplc="048832D8" w:tentative="1">
      <w:start w:val="1"/>
      <w:numFmt w:val="decimal"/>
      <w:lvlText w:val="%9."/>
      <w:lvlJc w:val="left"/>
      <w:pPr>
        <w:tabs>
          <w:tab w:val="num" w:pos="6480"/>
        </w:tabs>
        <w:ind w:left="6480" w:hanging="360"/>
      </w:pPr>
    </w:lvl>
  </w:abstractNum>
  <w:abstractNum w:abstractNumId="38" w15:restartNumberingAfterBreak="0">
    <w:nsid w:val="7C89624C"/>
    <w:multiLevelType w:val="multilevel"/>
    <w:tmpl w:val="D5001BE0"/>
    <w:lvl w:ilvl="0">
      <w:start w:val="2"/>
      <w:numFmt w:val="decimal"/>
      <w:lvlText w:val="%1"/>
      <w:lvlJc w:val="left"/>
      <w:pPr>
        <w:ind w:left="360" w:hanging="360"/>
      </w:pPr>
      <w:rPr>
        <w:rFonts w:hint="default"/>
        <w:sz w:val="33"/>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sz w:val="33"/>
      </w:rPr>
    </w:lvl>
    <w:lvl w:ilvl="4">
      <w:start w:val="1"/>
      <w:numFmt w:val="decimal"/>
      <w:lvlText w:val="%1.%2.%3.%4.%5"/>
      <w:lvlJc w:val="left"/>
      <w:pPr>
        <w:ind w:left="1080" w:hanging="1080"/>
      </w:pPr>
      <w:rPr>
        <w:rFonts w:hint="default"/>
        <w:sz w:val="33"/>
      </w:rPr>
    </w:lvl>
    <w:lvl w:ilvl="5">
      <w:start w:val="1"/>
      <w:numFmt w:val="decimal"/>
      <w:lvlText w:val="%1.%2.%3.%4.%5.%6"/>
      <w:lvlJc w:val="left"/>
      <w:pPr>
        <w:ind w:left="1440" w:hanging="1440"/>
      </w:pPr>
      <w:rPr>
        <w:rFonts w:hint="default"/>
        <w:sz w:val="33"/>
      </w:rPr>
    </w:lvl>
    <w:lvl w:ilvl="6">
      <w:start w:val="1"/>
      <w:numFmt w:val="decimal"/>
      <w:lvlText w:val="%1.%2.%3.%4.%5.%6.%7"/>
      <w:lvlJc w:val="left"/>
      <w:pPr>
        <w:ind w:left="1440" w:hanging="1440"/>
      </w:pPr>
      <w:rPr>
        <w:rFonts w:hint="default"/>
        <w:sz w:val="33"/>
      </w:rPr>
    </w:lvl>
    <w:lvl w:ilvl="7">
      <w:start w:val="1"/>
      <w:numFmt w:val="decimal"/>
      <w:lvlText w:val="%1.%2.%3.%4.%5.%6.%7.%8"/>
      <w:lvlJc w:val="left"/>
      <w:pPr>
        <w:ind w:left="1800" w:hanging="1800"/>
      </w:pPr>
      <w:rPr>
        <w:rFonts w:hint="default"/>
        <w:sz w:val="33"/>
      </w:rPr>
    </w:lvl>
    <w:lvl w:ilvl="8">
      <w:start w:val="1"/>
      <w:numFmt w:val="decimal"/>
      <w:lvlText w:val="%1.%2.%3.%4.%5.%6.%7.%8.%9"/>
      <w:lvlJc w:val="left"/>
      <w:pPr>
        <w:ind w:left="2160" w:hanging="2160"/>
      </w:pPr>
      <w:rPr>
        <w:rFonts w:hint="default"/>
        <w:sz w:val="33"/>
      </w:rPr>
    </w:lvl>
  </w:abstractNum>
  <w:abstractNum w:abstractNumId="39" w15:restartNumberingAfterBreak="0">
    <w:nsid w:val="7CAA4791"/>
    <w:multiLevelType w:val="hybridMultilevel"/>
    <w:tmpl w:val="3F40C36E"/>
    <w:lvl w:ilvl="0" w:tplc="399802D6">
      <w:start w:val="2"/>
      <w:numFmt w:val="bullet"/>
      <w:lvlText w:val="-"/>
      <w:lvlJc w:val="left"/>
      <w:pPr>
        <w:ind w:left="720" w:hanging="360"/>
      </w:pPr>
      <w:rPr>
        <w:rFonts w:ascii="Times New Roman" w:eastAsiaTheme="majorEastAsi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636636">
    <w:abstractNumId w:val="30"/>
  </w:num>
  <w:num w:numId="2" w16cid:durableId="277764108">
    <w:abstractNumId w:val="32"/>
  </w:num>
  <w:num w:numId="3" w16cid:durableId="1465780056">
    <w:abstractNumId w:val="0"/>
  </w:num>
  <w:num w:numId="4" w16cid:durableId="1522469027">
    <w:abstractNumId w:val="1"/>
  </w:num>
  <w:num w:numId="5" w16cid:durableId="1453286687">
    <w:abstractNumId w:val="3"/>
  </w:num>
  <w:num w:numId="6" w16cid:durableId="1537430260">
    <w:abstractNumId w:val="38"/>
  </w:num>
  <w:num w:numId="7" w16cid:durableId="1262225697">
    <w:abstractNumId w:val="25"/>
  </w:num>
  <w:num w:numId="8" w16cid:durableId="639261485">
    <w:abstractNumId w:val="39"/>
  </w:num>
  <w:num w:numId="9" w16cid:durableId="1142770609">
    <w:abstractNumId w:val="33"/>
  </w:num>
  <w:num w:numId="10" w16cid:durableId="1706758452">
    <w:abstractNumId w:val="27"/>
  </w:num>
  <w:num w:numId="11" w16cid:durableId="813982431">
    <w:abstractNumId w:val="9"/>
  </w:num>
  <w:num w:numId="12" w16cid:durableId="1333877227">
    <w:abstractNumId w:val="31"/>
  </w:num>
  <w:num w:numId="13" w16cid:durableId="320617876">
    <w:abstractNumId w:val="24"/>
  </w:num>
  <w:num w:numId="14" w16cid:durableId="270014566">
    <w:abstractNumId w:val="18"/>
  </w:num>
  <w:num w:numId="15" w16cid:durableId="1448350805">
    <w:abstractNumId w:val="19"/>
  </w:num>
  <w:num w:numId="16" w16cid:durableId="1706296430">
    <w:abstractNumId w:val="28"/>
  </w:num>
  <w:num w:numId="17" w16cid:durableId="795294611">
    <w:abstractNumId w:val="20"/>
  </w:num>
  <w:num w:numId="18" w16cid:durableId="1589264447">
    <w:abstractNumId w:val="36"/>
  </w:num>
  <w:num w:numId="19" w16cid:durableId="1795100826">
    <w:abstractNumId w:val="2"/>
  </w:num>
  <w:num w:numId="20" w16cid:durableId="1543208086">
    <w:abstractNumId w:val="21"/>
  </w:num>
  <w:num w:numId="21" w16cid:durableId="1479541552">
    <w:abstractNumId w:val="35"/>
  </w:num>
  <w:num w:numId="22" w16cid:durableId="643703545">
    <w:abstractNumId w:val="34"/>
  </w:num>
  <w:num w:numId="23" w16cid:durableId="12610272">
    <w:abstractNumId w:val="8"/>
  </w:num>
  <w:num w:numId="24" w16cid:durableId="106971746">
    <w:abstractNumId w:val="11"/>
  </w:num>
  <w:num w:numId="25" w16cid:durableId="1023437118">
    <w:abstractNumId w:val="13"/>
  </w:num>
  <w:num w:numId="26" w16cid:durableId="1331104696">
    <w:abstractNumId w:val="4"/>
  </w:num>
  <w:num w:numId="27" w16cid:durableId="2005088890">
    <w:abstractNumId w:val="6"/>
  </w:num>
  <w:num w:numId="28" w16cid:durableId="756708778">
    <w:abstractNumId w:val="22"/>
  </w:num>
  <w:num w:numId="29" w16cid:durableId="467283422">
    <w:abstractNumId w:val="29"/>
  </w:num>
  <w:num w:numId="30" w16cid:durableId="706763259">
    <w:abstractNumId w:val="15"/>
  </w:num>
  <w:num w:numId="31" w16cid:durableId="1825318718">
    <w:abstractNumId w:val="37"/>
  </w:num>
  <w:num w:numId="32" w16cid:durableId="719013606">
    <w:abstractNumId w:val="17"/>
  </w:num>
  <w:num w:numId="33" w16cid:durableId="290137935">
    <w:abstractNumId w:val="26"/>
  </w:num>
  <w:num w:numId="34" w16cid:durableId="283273700">
    <w:abstractNumId w:val="16"/>
  </w:num>
  <w:num w:numId="35" w16cid:durableId="1407460965">
    <w:abstractNumId w:val="7"/>
  </w:num>
  <w:num w:numId="36" w16cid:durableId="1655451985">
    <w:abstractNumId w:val="10"/>
  </w:num>
  <w:num w:numId="37" w16cid:durableId="1824465907">
    <w:abstractNumId w:val="12"/>
  </w:num>
  <w:num w:numId="38" w16cid:durableId="678045355">
    <w:abstractNumId w:val="5"/>
  </w:num>
  <w:num w:numId="39" w16cid:durableId="1510632495">
    <w:abstractNumId w:val="23"/>
  </w:num>
  <w:num w:numId="40" w16cid:durableId="21234565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zf0xxv2dpvfd5es0f7vex5oa5vx5srtvpft&quot;&gt;My EndNote Library&lt;record-ids&gt;&lt;item&gt;1&lt;/item&gt;&lt;item&gt;5&lt;/item&gt;&lt;item&gt;8&lt;/item&gt;&lt;item&gt;11&lt;/item&gt;&lt;item&gt;13&lt;/item&gt;&lt;item&gt;14&lt;/item&gt;&lt;item&gt;15&lt;/item&gt;&lt;item&gt;16&lt;/item&gt;&lt;item&gt;24&lt;/item&gt;&lt;item&gt;25&lt;/item&gt;&lt;item&gt;29&lt;/item&gt;&lt;item&gt;31&lt;/item&gt;&lt;item&gt;32&lt;/item&gt;&lt;item&gt;33&lt;/item&gt;&lt;item&gt;37&lt;/item&gt;&lt;item&gt;38&lt;/item&gt;&lt;item&gt;39&lt;/item&gt;&lt;item&gt;40&lt;/item&gt;&lt;item&gt;41&lt;/item&gt;&lt;item&gt;42&lt;/item&gt;&lt;item&gt;43&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2&lt;/item&gt;&lt;item&gt;63&lt;/item&gt;&lt;item&gt;64&lt;/item&gt;&lt;item&gt;69&lt;/item&gt;&lt;item&gt;70&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7&lt;/item&gt;&lt;/record-ids&gt;&lt;/item&gt;&lt;/Libraries&gt;"/>
  </w:docVars>
  <w:rsids>
    <w:rsidRoot w:val="00E24DA3"/>
    <w:rsid w:val="000052E2"/>
    <w:rsid w:val="000055A5"/>
    <w:rsid w:val="0000611B"/>
    <w:rsid w:val="0001096E"/>
    <w:rsid w:val="00012EFC"/>
    <w:rsid w:val="00014B14"/>
    <w:rsid w:val="00015D84"/>
    <w:rsid w:val="00016C53"/>
    <w:rsid w:val="0001786D"/>
    <w:rsid w:val="00017FF6"/>
    <w:rsid w:val="0002069E"/>
    <w:rsid w:val="00020C63"/>
    <w:rsid w:val="0002363A"/>
    <w:rsid w:val="0003066C"/>
    <w:rsid w:val="0003099A"/>
    <w:rsid w:val="00030C61"/>
    <w:rsid w:val="00031D1C"/>
    <w:rsid w:val="00034CAE"/>
    <w:rsid w:val="00037230"/>
    <w:rsid w:val="0004016F"/>
    <w:rsid w:val="00041259"/>
    <w:rsid w:val="000418D9"/>
    <w:rsid w:val="00047DD8"/>
    <w:rsid w:val="00047E34"/>
    <w:rsid w:val="000500F7"/>
    <w:rsid w:val="0005360C"/>
    <w:rsid w:val="000536FB"/>
    <w:rsid w:val="00053824"/>
    <w:rsid w:val="00054EDC"/>
    <w:rsid w:val="00056094"/>
    <w:rsid w:val="00056DD9"/>
    <w:rsid w:val="0005710D"/>
    <w:rsid w:val="00060CFD"/>
    <w:rsid w:val="00060E72"/>
    <w:rsid w:val="000634DD"/>
    <w:rsid w:val="000655A4"/>
    <w:rsid w:val="0006696A"/>
    <w:rsid w:val="00067BD5"/>
    <w:rsid w:val="000717B7"/>
    <w:rsid w:val="00072EB3"/>
    <w:rsid w:val="000731A4"/>
    <w:rsid w:val="00081650"/>
    <w:rsid w:val="00083FEA"/>
    <w:rsid w:val="00085833"/>
    <w:rsid w:val="00085A56"/>
    <w:rsid w:val="0008641E"/>
    <w:rsid w:val="00086B42"/>
    <w:rsid w:val="0008729F"/>
    <w:rsid w:val="00090D31"/>
    <w:rsid w:val="000910F2"/>
    <w:rsid w:val="00091825"/>
    <w:rsid w:val="00094F61"/>
    <w:rsid w:val="000964A5"/>
    <w:rsid w:val="00096946"/>
    <w:rsid w:val="000A0375"/>
    <w:rsid w:val="000A23E0"/>
    <w:rsid w:val="000A43A3"/>
    <w:rsid w:val="000A522C"/>
    <w:rsid w:val="000A75E4"/>
    <w:rsid w:val="000A7D98"/>
    <w:rsid w:val="000B23F8"/>
    <w:rsid w:val="000B2B5F"/>
    <w:rsid w:val="000B349D"/>
    <w:rsid w:val="000B3FDA"/>
    <w:rsid w:val="000B5755"/>
    <w:rsid w:val="000B7193"/>
    <w:rsid w:val="000B7774"/>
    <w:rsid w:val="000B7A81"/>
    <w:rsid w:val="000B7C03"/>
    <w:rsid w:val="000C1639"/>
    <w:rsid w:val="000C2BD3"/>
    <w:rsid w:val="000C325B"/>
    <w:rsid w:val="000C33AE"/>
    <w:rsid w:val="000C38B9"/>
    <w:rsid w:val="000C3DEA"/>
    <w:rsid w:val="000C4CB7"/>
    <w:rsid w:val="000C5952"/>
    <w:rsid w:val="000D2953"/>
    <w:rsid w:val="000D3E0D"/>
    <w:rsid w:val="000D4B7D"/>
    <w:rsid w:val="000D56CD"/>
    <w:rsid w:val="000D57EA"/>
    <w:rsid w:val="000D5947"/>
    <w:rsid w:val="000D6F14"/>
    <w:rsid w:val="000E06C2"/>
    <w:rsid w:val="000E109D"/>
    <w:rsid w:val="000E33EB"/>
    <w:rsid w:val="000E41DA"/>
    <w:rsid w:val="000F4594"/>
    <w:rsid w:val="000F7448"/>
    <w:rsid w:val="00101CBB"/>
    <w:rsid w:val="00102125"/>
    <w:rsid w:val="001022E0"/>
    <w:rsid w:val="00103F99"/>
    <w:rsid w:val="0010622F"/>
    <w:rsid w:val="001113E9"/>
    <w:rsid w:val="00111D45"/>
    <w:rsid w:val="0011220F"/>
    <w:rsid w:val="00113742"/>
    <w:rsid w:val="001206C6"/>
    <w:rsid w:val="00122762"/>
    <w:rsid w:val="00124798"/>
    <w:rsid w:val="00124B67"/>
    <w:rsid w:val="0012550A"/>
    <w:rsid w:val="001256C3"/>
    <w:rsid w:val="00125E40"/>
    <w:rsid w:val="001272AD"/>
    <w:rsid w:val="00130C63"/>
    <w:rsid w:val="00131457"/>
    <w:rsid w:val="00131F48"/>
    <w:rsid w:val="0013598F"/>
    <w:rsid w:val="00136600"/>
    <w:rsid w:val="0013684D"/>
    <w:rsid w:val="00140051"/>
    <w:rsid w:val="0014251A"/>
    <w:rsid w:val="00143A78"/>
    <w:rsid w:val="00146136"/>
    <w:rsid w:val="00147BC4"/>
    <w:rsid w:val="00151C6D"/>
    <w:rsid w:val="00152014"/>
    <w:rsid w:val="00152511"/>
    <w:rsid w:val="001533B8"/>
    <w:rsid w:val="00153771"/>
    <w:rsid w:val="00153E5E"/>
    <w:rsid w:val="00156093"/>
    <w:rsid w:val="001601E7"/>
    <w:rsid w:val="00160D18"/>
    <w:rsid w:val="00162DDE"/>
    <w:rsid w:val="001646C7"/>
    <w:rsid w:val="00164ECF"/>
    <w:rsid w:val="00167620"/>
    <w:rsid w:val="00167633"/>
    <w:rsid w:val="00171031"/>
    <w:rsid w:val="00172284"/>
    <w:rsid w:val="001723F3"/>
    <w:rsid w:val="00172B2E"/>
    <w:rsid w:val="00173F3A"/>
    <w:rsid w:val="001752D1"/>
    <w:rsid w:val="0017687B"/>
    <w:rsid w:val="001806A8"/>
    <w:rsid w:val="0018184C"/>
    <w:rsid w:val="001830B6"/>
    <w:rsid w:val="00186414"/>
    <w:rsid w:val="0019008E"/>
    <w:rsid w:val="001902DE"/>
    <w:rsid w:val="00190B98"/>
    <w:rsid w:val="001910B4"/>
    <w:rsid w:val="00191AE8"/>
    <w:rsid w:val="0019231C"/>
    <w:rsid w:val="00192BBD"/>
    <w:rsid w:val="00193251"/>
    <w:rsid w:val="00194A2B"/>
    <w:rsid w:val="00194EAC"/>
    <w:rsid w:val="00197514"/>
    <w:rsid w:val="001978B6"/>
    <w:rsid w:val="00197FAF"/>
    <w:rsid w:val="001A120F"/>
    <w:rsid w:val="001A23B4"/>
    <w:rsid w:val="001A3A88"/>
    <w:rsid w:val="001A5C5E"/>
    <w:rsid w:val="001A646B"/>
    <w:rsid w:val="001A6A99"/>
    <w:rsid w:val="001A6C91"/>
    <w:rsid w:val="001B0E3D"/>
    <w:rsid w:val="001B25A9"/>
    <w:rsid w:val="001B347D"/>
    <w:rsid w:val="001B4F6D"/>
    <w:rsid w:val="001B56F4"/>
    <w:rsid w:val="001C0810"/>
    <w:rsid w:val="001C1B24"/>
    <w:rsid w:val="001D0B2F"/>
    <w:rsid w:val="001D1826"/>
    <w:rsid w:val="001D18FA"/>
    <w:rsid w:val="001D2358"/>
    <w:rsid w:val="001D2CEA"/>
    <w:rsid w:val="001D4300"/>
    <w:rsid w:val="001D5BBE"/>
    <w:rsid w:val="001D5C6D"/>
    <w:rsid w:val="001D6390"/>
    <w:rsid w:val="001D7A8E"/>
    <w:rsid w:val="001E167F"/>
    <w:rsid w:val="001E551C"/>
    <w:rsid w:val="001E5839"/>
    <w:rsid w:val="001E6F3D"/>
    <w:rsid w:val="001F1C03"/>
    <w:rsid w:val="001F1E0E"/>
    <w:rsid w:val="001F2482"/>
    <w:rsid w:val="001F5736"/>
    <w:rsid w:val="001F5A93"/>
    <w:rsid w:val="0020080F"/>
    <w:rsid w:val="0020089F"/>
    <w:rsid w:val="0020095E"/>
    <w:rsid w:val="00201B67"/>
    <w:rsid w:val="00201EE7"/>
    <w:rsid w:val="00204DF0"/>
    <w:rsid w:val="002064CB"/>
    <w:rsid w:val="00210FD8"/>
    <w:rsid w:val="0021231F"/>
    <w:rsid w:val="00212C58"/>
    <w:rsid w:val="00214222"/>
    <w:rsid w:val="00222EF9"/>
    <w:rsid w:val="00222F0A"/>
    <w:rsid w:val="002274E8"/>
    <w:rsid w:val="00231654"/>
    <w:rsid w:val="00234CD2"/>
    <w:rsid w:val="0023565A"/>
    <w:rsid w:val="0023631B"/>
    <w:rsid w:val="002370A1"/>
    <w:rsid w:val="00237626"/>
    <w:rsid w:val="0023774D"/>
    <w:rsid w:val="0023791C"/>
    <w:rsid w:val="0024002F"/>
    <w:rsid w:val="00240C5F"/>
    <w:rsid w:val="00240FBD"/>
    <w:rsid w:val="00242435"/>
    <w:rsid w:val="00250962"/>
    <w:rsid w:val="0025134C"/>
    <w:rsid w:val="00254467"/>
    <w:rsid w:val="00255779"/>
    <w:rsid w:val="0026020C"/>
    <w:rsid w:val="00261306"/>
    <w:rsid w:val="00263F01"/>
    <w:rsid w:val="00265286"/>
    <w:rsid w:val="002658D2"/>
    <w:rsid w:val="00267202"/>
    <w:rsid w:val="00271B69"/>
    <w:rsid w:val="002738EA"/>
    <w:rsid w:val="00274234"/>
    <w:rsid w:val="002750C5"/>
    <w:rsid w:val="00275C17"/>
    <w:rsid w:val="00275FD9"/>
    <w:rsid w:val="0027607C"/>
    <w:rsid w:val="002767F6"/>
    <w:rsid w:val="00280356"/>
    <w:rsid w:val="00280B59"/>
    <w:rsid w:val="00281B91"/>
    <w:rsid w:val="002829BD"/>
    <w:rsid w:val="00284CCF"/>
    <w:rsid w:val="00284FC3"/>
    <w:rsid w:val="002874AE"/>
    <w:rsid w:val="002919D8"/>
    <w:rsid w:val="0029227B"/>
    <w:rsid w:val="00292294"/>
    <w:rsid w:val="00292D3A"/>
    <w:rsid w:val="00294B96"/>
    <w:rsid w:val="00294C2D"/>
    <w:rsid w:val="00295C9D"/>
    <w:rsid w:val="002A4270"/>
    <w:rsid w:val="002A4E9E"/>
    <w:rsid w:val="002A62FC"/>
    <w:rsid w:val="002A6F92"/>
    <w:rsid w:val="002B0AEB"/>
    <w:rsid w:val="002B1019"/>
    <w:rsid w:val="002B1379"/>
    <w:rsid w:val="002B306B"/>
    <w:rsid w:val="002B5477"/>
    <w:rsid w:val="002B791A"/>
    <w:rsid w:val="002C11D1"/>
    <w:rsid w:val="002C215A"/>
    <w:rsid w:val="002C27EC"/>
    <w:rsid w:val="002C3040"/>
    <w:rsid w:val="002C3869"/>
    <w:rsid w:val="002C4008"/>
    <w:rsid w:val="002C4287"/>
    <w:rsid w:val="002C50C5"/>
    <w:rsid w:val="002C5536"/>
    <w:rsid w:val="002C5631"/>
    <w:rsid w:val="002C64A9"/>
    <w:rsid w:val="002D000A"/>
    <w:rsid w:val="002D0639"/>
    <w:rsid w:val="002D0B0F"/>
    <w:rsid w:val="002D10B7"/>
    <w:rsid w:val="002D2705"/>
    <w:rsid w:val="002D3308"/>
    <w:rsid w:val="002D3E3E"/>
    <w:rsid w:val="002D5E00"/>
    <w:rsid w:val="002D7BFB"/>
    <w:rsid w:val="002E2AA9"/>
    <w:rsid w:val="002E2DCA"/>
    <w:rsid w:val="002E31F1"/>
    <w:rsid w:val="002E7F49"/>
    <w:rsid w:val="002F06D5"/>
    <w:rsid w:val="002F0D62"/>
    <w:rsid w:val="002F1B3F"/>
    <w:rsid w:val="002F42CA"/>
    <w:rsid w:val="002F4AE8"/>
    <w:rsid w:val="002F5EE5"/>
    <w:rsid w:val="002F7BA8"/>
    <w:rsid w:val="00304CD1"/>
    <w:rsid w:val="00304FE2"/>
    <w:rsid w:val="00310E4D"/>
    <w:rsid w:val="00312B73"/>
    <w:rsid w:val="0031306C"/>
    <w:rsid w:val="00315F78"/>
    <w:rsid w:val="00316D21"/>
    <w:rsid w:val="003203F1"/>
    <w:rsid w:val="00324126"/>
    <w:rsid w:val="00324C2B"/>
    <w:rsid w:val="00325FCF"/>
    <w:rsid w:val="00330E4E"/>
    <w:rsid w:val="00331AAE"/>
    <w:rsid w:val="00341046"/>
    <w:rsid w:val="00341F91"/>
    <w:rsid w:val="00342B95"/>
    <w:rsid w:val="00343576"/>
    <w:rsid w:val="00350FF7"/>
    <w:rsid w:val="003555F7"/>
    <w:rsid w:val="003606C3"/>
    <w:rsid w:val="003621AB"/>
    <w:rsid w:val="003645EB"/>
    <w:rsid w:val="00367AAD"/>
    <w:rsid w:val="00367C12"/>
    <w:rsid w:val="00372D74"/>
    <w:rsid w:val="00374373"/>
    <w:rsid w:val="0037442C"/>
    <w:rsid w:val="00375D14"/>
    <w:rsid w:val="00376DDB"/>
    <w:rsid w:val="00380C4F"/>
    <w:rsid w:val="0038121A"/>
    <w:rsid w:val="00381688"/>
    <w:rsid w:val="00387811"/>
    <w:rsid w:val="00392942"/>
    <w:rsid w:val="00393DB4"/>
    <w:rsid w:val="00393F49"/>
    <w:rsid w:val="00394BEB"/>
    <w:rsid w:val="00396173"/>
    <w:rsid w:val="00397608"/>
    <w:rsid w:val="003A00B8"/>
    <w:rsid w:val="003A088E"/>
    <w:rsid w:val="003A365D"/>
    <w:rsid w:val="003A3785"/>
    <w:rsid w:val="003A4262"/>
    <w:rsid w:val="003A4553"/>
    <w:rsid w:val="003A4995"/>
    <w:rsid w:val="003A4F02"/>
    <w:rsid w:val="003A5A25"/>
    <w:rsid w:val="003A7554"/>
    <w:rsid w:val="003B3250"/>
    <w:rsid w:val="003B40D9"/>
    <w:rsid w:val="003B44BC"/>
    <w:rsid w:val="003B6F3E"/>
    <w:rsid w:val="003B7105"/>
    <w:rsid w:val="003C15A2"/>
    <w:rsid w:val="003C2709"/>
    <w:rsid w:val="003C33AC"/>
    <w:rsid w:val="003C7DB6"/>
    <w:rsid w:val="003D0F8C"/>
    <w:rsid w:val="003D250A"/>
    <w:rsid w:val="003D2CE5"/>
    <w:rsid w:val="003D441A"/>
    <w:rsid w:val="003D5439"/>
    <w:rsid w:val="003D6075"/>
    <w:rsid w:val="003E0EFD"/>
    <w:rsid w:val="003E1C3A"/>
    <w:rsid w:val="003E2F49"/>
    <w:rsid w:val="003E5B74"/>
    <w:rsid w:val="003E6C22"/>
    <w:rsid w:val="003F0319"/>
    <w:rsid w:val="003F1B37"/>
    <w:rsid w:val="003F2280"/>
    <w:rsid w:val="003F2AE7"/>
    <w:rsid w:val="003F35DD"/>
    <w:rsid w:val="003F454D"/>
    <w:rsid w:val="003F4E88"/>
    <w:rsid w:val="003F592A"/>
    <w:rsid w:val="003F7639"/>
    <w:rsid w:val="00401583"/>
    <w:rsid w:val="00403CF3"/>
    <w:rsid w:val="004069DE"/>
    <w:rsid w:val="00406D02"/>
    <w:rsid w:val="004076C3"/>
    <w:rsid w:val="00410F90"/>
    <w:rsid w:val="00411ADE"/>
    <w:rsid w:val="00412E49"/>
    <w:rsid w:val="00413C80"/>
    <w:rsid w:val="00416456"/>
    <w:rsid w:val="00416D40"/>
    <w:rsid w:val="0042136D"/>
    <w:rsid w:val="00421DC9"/>
    <w:rsid w:val="00425D37"/>
    <w:rsid w:val="0043132E"/>
    <w:rsid w:val="00437CC1"/>
    <w:rsid w:val="00440A8B"/>
    <w:rsid w:val="00441B8A"/>
    <w:rsid w:val="0044217E"/>
    <w:rsid w:val="00444410"/>
    <w:rsid w:val="004448C9"/>
    <w:rsid w:val="004503E9"/>
    <w:rsid w:val="00452624"/>
    <w:rsid w:val="00452B5F"/>
    <w:rsid w:val="00453685"/>
    <w:rsid w:val="00454133"/>
    <w:rsid w:val="00456044"/>
    <w:rsid w:val="00457B28"/>
    <w:rsid w:val="00457E84"/>
    <w:rsid w:val="00460DD9"/>
    <w:rsid w:val="00464A8E"/>
    <w:rsid w:val="00464CA9"/>
    <w:rsid w:val="0046617D"/>
    <w:rsid w:val="00466CB9"/>
    <w:rsid w:val="004670D4"/>
    <w:rsid w:val="00467270"/>
    <w:rsid w:val="004716B8"/>
    <w:rsid w:val="00471C0E"/>
    <w:rsid w:val="004721C2"/>
    <w:rsid w:val="00472F16"/>
    <w:rsid w:val="00473C64"/>
    <w:rsid w:val="00473CE3"/>
    <w:rsid w:val="0047419A"/>
    <w:rsid w:val="00474F57"/>
    <w:rsid w:val="0047525E"/>
    <w:rsid w:val="00475A26"/>
    <w:rsid w:val="00476B23"/>
    <w:rsid w:val="00477813"/>
    <w:rsid w:val="00486554"/>
    <w:rsid w:val="004903B4"/>
    <w:rsid w:val="00490E7D"/>
    <w:rsid w:val="004922A7"/>
    <w:rsid w:val="00494055"/>
    <w:rsid w:val="004948CF"/>
    <w:rsid w:val="00495953"/>
    <w:rsid w:val="00495AE4"/>
    <w:rsid w:val="004A1ACE"/>
    <w:rsid w:val="004A29D5"/>
    <w:rsid w:val="004A5C75"/>
    <w:rsid w:val="004A5CE9"/>
    <w:rsid w:val="004A6C0A"/>
    <w:rsid w:val="004B2000"/>
    <w:rsid w:val="004B279A"/>
    <w:rsid w:val="004B28E5"/>
    <w:rsid w:val="004B47F2"/>
    <w:rsid w:val="004B5BA6"/>
    <w:rsid w:val="004C204E"/>
    <w:rsid w:val="004C2858"/>
    <w:rsid w:val="004C2EFD"/>
    <w:rsid w:val="004C3367"/>
    <w:rsid w:val="004C4F0F"/>
    <w:rsid w:val="004C5B07"/>
    <w:rsid w:val="004C77BA"/>
    <w:rsid w:val="004C7EBC"/>
    <w:rsid w:val="004C7FFD"/>
    <w:rsid w:val="004D0EE3"/>
    <w:rsid w:val="004D162B"/>
    <w:rsid w:val="004D39F8"/>
    <w:rsid w:val="004D65DC"/>
    <w:rsid w:val="004D71DD"/>
    <w:rsid w:val="004E0D5C"/>
    <w:rsid w:val="004E158E"/>
    <w:rsid w:val="004E1C46"/>
    <w:rsid w:val="004E2C28"/>
    <w:rsid w:val="004E4741"/>
    <w:rsid w:val="004E5D83"/>
    <w:rsid w:val="004E603D"/>
    <w:rsid w:val="004E7F6D"/>
    <w:rsid w:val="004F0975"/>
    <w:rsid w:val="004F0FF2"/>
    <w:rsid w:val="004F103E"/>
    <w:rsid w:val="004F2EC0"/>
    <w:rsid w:val="004F315A"/>
    <w:rsid w:val="004F45E9"/>
    <w:rsid w:val="004F4D01"/>
    <w:rsid w:val="00500117"/>
    <w:rsid w:val="00500BDA"/>
    <w:rsid w:val="00501CC2"/>
    <w:rsid w:val="005025DA"/>
    <w:rsid w:val="005028BA"/>
    <w:rsid w:val="00504881"/>
    <w:rsid w:val="00505528"/>
    <w:rsid w:val="00510301"/>
    <w:rsid w:val="00510338"/>
    <w:rsid w:val="005110EF"/>
    <w:rsid w:val="00513613"/>
    <w:rsid w:val="0051453B"/>
    <w:rsid w:val="00514873"/>
    <w:rsid w:val="00515AD1"/>
    <w:rsid w:val="00521F8A"/>
    <w:rsid w:val="005235CD"/>
    <w:rsid w:val="00523A1A"/>
    <w:rsid w:val="005265E2"/>
    <w:rsid w:val="00531366"/>
    <w:rsid w:val="005313B0"/>
    <w:rsid w:val="00536F15"/>
    <w:rsid w:val="00537DDC"/>
    <w:rsid w:val="00537FF9"/>
    <w:rsid w:val="00540C4F"/>
    <w:rsid w:val="00540C6C"/>
    <w:rsid w:val="005413AD"/>
    <w:rsid w:val="00541DE2"/>
    <w:rsid w:val="00542712"/>
    <w:rsid w:val="00543B3E"/>
    <w:rsid w:val="00545114"/>
    <w:rsid w:val="005461B0"/>
    <w:rsid w:val="00547065"/>
    <w:rsid w:val="005519F7"/>
    <w:rsid w:val="00553AD8"/>
    <w:rsid w:val="0055470F"/>
    <w:rsid w:val="0056095A"/>
    <w:rsid w:val="00560C48"/>
    <w:rsid w:val="00560F1C"/>
    <w:rsid w:val="005615EE"/>
    <w:rsid w:val="00562614"/>
    <w:rsid w:val="00562A75"/>
    <w:rsid w:val="00563B4A"/>
    <w:rsid w:val="00564808"/>
    <w:rsid w:val="0056534C"/>
    <w:rsid w:val="00567F27"/>
    <w:rsid w:val="005719AC"/>
    <w:rsid w:val="00572BF6"/>
    <w:rsid w:val="005732C1"/>
    <w:rsid w:val="00574134"/>
    <w:rsid w:val="0057508E"/>
    <w:rsid w:val="00577715"/>
    <w:rsid w:val="0058193C"/>
    <w:rsid w:val="00582DDA"/>
    <w:rsid w:val="005831AD"/>
    <w:rsid w:val="005846C1"/>
    <w:rsid w:val="005854EB"/>
    <w:rsid w:val="00591F70"/>
    <w:rsid w:val="005920B7"/>
    <w:rsid w:val="00594897"/>
    <w:rsid w:val="00595858"/>
    <w:rsid w:val="00596F49"/>
    <w:rsid w:val="005971B9"/>
    <w:rsid w:val="005A06C6"/>
    <w:rsid w:val="005A5852"/>
    <w:rsid w:val="005A5894"/>
    <w:rsid w:val="005A6ADF"/>
    <w:rsid w:val="005A75AE"/>
    <w:rsid w:val="005A7A2D"/>
    <w:rsid w:val="005B00F0"/>
    <w:rsid w:val="005B1ABD"/>
    <w:rsid w:val="005B26D6"/>
    <w:rsid w:val="005B2E5E"/>
    <w:rsid w:val="005B4805"/>
    <w:rsid w:val="005B4FC3"/>
    <w:rsid w:val="005B564F"/>
    <w:rsid w:val="005B5F57"/>
    <w:rsid w:val="005B6A48"/>
    <w:rsid w:val="005C09CF"/>
    <w:rsid w:val="005C36C0"/>
    <w:rsid w:val="005C37AD"/>
    <w:rsid w:val="005D064D"/>
    <w:rsid w:val="005D2B22"/>
    <w:rsid w:val="005D38F4"/>
    <w:rsid w:val="005D752C"/>
    <w:rsid w:val="005E0E3D"/>
    <w:rsid w:val="005E1C38"/>
    <w:rsid w:val="005E1D3F"/>
    <w:rsid w:val="005E37C1"/>
    <w:rsid w:val="005F0FA5"/>
    <w:rsid w:val="005F2624"/>
    <w:rsid w:val="005F7BEE"/>
    <w:rsid w:val="00600430"/>
    <w:rsid w:val="00600C63"/>
    <w:rsid w:val="00602159"/>
    <w:rsid w:val="006041C1"/>
    <w:rsid w:val="00606E83"/>
    <w:rsid w:val="0060711C"/>
    <w:rsid w:val="00612069"/>
    <w:rsid w:val="006131C3"/>
    <w:rsid w:val="006137A0"/>
    <w:rsid w:val="006169A3"/>
    <w:rsid w:val="00616A62"/>
    <w:rsid w:val="00621AB5"/>
    <w:rsid w:val="0062206D"/>
    <w:rsid w:val="00624128"/>
    <w:rsid w:val="0062707D"/>
    <w:rsid w:val="00627971"/>
    <w:rsid w:val="00630075"/>
    <w:rsid w:val="0063013C"/>
    <w:rsid w:val="006304DC"/>
    <w:rsid w:val="006305C5"/>
    <w:rsid w:val="006307D8"/>
    <w:rsid w:val="0063248D"/>
    <w:rsid w:val="00635089"/>
    <w:rsid w:val="00636923"/>
    <w:rsid w:val="00642478"/>
    <w:rsid w:val="0064425D"/>
    <w:rsid w:val="0064464F"/>
    <w:rsid w:val="0064620D"/>
    <w:rsid w:val="00647997"/>
    <w:rsid w:val="00650D61"/>
    <w:rsid w:val="00651E92"/>
    <w:rsid w:val="006523C1"/>
    <w:rsid w:val="00652D32"/>
    <w:rsid w:val="00652E4A"/>
    <w:rsid w:val="0065358E"/>
    <w:rsid w:val="00660B25"/>
    <w:rsid w:val="00660D6E"/>
    <w:rsid w:val="00661344"/>
    <w:rsid w:val="0066250D"/>
    <w:rsid w:val="0066251D"/>
    <w:rsid w:val="006646B4"/>
    <w:rsid w:val="00664DBC"/>
    <w:rsid w:val="0066530D"/>
    <w:rsid w:val="006656B1"/>
    <w:rsid w:val="006663F6"/>
    <w:rsid w:val="006664FF"/>
    <w:rsid w:val="006726C7"/>
    <w:rsid w:val="006768F6"/>
    <w:rsid w:val="0068070E"/>
    <w:rsid w:val="006817A7"/>
    <w:rsid w:val="00682D02"/>
    <w:rsid w:val="00684E3A"/>
    <w:rsid w:val="00685690"/>
    <w:rsid w:val="0069033E"/>
    <w:rsid w:val="00690B8A"/>
    <w:rsid w:val="00690DDC"/>
    <w:rsid w:val="006927C6"/>
    <w:rsid w:val="00694C6A"/>
    <w:rsid w:val="006965DB"/>
    <w:rsid w:val="00697CFC"/>
    <w:rsid w:val="00697E58"/>
    <w:rsid w:val="006A0D6A"/>
    <w:rsid w:val="006A11BE"/>
    <w:rsid w:val="006A46C0"/>
    <w:rsid w:val="006A5A16"/>
    <w:rsid w:val="006B08E8"/>
    <w:rsid w:val="006B1B36"/>
    <w:rsid w:val="006B1FD3"/>
    <w:rsid w:val="006B3143"/>
    <w:rsid w:val="006B364D"/>
    <w:rsid w:val="006B419E"/>
    <w:rsid w:val="006B4BB1"/>
    <w:rsid w:val="006B4E13"/>
    <w:rsid w:val="006B58C0"/>
    <w:rsid w:val="006B693C"/>
    <w:rsid w:val="006C05CE"/>
    <w:rsid w:val="006C2350"/>
    <w:rsid w:val="006C4356"/>
    <w:rsid w:val="006C5E3E"/>
    <w:rsid w:val="006C620E"/>
    <w:rsid w:val="006C6387"/>
    <w:rsid w:val="006C7B95"/>
    <w:rsid w:val="006D0165"/>
    <w:rsid w:val="006D3A2E"/>
    <w:rsid w:val="006D5779"/>
    <w:rsid w:val="006D5D20"/>
    <w:rsid w:val="006D6528"/>
    <w:rsid w:val="006E057B"/>
    <w:rsid w:val="006E153E"/>
    <w:rsid w:val="006E1CEE"/>
    <w:rsid w:val="006E299B"/>
    <w:rsid w:val="006E33E6"/>
    <w:rsid w:val="006E3953"/>
    <w:rsid w:val="006E3E16"/>
    <w:rsid w:val="006E43FB"/>
    <w:rsid w:val="006E70DB"/>
    <w:rsid w:val="006F0FDD"/>
    <w:rsid w:val="006F1508"/>
    <w:rsid w:val="006F2840"/>
    <w:rsid w:val="006F3EF9"/>
    <w:rsid w:val="006F48C0"/>
    <w:rsid w:val="006F4ABA"/>
    <w:rsid w:val="006F7188"/>
    <w:rsid w:val="006F7EFF"/>
    <w:rsid w:val="007006CB"/>
    <w:rsid w:val="007009D3"/>
    <w:rsid w:val="007023F4"/>
    <w:rsid w:val="00705A0E"/>
    <w:rsid w:val="00705D68"/>
    <w:rsid w:val="00705E7C"/>
    <w:rsid w:val="007109D0"/>
    <w:rsid w:val="00711DAD"/>
    <w:rsid w:val="007129F8"/>
    <w:rsid w:val="007132A6"/>
    <w:rsid w:val="0071564D"/>
    <w:rsid w:val="00720925"/>
    <w:rsid w:val="00720D47"/>
    <w:rsid w:val="007229F2"/>
    <w:rsid w:val="007250F5"/>
    <w:rsid w:val="00730205"/>
    <w:rsid w:val="00732BF0"/>
    <w:rsid w:val="0073460E"/>
    <w:rsid w:val="00734CF1"/>
    <w:rsid w:val="0073671E"/>
    <w:rsid w:val="007379C0"/>
    <w:rsid w:val="007409E9"/>
    <w:rsid w:val="00741393"/>
    <w:rsid w:val="00742F72"/>
    <w:rsid w:val="00746231"/>
    <w:rsid w:val="00747635"/>
    <w:rsid w:val="0075140A"/>
    <w:rsid w:val="00752E9F"/>
    <w:rsid w:val="00753100"/>
    <w:rsid w:val="00753F6F"/>
    <w:rsid w:val="0075445C"/>
    <w:rsid w:val="00756A9F"/>
    <w:rsid w:val="00757A67"/>
    <w:rsid w:val="00760403"/>
    <w:rsid w:val="00761A5A"/>
    <w:rsid w:val="0076207F"/>
    <w:rsid w:val="007626C1"/>
    <w:rsid w:val="00762C25"/>
    <w:rsid w:val="00763875"/>
    <w:rsid w:val="00763B61"/>
    <w:rsid w:val="00764150"/>
    <w:rsid w:val="0076430B"/>
    <w:rsid w:val="007702CA"/>
    <w:rsid w:val="00773430"/>
    <w:rsid w:val="007752A8"/>
    <w:rsid w:val="00775770"/>
    <w:rsid w:val="00777B48"/>
    <w:rsid w:val="007810E6"/>
    <w:rsid w:val="0078124A"/>
    <w:rsid w:val="00782F56"/>
    <w:rsid w:val="00783E16"/>
    <w:rsid w:val="00785552"/>
    <w:rsid w:val="0078604A"/>
    <w:rsid w:val="00786C9D"/>
    <w:rsid w:val="00786F0E"/>
    <w:rsid w:val="0079020B"/>
    <w:rsid w:val="00790DF9"/>
    <w:rsid w:val="00791005"/>
    <w:rsid w:val="0079112F"/>
    <w:rsid w:val="007927AE"/>
    <w:rsid w:val="0079350E"/>
    <w:rsid w:val="00793C73"/>
    <w:rsid w:val="007946DC"/>
    <w:rsid w:val="00795299"/>
    <w:rsid w:val="00795764"/>
    <w:rsid w:val="00795C28"/>
    <w:rsid w:val="00796F5F"/>
    <w:rsid w:val="0079717D"/>
    <w:rsid w:val="007A032A"/>
    <w:rsid w:val="007A0547"/>
    <w:rsid w:val="007A0B2D"/>
    <w:rsid w:val="007A1BD3"/>
    <w:rsid w:val="007A1BF2"/>
    <w:rsid w:val="007A3978"/>
    <w:rsid w:val="007A3E63"/>
    <w:rsid w:val="007A5905"/>
    <w:rsid w:val="007A790D"/>
    <w:rsid w:val="007A7A2C"/>
    <w:rsid w:val="007A7E78"/>
    <w:rsid w:val="007B0757"/>
    <w:rsid w:val="007B2D96"/>
    <w:rsid w:val="007B38F7"/>
    <w:rsid w:val="007B761E"/>
    <w:rsid w:val="007B7BC2"/>
    <w:rsid w:val="007C0369"/>
    <w:rsid w:val="007C042A"/>
    <w:rsid w:val="007C43D1"/>
    <w:rsid w:val="007C4AF2"/>
    <w:rsid w:val="007C572C"/>
    <w:rsid w:val="007C5EF4"/>
    <w:rsid w:val="007C7AF8"/>
    <w:rsid w:val="007D1982"/>
    <w:rsid w:val="007D52C1"/>
    <w:rsid w:val="007D663F"/>
    <w:rsid w:val="007E0297"/>
    <w:rsid w:val="007E04CF"/>
    <w:rsid w:val="007E0669"/>
    <w:rsid w:val="007E1AD7"/>
    <w:rsid w:val="007E2071"/>
    <w:rsid w:val="007E3636"/>
    <w:rsid w:val="007E4A47"/>
    <w:rsid w:val="007E6CE6"/>
    <w:rsid w:val="007F0F53"/>
    <w:rsid w:val="007F35D3"/>
    <w:rsid w:val="007F39B7"/>
    <w:rsid w:val="007F3B58"/>
    <w:rsid w:val="007F55CA"/>
    <w:rsid w:val="007F56D7"/>
    <w:rsid w:val="007F5B4F"/>
    <w:rsid w:val="007F6668"/>
    <w:rsid w:val="007F7318"/>
    <w:rsid w:val="008011DB"/>
    <w:rsid w:val="00801F24"/>
    <w:rsid w:val="00804AC9"/>
    <w:rsid w:val="00804FC2"/>
    <w:rsid w:val="00805F4C"/>
    <w:rsid w:val="00806E1D"/>
    <w:rsid w:val="00806F48"/>
    <w:rsid w:val="0081193D"/>
    <w:rsid w:val="00811E3E"/>
    <w:rsid w:val="008140FD"/>
    <w:rsid w:val="00817A8F"/>
    <w:rsid w:val="0082501B"/>
    <w:rsid w:val="00825CB1"/>
    <w:rsid w:val="00826547"/>
    <w:rsid w:val="00827419"/>
    <w:rsid w:val="008278BD"/>
    <w:rsid w:val="0083140D"/>
    <w:rsid w:val="00831E0D"/>
    <w:rsid w:val="00836BA2"/>
    <w:rsid w:val="00836E39"/>
    <w:rsid w:val="0084280D"/>
    <w:rsid w:val="0084790D"/>
    <w:rsid w:val="00847EAE"/>
    <w:rsid w:val="00852B93"/>
    <w:rsid w:val="00852ED8"/>
    <w:rsid w:val="008536E7"/>
    <w:rsid w:val="00854C9C"/>
    <w:rsid w:val="00855583"/>
    <w:rsid w:val="008579F9"/>
    <w:rsid w:val="008605F5"/>
    <w:rsid w:val="008621C9"/>
    <w:rsid w:val="00862E34"/>
    <w:rsid w:val="00863B21"/>
    <w:rsid w:val="008641AF"/>
    <w:rsid w:val="00865CE3"/>
    <w:rsid w:val="008662E4"/>
    <w:rsid w:val="0086634E"/>
    <w:rsid w:val="00871281"/>
    <w:rsid w:val="00872D19"/>
    <w:rsid w:val="00873721"/>
    <w:rsid w:val="008738C5"/>
    <w:rsid w:val="00877CE2"/>
    <w:rsid w:val="00880112"/>
    <w:rsid w:val="008874E2"/>
    <w:rsid w:val="00890225"/>
    <w:rsid w:val="008904F9"/>
    <w:rsid w:val="008916C9"/>
    <w:rsid w:val="008965D5"/>
    <w:rsid w:val="008A045C"/>
    <w:rsid w:val="008A0A68"/>
    <w:rsid w:val="008A22C6"/>
    <w:rsid w:val="008A5688"/>
    <w:rsid w:val="008A71A5"/>
    <w:rsid w:val="008B0AE9"/>
    <w:rsid w:val="008B1A3E"/>
    <w:rsid w:val="008B3CDD"/>
    <w:rsid w:val="008B4769"/>
    <w:rsid w:val="008B535C"/>
    <w:rsid w:val="008B7348"/>
    <w:rsid w:val="008C108A"/>
    <w:rsid w:val="008C1D40"/>
    <w:rsid w:val="008C2D68"/>
    <w:rsid w:val="008C364B"/>
    <w:rsid w:val="008C36F3"/>
    <w:rsid w:val="008C5554"/>
    <w:rsid w:val="008C7166"/>
    <w:rsid w:val="008C7717"/>
    <w:rsid w:val="008D03B6"/>
    <w:rsid w:val="008D2699"/>
    <w:rsid w:val="008D2F06"/>
    <w:rsid w:val="008D2F29"/>
    <w:rsid w:val="008D3A0D"/>
    <w:rsid w:val="008D43FF"/>
    <w:rsid w:val="008D53CE"/>
    <w:rsid w:val="008E1891"/>
    <w:rsid w:val="008E1A9A"/>
    <w:rsid w:val="008E32B2"/>
    <w:rsid w:val="008E48EF"/>
    <w:rsid w:val="008E5702"/>
    <w:rsid w:val="008E6F96"/>
    <w:rsid w:val="008F29F8"/>
    <w:rsid w:val="008F2B4B"/>
    <w:rsid w:val="008F5D7F"/>
    <w:rsid w:val="0090139F"/>
    <w:rsid w:val="009023C8"/>
    <w:rsid w:val="0090278B"/>
    <w:rsid w:val="009029AB"/>
    <w:rsid w:val="00902F9F"/>
    <w:rsid w:val="0090446B"/>
    <w:rsid w:val="00904695"/>
    <w:rsid w:val="00904B6C"/>
    <w:rsid w:val="009074A1"/>
    <w:rsid w:val="009113CB"/>
    <w:rsid w:val="00914B9A"/>
    <w:rsid w:val="009159C3"/>
    <w:rsid w:val="0091779D"/>
    <w:rsid w:val="00917F43"/>
    <w:rsid w:val="00920E9B"/>
    <w:rsid w:val="009218B3"/>
    <w:rsid w:val="00923A7D"/>
    <w:rsid w:val="00924DE5"/>
    <w:rsid w:val="00926545"/>
    <w:rsid w:val="00927FC7"/>
    <w:rsid w:val="00936D71"/>
    <w:rsid w:val="00940AA4"/>
    <w:rsid w:val="00940E58"/>
    <w:rsid w:val="0094177E"/>
    <w:rsid w:val="00941A63"/>
    <w:rsid w:val="0094293D"/>
    <w:rsid w:val="00946AA0"/>
    <w:rsid w:val="00950325"/>
    <w:rsid w:val="00950949"/>
    <w:rsid w:val="00950EEA"/>
    <w:rsid w:val="0095163B"/>
    <w:rsid w:val="00953735"/>
    <w:rsid w:val="009542F5"/>
    <w:rsid w:val="00954D57"/>
    <w:rsid w:val="009556D0"/>
    <w:rsid w:val="00955FBD"/>
    <w:rsid w:val="00965223"/>
    <w:rsid w:val="00966A5B"/>
    <w:rsid w:val="00967A05"/>
    <w:rsid w:val="00970521"/>
    <w:rsid w:val="009749F4"/>
    <w:rsid w:val="009755E2"/>
    <w:rsid w:val="00976561"/>
    <w:rsid w:val="00977258"/>
    <w:rsid w:val="00980BFC"/>
    <w:rsid w:val="009868E6"/>
    <w:rsid w:val="009872A8"/>
    <w:rsid w:val="009925D6"/>
    <w:rsid w:val="00992E75"/>
    <w:rsid w:val="00993EAA"/>
    <w:rsid w:val="00993F1B"/>
    <w:rsid w:val="00995572"/>
    <w:rsid w:val="0099633E"/>
    <w:rsid w:val="009A09A1"/>
    <w:rsid w:val="009A1047"/>
    <w:rsid w:val="009A43D3"/>
    <w:rsid w:val="009A4F7B"/>
    <w:rsid w:val="009A62EE"/>
    <w:rsid w:val="009B28C0"/>
    <w:rsid w:val="009B4D60"/>
    <w:rsid w:val="009B5D01"/>
    <w:rsid w:val="009B6532"/>
    <w:rsid w:val="009B6F13"/>
    <w:rsid w:val="009C17A6"/>
    <w:rsid w:val="009C1E2F"/>
    <w:rsid w:val="009C3073"/>
    <w:rsid w:val="009C45C2"/>
    <w:rsid w:val="009C5A84"/>
    <w:rsid w:val="009C5F9B"/>
    <w:rsid w:val="009C651A"/>
    <w:rsid w:val="009D4DE8"/>
    <w:rsid w:val="009D604C"/>
    <w:rsid w:val="009D6533"/>
    <w:rsid w:val="009E0844"/>
    <w:rsid w:val="009E0ABF"/>
    <w:rsid w:val="009E2B48"/>
    <w:rsid w:val="009E68C3"/>
    <w:rsid w:val="009E7A97"/>
    <w:rsid w:val="009F1572"/>
    <w:rsid w:val="009F1891"/>
    <w:rsid w:val="009F2EF5"/>
    <w:rsid w:val="009F3BB3"/>
    <w:rsid w:val="009F3C5E"/>
    <w:rsid w:val="009F4959"/>
    <w:rsid w:val="009F58B8"/>
    <w:rsid w:val="009F7A8B"/>
    <w:rsid w:val="00A02BEE"/>
    <w:rsid w:val="00A04F8C"/>
    <w:rsid w:val="00A05920"/>
    <w:rsid w:val="00A06F4B"/>
    <w:rsid w:val="00A0766D"/>
    <w:rsid w:val="00A10536"/>
    <w:rsid w:val="00A107DC"/>
    <w:rsid w:val="00A108D7"/>
    <w:rsid w:val="00A10A4C"/>
    <w:rsid w:val="00A11F62"/>
    <w:rsid w:val="00A1258D"/>
    <w:rsid w:val="00A130EF"/>
    <w:rsid w:val="00A1405A"/>
    <w:rsid w:val="00A146C1"/>
    <w:rsid w:val="00A14FFE"/>
    <w:rsid w:val="00A15D63"/>
    <w:rsid w:val="00A165AE"/>
    <w:rsid w:val="00A16801"/>
    <w:rsid w:val="00A20301"/>
    <w:rsid w:val="00A20D13"/>
    <w:rsid w:val="00A2308D"/>
    <w:rsid w:val="00A24696"/>
    <w:rsid w:val="00A2614E"/>
    <w:rsid w:val="00A26C10"/>
    <w:rsid w:val="00A27245"/>
    <w:rsid w:val="00A27FA1"/>
    <w:rsid w:val="00A300CF"/>
    <w:rsid w:val="00A30971"/>
    <w:rsid w:val="00A310CA"/>
    <w:rsid w:val="00A31507"/>
    <w:rsid w:val="00A355A8"/>
    <w:rsid w:val="00A36026"/>
    <w:rsid w:val="00A36120"/>
    <w:rsid w:val="00A36BCC"/>
    <w:rsid w:val="00A3711B"/>
    <w:rsid w:val="00A3751F"/>
    <w:rsid w:val="00A37BE2"/>
    <w:rsid w:val="00A433FF"/>
    <w:rsid w:val="00A43C7E"/>
    <w:rsid w:val="00A46A87"/>
    <w:rsid w:val="00A46CB9"/>
    <w:rsid w:val="00A5016B"/>
    <w:rsid w:val="00A50AD3"/>
    <w:rsid w:val="00A54415"/>
    <w:rsid w:val="00A558FE"/>
    <w:rsid w:val="00A560DF"/>
    <w:rsid w:val="00A56AAC"/>
    <w:rsid w:val="00A57798"/>
    <w:rsid w:val="00A6193F"/>
    <w:rsid w:val="00A64097"/>
    <w:rsid w:val="00A66F3C"/>
    <w:rsid w:val="00A67998"/>
    <w:rsid w:val="00A710F5"/>
    <w:rsid w:val="00A74EE8"/>
    <w:rsid w:val="00A75406"/>
    <w:rsid w:val="00A756A4"/>
    <w:rsid w:val="00A75D43"/>
    <w:rsid w:val="00A76461"/>
    <w:rsid w:val="00A80961"/>
    <w:rsid w:val="00A818D5"/>
    <w:rsid w:val="00A83917"/>
    <w:rsid w:val="00A8408D"/>
    <w:rsid w:val="00A84563"/>
    <w:rsid w:val="00A86C0C"/>
    <w:rsid w:val="00A87A92"/>
    <w:rsid w:val="00A929E8"/>
    <w:rsid w:val="00A93C6F"/>
    <w:rsid w:val="00A97CC1"/>
    <w:rsid w:val="00AA17DF"/>
    <w:rsid w:val="00AA4196"/>
    <w:rsid w:val="00AA464C"/>
    <w:rsid w:val="00AA5265"/>
    <w:rsid w:val="00AA5F79"/>
    <w:rsid w:val="00AB0152"/>
    <w:rsid w:val="00AB120E"/>
    <w:rsid w:val="00AB1682"/>
    <w:rsid w:val="00AB17FA"/>
    <w:rsid w:val="00AB19AB"/>
    <w:rsid w:val="00AB1C5B"/>
    <w:rsid w:val="00AB2649"/>
    <w:rsid w:val="00AB3D27"/>
    <w:rsid w:val="00AB55D5"/>
    <w:rsid w:val="00AC0D92"/>
    <w:rsid w:val="00AC5639"/>
    <w:rsid w:val="00AC676D"/>
    <w:rsid w:val="00AD126C"/>
    <w:rsid w:val="00AD17EC"/>
    <w:rsid w:val="00AD4893"/>
    <w:rsid w:val="00AD5DCC"/>
    <w:rsid w:val="00AD60E3"/>
    <w:rsid w:val="00AE123F"/>
    <w:rsid w:val="00AE2704"/>
    <w:rsid w:val="00AE52DC"/>
    <w:rsid w:val="00AE5EB7"/>
    <w:rsid w:val="00AE6976"/>
    <w:rsid w:val="00AE7A52"/>
    <w:rsid w:val="00AF1B82"/>
    <w:rsid w:val="00AF20C6"/>
    <w:rsid w:val="00B006D4"/>
    <w:rsid w:val="00B00D58"/>
    <w:rsid w:val="00B010DA"/>
    <w:rsid w:val="00B01533"/>
    <w:rsid w:val="00B0232C"/>
    <w:rsid w:val="00B03545"/>
    <w:rsid w:val="00B037EE"/>
    <w:rsid w:val="00B0496E"/>
    <w:rsid w:val="00B0554A"/>
    <w:rsid w:val="00B0726D"/>
    <w:rsid w:val="00B07471"/>
    <w:rsid w:val="00B10DF3"/>
    <w:rsid w:val="00B130FE"/>
    <w:rsid w:val="00B152D0"/>
    <w:rsid w:val="00B15D0C"/>
    <w:rsid w:val="00B16E0D"/>
    <w:rsid w:val="00B17948"/>
    <w:rsid w:val="00B17A57"/>
    <w:rsid w:val="00B2296E"/>
    <w:rsid w:val="00B229C6"/>
    <w:rsid w:val="00B244DF"/>
    <w:rsid w:val="00B24A02"/>
    <w:rsid w:val="00B27B44"/>
    <w:rsid w:val="00B325B7"/>
    <w:rsid w:val="00B33106"/>
    <w:rsid w:val="00B44F10"/>
    <w:rsid w:val="00B47C0B"/>
    <w:rsid w:val="00B51B1C"/>
    <w:rsid w:val="00B554EF"/>
    <w:rsid w:val="00B566E9"/>
    <w:rsid w:val="00B575DC"/>
    <w:rsid w:val="00B6211F"/>
    <w:rsid w:val="00B626E2"/>
    <w:rsid w:val="00B63360"/>
    <w:rsid w:val="00B65B3D"/>
    <w:rsid w:val="00B67865"/>
    <w:rsid w:val="00B71355"/>
    <w:rsid w:val="00B71C27"/>
    <w:rsid w:val="00B72E65"/>
    <w:rsid w:val="00B74CA1"/>
    <w:rsid w:val="00B76159"/>
    <w:rsid w:val="00B772B9"/>
    <w:rsid w:val="00B80BD5"/>
    <w:rsid w:val="00B80CA4"/>
    <w:rsid w:val="00B80D1A"/>
    <w:rsid w:val="00B817DF"/>
    <w:rsid w:val="00B83437"/>
    <w:rsid w:val="00B83F5E"/>
    <w:rsid w:val="00B84CD8"/>
    <w:rsid w:val="00B90113"/>
    <w:rsid w:val="00B912D7"/>
    <w:rsid w:val="00B91FDC"/>
    <w:rsid w:val="00B93CB4"/>
    <w:rsid w:val="00B93F54"/>
    <w:rsid w:val="00B94A2E"/>
    <w:rsid w:val="00B96E69"/>
    <w:rsid w:val="00BA348E"/>
    <w:rsid w:val="00BA3B41"/>
    <w:rsid w:val="00BA4443"/>
    <w:rsid w:val="00BA4465"/>
    <w:rsid w:val="00BA4B05"/>
    <w:rsid w:val="00BA5341"/>
    <w:rsid w:val="00BA7EF8"/>
    <w:rsid w:val="00BB02AB"/>
    <w:rsid w:val="00BB30FD"/>
    <w:rsid w:val="00BB390A"/>
    <w:rsid w:val="00BB3FFC"/>
    <w:rsid w:val="00BB49BE"/>
    <w:rsid w:val="00BB51F8"/>
    <w:rsid w:val="00BB6A9C"/>
    <w:rsid w:val="00BB7B5C"/>
    <w:rsid w:val="00BB7EB7"/>
    <w:rsid w:val="00BC385F"/>
    <w:rsid w:val="00BC3E06"/>
    <w:rsid w:val="00BC4A0E"/>
    <w:rsid w:val="00BC582F"/>
    <w:rsid w:val="00BC592B"/>
    <w:rsid w:val="00BC66FC"/>
    <w:rsid w:val="00BD0E56"/>
    <w:rsid w:val="00BD1159"/>
    <w:rsid w:val="00BD14C1"/>
    <w:rsid w:val="00BD2F24"/>
    <w:rsid w:val="00BD2F69"/>
    <w:rsid w:val="00BD4276"/>
    <w:rsid w:val="00BD5B82"/>
    <w:rsid w:val="00BD7946"/>
    <w:rsid w:val="00BE2E02"/>
    <w:rsid w:val="00BE516B"/>
    <w:rsid w:val="00BE58FE"/>
    <w:rsid w:val="00BF10AC"/>
    <w:rsid w:val="00BF11E0"/>
    <w:rsid w:val="00BF1223"/>
    <w:rsid w:val="00BF270A"/>
    <w:rsid w:val="00BF45E4"/>
    <w:rsid w:val="00BF4857"/>
    <w:rsid w:val="00BF51E4"/>
    <w:rsid w:val="00BF60CF"/>
    <w:rsid w:val="00BF6483"/>
    <w:rsid w:val="00BF6930"/>
    <w:rsid w:val="00C01C67"/>
    <w:rsid w:val="00C0214E"/>
    <w:rsid w:val="00C05A81"/>
    <w:rsid w:val="00C1058C"/>
    <w:rsid w:val="00C1061B"/>
    <w:rsid w:val="00C10D26"/>
    <w:rsid w:val="00C1324C"/>
    <w:rsid w:val="00C13F78"/>
    <w:rsid w:val="00C14BF6"/>
    <w:rsid w:val="00C15039"/>
    <w:rsid w:val="00C16235"/>
    <w:rsid w:val="00C26944"/>
    <w:rsid w:val="00C27CDA"/>
    <w:rsid w:val="00C32469"/>
    <w:rsid w:val="00C3261C"/>
    <w:rsid w:val="00C329FD"/>
    <w:rsid w:val="00C33707"/>
    <w:rsid w:val="00C35875"/>
    <w:rsid w:val="00C40F2E"/>
    <w:rsid w:val="00C412A8"/>
    <w:rsid w:val="00C41CC1"/>
    <w:rsid w:val="00C4545E"/>
    <w:rsid w:val="00C47B94"/>
    <w:rsid w:val="00C502B6"/>
    <w:rsid w:val="00C50FDE"/>
    <w:rsid w:val="00C5105D"/>
    <w:rsid w:val="00C51F20"/>
    <w:rsid w:val="00C5374E"/>
    <w:rsid w:val="00C5385F"/>
    <w:rsid w:val="00C53D8E"/>
    <w:rsid w:val="00C545B8"/>
    <w:rsid w:val="00C55D3B"/>
    <w:rsid w:val="00C5799C"/>
    <w:rsid w:val="00C57BB0"/>
    <w:rsid w:val="00C60D53"/>
    <w:rsid w:val="00C62559"/>
    <w:rsid w:val="00C62581"/>
    <w:rsid w:val="00C62FF9"/>
    <w:rsid w:val="00C64B3A"/>
    <w:rsid w:val="00C64C6C"/>
    <w:rsid w:val="00C6505E"/>
    <w:rsid w:val="00C655B5"/>
    <w:rsid w:val="00C65743"/>
    <w:rsid w:val="00C66D0F"/>
    <w:rsid w:val="00C670A1"/>
    <w:rsid w:val="00C671AF"/>
    <w:rsid w:val="00C674C5"/>
    <w:rsid w:val="00C70653"/>
    <w:rsid w:val="00C716EF"/>
    <w:rsid w:val="00C7364B"/>
    <w:rsid w:val="00C74B9B"/>
    <w:rsid w:val="00C7590C"/>
    <w:rsid w:val="00C760EC"/>
    <w:rsid w:val="00C7624C"/>
    <w:rsid w:val="00C76A2C"/>
    <w:rsid w:val="00C80DA4"/>
    <w:rsid w:val="00C8352B"/>
    <w:rsid w:val="00C84B10"/>
    <w:rsid w:val="00C85CF2"/>
    <w:rsid w:val="00C86CC7"/>
    <w:rsid w:val="00C86FDE"/>
    <w:rsid w:val="00C90272"/>
    <w:rsid w:val="00C90DD6"/>
    <w:rsid w:val="00C91247"/>
    <w:rsid w:val="00C9209A"/>
    <w:rsid w:val="00C9216F"/>
    <w:rsid w:val="00C94BEE"/>
    <w:rsid w:val="00C95ECC"/>
    <w:rsid w:val="00CA2283"/>
    <w:rsid w:val="00CA32A7"/>
    <w:rsid w:val="00CA46D7"/>
    <w:rsid w:val="00CA4F8B"/>
    <w:rsid w:val="00CA54A5"/>
    <w:rsid w:val="00CA5C59"/>
    <w:rsid w:val="00CA606E"/>
    <w:rsid w:val="00CA6BF6"/>
    <w:rsid w:val="00CB0E7D"/>
    <w:rsid w:val="00CB2169"/>
    <w:rsid w:val="00CB2238"/>
    <w:rsid w:val="00CB3214"/>
    <w:rsid w:val="00CB3832"/>
    <w:rsid w:val="00CB5ECB"/>
    <w:rsid w:val="00CB62B9"/>
    <w:rsid w:val="00CB6570"/>
    <w:rsid w:val="00CB6B5F"/>
    <w:rsid w:val="00CB7946"/>
    <w:rsid w:val="00CC0BF2"/>
    <w:rsid w:val="00CC1F26"/>
    <w:rsid w:val="00CC4AD8"/>
    <w:rsid w:val="00CC7E0F"/>
    <w:rsid w:val="00CD07AA"/>
    <w:rsid w:val="00CD0E11"/>
    <w:rsid w:val="00CD172F"/>
    <w:rsid w:val="00CD2815"/>
    <w:rsid w:val="00CD2E79"/>
    <w:rsid w:val="00CD5C62"/>
    <w:rsid w:val="00CD619D"/>
    <w:rsid w:val="00CD62B1"/>
    <w:rsid w:val="00CD64C7"/>
    <w:rsid w:val="00CD6513"/>
    <w:rsid w:val="00CE1D20"/>
    <w:rsid w:val="00CE2AD7"/>
    <w:rsid w:val="00CE46CC"/>
    <w:rsid w:val="00CE67C0"/>
    <w:rsid w:val="00CE796B"/>
    <w:rsid w:val="00CF0D3D"/>
    <w:rsid w:val="00CF118F"/>
    <w:rsid w:val="00CF2600"/>
    <w:rsid w:val="00CF304D"/>
    <w:rsid w:val="00CF3457"/>
    <w:rsid w:val="00CF3C8E"/>
    <w:rsid w:val="00CF4753"/>
    <w:rsid w:val="00CF5A94"/>
    <w:rsid w:val="00CF6C8B"/>
    <w:rsid w:val="00CF791F"/>
    <w:rsid w:val="00D00107"/>
    <w:rsid w:val="00D00198"/>
    <w:rsid w:val="00D0090E"/>
    <w:rsid w:val="00D0313A"/>
    <w:rsid w:val="00D05F83"/>
    <w:rsid w:val="00D0629E"/>
    <w:rsid w:val="00D06A43"/>
    <w:rsid w:val="00D075A6"/>
    <w:rsid w:val="00D12D7B"/>
    <w:rsid w:val="00D14387"/>
    <w:rsid w:val="00D1489E"/>
    <w:rsid w:val="00D15443"/>
    <w:rsid w:val="00D17E56"/>
    <w:rsid w:val="00D17EF6"/>
    <w:rsid w:val="00D27FDA"/>
    <w:rsid w:val="00D30AE1"/>
    <w:rsid w:val="00D3115F"/>
    <w:rsid w:val="00D334BF"/>
    <w:rsid w:val="00D3375F"/>
    <w:rsid w:val="00D3405E"/>
    <w:rsid w:val="00D3441B"/>
    <w:rsid w:val="00D350D3"/>
    <w:rsid w:val="00D35153"/>
    <w:rsid w:val="00D3607B"/>
    <w:rsid w:val="00D36390"/>
    <w:rsid w:val="00D36754"/>
    <w:rsid w:val="00D36F94"/>
    <w:rsid w:val="00D37C0B"/>
    <w:rsid w:val="00D415E1"/>
    <w:rsid w:val="00D429C7"/>
    <w:rsid w:val="00D435A1"/>
    <w:rsid w:val="00D4438E"/>
    <w:rsid w:val="00D44508"/>
    <w:rsid w:val="00D45678"/>
    <w:rsid w:val="00D506B3"/>
    <w:rsid w:val="00D51B52"/>
    <w:rsid w:val="00D53865"/>
    <w:rsid w:val="00D53C47"/>
    <w:rsid w:val="00D53D32"/>
    <w:rsid w:val="00D566A0"/>
    <w:rsid w:val="00D57B0C"/>
    <w:rsid w:val="00D60FB5"/>
    <w:rsid w:val="00D6196B"/>
    <w:rsid w:val="00D63BB4"/>
    <w:rsid w:val="00D67284"/>
    <w:rsid w:val="00D72441"/>
    <w:rsid w:val="00D72985"/>
    <w:rsid w:val="00D75F7B"/>
    <w:rsid w:val="00D834EF"/>
    <w:rsid w:val="00D83736"/>
    <w:rsid w:val="00D86A91"/>
    <w:rsid w:val="00D9040C"/>
    <w:rsid w:val="00D9191B"/>
    <w:rsid w:val="00D93400"/>
    <w:rsid w:val="00D935E0"/>
    <w:rsid w:val="00D948A2"/>
    <w:rsid w:val="00D9507D"/>
    <w:rsid w:val="00D96084"/>
    <w:rsid w:val="00D9695E"/>
    <w:rsid w:val="00DA010D"/>
    <w:rsid w:val="00DA0A17"/>
    <w:rsid w:val="00DA27AC"/>
    <w:rsid w:val="00DA63E0"/>
    <w:rsid w:val="00DA788F"/>
    <w:rsid w:val="00DB0C4D"/>
    <w:rsid w:val="00DB28CD"/>
    <w:rsid w:val="00DB3DD1"/>
    <w:rsid w:val="00DB4077"/>
    <w:rsid w:val="00DB51F8"/>
    <w:rsid w:val="00DB59DD"/>
    <w:rsid w:val="00DB5C8B"/>
    <w:rsid w:val="00DB6059"/>
    <w:rsid w:val="00DB6141"/>
    <w:rsid w:val="00DC1F98"/>
    <w:rsid w:val="00DC33AF"/>
    <w:rsid w:val="00DC3DBE"/>
    <w:rsid w:val="00DC3FB6"/>
    <w:rsid w:val="00DC46E5"/>
    <w:rsid w:val="00DC684D"/>
    <w:rsid w:val="00DD27F0"/>
    <w:rsid w:val="00DD2C0C"/>
    <w:rsid w:val="00DD314D"/>
    <w:rsid w:val="00DD61D0"/>
    <w:rsid w:val="00DD67DB"/>
    <w:rsid w:val="00DD752A"/>
    <w:rsid w:val="00DD75E4"/>
    <w:rsid w:val="00DE0BF9"/>
    <w:rsid w:val="00DE1879"/>
    <w:rsid w:val="00DE1CA1"/>
    <w:rsid w:val="00DE3A97"/>
    <w:rsid w:val="00DE4D99"/>
    <w:rsid w:val="00DE5CC0"/>
    <w:rsid w:val="00DF1085"/>
    <w:rsid w:val="00DF1532"/>
    <w:rsid w:val="00DF312C"/>
    <w:rsid w:val="00DF646C"/>
    <w:rsid w:val="00DF6684"/>
    <w:rsid w:val="00E01213"/>
    <w:rsid w:val="00E01971"/>
    <w:rsid w:val="00E026C9"/>
    <w:rsid w:val="00E02FB1"/>
    <w:rsid w:val="00E02FE4"/>
    <w:rsid w:val="00E03364"/>
    <w:rsid w:val="00E06F86"/>
    <w:rsid w:val="00E07A96"/>
    <w:rsid w:val="00E07EB1"/>
    <w:rsid w:val="00E10203"/>
    <w:rsid w:val="00E1246C"/>
    <w:rsid w:val="00E13A3A"/>
    <w:rsid w:val="00E14E2A"/>
    <w:rsid w:val="00E15F5D"/>
    <w:rsid w:val="00E16E98"/>
    <w:rsid w:val="00E20FB1"/>
    <w:rsid w:val="00E2352B"/>
    <w:rsid w:val="00E23E43"/>
    <w:rsid w:val="00E24DA3"/>
    <w:rsid w:val="00E256A4"/>
    <w:rsid w:val="00E25F02"/>
    <w:rsid w:val="00E263D1"/>
    <w:rsid w:val="00E26FD4"/>
    <w:rsid w:val="00E3097E"/>
    <w:rsid w:val="00E3335C"/>
    <w:rsid w:val="00E340C6"/>
    <w:rsid w:val="00E356E5"/>
    <w:rsid w:val="00E35717"/>
    <w:rsid w:val="00E4096A"/>
    <w:rsid w:val="00E43D13"/>
    <w:rsid w:val="00E44093"/>
    <w:rsid w:val="00E45422"/>
    <w:rsid w:val="00E47EAD"/>
    <w:rsid w:val="00E50776"/>
    <w:rsid w:val="00E526EB"/>
    <w:rsid w:val="00E53F74"/>
    <w:rsid w:val="00E54369"/>
    <w:rsid w:val="00E56DBA"/>
    <w:rsid w:val="00E57C32"/>
    <w:rsid w:val="00E60388"/>
    <w:rsid w:val="00E60DB9"/>
    <w:rsid w:val="00E62235"/>
    <w:rsid w:val="00E62BC0"/>
    <w:rsid w:val="00E63FD8"/>
    <w:rsid w:val="00E64C34"/>
    <w:rsid w:val="00E64EE8"/>
    <w:rsid w:val="00E65247"/>
    <w:rsid w:val="00E67BFC"/>
    <w:rsid w:val="00E71D6F"/>
    <w:rsid w:val="00E7222B"/>
    <w:rsid w:val="00E74438"/>
    <w:rsid w:val="00E7462C"/>
    <w:rsid w:val="00E7563E"/>
    <w:rsid w:val="00E76E61"/>
    <w:rsid w:val="00E80E4D"/>
    <w:rsid w:val="00E82F9C"/>
    <w:rsid w:val="00E83A4C"/>
    <w:rsid w:val="00E87979"/>
    <w:rsid w:val="00E911EA"/>
    <w:rsid w:val="00E924B5"/>
    <w:rsid w:val="00E9303D"/>
    <w:rsid w:val="00E934F5"/>
    <w:rsid w:val="00E93F72"/>
    <w:rsid w:val="00E9719D"/>
    <w:rsid w:val="00E97D7A"/>
    <w:rsid w:val="00E97DFD"/>
    <w:rsid w:val="00EA135F"/>
    <w:rsid w:val="00EA2CE7"/>
    <w:rsid w:val="00EA2E02"/>
    <w:rsid w:val="00EA54DC"/>
    <w:rsid w:val="00EA6D4E"/>
    <w:rsid w:val="00EA7345"/>
    <w:rsid w:val="00EA7623"/>
    <w:rsid w:val="00EA7A80"/>
    <w:rsid w:val="00EB00EC"/>
    <w:rsid w:val="00EB2D7A"/>
    <w:rsid w:val="00EB3424"/>
    <w:rsid w:val="00EB7828"/>
    <w:rsid w:val="00EC0FA5"/>
    <w:rsid w:val="00EC1B47"/>
    <w:rsid w:val="00EC6F04"/>
    <w:rsid w:val="00ED1CBD"/>
    <w:rsid w:val="00ED2AC0"/>
    <w:rsid w:val="00ED2EAB"/>
    <w:rsid w:val="00ED394F"/>
    <w:rsid w:val="00ED4617"/>
    <w:rsid w:val="00EE217A"/>
    <w:rsid w:val="00EE4034"/>
    <w:rsid w:val="00EE43FF"/>
    <w:rsid w:val="00EE52DD"/>
    <w:rsid w:val="00EE67C7"/>
    <w:rsid w:val="00EF2611"/>
    <w:rsid w:val="00EF2BF6"/>
    <w:rsid w:val="00EF3D59"/>
    <w:rsid w:val="00EF62B3"/>
    <w:rsid w:val="00F00B9C"/>
    <w:rsid w:val="00F02277"/>
    <w:rsid w:val="00F02713"/>
    <w:rsid w:val="00F030F5"/>
    <w:rsid w:val="00F043DC"/>
    <w:rsid w:val="00F10A47"/>
    <w:rsid w:val="00F10DF4"/>
    <w:rsid w:val="00F10EE2"/>
    <w:rsid w:val="00F11213"/>
    <w:rsid w:val="00F1147E"/>
    <w:rsid w:val="00F12021"/>
    <w:rsid w:val="00F122B8"/>
    <w:rsid w:val="00F17366"/>
    <w:rsid w:val="00F209F8"/>
    <w:rsid w:val="00F25336"/>
    <w:rsid w:val="00F256F3"/>
    <w:rsid w:val="00F25F86"/>
    <w:rsid w:val="00F3098B"/>
    <w:rsid w:val="00F31B34"/>
    <w:rsid w:val="00F324D1"/>
    <w:rsid w:val="00F32629"/>
    <w:rsid w:val="00F32C16"/>
    <w:rsid w:val="00F3376C"/>
    <w:rsid w:val="00F3777C"/>
    <w:rsid w:val="00F41507"/>
    <w:rsid w:val="00F433B7"/>
    <w:rsid w:val="00F433B8"/>
    <w:rsid w:val="00F43CB8"/>
    <w:rsid w:val="00F4510F"/>
    <w:rsid w:val="00F453AF"/>
    <w:rsid w:val="00F46EE3"/>
    <w:rsid w:val="00F472F7"/>
    <w:rsid w:val="00F50347"/>
    <w:rsid w:val="00F5151B"/>
    <w:rsid w:val="00F52C2C"/>
    <w:rsid w:val="00F536E8"/>
    <w:rsid w:val="00F54D8E"/>
    <w:rsid w:val="00F56728"/>
    <w:rsid w:val="00F61377"/>
    <w:rsid w:val="00F61F3D"/>
    <w:rsid w:val="00F63E2A"/>
    <w:rsid w:val="00F63FC2"/>
    <w:rsid w:val="00F65994"/>
    <w:rsid w:val="00F66892"/>
    <w:rsid w:val="00F6713F"/>
    <w:rsid w:val="00F6777B"/>
    <w:rsid w:val="00F7029E"/>
    <w:rsid w:val="00F720B3"/>
    <w:rsid w:val="00F729B0"/>
    <w:rsid w:val="00F74E38"/>
    <w:rsid w:val="00F74EEF"/>
    <w:rsid w:val="00F77C75"/>
    <w:rsid w:val="00F80CF7"/>
    <w:rsid w:val="00F810A5"/>
    <w:rsid w:val="00F82003"/>
    <w:rsid w:val="00F83A1A"/>
    <w:rsid w:val="00F83D7F"/>
    <w:rsid w:val="00F86A18"/>
    <w:rsid w:val="00F900D5"/>
    <w:rsid w:val="00F9014A"/>
    <w:rsid w:val="00F90192"/>
    <w:rsid w:val="00F909E1"/>
    <w:rsid w:val="00F90EEB"/>
    <w:rsid w:val="00F92070"/>
    <w:rsid w:val="00F929CF"/>
    <w:rsid w:val="00F949EE"/>
    <w:rsid w:val="00F96858"/>
    <w:rsid w:val="00F977D0"/>
    <w:rsid w:val="00FA0277"/>
    <w:rsid w:val="00FA1C4E"/>
    <w:rsid w:val="00FA2A60"/>
    <w:rsid w:val="00FA4E45"/>
    <w:rsid w:val="00FA5055"/>
    <w:rsid w:val="00FA5376"/>
    <w:rsid w:val="00FA67C8"/>
    <w:rsid w:val="00FA6B4A"/>
    <w:rsid w:val="00FA74E9"/>
    <w:rsid w:val="00FA76A3"/>
    <w:rsid w:val="00FB0B1D"/>
    <w:rsid w:val="00FB18A2"/>
    <w:rsid w:val="00FB3592"/>
    <w:rsid w:val="00FB4683"/>
    <w:rsid w:val="00FB6043"/>
    <w:rsid w:val="00FB6456"/>
    <w:rsid w:val="00FB6620"/>
    <w:rsid w:val="00FB6C89"/>
    <w:rsid w:val="00FC02E9"/>
    <w:rsid w:val="00FC2482"/>
    <w:rsid w:val="00FC3A49"/>
    <w:rsid w:val="00FC75FF"/>
    <w:rsid w:val="00FD1F57"/>
    <w:rsid w:val="00FD2DD2"/>
    <w:rsid w:val="00FD78AF"/>
    <w:rsid w:val="00FE0777"/>
    <w:rsid w:val="00FE1D5C"/>
    <w:rsid w:val="00FE3283"/>
    <w:rsid w:val="00FE50C1"/>
    <w:rsid w:val="00FE5EA6"/>
    <w:rsid w:val="00FE73B7"/>
    <w:rsid w:val="00FE7630"/>
    <w:rsid w:val="00FE7D57"/>
    <w:rsid w:val="00FF3C8E"/>
    <w:rsid w:val="00FF6C02"/>
    <w:rsid w:val="00FF7D13"/>
    <w:rsid w:val="00FF7D70"/>
    <w:rsid w:val="00FF7FE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B1827"/>
  <w15:chartTrackingRefBased/>
  <w15:docId w15:val="{351915DD-1E0D-4B09-A45C-698CF509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471"/>
    <w:pPr>
      <w:jc w:val="both"/>
    </w:pPr>
    <w:rPr>
      <w:rFonts w:ascii="Times New Roman" w:hAnsi="Times New Roman"/>
      <w:kern w:val="0"/>
      <w:sz w:val="24"/>
      <w14:ligatures w14:val="none"/>
    </w:rPr>
  </w:style>
  <w:style w:type="paragraph" w:styleId="Heading1">
    <w:name w:val="heading 1"/>
    <w:aliases w:val="Chaper Title"/>
    <w:basedOn w:val="Normal"/>
    <w:next w:val="Normal"/>
    <w:link w:val="Heading1Char"/>
    <w:autoRedefine/>
    <w:uiPriority w:val="9"/>
    <w:qFormat/>
    <w:rsid w:val="00690B8A"/>
    <w:pPr>
      <w:keepNext/>
      <w:keepLines/>
      <w:spacing w:before="240" w:after="0"/>
      <w:jc w:val="center"/>
      <w:outlineLvl w:val="0"/>
    </w:pPr>
    <w:rPr>
      <w:rFonts w:eastAsiaTheme="majorEastAsia" w:cstheme="majorBidi"/>
      <w:b/>
      <w:color w:val="000000" w:themeColor="text1"/>
      <w:sz w:val="30"/>
      <w:szCs w:val="40"/>
    </w:rPr>
  </w:style>
  <w:style w:type="paragraph" w:styleId="Heading2">
    <w:name w:val="heading 2"/>
    <w:basedOn w:val="Heading3"/>
    <w:next w:val="Normal"/>
    <w:link w:val="Heading2Char"/>
    <w:autoRedefine/>
    <w:uiPriority w:val="9"/>
    <w:unhideWhenUsed/>
    <w:qFormat/>
    <w:rsid w:val="007F5B4F"/>
    <w:pPr>
      <w:outlineLvl w:val="1"/>
    </w:pPr>
    <w:rPr>
      <w:sz w:val="28"/>
      <w:szCs w:val="33"/>
    </w:rPr>
  </w:style>
  <w:style w:type="paragraph" w:styleId="Heading3">
    <w:name w:val="heading 3"/>
    <w:basedOn w:val="Normal"/>
    <w:next w:val="Normal"/>
    <w:link w:val="Heading3Char"/>
    <w:autoRedefine/>
    <w:uiPriority w:val="9"/>
    <w:unhideWhenUsed/>
    <w:qFormat/>
    <w:rsid w:val="007F5B4F"/>
    <w:pPr>
      <w:keepNext/>
      <w:keepLines/>
      <w:spacing w:before="160" w:after="120"/>
      <w:outlineLvl w:val="2"/>
    </w:pPr>
    <w:rPr>
      <w:rFonts w:eastAsiaTheme="majorEastAsia" w:cstheme="majorBidi"/>
      <w:b/>
      <w:color w:val="000000" w:themeColor="text1"/>
      <w:szCs w:val="30"/>
    </w:rPr>
  </w:style>
  <w:style w:type="paragraph" w:styleId="Heading4">
    <w:name w:val="heading 4"/>
    <w:basedOn w:val="Normal"/>
    <w:next w:val="Normal"/>
    <w:link w:val="Heading4Char"/>
    <w:uiPriority w:val="9"/>
    <w:unhideWhenUsed/>
    <w:qFormat/>
    <w:rsid w:val="00A26C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er Title Char"/>
    <w:basedOn w:val="DefaultParagraphFont"/>
    <w:link w:val="Heading1"/>
    <w:uiPriority w:val="9"/>
    <w:rsid w:val="00690B8A"/>
    <w:rPr>
      <w:rFonts w:ascii="Times New Roman" w:eastAsiaTheme="majorEastAsia" w:hAnsi="Times New Roman" w:cstheme="majorBidi"/>
      <w:b/>
      <w:color w:val="000000" w:themeColor="text1"/>
      <w:kern w:val="0"/>
      <w:sz w:val="30"/>
      <w:szCs w:val="40"/>
      <w14:ligatures w14:val="none"/>
    </w:rPr>
  </w:style>
  <w:style w:type="paragraph" w:styleId="TOCHeading">
    <w:name w:val="TOC Heading"/>
    <w:basedOn w:val="Heading1"/>
    <w:next w:val="Normal"/>
    <w:uiPriority w:val="39"/>
    <w:unhideWhenUsed/>
    <w:qFormat/>
    <w:rsid w:val="00BA5341"/>
    <w:pPr>
      <w:outlineLvl w:val="9"/>
    </w:pPr>
    <w:rPr>
      <w:szCs w:val="32"/>
      <w:lang w:bidi="ar-SA"/>
    </w:rPr>
  </w:style>
  <w:style w:type="paragraph" w:styleId="TOC2">
    <w:name w:val="toc 2"/>
    <w:basedOn w:val="Normal"/>
    <w:next w:val="Normal"/>
    <w:autoRedefine/>
    <w:uiPriority w:val="39"/>
    <w:unhideWhenUsed/>
    <w:rsid w:val="0001786D"/>
    <w:pPr>
      <w:spacing w:after="100"/>
      <w:ind w:left="216"/>
    </w:pPr>
    <w:rPr>
      <w:rFonts w:eastAsiaTheme="minorEastAsia" w:cs="Times New Roman"/>
      <w:color w:val="000000" w:themeColor="text1"/>
      <w:szCs w:val="24"/>
      <w:lang w:bidi="ar-SA"/>
    </w:rPr>
  </w:style>
  <w:style w:type="paragraph" w:styleId="TOC1">
    <w:name w:val="toc 1"/>
    <w:basedOn w:val="Normal"/>
    <w:next w:val="Normal"/>
    <w:autoRedefine/>
    <w:uiPriority w:val="39"/>
    <w:unhideWhenUsed/>
    <w:rsid w:val="00BA5341"/>
    <w:pPr>
      <w:spacing w:after="100"/>
    </w:pPr>
    <w:rPr>
      <w:rFonts w:eastAsiaTheme="minorEastAsia" w:cs="Times New Roman"/>
      <w:szCs w:val="22"/>
      <w:lang w:bidi="ar-SA"/>
    </w:rPr>
  </w:style>
  <w:style w:type="paragraph" w:styleId="TOC3">
    <w:name w:val="toc 3"/>
    <w:basedOn w:val="Normal"/>
    <w:next w:val="Normal"/>
    <w:autoRedefine/>
    <w:uiPriority w:val="39"/>
    <w:unhideWhenUsed/>
    <w:rsid w:val="00BA5341"/>
    <w:pPr>
      <w:spacing w:after="100"/>
      <w:ind w:left="440"/>
    </w:pPr>
    <w:rPr>
      <w:rFonts w:eastAsiaTheme="minorEastAsia" w:cs="Times New Roman"/>
      <w:szCs w:val="22"/>
      <w:lang w:bidi="ar-SA"/>
    </w:rPr>
  </w:style>
  <w:style w:type="character" w:styleId="Hyperlink">
    <w:name w:val="Hyperlink"/>
    <w:basedOn w:val="DefaultParagraphFont"/>
    <w:uiPriority w:val="99"/>
    <w:unhideWhenUsed/>
    <w:rsid w:val="00BA5341"/>
    <w:rPr>
      <w:color w:val="0563C1" w:themeColor="hyperlink"/>
      <w:u w:val="single"/>
    </w:rPr>
  </w:style>
  <w:style w:type="paragraph" w:styleId="ListParagraph">
    <w:name w:val="List Paragraph"/>
    <w:basedOn w:val="Normal"/>
    <w:uiPriority w:val="34"/>
    <w:qFormat/>
    <w:rsid w:val="00BA5341"/>
    <w:pPr>
      <w:ind w:left="720"/>
      <w:contextualSpacing/>
    </w:pPr>
  </w:style>
  <w:style w:type="paragraph" w:customStyle="1" w:styleId="KMHead1">
    <w:name w:val="KM Head1"/>
    <w:basedOn w:val="Heading1"/>
    <w:link w:val="KMHead1Char"/>
    <w:qFormat/>
    <w:rsid w:val="00732BF0"/>
    <w:rPr>
      <w:rFonts w:cs="Times New Roman"/>
      <w:b w:val="0"/>
      <w:bCs/>
      <w:szCs w:val="30"/>
    </w:rPr>
  </w:style>
  <w:style w:type="character" w:customStyle="1" w:styleId="KMHead1Char">
    <w:name w:val="KM Head1 Char"/>
    <w:basedOn w:val="Heading1Char"/>
    <w:link w:val="KMHead1"/>
    <w:rsid w:val="00732BF0"/>
    <w:rPr>
      <w:rFonts w:ascii="Times New Roman" w:eastAsiaTheme="majorEastAsia" w:hAnsi="Times New Roman" w:cs="Times New Roman"/>
      <w:b w:val="0"/>
      <w:bCs/>
      <w:color w:val="000000" w:themeColor="text1"/>
      <w:kern w:val="0"/>
      <w:sz w:val="30"/>
      <w:szCs w:val="30"/>
      <w14:ligatures w14:val="none"/>
    </w:rPr>
  </w:style>
  <w:style w:type="character" w:customStyle="1" w:styleId="Heading4Char">
    <w:name w:val="Heading 4 Char"/>
    <w:basedOn w:val="DefaultParagraphFont"/>
    <w:link w:val="Heading4"/>
    <w:uiPriority w:val="9"/>
    <w:rsid w:val="00A26C10"/>
    <w:rPr>
      <w:rFonts w:asciiTheme="majorHAnsi" w:eastAsiaTheme="majorEastAsia" w:hAnsiTheme="majorHAnsi" w:cstheme="majorBidi"/>
      <w:i/>
      <w:iCs/>
      <w:color w:val="2F5496" w:themeColor="accent1" w:themeShade="BF"/>
      <w:kern w:val="0"/>
      <w14:ligatures w14:val="none"/>
    </w:rPr>
  </w:style>
  <w:style w:type="paragraph" w:customStyle="1" w:styleId="EndNoteBibliographyTitle">
    <w:name w:val="EndNote Bibliography Title"/>
    <w:basedOn w:val="Normal"/>
    <w:link w:val="EndNoteBibliographyTitleChar"/>
    <w:rsid w:val="007A0547"/>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7A0547"/>
    <w:rPr>
      <w:rFonts w:ascii="Calibri" w:hAnsi="Calibri" w:cs="Calibri"/>
      <w:noProof/>
      <w:kern w:val="0"/>
      <w14:ligatures w14:val="none"/>
    </w:rPr>
  </w:style>
  <w:style w:type="paragraph" w:customStyle="1" w:styleId="EndNoteBibliography">
    <w:name w:val="EndNote Bibliography"/>
    <w:basedOn w:val="Normal"/>
    <w:link w:val="EndNoteBibliographyChar"/>
    <w:rsid w:val="007A0547"/>
    <w:pPr>
      <w:spacing w:line="240" w:lineRule="auto"/>
      <w:jc w:val="center"/>
    </w:pPr>
    <w:rPr>
      <w:rFonts w:ascii="Calibri" w:hAnsi="Calibri" w:cs="Calibri"/>
      <w:noProof/>
      <w:sz w:val="22"/>
    </w:rPr>
  </w:style>
  <w:style w:type="character" w:customStyle="1" w:styleId="EndNoteBibliographyChar">
    <w:name w:val="EndNote Bibliography Char"/>
    <w:basedOn w:val="DefaultParagraphFont"/>
    <w:link w:val="EndNoteBibliography"/>
    <w:rsid w:val="007A0547"/>
    <w:rPr>
      <w:rFonts w:ascii="Calibri" w:hAnsi="Calibri" w:cs="Calibri"/>
      <w:noProof/>
      <w:kern w:val="0"/>
      <w14:ligatures w14:val="none"/>
    </w:rPr>
  </w:style>
  <w:style w:type="paragraph" w:styleId="Header">
    <w:name w:val="header"/>
    <w:basedOn w:val="Normal"/>
    <w:link w:val="HeaderChar"/>
    <w:uiPriority w:val="99"/>
    <w:unhideWhenUsed/>
    <w:rsid w:val="00F37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77C"/>
    <w:rPr>
      <w:kern w:val="0"/>
      <w14:ligatures w14:val="none"/>
    </w:rPr>
  </w:style>
  <w:style w:type="paragraph" w:styleId="Footer">
    <w:name w:val="footer"/>
    <w:basedOn w:val="Normal"/>
    <w:link w:val="FooterChar"/>
    <w:uiPriority w:val="99"/>
    <w:unhideWhenUsed/>
    <w:rsid w:val="00F37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77C"/>
    <w:rPr>
      <w:kern w:val="0"/>
      <w14:ligatures w14:val="none"/>
    </w:rPr>
  </w:style>
  <w:style w:type="character" w:styleId="PlaceholderText">
    <w:name w:val="Placeholder Text"/>
    <w:basedOn w:val="DefaultParagraphFont"/>
    <w:uiPriority w:val="99"/>
    <w:semiHidden/>
    <w:rsid w:val="00540C4F"/>
    <w:rPr>
      <w:color w:val="666666"/>
    </w:rPr>
  </w:style>
  <w:style w:type="character" w:styleId="UnresolvedMention">
    <w:name w:val="Unresolved Mention"/>
    <w:basedOn w:val="DefaultParagraphFont"/>
    <w:uiPriority w:val="99"/>
    <w:semiHidden/>
    <w:unhideWhenUsed/>
    <w:rsid w:val="00577715"/>
    <w:rPr>
      <w:color w:val="605E5C"/>
      <w:shd w:val="clear" w:color="auto" w:fill="E1DFDD"/>
    </w:rPr>
  </w:style>
  <w:style w:type="table" w:styleId="TableGrid">
    <w:name w:val="Table Grid"/>
    <w:basedOn w:val="TableNormal"/>
    <w:uiPriority w:val="39"/>
    <w:rsid w:val="00C57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E0AB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E0ABF"/>
    <w:rPr>
      <w:i/>
      <w:iCs/>
      <w:color w:val="4472C4" w:themeColor="accent1"/>
      <w:kern w:val="0"/>
      <w14:ligatures w14:val="none"/>
    </w:rPr>
  </w:style>
  <w:style w:type="character" w:customStyle="1" w:styleId="Heading2Char">
    <w:name w:val="Heading 2 Char"/>
    <w:basedOn w:val="DefaultParagraphFont"/>
    <w:link w:val="Heading2"/>
    <w:uiPriority w:val="9"/>
    <w:rsid w:val="007F5B4F"/>
    <w:rPr>
      <w:rFonts w:ascii="Times New Roman" w:eastAsiaTheme="majorEastAsia" w:hAnsi="Times New Roman" w:cstheme="majorBidi"/>
      <w:b/>
      <w:color w:val="000000" w:themeColor="text1"/>
      <w:kern w:val="0"/>
      <w:sz w:val="28"/>
      <w:szCs w:val="33"/>
      <w14:ligatures w14:val="none"/>
    </w:rPr>
  </w:style>
  <w:style w:type="character" w:customStyle="1" w:styleId="Heading3Char">
    <w:name w:val="Heading 3 Char"/>
    <w:basedOn w:val="DefaultParagraphFont"/>
    <w:link w:val="Heading3"/>
    <w:uiPriority w:val="9"/>
    <w:rsid w:val="007F5B4F"/>
    <w:rPr>
      <w:rFonts w:ascii="Times New Roman" w:eastAsiaTheme="majorEastAsia" w:hAnsi="Times New Roman" w:cstheme="majorBidi"/>
      <w:b/>
      <w:color w:val="000000" w:themeColor="text1"/>
      <w:kern w:val="0"/>
      <w:sz w:val="24"/>
      <w:szCs w:val="30"/>
      <w14:ligatures w14:val="none"/>
    </w:rPr>
  </w:style>
  <w:style w:type="paragraph" w:styleId="NoSpacing">
    <w:name w:val="No Spacing"/>
    <w:uiPriority w:val="1"/>
    <w:qFormat/>
    <w:rsid w:val="00B912D7"/>
    <w:pPr>
      <w:spacing w:after="0" w:line="240" w:lineRule="auto"/>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33891">
      <w:bodyDiv w:val="1"/>
      <w:marLeft w:val="0"/>
      <w:marRight w:val="0"/>
      <w:marTop w:val="0"/>
      <w:marBottom w:val="0"/>
      <w:divBdr>
        <w:top w:val="none" w:sz="0" w:space="0" w:color="auto"/>
        <w:left w:val="none" w:sz="0" w:space="0" w:color="auto"/>
        <w:bottom w:val="none" w:sz="0" w:space="0" w:color="auto"/>
        <w:right w:val="none" w:sz="0" w:space="0" w:color="auto"/>
      </w:divBdr>
    </w:div>
    <w:div w:id="325015950">
      <w:bodyDiv w:val="1"/>
      <w:marLeft w:val="0"/>
      <w:marRight w:val="0"/>
      <w:marTop w:val="0"/>
      <w:marBottom w:val="0"/>
      <w:divBdr>
        <w:top w:val="none" w:sz="0" w:space="0" w:color="auto"/>
        <w:left w:val="none" w:sz="0" w:space="0" w:color="auto"/>
        <w:bottom w:val="none" w:sz="0" w:space="0" w:color="auto"/>
        <w:right w:val="none" w:sz="0" w:space="0" w:color="auto"/>
      </w:divBdr>
    </w:div>
    <w:div w:id="340619775">
      <w:bodyDiv w:val="1"/>
      <w:marLeft w:val="0"/>
      <w:marRight w:val="0"/>
      <w:marTop w:val="0"/>
      <w:marBottom w:val="0"/>
      <w:divBdr>
        <w:top w:val="none" w:sz="0" w:space="0" w:color="auto"/>
        <w:left w:val="none" w:sz="0" w:space="0" w:color="auto"/>
        <w:bottom w:val="none" w:sz="0" w:space="0" w:color="auto"/>
        <w:right w:val="none" w:sz="0" w:space="0" w:color="auto"/>
      </w:divBdr>
    </w:div>
    <w:div w:id="406391029">
      <w:bodyDiv w:val="1"/>
      <w:marLeft w:val="0"/>
      <w:marRight w:val="0"/>
      <w:marTop w:val="0"/>
      <w:marBottom w:val="0"/>
      <w:divBdr>
        <w:top w:val="none" w:sz="0" w:space="0" w:color="auto"/>
        <w:left w:val="none" w:sz="0" w:space="0" w:color="auto"/>
        <w:bottom w:val="none" w:sz="0" w:space="0" w:color="auto"/>
        <w:right w:val="none" w:sz="0" w:space="0" w:color="auto"/>
      </w:divBdr>
    </w:div>
    <w:div w:id="446972779">
      <w:bodyDiv w:val="1"/>
      <w:marLeft w:val="0"/>
      <w:marRight w:val="0"/>
      <w:marTop w:val="0"/>
      <w:marBottom w:val="0"/>
      <w:divBdr>
        <w:top w:val="none" w:sz="0" w:space="0" w:color="auto"/>
        <w:left w:val="none" w:sz="0" w:space="0" w:color="auto"/>
        <w:bottom w:val="none" w:sz="0" w:space="0" w:color="auto"/>
        <w:right w:val="none" w:sz="0" w:space="0" w:color="auto"/>
      </w:divBdr>
    </w:div>
    <w:div w:id="500899833">
      <w:bodyDiv w:val="1"/>
      <w:marLeft w:val="0"/>
      <w:marRight w:val="0"/>
      <w:marTop w:val="0"/>
      <w:marBottom w:val="0"/>
      <w:divBdr>
        <w:top w:val="none" w:sz="0" w:space="0" w:color="auto"/>
        <w:left w:val="none" w:sz="0" w:space="0" w:color="auto"/>
        <w:bottom w:val="none" w:sz="0" w:space="0" w:color="auto"/>
        <w:right w:val="none" w:sz="0" w:space="0" w:color="auto"/>
      </w:divBdr>
    </w:div>
    <w:div w:id="689137965">
      <w:bodyDiv w:val="1"/>
      <w:marLeft w:val="0"/>
      <w:marRight w:val="0"/>
      <w:marTop w:val="0"/>
      <w:marBottom w:val="0"/>
      <w:divBdr>
        <w:top w:val="none" w:sz="0" w:space="0" w:color="auto"/>
        <w:left w:val="none" w:sz="0" w:space="0" w:color="auto"/>
        <w:bottom w:val="none" w:sz="0" w:space="0" w:color="auto"/>
        <w:right w:val="none" w:sz="0" w:space="0" w:color="auto"/>
      </w:divBdr>
    </w:div>
    <w:div w:id="743113676">
      <w:bodyDiv w:val="1"/>
      <w:marLeft w:val="0"/>
      <w:marRight w:val="0"/>
      <w:marTop w:val="0"/>
      <w:marBottom w:val="0"/>
      <w:divBdr>
        <w:top w:val="none" w:sz="0" w:space="0" w:color="auto"/>
        <w:left w:val="none" w:sz="0" w:space="0" w:color="auto"/>
        <w:bottom w:val="none" w:sz="0" w:space="0" w:color="auto"/>
        <w:right w:val="none" w:sz="0" w:space="0" w:color="auto"/>
      </w:divBdr>
    </w:div>
    <w:div w:id="827139813">
      <w:bodyDiv w:val="1"/>
      <w:marLeft w:val="0"/>
      <w:marRight w:val="0"/>
      <w:marTop w:val="0"/>
      <w:marBottom w:val="0"/>
      <w:divBdr>
        <w:top w:val="none" w:sz="0" w:space="0" w:color="auto"/>
        <w:left w:val="none" w:sz="0" w:space="0" w:color="auto"/>
        <w:bottom w:val="none" w:sz="0" w:space="0" w:color="auto"/>
        <w:right w:val="none" w:sz="0" w:space="0" w:color="auto"/>
      </w:divBdr>
    </w:div>
    <w:div w:id="841941512">
      <w:bodyDiv w:val="1"/>
      <w:marLeft w:val="0"/>
      <w:marRight w:val="0"/>
      <w:marTop w:val="0"/>
      <w:marBottom w:val="0"/>
      <w:divBdr>
        <w:top w:val="none" w:sz="0" w:space="0" w:color="auto"/>
        <w:left w:val="none" w:sz="0" w:space="0" w:color="auto"/>
        <w:bottom w:val="none" w:sz="0" w:space="0" w:color="auto"/>
        <w:right w:val="none" w:sz="0" w:space="0" w:color="auto"/>
      </w:divBdr>
    </w:div>
    <w:div w:id="1095788662">
      <w:bodyDiv w:val="1"/>
      <w:marLeft w:val="0"/>
      <w:marRight w:val="0"/>
      <w:marTop w:val="0"/>
      <w:marBottom w:val="0"/>
      <w:divBdr>
        <w:top w:val="none" w:sz="0" w:space="0" w:color="auto"/>
        <w:left w:val="none" w:sz="0" w:space="0" w:color="auto"/>
        <w:bottom w:val="none" w:sz="0" w:space="0" w:color="auto"/>
        <w:right w:val="none" w:sz="0" w:space="0" w:color="auto"/>
      </w:divBdr>
    </w:div>
    <w:div w:id="1139540622">
      <w:bodyDiv w:val="1"/>
      <w:marLeft w:val="0"/>
      <w:marRight w:val="0"/>
      <w:marTop w:val="0"/>
      <w:marBottom w:val="0"/>
      <w:divBdr>
        <w:top w:val="none" w:sz="0" w:space="0" w:color="auto"/>
        <w:left w:val="none" w:sz="0" w:space="0" w:color="auto"/>
        <w:bottom w:val="none" w:sz="0" w:space="0" w:color="auto"/>
        <w:right w:val="none" w:sz="0" w:space="0" w:color="auto"/>
      </w:divBdr>
    </w:div>
    <w:div w:id="1285699661">
      <w:bodyDiv w:val="1"/>
      <w:marLeft w:val="0"/>
      <w:marRight w:val="0"/>
      <w:marTop w:val="0"/>
      <w:marBottom w:val="0"/>
      <w:divBdr>
        <w:top w:val="none" w:sz="0" w:space="0" w:color="auto"/>
        <w:left w:val="none" w:sz="0" w:space="0" w:color="auto"/>
        <w:bottom w:val="none" w:sz="0" w:space="0" w:color="auto"/>
        <w:right w:val="none" w:sz="0" w:space="0" w:color="auto"/>
      </w:divBdr>
    </w:div>
    <w:div w:id="1323775408">
      <w:bodyDiv w:val="1"/>
      <w:marLeft w:val="0"/>
      <w:marRight w:val="0"/>
      <w:marTop w:val="0"/>
      <w:marBottom w:val="0"/>
      <w:divBdr>
        <w:top w:val="none" w:sz="0" w:space="0" w:color="auto"/>
        <w:left w:val="none" w:sz="0" w:space="0" w:color="auto"/>
        <w:bottom w:val="none" w:sz="0" w:space="0" w:color="auto"/>
        <w:right w:val="none" w:sz="0" w:space="0" w:color="auto"/>
      </w:divBdr>
    </w:div>
    <w:div w:id="1418088165">
      <w:bodyDiv w:val="1"/>
      <w:marLeft w:val="0"/>
      <w:marRight w:val="0"/>
      <w:marTop w:val="0"/>
      <w:marBottom w:val="0"/>
      <w:divBdr>
        <w:top w:val="none" w:sz="0" w:space="0" w:color="auto"/>
        <w:left w:val="none" w:sz="0" w:space="0" w:color="auto"/>
        <w:bottom w:val="none" w:sz="0" w:space="0" w:color="auto"/>
        <w:right w:val="none" w:sz="0" w:space="0" w:color="auto"/>
      </w:divBdr>
    </w:div>
    <w:div w:id="1454209207">
      <w:bodyDiv w:val="1"/>
      <w:marLeft w:val="0"/>
      <w:marRight w:val="0"/>
      <w:marTop w:val="0"/>
      <w:marBottom w:val="0"/>
      <w:divBdr>
        <w:top w:val="none" w:sz="0" w:space="0" w:color="auto"/>
        <w:left w:val="none" w:sz="0" w:space="0" w:color="auto"/>
        <w:bottom w:val="none" w:sz="0" w:space="0" w:color="auto"/>
        <w:right w:val="none" w:sz="0" w:space="0" w:color="auto"/>
      </w:divBdr>
    </w:div>
    <w:div w:id="1588729745">
      <w:bodyDiv w:val="1"/>
      <w:marLeft w:val="0"/>
      <w:marRight w:val="0"/>
      <w:marTop w:val="0"/>
      <w:marBottom w:val="0"/>
      <w:divBdr>
        <w:top w:val="none" w:sz="0" w:space="0" w:color="auto"/>
        <w:left w:val="none" w:sz="0" w:space="0" w:color="auto"/>
        <w:bottom w:val="none" w:sz="0" w:space="0" w:color="auto"/>
        <w:right w:val="none" w:sz="0" w:space="0" w:color="auto"/>
      </w:divBdr>
    </w:div>
    <w:div w:id="1649283230">
      <w:bodyDiv w:val="1"/>
      <w:marLeft w:val="0"/>
      <w:marRight w:val="0"/>
      <w:marTop w:val="0"/>
      <w:marBottom w:val="0"/>
      <w:divBdr>
        <w:top w:val="none" w:sz="0" w:space="0" w:color="auto"/>
        <w:left w:val="none" w:sz="0" w:space="0" w:color="auto"/>
        <w:bottom w:val="none" w:sz="0" w:space="0" w:color="auto"/>
        <w:right w:val="none" w:sz="0" w:space="0" w:color="auto"/>
      </w:divBdr>
    </w:div>
    <w:div w:id="190120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CDB57-CF78-435A-B050-08AB1C43F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16428</TotalTime>
  <Pages>5</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nawaphat.13ua@mail.kmutt.ac.th</dc:creator>
  <cp:keywords/>
  <dc:description/>
  <cp:lastModifiedBy>THU TA ZAW</cp:lastModifiedBy>
  <cp:revision>1209</cp:revision>
  <dcterms:created xsi:type="dcterms:W3CDTF">2023-09-16T04:10:00Z</dcterms:created>
  <dcterms:modified xsi:type="dcterms:W3CDTF">2026-02-28T14:03:00Z</dcterms:modified>
</cp:coreProperties>
</file>