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EEAD" w14:textId="47554E98" w:rsidR="004A32C4" w:rsidRPr="00870796" w:rsidRDefault="00870796" w:rsidP="00870796">
      <w:r w:rsidRPr="00870796">
        <w:t xml:space="preserve">This project investigates the characteristics of a muon beam produced in electron-fixed target collisions to study dark sector physics with an experimental concept similar to the Light Dark Matter </w:t>
      </w:r>
      <w:proofErr w:type="spellStart"/>
      <w:r w:rsidRPr="00870796">
        <w:t>eXperiment</w:t>
      </w:r>
      <w:proofErr w:type="spellEnd"/>
      <w:r>
        <w:t xml:space="preserve"> (LDMX)</w:t>
      </w:r>
      <w:r w:rsidRPr="00870796">
        <w:t>. Using the Geant4 simulation framework, we model interactions between an 8 GeV electron beam and a tungsten target to evaluate muon yield and background processes under varying target geometries. Additionally, we performed spatial and angular analysis of muon emission and background particle fluxes to inform</w:t>
      </w:r>
      <w:r w:rsidRPr="00870796">
        <w:br/>
        <w:t>filtering strategies. We also performed numerical calculations based on the</w:t>
      </w:r>
      <w:r w:rsidRPr="00870796">
        <w:br/>
        <w:t>characterization of the muon flux to understand the sensitivity of the experiment to various scenarios of new physics.</w:t>
      </w:r>
    </w:p>
    <w:sectPr w:rsidR="004A32C4" w:rsidRPr="00870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F2"/>
    <w:rsid w:val="000C2C1C"/>
    <w:rsid w:val="001304F2"/>
    <w:rsid w:val="004A32C4"/>
    <w:rsid w:val="005E1E8E"/>
    <w:rsid w:val="00870796"/>
    <w:rsid w:val="00A55695"/>
    <w:rsid w:val="00DF5A1F"/>
    <w:rsid w:val="00EE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006F4"/>
  <w15:chartTrackingRefBased/>
  <w15:docId w15:val="{012F664B-51AC-4957-96C1-1248FB93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Jayachandran, Thuwaragesh (Thuwaragesh)</dc:creator>
  <cp:keywords/>
  <dc:description/>
  <cp:lastModifiedBy>Jayachandran, Thuwaragesh (Thuwaragesh)</cp:lastModifiedBy>
  <cp:revision>2</cp:revision>
  <dcterms:created xsi:type="dcterms:W3CDTF">2025-08-02T05:11:00Z</dcterms:created>
  <dcterms:modified xsi:type="dcterms:W3CDTF">2025-09-21T10:30:00Z</dcterms:modified>
</cp:coreProperties>
</file>