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center"/>
      </w:pPr>
      <w:r>
        <w:rPr>
          <w:rFonts w:ascii="Arial" w:cs="Arial" w:eastAsia="Arial" w:hAnsi="Arial"/>
          <w:b/>
          <w:bCs/>
          <w:color w:val="1D9E75"/>
          <w:sz w:val="88"/>
          <w:szCs w:val="88"/>
        </w:rPr>
        <w:t xml:space="preserve">Checkee</w:t>
      </w:r>
    </w:p>
    <w:p>
      <w:pPr>
        <w:spacing w:after="80" w:before="0"/>
        <w:jc w:val="center"/>
      </w:pPr>
      <w:r>
        <w:rPr>
          <w:rFonts w:ascii="Arial" w:cs="Arial" w:eastAsia="Arial" w:hAnsi="Arial"/>
          <w:i/>
          <w:iCs/>
          <w:color w:val="1D9E75"/>
          <w:sz w:val="30"/>
          <w:szCs w:val="30"/>
        </w:rPr>
        <w:t xml:space="preserve">Vì người tiêu dùng Việt</w:t>
      </w:r>
    </w:p>
    <w:p>
      <w:pPr>
        <w:spacing w:after="80" w:before="240"/>
        <w:jc w:val="center"/>
      </w:pPr>
      <w:r>
        <w:rPr>
          <w:rFonts w:ascii="Arial" w:cs="Arial" w:eastAsia="Arial" w:hAnsi="Arial"/>
          <w:b/>
          <w:bCs/>
          <w:color w:val="1A1A18"/>
          <w:sz w:val="36"/>
          <w:szCs w:val="36"/>
        </w:rPr>
        <w:t xml:space="preserve">Tài liệu mô tả website marketing,</w:t>
      </w:r>
    </w:p>
    <w:p>
      <w:pPr>
        <w:spacing w:after="80" w:before="0"/>
        <w:jc w:val="center"/>
      </w:pPr>
      <w:r>
        <w:rPr>
          <w:rFonts w:ascii="Arial" w:cs="Arial" w:eastAsia="Arial" w:hAnsi="Arial"/>
          <w:b/>
          <w:bCs/>
          <w:color w:val="1A1A18"/>
          <w:sz w:val="36"/>
          <w:szCs w:val="36"/>
        </w:rPr>
        <w:t xml:space="preserve">cấu trúc sản phẩm &amp; bảng giá</w:t>
      </w:r>
    </w:p>
    <w:p>
      <w:pPr>
        <w:spacing w:after="1600" w:before="80"/>
        <w:jc w:val="center"/>
      </w:pPr>
      <w:r>
        <w:rPr>
          <w:rFonts w:ascii="Arial" w:cs="Arial" w:eastAsia="Arial" w:hAnsi="Arial"/>
          <w:color w:val="5F5E5A"/>
          <w:sz w:val="22"/>
          <w:szCs w:val="22"/>
        </w:rPr>
        <w:t xml:space="preserve">Phiên bản 3.0 — Tháng 4/2026</w:t>
      </w:r>
    </w:p>
    <w:p>
      <w:r>
        <w:br w:type="page"/>
      </w:r>
    </w:p>
    <w:p>
      <w:pPr>
        <w:pStyle w:val="Heading1"/>
        <w:pBdr>
          <w:bottom w:val="single" w:color="1D9E75" w:sz="12" w:space="4"/>
        </w:pBdr>
        <w:spacing w:after="160" w:before="400"/>
      </w:pPr>
      <w:r>
        <w:rPr>
          <w:rFonts w:ascii="Arial" w:cs="Arial" w:eastAsia="Arial" w:hAnsi="Arial"/>
          <w:b/>
          <w:bCs/>
          <w:color w:val="085041"/>
          <w:sz w:val="36"/>
          <w:szCs w:val="36"/>
        </w:rPr>
        <w:t xml:space="preserve">I. Mục đích tạo website</w:t>
      </w:r>
    </w:p>
    <w:p>
      <w:pPr>
        <w:spacing w:after="80" w:before="60"/>
      </w:pPr>
      <w:r>
        <w:rPr>
          <w:rFonts w:ascii="Arial" w:cs="Arial" w:eastAsia="Arial" w:hAnsi="Arial"/>
          <w:b w:val="false"/>
          <w:bCs w:val="false"/>
          <w:color w:val="1A1A18"/>
          <w:sz w:val="22"/>
          <w:szCs w:val="22"/>
        </w:rPr>
        <w:t xml:space="preserve">Website Checkee là website marketing tích hợp demo thử — không phải phần mềm quản lý. Mục tiêu duy nhất là chuyển đổi doanh nghiệp từ "tò mò" thành "liên hệ mua".</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3D1C7" w:sz="4"/>
              <w:left w:val="single" w:color="D3D1C7" w:sz="4"/>
              <w:bottom w:val="single" w:color="D3D1C7" w:sz="4"/>
              <w:right w:val="single" w:color="D3D1C7" w:sz="4"/>
            </w:tcBorders>
            <w:shd w:fill="E1F5EE" w:val="clear"/>
            <w:tcMar>
              <w:top w:type="dxa" w:w="120"/>
              <w:left w:type="dxa" w:w="180"/>
              <w:bottom w:type="dxa" w:w="120"/>
              <w:right w:type="dxa" w:w="120"/>
            </w:tcMar>
          </w:tcPr>
          <w:p>
            <w:r>
              <w:rPr>
                <w:rFonts w:ascii="Arial" w:cs="Arial" w:eastAsia="Arial" w:hAnsi="Arial"/>
                <w:b/>
                <w:bCs/>
                <w:color w:val="085041"/>
                <w:sz w:val="22"/>
                <w:szCs w:val="22"/>
              </w:rPr>
              <w:t xml:space="preserve">Đối tượng mua (doanh nghiệp)</w:t>
            </w:r>
          </w:p>
          <w:p>
            <w:pPr>
              <w:spacing w:before="60"/>
            </w:pPr>
            <w:r>
              <w:rPr>
                <w:rFonts w:ascii="Arial" w:cs="Arial" w:eastAsia="Arial" w:hAnsi="Arial"/>
                <w:color w:val="5F5E5A"/>
                <w:sz w:val="20"/>
                <w:szCs w:val="20"/>
              </w:rPr>
              <w:t xml:space="preserve">Thử ngay → thấy QR đẹp → bị thuyết phục → liên hệ mua hoặc đăng ký tài khoản</w:t>
            </w:r>
          </w:p>
        </w:tc>
        <w:tc>
          <w:tcPr>
            <w:tcW w:type="dxa" w:w="4680"/>
            <w:tcBorders>
              <w:top w:val="single" w:color="D3D1C7" w:sz="4"/>
              <w:left w:val="single" w:color="D3D1C7" w:sz="4"/>
              <w:bottom w:val="single" w:color="D3D1C7" w:sz="4"/>
              <w:right w:val="single" w:color="D3D1C7" w:sz="4"/>
            </w:tcBorders>
            <w:shd w:fill="EAF2FB" w:val="clear"/>
            <w:tcMar>
              <w:top w:type="dxa" w:w="120"/>
              <w:left w:type="dxa" w:w="180"/>
              <w:bottom w:type="dxa" w:w="120"/>
              <w:right w:type="dxa" w:w="120"/>
            </w:tcMar>
          </w:tcPr>
          <w:p>
            <w:r>
              <w:rPr>
                <w:rFonts w:ascii="Arial" w:cs="Arial" w:eastAsia="Arial" w:hAnsi="Arial"/>
                <w:b/>
                <w:bCs/>
                <w:color w:val="0C447C"/>
                <w:sz w:val="22"/>
                <w:szCs w:val="22"/>
              </w:rPr>
              <w:t xml:space="preserve">Người tiêu dùng cuối</w:t>
            </w:r>
          </w:p>
          <w:p>
            <w:pPr>
              <w:spacing w:before="60"/>
            </w:pPr>
            <w:r>
              <w:rPr>
                <w:rFonts w:ascii="Arial" w:cs="Arial" w:eastAsia="Arial" w:hAnsi="Arial"/>
                <w:color w:val="5F5E5A"/>
                <w:sz w:val="20"/>
                <w:szCs w:val="20"/>
              </w:rPr>
              <w:t xml:space="preserve">Quét QR → xem thông tin sản phẩm trực quan trên điện thoại → tin tưởng thương hiệu</w:t>
            </w:r>
          </w:p>
        </w:tc>
      </w:tr>
    </w:tbl>
    <w:p>
      <w:pPr>
        <w:spacing w:after="60" w:before="0"/>
      </w:pPr>
      <w:r>
        <w:t xml:space="preserve"/>
      </w:r>
    </w:p>
    <w:p>
      <w:pPr>
        <w:spacing w:after="80" w:before="60"/>
      </w:pPr>
      <w:r>
        <w:rPr>
          <w:rFonts w:ascii="Arial" w:cs="Arial" w:eastAsia="Arial" w:hAnsi="Arial"/>
          <w:b w:val="false"/>
          <w:bCs w:val="false"/>
          <w:color w:val="1A1A18"/>
          <w:sz w:val="22"/>
          <w:szCs w:val="22"/>
        </w:rPr>
        <w:t xml:space="preserve">Công thức chuyển đổi xuyên suốt — áp dụng cho cả 5 sản phẩm:</w:t>
      </w:r>
    </w:p>
    <w:p>
      <w:pPr>
        <w:spacing w:after="100" w:before="100"/>
        <w:jc w:val="center"/>
      </w:pPr>
      <w:r>
        <w:rPr>
          <w:rFonts w:ascii="Arial" w:cs="Arial" w:eastAsia="Arial" w:hAnsi="Arial"/>
          <w:b/>
          <w:bCs/>
          <w:color w:val="1D9E75"/>
          <w:sz w:val="24"/>
          <w:szCs w:val="24"/>
        </w:rPr>
        <w:t xml:space="preserve">Điền 3–5 trường  →  Tạo QR ngay  →  Quét thấy trang demo đẹp  →  Liên hệ / Đăng ký</w:t>
      </w:r>
    </w:p>
    <w:p>
      <w:pPr>
        <w:pStyle w:val="Heading1"/>
        <w:pBdr>
          <w:bottom w:val="single" w:color="1D9E75" w:sz="12" w:space="4"/>
        </w:pBdr>
        <w:spacing w:after="160" w:before="400"/>
      </w:pPr>
      <w:r>
        <w:rPr>
          <w:rFonts w:ascii="Arial" w:cs="Arial" w:eastAsia="Arial" w:hAnsi="Arial"/>
          <w:b/>
          <w:bCs/>
          <w:color w:val="085041"/>
          <w:sz w:val="36"/>
          <w:szCs w:val="36"/>
        </w:rPr>
        <w:t xml:space="preserve">II. Tổng quan 5 sản phẩm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560"/>
        <w:gridCol w:w="3600"/>
      </w:tblGrid>
      <w:tr>
        <w:tc>
          <w:tcPr>
            <w:tcW w:type="dxa" w:w="14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Sản phẩm</w:t>
            </w:r>
          </w:p>
        </w:tc>
        <w:tc>
          <w:tcPr>
            <w:tcW w:type="dxa" w:w="18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Đối tượng</w:t>
            </w:r>
          </w:p>
        </w:tc>
        <w:tc>
          <w:tcPr>
            <w:tcW w:type="dxa" w:w="256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Cơ sở pháp lý</w:t>
            </w:r>
          </w:p>
        </w:tc>
        <w:tc>
          <w:tcPr>
            <w:tcW w:type="dxa" w:w="36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Điểm bán hàng</w:t>
            </w:r>
          </w:p>
        </w:tc>
      </w:tr>
      <w:tr>
        <w:tc>
          <w:tcPr>
            <w:tcW w:type="dxa" w:w="14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Trace</w:t>
            </w:r>
          </w:p>
        </w:tc>
        <w:tc>
          <w:tcPr>
            <w:tcW w:type="dxa" w:w="18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NSX, nông trại, xuất khẩu</w:t>
            </w:r>
          </w:p>
        </w:tc>
        <w:tc>
          <w:tcPr>
            <w:tcW w:type="dxa" w:w="25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TT 02/2024/TT-BKHCN</w:t>
            </w:r>
          </w:p>
        </w:tc>
        <w:tc>
          <w:tcPr>
            <w:tcW w:type="dxa" w:w="36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Bắt buộc từ 01/06/2024 — 10 trường chuẩn</w:t>
            </w:r>
          </w:p>
        </w:tc>
      </w:tr>
      <w:tr>
        <w:tc>
          <w:tcPr>
            <w:tcW w:type="dxa" w:w="14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E-label</w:t>
            </w:r>
          </w:p>
        </w:tc>
        <w:tc>
          <w:tcPr>
            <w:tcW w:type="dxa" w:w="18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Thời trang, điện tử, mỹ phẩm</w:t>
            </w:r>
          </w:p>
        </w:tc>
        <w:tc>
          <w:tcPr>
            <w:tcW w:type="dxa" w:w="256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NĐ 37/2026/NĐ-CP</w:t>
            </w:r>
          </w:p>
        </w:tc>
        <w:tc>
          <w:tcPr>
            <w:tcW w:type="dxa" w:w="36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Không in lại khi cập nhật — tiết kiệm chi phí</w:t>
            </w:r>
          </w:p>
        </w:tc>
      </w:tr>
      <w:tr>
        <w:tc>
          <w:tcPr>
            <w:tcW w:type="dxa" w:w="14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DPP</w:t>
            </w:r>
          </w:p>
        </w:tc>
        <w:tc>
          <w:tcPr>
            <w:tcW w:type="dxa" w:w="18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Xuất khẩu vào EU</w:t>
            </w:r>
          </w:p>
        </w:tc>
        <w:tc>
          <w:tcPr>
            <w:tcW w:type="dxa" w:w="25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ESPR (EU) 2024/1781</w:t>
            </w:r>
          </w:p>
        </w:tc>
        <w:tc>
          <w:tcPr>
            <w:tcW w:type="dxa" w:w="36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Bắt buộc từ 2027 — không có lựa chọn thay thế</w:t>
            </w:r>
          </w:p>
        </w:tc>
      </w:tr>
      <w:tr>
        <w:tc>
          <w:tcPr>
            <w:tcW w:type="dxa" w:w="14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F&amp;B</w:t>
            </w:r>
          </w:p>
        </w:tc>
        <w:tc>
          <w:tcPr>
            <w:tcW w:type="dxa" w:w="18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Nhà hàng, bếp CN, bếp trường</w:t>
            </w:r>
          </w:p>
        </w:tc>
        <w:tc>
          <w:tcPr>
            <w:tcW w:type="dxa" w:w="256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QĐ 1246/QĐ-BYT</w:t>
            </w:r>
          </w:p>
        </w:tc>
        <w:tc>
          <w:tcPr>
            <w:tcW w:type="dxa" w:w="36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Bắt buộc lưu mẫu + minh bạch với phụ huynh/khách</w:t>
            </w:r>
          </w:p>
        </w:tc>
      </w:tr>
      <w:tr>
        <w:tc>
          <w:tcPr>
            <w:tcW w:type="dxa" w:w="14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Tem phụ</w:t>
            </w:r>
          </w:p>
        </w:tc>
        <w:tc>
          <w:tcPr>
            <w:tcW w:type="dxa" w:w="18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Nhà nhập khẩu, phân phối</w:t>
            </w:r>
          </w:p>
        </w:tc>
        <w:tc>
          <w:tcPr>
            <w:tcW w:type="dxa" w:w="25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NĐ 37/2026 khoản 2</w:t>
            </w:r>
          </w:p>
        </w:tc>
        <w:tc>
          <w:tcPr>
            <w:tcW w:type="dxa" w:w="36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Thay dán đè nhãn giấy — giữ bao bì gốc đẹp</w:t>
            </w:r>
          </w:p>
        </w:tc>
      </w:tr>
    </w:tbl>
    <w:p>
      <w:r>
        <w:br w:type="page"/>
      </w:r>
    </w:p>
    <w:p>
      <w:pPr>
        <w:pStyle w:val="Heading1"/>
        <w:pBdr>
          <w:bottom w:val="single" w:color="1D9E75" w:sz="12" w:space="4"/>
        </w:pBdr>
        <w:spacing w:after="160" w:before="400"/>
      </w:pPr>
      <w:r>
        <w:rPr>
          <w:rFonts w:ascii="Arial" w:cs="Arial" w:eastAsia="Arial" w:hAnsi="Arial"/>
          <w:b/>
          <w:bCs/>
          <w:color w:val="085041"/>
          <w:sz w:val="36"/>
          <w:szCs w:val="36"/>
        </w:rPr>
        <w:t xml:space="preserve">III. Cấu trúc website — 5 lớp</w:t>
      </w:r>
    </w:p>
    <w:p>
      <w:pPr>
        <w:pStyle w:val="Heading2"/>
        <w:spacing w:after="120" w:before="280"/>
      </w:pPr>
      <w:r>
        <w:rPr>
          <w:rFonts w:ascii="Arial" w:cs="Arial" w:eastAsia="Arial" w:hAnsi="Arial"/>
          <w:b/>
          <w:bCs/>
          <w:color w:val="1D9E75"/>
          <w:sz w:val="28"/>
          <w:szCs w:val="28"/>
        </w:rPr>
        <w:t xml:space="preserve">Lớp 1 — Trang chủ (Homepage)</w:t>
      </w:r>
    </w:p>
    <w:p>
      <w:pPr>
        <w:spacing w:after="80" w:before="60"/>
      </w:pPr>
      <w:r>
        <w:rPr>
          <w:rFonts w:ascii="Arial" w:cs="Arial" w:eastAsia="Arial" w:hAnsi="Arial"/>
          <w:b w:val="false"/>
          <w:bCs w:val="false"/>
          <w:color w:val="1A1A18"/>
          <w:sz w:val="22"/>
          <w:szCs w:val="22"/>
        </w:rPr>
        <w:t xml:space="preserve">Nhiệm vụ duy nhất: giải thích Checkee và đẩy người dùng thử ngay.</w:t>
      </w:r>
    </w:p>
    <w:p>
      <w:pPr>
        <w:pStyle w:val="ListParagraph"/>
        <w:numPr>
          <w:ilvl w:val="0"/>
          <w:numId w:val="2"/>
        </w:numPr>
        <w:spacing w:after="40" w:before="40"/>
      </w:pPr>
      <w:r>
        <w:rPr>
          <w:rFonts w:ascii="Arial" w:cs="Arial" w:eastAsia="Arial" w:hAnsi="Arial"/>
          <w:b w:val="false"/>
          <w:bCs w:val="false"/>
          <w:color w:val="1A1A18"/>
          <w:sz w:val="22"/>
          <w:szCs w:val="22"/>
        </w:rPr>
        <w:t xml:space="preserve">Hero section: tagline ngắn + CTA "Thử miễn phí ngay, không cần đăng ký"</w:t>
      </w:r>
    </w:p>
    <w:p>
      <w:pPr>
        <w:pStyle w:val="ListParagraph"/>
        <w:numPr>
          <w:ilvl w:val="0"/>
          <w:numId w:val="2"/>
        </w:numPr>
        <w:spacing w:after="40" w:before="40"/>
      </w:pPr>
      <w:r>
        <w:rPr>
          <w:rFonts w:ascii="Arial" w:cs="Arial" w:eastAsia="Arial" w:hAnsi="Arial"/>
          <w:b w:val="false"/>
          <w:bCs w:val="false"/>
          <w:color w:val="1A1A18"/>
          <w:sz w:val="22"/>
          <w:szCs w:val="22"/>
        </w:rPr>
        <w:t xml:space="preserve">5 product card: mỗi card có badge pháp lý + nút dẫn vào trang demo</w:t>
      </w:r>
    </w:p>
    <w:p>
      <w:pPr>
        <w:pStyle w:val="ListParagraph"/>
        <w:numPr>
          <w:ilvl w:val="0"/>
          <w:numId w:val="2"/>
        </w:numPr>
        <w:spacing w:after="40" w:before="40"/>
      </w:pPr>
      <w:r>
        <w:rPr>
          <w:rFonts w:ascii="Arial" w:cs="Arial" w:eastAsia="Arial" w:hAnsi="Arial"/>
          <w:b w:val="false"/>
          <w:bCs w:val="false"/>
          <w:color w:val="1A1A18"/>
          <w:sz w:val="22"/>
          <w:szCs w:val="22"/>
        </w:rPr>
        <w:t xml:space="preserve">Social proof: logo đối tác, số lượng QR đã tạo, testimonials doanh nghiệp</w:t>
      </w:r>
    </w:p>
    <w:p>
      <w:pPr>
        <w:pStyle w:val="ListParagraph"/>
        <w:numPr>
          <w:ilvl w:val="0"/>
          <w:numId w:val="2"/>
        </w:numPr>
        <w:spacing w:after="40" w:before="40"/>
      </w:pPr>
      <w:r>
        <w:rPr>
          <w:rFonts w:ascii="Arial" w:cs="Arial" w:eastAsia="Arial" w:hAnsi="Arial"/>
          <w:b w:val="false"/>
          <w:bCs w:val="false"/>
          <w:color w:val="1A1A18"/>
          <w:sz w:val="22"/>
          <w:szCs w:val="22"/>
        </w:rPr>
        <w:t xml:space="preserve">Quy trình 3 bước trực quan: Điền → Tạo QR → Dán lên sản phẩm</w:t>
      </w:r>
    </w:p>
    <w:p>
      <w:pPr>
        <w:pStyle w:val="ListParagraph"/>
        <w:numPr>
          <w:ilvl w:val="0"/>
          <w:numId w:val="2"/>
        </w:numPr>
        <w:spacing w:after="40" w:before="40"/>
      </w:pPr>
      <w:r>
        <w:rPr>
          <w:rFonts w:ascii="Arial" w:cs="Arial" w:eastAsia="Arial" w:hAnsi="Arial"/>
          <w:b w:val="false"/>
          <w:bCs w:val="false"/>
          <w:color w:val="1A1A18"/>
          <w:sz w:val="22"/>
          <w:szCs w:val="22"/>
        </w:rPr>
        <w:t xml:space="preserve">Bảng giá tóm tắt + highlight gói phổ biến + CTA liên hệ</w:t>
      </w:r>
    </w:p>
    <w:p>
      <w:pPr>
        <w:pStyle w:val="ListParagraph"/>
        <w:numPr>
          <w:ilvl w:val="0"/>
          <w:numId w:val="2"/>
        </w:numPr>
        <w:spacing w:after="40" w:before="40"/>
      </w:pPr>
      <w:r>
        <w:rPr>
          <w:rFonts w:ascii="Arial" w:cs="Arial" w:eastAsia="Arial" w:hAnsi="Arial"/>
          <w:b w:val="false"/>
          <w:bCs w:val="false"/>
          <w:color w:val="1A1A18"/>
          <w:sz w:val="22"/>
          <w:szCs w:val="22"/>
        </w:rPr>
        <w:t xml:space="preserve">Footer: hotline, liên hệ, mạng xã hội, điều khoản pháp lý</w:t>
      </w:r>
    </w:p>
    <w:p>
      <w:pPr>
        <w:spacing w:after="60" w:before="0"/>
      </w:pPr>
      <w:r>
        <w:t xml:space="preserve"/>
      </w:r>
    </w:p>
    <w:p>
      <w:pPr>
        <w:pStyle w:val="Heading2"/>
        <w:spacing w:after="120" w:before="280"/>
      </w:pPr>
      <w:r>
        <w:rPr>
          <w:rFonts w:ascii="Arial" w:cs="Arial" w:eastAsia="Arial" w:hAnsi="Arial"/>
          <w:b/>
          <w:bCs/>
          <w:color w:val="1D9E75"/>
          <w:sz w:val="28"/>
          <w:szCs w:val="28"/>
        </w:rPr>
        <w:t xml:space="preserve">Lớp 2 — 5 trang sản phẩm</w:t>
      </w:r>
    </w:p>
    <w:p>
      <w:pPr>
        <w:spacing w:after="80" w:before="60"/>
      </w:pPr>
      <w:r>
        <w:rPr>
          <w:rFonts w:ascii="Arial" w:cs="Arial" w:eastAsia="Arial" w:hAnsi="Arial"/>
          <w:b w:val="false"/>
          <w:bCs w:val="false"/>
          <w:color w:val="1A1A18"/>
          <w:sz w:val="22"/>
          <w:szCs w:val="22"/>
        </w:rPr>
        <w:t xml:space="preserve">Mỗi trang có phần giới thiệu ngắn, cơ sở pháp lý, khu vực demo thử, bảng giá và FAQ riêng.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80"/>
        <w:gridCol w:w="2080"/>
        <w:gridCol w:w="2200"/>
      </w:tblGrid>
      <w:tr>
        <w:tc>
          <w:tcPr>
            <w:tcW w:type="dxa" w:w="14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Trace</w:t>
            </w:r>
          </w:p>
        </w:tc>
        <w:tc>
          <w:tcPr>
            <w:tcW w:type="dxa" w:w="16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E-label</w:t>
            </w:r>
          </w:p>
        </w:tc>
        <w:tc>
          <w:tcPr>
            <w:tcW w:type="dxa" w:w="208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DPP</w:t>
            </w:r>
          </w:p>
        </w:tc>
        <w:tc>
          <w:tcPr>
            <w:tcW w:type="dxa" w:w="208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F&amp;B</w:t>
            </w:r>
          </w:p>
        </w:tc>
        <w:tc>
          <w:tcPr>
            <w:tcW w:type="dxa" w:w="22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Tem phụ</w:t>
            </w:r>
          </w:p>
        </w:tc>
      </w:tr>
      <w:tr>
        <w:tc>
          <w:tcPr>
            <w:tcW w:type="dxa" w:w="14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sz w:val="19"/>
                <w:szCs w:val="19"/>
              </w:rPr>
              <w:t xml:space="preserve">Giới thiệu + TT 02/2024</w:t>
            </w:r>
          </w:p>
          <w:p>
            <w:r>
              <w:rPr>
                <w:rFonts w:ascii="Arial" w:cs="Arial" w:eastAsia="Arial" w:hAnsi="Arial"/>
                <w:sz w:val="19"/>
                <w:szCs w:val="19"/>
              </w:rPr>
              <w:t xml:space="preserve">Demo thử ngay</w:t>
            </w:r>
          </w:p>
          <w:p>
            <w:r>
              <w:rPr>
                <w:rFonts w:ascii="Arial" w:cs="Arial" w:eastAsia="Arial" w:hAnsi="Arial"/>
                <w:sz w:val="19"/>
                <w:szCs w:val="19"/>
              </w:rPr>
              <w:t xml:space="preserve">Banner upsell DPP</w:t>
            </w:r>
          </w:p>
          <w:p>
            <w:r>
              <w:rPr>
                <w:rFonts w:ascii="Arial" w:cs="Arial" w:eastAsia="Arial" w:hAnsi="Arial"/>
                <w:sz w:val="19"/>
                <w:szCs w:val="19"/>
              </w:rPr>
              <w:t xml:space="preserve">Bảng giá Trace</w:t>
            </w:r>
          </w:p>
          <w:p>
            <w:r>
              <w:rPr>
                <w:rFonts w:ascii="Arial" w:cs="Arial" w:eastAsia="Arial" w:hAnsi="Arial"/>
                <w:sz w:val="19"/>
                <w:szCs w:val="19"/>
              </w:rPr>
              <w:t xml:space="preserve">FAQ Trace</w:t>
            </w:r>
          </w:p>
        </w:tc>
        <w:tc>
          <w:tcPr>
            <w:tcW w:type="dxa" w:w="16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r>
              <w:rPr>
                <w:rFonts w:ascii="Arial" w:cs="Arial" w:eastAsia="Arial" w:hAnsi="Arial"/>
                <w:sz w:val="19"/>
                <w:szCs w:val="19"/>
              </w:rPr>
              <w:t xml:space="preserve">Giới thiệu + NĐ 37/2026</w:t>
            </w:r>
          </w:p>
          <w:p>
            <w:r>
              <w:rPr>
                <w:rFonts w:ascii="Arial" w:cs="Arial" w:eastAsia="Arial" w:hAnsi="Arial"/>
                <w:sz w:val="19"/>
                <w:szCs w:val="19"/>
              </w:rPr>
              <w:t xml:space="preserve">Demo thử ngay</w:t>
            </w:r>
          </w:p>
          <w:p>
            <w:r>
              <w:rPr>
                <w:rFonts w:ascii="Arial" w:cs="Arial" w:eastAsia="Arial" w:hAnsi="Arial"/>
                <w:sz w:val="19"/>
                <w:szCs w:val="19"/>
              </w:rPr>
              <w:t xml:space="preserve">Showcase 6 nhóm hàng</w:t>
            </w:r>
          </w:p>
          <w:p>
            <w:r>
              <w:rPr>
                <w:rFonts w:ascii="Arial" w:cs="Arial" w:eastAsia="Arial" w:hAnsi="Arial"/>
                <w:sz w:val="19"/>
                <w:szCs w:val="19"/>
              </w:rPr>
              <w:t xml:space="preserve">Bảng giá E-label</w:t>
            </w:r>
          </w:p>
          <w:p>
            <w:r>
              <w:rPr>
                <w:rFonts w:ascii="Arial" w:cs="Arial" w:eastAsia="Arial" w:hAnsi="Arial"/>
                <w:sz w:val="19"/>
                <w:szCs w:val="19"/>
              </w:rPr>
              <w:t xml:space="preserve">FAQ E-label</w:t>
            </w:r>
          </w:p>
        </w:tc>
        <w:tc>
          <w:tcPr>
            <w:tcW w:type="dxa" w:w="208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sz w:val="19"/>
                <w:szCs w:val="19"/>
              </w:rPr>
              <w:t xml:space="preserve">Giới thiệu + ESPR EU 2024</w:t>
            </w:r>
          </w:p>
          <w:p>
            <w:r>
              <w:rPr>
                <w:rFonts w:ascii="Arial" w:cs="Arial" w:eastAsia="Arial" w:hAnsi="Arial"/>
                <w:sz w:val="19"/>
                <w:szCs w:val="19"/>
              </w:rPr>
              <w:t xml:space="preserve">Demo kế thừa Trace</w:t>
            </w:r>
          </w:p>
          <w:p>
            <w:r>
              <w:rPr>
                <w:rFonts w:ascii="Arial" w:cs="Arial" w:eastAsia="Arial" w:hAnsi="Arial"/>
                <w:sz w:val="19"/>
                <w:szCs w:val="19"/>
              </w:rPr>
              <w:t xml:space="preserve">Bảng 8 nhóm thông tin DPP</w:t>
            </w:r>
          </w:p>
          <w:p>
            <w:r>
              <w:rPr>
                <w:rFonts w:ascii="Arial" w:cs="Arial" w:eastAsia="Arial" w:hAnsi="Arial"/>
                <w:sz w:val="19"/>
                <w:szCs w:val="19"/>
              </w:rPr>
              <w:t xml:space="preserve">Bảng giá DPP</w:t>
            </w:r>
          </w:p>
          <w:p>
            <w:r>
              <w:rPr>
                <w:rFonts w:ascii="Arial" w:cs="Arial" w:eastAsia="Arial" w:hAnsi="Arial"/>
                <w:sz w:val="19"/>
                <w:szCs w:val="19"/>
              </w:rPr>
              <w:t xml:space="preserve">FAQ xuất khẩu EU</w:t>
            </w:r>
          </w:p>
        </w:tc>
        <w:tc>
          <w:tcPr>
            <w:tcW w:type="dxa" w:w="208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r>
              <w:rPr>
                <w:rFonts w:ascii="Arial" w:cs="Arial" w:eastAsia="Arial" w:hAnsi="Arial"/>
                <w:sz w:val="19"/>
                <w:szCs w:val="19"/>
              </w:rPr>
              <w:t xml:space="preserve">Giới thiệu + QĐ 1246</w:t>
            </w:r>
          </w:p>
          <w:p>
            <w:r>
              <w:rPr>
                <w:rFonts w:ascii="Arial" w:cs="Arial" w:eastAsia="Arial" w:hAnsi="Arial"/>
                <w:sz w:val="19"/>
                <w:szCs w:val="19"/>
              </w:rPr>
              <w:t xml:space="preserve">Demo 2 loại QR</w:t>
            </w:r>
          </w:p>
          <w:p>
            <w:r>
              <w:rPr>
                <w:rFonts w:ascii="Arial" w:cs="Arial" w:eastAsia="Arial" w:hAnsi="Arial"/>
                <w:sz w:val="19"/>
                <w:szCs w:val="19"/>
              </w:rPr>
              <w:t xml:space="preserve">Showcase bếp trường/nhà hàng</w:t>
            </w:r>
          </w:p>
          <w:p>
            <w:r>
              <w:rPr>
                <w:rFonts w:ascii="Arial" w:cs="Arial" w:eastAsia="Arial" w:hAnsi="Arial"/>
                <w:sz w:val="19"/>
                <w:szCs w:val="19"/>
              </w:rPr>
              <w:t xml:space="preserve">Bảng giá F&amp;B</w:t>
            </w:r>
          </w:p>
          <w:p>
            <w:r>
              <w:rPr>
                <w:rFonts w:ascii="Arial" w:cs="Arial" w:eastAsia="Arial" w:hAnsi="Arial"/>
                <w:sz w:val="19"/>
                <w:szCs w:val="19"/>
              </w:rPr>
              <w:t xml:space="preserve">FAQ lưu mẫu thức ăn</w:t>
            </w:r>
          </w:p>
        </w:tc>
        <w:tc>
          <w:tcPr>
            <w:tcW w:type="dxa" w:w="22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sz w:val="19"/>
                <w:szCs w:val="19"/>
              </w:rPr>
              <w:t xml:space="preserve">Giới thiệu + NĐ 37 khoản 2</w:t>
            </w:r>
          </w:p>
          <w:p>
            <w:r>
              <w:rPr>
                <w:rFonts w:ascii="Arial" w:cs="Arial" w:eastAsia="Arial" w:hAnsi="Arial"/>
                <w:sz w:val="19"/>
                <w:szCs w:val="19"/>
              </w:rPr>
              <w:t xml:space="preserve">Demo thử ngay</w:t>
            </w:r>
          </w:p>
          <w:p>
            <w:r>
              <w:rPr>
                <w:rFonts w:ascii="Arial" w:cs="Arial" w:eastAsia="Arial" w:hAnsi="Arial"/>
                <w:sz w:val="19"/>
                <w:szCs w:val="19"/>
              </w:rPr>
              <w:t xml:space="preserve">So sánh: tem giấy vs QR</w:t>
            </w:r>
          </w:p>
          <w:p>
            <w:r>
              <w:rPr>
                <w:rFonts w:ascii="Arial" w:cs="Arial" w:eastAsia="Arial" w:hAnsi="Arial"/>
                <w:sz w:val="19"/>
                <w:szCs w:val="19"/>
              </w:rPr>
              <w:t xml:space="preserve">Bảng giá Tem phụ</w:t>
            </w:r>
          </w:p>
          <w:p>
            <w:r>
              <w:rPr>
                <w:rFonts w:ascii="Arial" w:cs="Arial" w:eastAsia="Arial" w:hAnsi="Arial"/>
                <w:sz w:val="19"/>
                <w:szCs w:val="19"/>
              </w:rPr>
              <w:t xml:space="preserve">FAQ hàng nhập khẩu</w:t>
            </w:r>
          </w:p>
        </w:tc>
      </w:tr>
    </w:tbl>
    <w:p>
      <w:pPr>
        <w:spacing w:after="60" w:before="0"/>
      </w:pPr>
      <w:r>
        <w:t xml:space="preserve"/>
      </w:r>
    </w:p>
    <w:p>
      <w:pPr>
        <w:pStyle w:val="Heading2"/>
        <w:spacing w:after="120" w:before="280"/>
      </w:pPr>
      <w:r>
        <w:rPr>
          <w:rFonts w:ascii="Arial" w:cs="Arial" w:eastAsia="Arial" w:hAnsi="Arial"/>
          <w:b/>
          <w:bCs/>
          <w:color w:val="1D9E75"/>
          <w:sz w:val="28"/>
          <w:szCs w:val="28"/>
        </w:rPr>
        <w:t xml:space="preserve">Lớp 3 — Luồng demo thử (3 bước, chung cả 5 SP)</w:t>
      </w:r>
    </w:p>
    <w:p>
      <w:pPr>
        <w:pStyle w:val="ListParagraph"/>
        <w:numPr>
          <w:ilvl w:val="0"/>
          <w:numId w:val="3"/>
        </w:numPr>
        <w:spacing w:after="40" w:before="40"/>
      </w:pPr>
      <w:r>
        <w:rPr>
          <w:rFonts w:ascii="Arial" w:cs="Arial" w:eastAsia="Arial" w:hAnsi="Arial"/>
          <w:color w:val="1A1A18"/>
          <w:sz w:val="22"/>
          <w:szCs w:val="22"/>
        </w:rPr>
        <w:t xml:space="preserve">Điền nhanh 3–5 trường thông tin sơ bộ — không cần đăng ký</w:t>
      </w:r>
    </w:p>
    <w:p>
      <w:pPr>
        <w:pStyle w:val="ListParagraph"/>
        <w:numPr>
          <w:ilvl w:val="0"/>
          <w:numId w:val="3"/>
        </w:numPr>
        <w:spacing w:after="40" w:before="40"/>
      </w:pPr>
      <w:r>
        <w:rPr>
          <w:rFonts w:ascii="Arial" w:cs="Arial" w:eastAsia="Arial" w:hAnsi="Arial"/>
          <w:color w:val="1A1A18"/>
          <w:sz w:val="22"/>
          <w:szCs w:val="22"/>
        </w:rPr>
        <w:t xml:space="preserve">Chọn loại QR muốn tạo — tuỳ theo từng sản phẩm</w:t>
      </w:r>
    </w:p>
    <w:p>
      <w:pPr>
        <w:pStyle w:val="ListParagraph"/>
        <w:numPr>
          <w:ilvl w:val="0"/>
          <w:numId w:val="3"/>
        </w:numPr>
        <w:spacing w:after="40" w:before="40"/>
      </w:pPr>
      <w:r>
        <w:rPr>
          <w:rFonts w:ascii="Arial" w:cs="Arial" w:eastAsia="Arial" w:hAnsi="Arial"/>
          <w:color w:val="1A1A18"/>
          <w:sz w:val="22"/>
          <w:szCs w:val="22"/>
        </w:rPr>
        <w:t xml:space="preserve">QR hiện ngay — quét được luôn, tải PNG hoặc PDF về máy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C3489" w:sz="18"/>
              <w:bottom w:val="none" w:color="FFFFFF" w:sz="0"/>
              <w:right w:val="none" w:color="FFFFFF" w:sz="0"/>
            </w:tcBorders>
            <w:shd w:fill="EEEDFE" w:val="clear"/>
            <w:tcMar>
              <w:top w:type="dxa" w:w="110"/>
              <w:left w:type="dxa" w:w="220"/>
              <w:bottom w:type="dxa" w:w="110"/>
              <w:right w:type="dxa" w:w="140"/>
            </w:tcMar>
          </w:tcPr>
          <w:p>
            <w:r>
              <w:rPr>
                <w:rFonts w:ascii="Arial" w:cs="Arial" w:eastAsia="Arial" w:hAnsi="Arial"/>
                <w:b/>
                <w:bCs/>
                <w:color w:val="3C3489"/>
                <w:sz w:val="21"/>
                <w:szCs w:val="21"/>
              </w:rPr>
              <w:t xml:space="preserve">Riêng DPP — Luồng kế thừa từ Trace</w:t>
            </w:r>
          </w:p>
          <w:p>
            <w:pPr>
              <w:spacing w:before="40"/>
            </w:pPr>
            <w:r>
              <w:rPr>
                <w:rFonts w:ascii="Arial" w:cs="Arial" w:eastAsia="Arial" w:hAnsi="Arial"/>
                <w:i/>
                <w:iCs/>
                <w:color w:val="5F5E5A"/>
                <w:sz w:val="20"/>
                <w:szCs w:val="20"/>
              </w:rPr>
              <w:t xml:space="preserve">Sau khi tạo QR Trace → banner mời nâng cấp DPP → toàn bộ dữ liệu Trace tự điền vào form DPP. Chỉ cần bổ sung: Carbon footprint · Tỷ lệ tái chế · Hướng dẫn sửa chữa · Cuối vòng đời · Chứng nhận CE/RoHS/ISO · Declaration of Conformity.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54F0B" w:sz="18"/>
              <w:bottom w:val="none" w:color="FFFFFF" w:sz="0"/>
              <w:right w:val="none" w:color="FFFFFF" w:sz="0"/>
            </w:tcBorders>
            <w:shd w:fill="FEF3E2" w:val="clear"/>
            <w:tcMar>
              <w:top w:type="dxa" w:w="110"/>
              <w:left w:type="dxa" w:w="220"/>
              <w:bottom w:type="dxa" w:w="110"/>
              <w:right w:type="dxa" w:w="140"/>
            </w:tcMar>
          </w:tcPr>
          <w:p>
            <w:r>
              <w:rPr>
                <w:rFonts w:ascii="Arial" w:cs="Arial" w:eastAsia="Arial" w:hAnsi="Arial"/>
                <w:b/>
                <w:bCs/>
                <w:color w:val="854F0B"/>
                <w:sz w:val="21"/>
                <w:szCs w:val="21"/>
              </w:rPr>
              <w:t xml:space="preserve">Riêng F&amp;B — Sinh 2 QR đồng thời</w:t>
            </w:r>
          </w:p>
          <w:p>
            <w:pPr>
              <w:spacing w:before="40"/>
            </w:pPr>
            <w:r>
              <w:rPr>
                <w:rFonts w:ascii="Arial" w:cs="Arial" w:eastAsia="Arial" w:hAnsi="Arial"/>
                <w:i/>
                <w:iCs/>
                <w:color w:val="5F5E5A"/>
                <w:sz w:val="20"/>
                <w:szCs w:val="20"/>
              </w:rPr>
              <w:t xml:space="preserve">Tạo template món ăn 1 lần → mỗi ca chọn template + điền giờ chế biến → hệ thống tự sinh 2 QR: (1) QR hộp lưu mẫu cho cơ quan kiểm tra y tế, (2) QR menu/khay cho khách hàng/phụ huynh.</w:t>
            </w:r>
          </w:p>
        </w:tc>
      </w:tr>
    </w:tbl>
    <w:p>
      <w:pPr>
        <w:spacing w:after="60" w:before="0"/>
      </w:pPr>
      <w:r>
        <w:t xml:space="preserve"/>
      </w:r>
    </w:p>
    <w:p>
      <w:pPr>
        <w:pStyle w:val="Heading2"/>
        <w:spacing w:after="120" w:before="280"/>
      </w:pPr>
      <w:r>
        <w:rPr>
          <w:rFonts w:ascii="Arial" w:cs="Arial" w:eastAsia="Arial" w:hAnsi="Arial"/>
          <w:b/>
          <w:bCs/>
          <w:color w:val="1D9E75"/>
          <w:sz w:val="28"/>
          <w:szCs w:val="28"/>
        </w:rPr>
        <w:t xml:space="preserve">Lớp 4 — Landing page khi quét QR (mobile-first)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760"/>
        <w:gridCol w:w="3000"/>
      </w:tblGrid>
      <w:tr>
        <w:tc>
          <w:tcPr>
            <w:tcW w:type="dxa" w:w="16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Loại QR</w:t>
            </w:r>
          </w:p>
        </w:tc>
        <w:tc>
          <w:tcPr>
            <w:tcW w:type="dxa" w:w="20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Ai quét</w:t>
            </w:r>
          </w:p>
        </w:tc>
        <w:tc>
          <w:tcPr>
            <w:tcW w:type="dxa" w:w="276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Hiển thị</w:t>
            </w:r>
          </w:p>
        </w:tc>
        <w:tc>
          <w:tcPr>
            <w:tcW w:type="dxa" w:w="30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Mục đích</w:t>
            </w:r>
          </w:p>
        </w:tc>
      </w:tr>
      <w:tr>
        <w:tc>
          <w:tcPr>
            <w:tcW w:type="dxa" w:w="16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Trace</w:t>
            </w:r>
          </w:p>
        </w:tc>
        <w:tc>
          <w:tcPr>
            <w:tcW w:type="dxa" w:w="20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Người tiêu dùng</w:t>
            </w:r>
          </w:p>
        </w:tc>
        <w:tc>
          <w:tcPr>
            <w:tcW w:type="dxa" w:w="27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Timeline chuỗi cung ứng, tiêu chuẩn, NSX</w:t>
            </w:r>
          </w:p>
        </w:tc>
        <w:tc>
          <w:tcPr>
            <w:tcW w:type="dxa" w:w="30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Tin tưởng nguồn gốc SP</w:t>
            </w:r>
          </w:p>
        </w:tc>
      </w:tr>
      <w:tr>
        <w:tc>
          <w:tcPr>
            <w:tcW w:type="dxa" w:w="16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E-label</w:t>
            </w:r>
          </w:p>
        </w:tc>
        <w:tc>
          <w:tcPr>
            <w:tcW w:type="dxa" w:w="20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Người tiêu dùng</w:t>
            </w:r>
          </w:p>
        </w:tc>
        <w:tc>
          <w:tcPr>
            <w:tcW w:type="dxa" w:w="276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Nhãn điện tử đầy đủ, đa ngôn ngữ</w:t>
            </w:r>
          </w:p>
        </w:tc>
        <w:tc>
          <w:tcPr>
            <w:tcW w:type="dxa" w:w="30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Thay nhãn giấy, cập nhật được</w:t>
            </w:r>
          </w:p>
        </w:tc>
      </w:tr>
      <w:tr>
        <w:tc>
          <w:tcPr>
            <w:tcW w:type="dxa" w:w="16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DPP</w:t>
            </w:r>
          </w:p>
        </w:tc>
        <w:tc>
          <w:tcPr>
            <w:tcW w:type="dxa" w:w="20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Đối tác EU, hải quan</w:t>
            </w:r>
          </w:p>
        </w:tc>
        <w:tc>
          <w:tcPr>
            <w:tcW w:type="dxa" w:w="27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Carbon, tái chế, vòng đời, chứng nhận CE</w:t>
            </w:r>
          </w:p>
        </w:tc>
        <w:tc>
          <w:tcPr>
            <w:tcW w:type="dxa" w:w="30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Khai báo hải quan, báo cáo ESG</w:t>
            </w:r>
          </w:p>
        </w:tc>
      </w:tr>
      <w:tr>
        <w:tc>
          <w:tcPr>
            <w:tcW w:type="dxa" w:w="16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F&amp;B — hộp mẫu</w:t>
            </w:r>
          </w:p>
        </w:tc>
        <w:tc>
          <w:tcPr>
            <w:tcW w:type="dxa" w:w="20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Cơ quan kiểm tra y tế</w:t>
            </w:r>
          </w:p>
        </w:tc>
        <w:tc>
          <w:tcPr>
            <w:tcW w:type="dxa" w:w="276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Hồ sơ đầy đủ: nguyên liệu, người lấy, nhiệt độ, thời gian</w:t>
            </w:r>
          </w:p>
        </w:tc>
        <w:tc>
          <w:tcPr>
            <w:tcW w:type="dxa" w:w="30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Tuân thủ QĐ 1246/QĐ-BYT</w:t>
            </w:r>
          </w:p>
        </w:tc>
      </w:tr>
      <w:tr>
        <w:tc>
          <w:tcPr>
            <w:tcW w:type="dxa" w:w="16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F&amp;B — menu</w:t>
            </w:r>
          </w:p>
        </w:tc>
        <w:tc>
          <w:tcPr>
            <w:tcW w:type="dxa" w:w="20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Khách hàng, phụ huynh</w:t>
            </w:r>
          </w:p>
        </w:tc>
        <w:tc>
          <w:tcPr>
            <w:tcW w:type="dxa" w:w="27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Tên món, giờ chế biến, ca bếp, chứng nhận ATTP</w:t>
            </w:r>
          </w:p>
        </w:tc>
        <w:tc>
          <w:tcPr>
            <w:tcW w:type="dxa" w:w="30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Minh bạch với người ăn</w:t>
            </w:r>
          </w:p>
        </w:tc>
      </w:tr>
      <w:tr>
        <w:tc>
          <w:tcPr>
            <w:tcW w:type="dxa" w:w="16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Tem phụ</w:t>
            </w:r>
          </w:p>
        </w:tc>
        <w:tc>
          <w:tcPr>
            <w:tcW w:type="dxa" w:w="20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Người tiêu dùng</w:t>
            </w:r>
          </w:p>
        </w:tc>
        <w:tc>
          <w:tcPr>
            <w:tcW w:type="dxa" w:w="276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Toàn bộ thông tin tiếng Việt theo NĐ 37</w:t>
            </w:r>
          </w:p>
        </w:tc>
        <w:tc>
          <w:tcPr>
            <w:tcW w:type="dxa" w:w="30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Thay nhãn giấy dán đè</w:t>
            </w:r>
          </w:p>
        </w:tc>
      </w:tr>
    </w:tbl>
    <w:p>
      <w:pPr>
        <w:spacing w:after="60" w:before="0"/>
      </w:pPr>
      <w:r>
        <w:t xml:space="preserve"/>
      </w:r>
    </w:p>
    <w:p>
      <w:pPr>
        <w:spacing w:after="80" w:before="60"/>
      </w:pPr>
      <w:r>
        <w:rPr>
          <w:rFonts w:ascii="Arial" w:cs="Arial" w:eastAsia="Arial" w:hAnsi="Arial"/>
          <w:b/>
          <w:bCs/>
          <w:color w:val="1D9E75"/>
          <w:sz w:val="22"/>
          <w:szCs w:val="22"/>
        </w:rPr>
        <w:t xml:space="preserve">"CTA cuối mỗi landing: Dùng thật cho doanh nghiệp của bạn → Liên hệ ngay" — điểm chuyển đổi từ người tiêu dùng cuối thành lead mới.</w:t>
      </w:r>
    </w:p>
    <w:p>
      <w:pPr>
        <w:spacing w:after="60" w:before="0"/>
      </w:pPr>
      <w:r>
        <w:t xml:space="preserve"/>
      </w:r>
    </w:p>
    <w:p>
      <w:pPr>
        <w:pStyle w:val="Heading2"/>
        <w:spacing w:after="120" w:before="280"/>
      </w:pPr>
      <w:r>
        <w:rPr>
          <w:rFonts w:ascii="Arial" w:cs="Arial" w:eastAsia="Arial" w:hAnsi="Arial"/>
          <w:b/>
          <w:bCs/>
          <w:color w:val="1D9E75"/>
          <w:sz w:val="28"/>
          <w:szCs w:val="28"/>
        </w:rPr>
        <w:t xml:space="preserve">Lớp 5 — Chuyển đổi &amp; Tài khoản</w:t>
      </w:r>
    </w:p>
    <w:p>
      <w:pPr>
        <w:pStyle w:val="ListParagraph"/>
        <w:numPr>
          <w:ilvl w:val="0"/>
          <w:numId w:val="2"/>
        </w:numPr>
        <w:spacing w:after="40" w:before="40"/>
      </w:pPr>
      <w:r>
        <w:rPr>
          <w:rFonts w:ascii="Arial" w:cs="Arial" w:eastAsia="Arial" w:hAnsi="Arial"/>
          <w:b w:val="false"/>
          <w:bCs w:val="false"/>
          <w:color w:val="1A1A18"/>
          <w:sz w:val="22"/>
          <w:szCs w:val="22"/>
        </w:rPr>
        <w:t xml:space="preserve">Đăng ký tài khoản: lưu lịch sử QR, quản lý hàng loạt, cấp quyền nhân viên</w:t>
      </w:r>
    </w:p>
    <w:p>
      <w:pPr>
        <w:pStyle w:val="ListParagraph"/>
        <w:numPr>
          <w:ilvl w:val="0"/>
          <w:numId w:val="2"/>
        </w:numPr>
        <w:spacing w:after="40" w:before="40"/>
      </w:pPr>
      <w:r>
        <w:rPr>
          <w:rFonts w:ascii="Arial" w:cs="Arial" w:eastAsia="Arial" w:hAnsi="Arial"/>
          <w:b w:val="false"/>
          <w:bCs w:val="false"/>
          <w:color w:val="1A1A18"/>
          <w:sz w:val="22"/>
          <w:szCs w:val="22"/>
        </w:rPr>
        <w:t xml:space="preserve">Trang liên hệ: form tư vấn, hotline, lịch demo 1-on-1</w:t>
      </w:r>
    </w:p>
    <w:p>
      <w:pPr>
        <w:pStyle w:val="ListParagraph"/>
        <w:numPr>
          <w:ilvl w:val="0"/>
          <w:numId w:val="2"/>
        </w:numPr>
        <w:spacing w:after="40" w:before="40"/>
      </w:pPr>
      <w:r>
        <w:rPr>
          <w:rFonts w:ascii="Arial" w:cs="Arial" w:eastAsia="Arial" w:hAnsi="Arial"/>
          <w:b w:val="false"/>
          <w:bCs w:val="false"/>
          <w:color w:val="1A1A18"/>
          <w:sz w:val="22"/>
          <w:szCs w:val="22"/>
        </w:rPr>
        <w:t xml:space="preserve">Trang giá đầy đủ: bảng giá 5 sản phẩm + so sánh gói + gợi ý combo</w:t>
      </w:r>
    </w:p>
    <w:p>
      <w:pPr>
        <w:pStyle w:val="ListParagraph"/>
        <w:numPr>
          <w:ilvl w:val="0"/>
          <w:numId w:val="2"/>
        </w:numPr>
        <w:spacing w:after="40" w:before="40"/>
      </w:pPr>
      <w:r>
        <w:rPr>
          <w:rFonts w:ascii="Arial" w:cs="Arial" w:eastAsia="Arial" w:hAnsi="Arial"/>
          <w:b w:val="false"/>
          <w:bCs w:val="false"/>
          <w:color w:val="1A1A18"/>
          <w:sz w:val="22"/>
          <w:szCs w:val="22"/>
        </w:rPr>
        <w:t xml:space="preserve">Blog / Pháp lý: cập nhật TT 02/2024, NĐ 37/2026, ESPR EU — SEO</w:t>
      </w:r>
    </w:p>
    <w:p>
      <w:pPr>
        <w:pStyle w:val="ListParagraph"/>
        <w:numPr>
          <w:ilvl w:val="0"/>
          <w:numId w:val="2"/>
        </w:numPr>
        <w:spacing w:after="40" w:before="40"/>
      </w:pPr>
      <w:r>
        <w:rPr>
          <w:rFonts w:ascii="Arial" w:cs="Arial" w:eastAsia="Arial" w:hAnsi="Arial"/>
          <w:b w:val="false"/>
          <w:bCs w:val="false"/>
          <w:color w:val="1A1A18"/>
          <w:sz w:val="22"/>
          <w:szCs w:val="22"/>
        </w:rPr>
        <w:t xml:space="preserve">Về Checkee: câu chuyện thương hiệu, đội ngũ, đối tác</w:t>
      </w:r>
    </w:p>
    <w:p>
      <w:r>
        <w:br w:type="page"/>
      </w:r>
    </w:p>
    <w:p>
      <w:pPr>
        <w:pStyle w:val="Heading1"/>
        <w:pBdr>
          <w:bottom w:val="single" w:color="1D9E75" w:sz="12" w:space="4"/>
        </w:pBdr>
        <w:spacing w:after="160" w:before="400"/>
      </w:pPr>
      <w:r>
        <w:rPr>
          <w:rFonts w:ascii="Arial" w:cs="Arial" w:eastAsia="Arial" w:hAnsi="Arial"/>
          <w:b/>
          <w:bCs/>
          <w:color w:val="085041"/>
          <w:sz w:val="36"/>
          <w:szCs w:val="36"/>
        </w:rPr>
        <w:t xml:space="preserve">IV. Bảng giá 5 sản phẩm</w:t>
      </w:r>
    </w:p>
    <w:p>
      <w:pPr>
        <w:pStyle w:val="Heading2"/>
        <w:spacing w:after="120" w:before="280"/>
      </w:pPr>
      <w:r>
        <w:rPr>
          <w:rFonts w:ascii="Arial" w:cs="Arial" w:eastAsia="Arial" w:hAnsi="Arial"/>
          <w:b/>
          <w:bCs/>
          <w:color w:val="085041"/>
          <w:sz w:val="28"/>
          <w:szCs w:val="28"/>
        </w:rPr>
        <w:t xml:space="preserve">1. Checkee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8"/>
              <w:bottom w:val="none" w:color="FFFFFF" w:sz="0"/>
              <w:right w:val="none" w:color="FFFFFF" w:sz="0"/>
            </w:tcBorders>
            <w:shd w:fill="E1F5EE" w:val="clear"/>
            <w:tcMar>
              <w:top w:type="dxa" w:w="110"/>
              <w:left w:type="dxa" w:w="220"/>
              <w:bottom w:type="dxa" w:w="110"/>
              <w:right w:type="dxa" w:w="140"/>
            </w:tcMar>
          </w:tcPr>
          <w:p>
            <w:r>
              <w:rPr>
                <w:rFonts w:ascii="Arial" w:cs="Arial" w:eastAsia="Arial" w:hAnsi="Arial"/>
                <w:b/>
                <w:bCs/>
                <w:color w:val="1D9E75"/>
                <w:sz w:val="21"/>
                <w:szCs w:val="21"/>
              </w:rPr>
              <w:t xml:space="preserve">Thông tư 02/2024/TT-BKHCN — hiệu lực 01/06/2024</w:t>
            </w:r>
          </w:p>
          <w:p>
            <w:pPr>
              <w:spacing w:before="40"/>
            </w:pPr>
            <w:r>
              <w:rPr>
                <w:rFonts w:ascii="Arial" w:cs="Arial" w:eastAsia="Arial" w:hAnsi="Arial"/>
                <w:i/>
                <w:iCs/>
                <w:color w:val="5F5E5A"/>
                <w:sz w:val="20"/>
                <w:szCs w:val="20"/>
              </w:rPr>
              <w:t xml:space="preserve">Đáp ứng 10 thông tin bắt buộc về truy xuất nguồn gốc sản phẩm, hàng hóa. Gói giá theo số dòng sản phẩm quản lý.</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c>
          <w:tcPr>
            <w:tcW w:type="dxa" w:w="256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Tính năng</w:t>
            </w:r>
          </w:p>
        </w:tc>
        <w:tc>
          <w:tcPr>
            <w:tcW w:type="dxa" w:w="17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&lt; 5 dòng SP</w:t>
            </w:r>
          </w:p>
        </w:tc>
        <w:tc>
          <w:tcPr>
            <w:tcW w:type="dxa" w:w="17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&lt; 20 dòng SP ★</w:t>
            </w:r>
          </w:p>
        </w:tc>
        <w:tc>
          <w:tcPr>
            <w:tcW w:type="dxa" w:w="17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&lt; 50 dòng SP</w:t>
            </w:r>
          </w:p>
        </w:tc>
        <w:tc>
          <w:tcPr>
            <w:tcW w:type="dxa" w:w="17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&gt; 50 dòng SP</w:t>
            </w:r>
          </w:p>
        </w:tc>
      </w:tr>
      <w:tr>
        <w:tc>
          <w:tcPr>
            <w:tcW w:type="dxa" w:w="25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Giá hàng năm</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1.200.000đ</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3.600.000đ</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6.000.000đ</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9.000.000đ</w:t>
            </w:r>
          </w:p>
        </w:tc>
      </w:tr>
      <w:tr>
        <w:tc>
          <w:tcPr>
            <w:tcW w:type="dxa" w:w="256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Mã TXNG kèm theo gói</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10.000 mã</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20.000 mã</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50.000 mã</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100.000 mã</w:t>
            </w:r>
          </w:p>
        </w:tc>
      </w:tr>
      <w:tr>
        <w:tc>
          <w:tcPr>
            <w:tcW w:type="dxa" w:w="25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Tài khoản NVL đầu vào</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Không giới hạn</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Không giới hạn</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Không giới hạn</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Không giới hạn</w:t>
            </w:r>
          </w:p>
        </w:tc>
      </w:tr>
      <w:tr>
        <w:tc>
          <w:tcPr>
            <w:tcW w:type="dxa" w:w="256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Tài khoản vận chuyển</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Không giới hạn</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Không giới hạn</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Không giới hạn</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Không giới hạn</w:t>
            </w:r>
          </w:p>
        </w:tc>
      </w:tr>
      <w:tr>
        <w:tc>
          <w:tcPr>
            <w:tcW w:type="dxa" w:w="25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Tài khoản hệ thống phân phối</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Dưới 5 tài khoản</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Dưới 5 tài khoản</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Dưới 5 tài khoản</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Dưới 5 tài khoản</w:t>
            </w:r>
          </w:p>
        </w:tc>
      </w:tr>
      <w:tr>
        <w:tc>
          <w:tcPr>
            <w:tcW w:type="dxa" w:w="9360"/>
            <w:gridSpan w:val="5"/>
            <w:tcBorders>
              <w:top w:val="single" w:color="D3D1C7" w:sz="4"/>
              <w:left w:val="none" w:color="FFFFFF" w:sz="0"/>
              <w:bottom w:val="single" w:color="D3D1C7" w:sz="4"/>
              <w:right w:val="none" w:color="FFFFFF" w:sz="0"/>
            </w:tcBorders>
            <w:shd w:fill="FFFDF5" w:val="clear"/>
            <w:tcMar>
              <w:top w:type="dxa" w:w="90"/>
              <w:left w:type="dxa" w:w="130"/>
              <w:bottom w:type="dxa" w:w="90"/>
              <w:right w:type="dxa" w:w="130"/>
            </w:tcMar>
            <w:vAlign w:val="center"/>
          </w:tcPr>
          <w:p>
            <w:pPr>
              <w:jc w:val="left"/>
            </w:pPr>
            <w:r>
              <w:rPr>
                <w:rFonts w:ascii="Arial" w:cs="Arial" w:eastAsia="Arial" w:hAnsi="Arial"/>
                <w:b w:val="false"/>
                <w:bCs w:val="false"/>
                <w:color w:val="5F5E5A"/>
                <w:sz w:val="19"/>
                <w:szCs w:val="19"/>
              </w:rPr>
              <w:t xml:space="preserve">Tài khoản phân phối sẽ được tạo và chuyển giao cho đối tượng tham gia trong chuỗi cung ứng và bán lẻ. Phát sinh thêm: 1 tài khoản = 1.000.000đ</w:t>
            </w:r>
          </w:p>
        </w:tc>
      </w:tr>
      <w:tr>
        <w:tc>
          <w:tcPr>
            <w:tcW w:type="dxa" w:w="25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Kết nối Cổng TXNG Quốc gia</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Theo số lượng mã</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Theo số lượng mã</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Theo số lượng mã</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Theo số lượng mã</w:t>
            </w:r>
          </w:p>
        </w:tc>
      </w:tr>
    </w:tbl>
    <w:p>
      <w:pPr>
        <w:spacing w:after="60" w:before="0"/>
      </w:pPr>
      <w:r>
        <w:t xml:space="preserve"/>
      </w:r>
    </w:p>
    <w:p>
      <w:pPr>
        <w:spacing w:after="60" w:before="0"/>
      </w:pPr>
      <w:r>
        <w:t xml:space="preserve"/>
      </w:r>
    </w:p>
    <w:p>
      <w:pPr>
        <w:pStyle w:val="Heading2"/>
        <w:spacing w:after="120" w:before="280"/>
      </w:pPr>
      <w:r>
        <w:rPr>
          <w:rFonts w:ascii="Arial" w:cs="Arial" w:eastAsia="Arial" w:hAnsi="Arial"/>
          <w:b/>
          <w:bCs/>
          <w:color w:val="0C447C"/>
          <w:sz w:val="28"/>
          <w:szCs w:val="28"/>
        </w:rPr>
        <w:t xml:space="preserve">2. Checkee E-label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C447C" w:sz="18"/>
              <w:bottom w:val="none" w:color="FFFFFF" w:sz="0"/>
              <w:right w:val="none" w:color="FFFFFF" w:sz="0"/>
            </w:tcBorders>
            <w:shd w:fill="EAF2FB" w:val="clear"/>
            <w:tcMar>
              <w:top w:type="dxa" w:w="110"/>
              <w:left w:type="dxa" w:w="220"/>
              <w:bottom w:type="dxa" w:w="110"/>
              <w:right w:type="dxa" w:w="140"/>
            </w:tcMar>
          </w:tcPr>
          <w:p>
            <w:r>
              <w:rPr>
                <w:rFonts w:ascii="Arial" w:cs="Arial" w:eastAsia="Arial" w:hAnsi="Arial"/>
                <w:b/>
                <w:bCs/>
                <w:color w:val="0C447C"/>
                <w:sz w:val="21"/>
                <w:szCs w:val="21"/>
              </w:rPr>
              <w:t xml:space="preserve">NĐ 37/2026/NĐ-CP Điều 42 khoản 1 — hiệu lực 23/01/2026</w:t>
            </w:r>
          </w:p>
          <w:p>
            <w:pPr>
              <w:spacing w:before="40"/>
            </w:pPr>
            <w:r>
              <w:rPr>
                <w:rFonts w:ascii="Arial" w:cs="Arial" w:eastAsia="Arial" w:hAnsi="Arial"/>
                <w:i/>
                <w:iCs/>
                <w:color w:val="5F5E5A"/>
                <w:sz w:val="20"/>
                <w:szCs w:val="20"/>
              </w:rPr>
              <w:t xml:space="preserve">Nhãn điện tử thay nhãn giấy, cập nhật không cần in lại, đa ngôn ngữ, đáp ứng đầy đủ nội dung bắt buộc theo Phụ lục I.</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c>
          <w:tcPr>
            <w:tcW w:type="dxa" w:w="256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Tính năng</w:t>
            </w:r>
          </w:p>
        </w:tc>
        <w:tc>
          <w:tcPr>
            <w:tcW w:type="dxa" w:w="17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Starter</w:t>
            </w:r>
          </w:p>
        </w:tc>
        <w:tc>
          <w:tcPr>
            <w:tcW w:type="dxa" w:w="17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Growth ★</w:t>
            </w:r>
          </w:p>
        </w:tc>
        <w:tc>
          <w:tcPr>
            <w:tcW w:type="dxa" w:w="17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Pro</w:t>
            </w:r>
          </w:p>
        </w:tc>
        <w:tc>
          <w:tcPr>
            <w:tcW w:type="dxa" w:w="17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Enterprise</w:t>
            </w:r>
          </w:p>
        </w:tc>
      </w:tr>
      <w:tr>
        <w:tc>
          <w:tcPr>
            <w:tcW w:type="dxa" w:w="25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Giá hàng năm</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1.800.000đ</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4.800.000đ</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9.600.000đ</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Liên hệ</w:t>
            </w:r>
          </w:p>
        </w:tc>
      </w:tr>
      <w:tr>
        <w:tc>
          <w:tcPr>
            <w:tcW w:type="dxa" w:w="256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Số nhãn điện tử</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10 nhãn</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50 nhãn</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200 nhãn</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Không giới hạn</w:t>
            </w:r>
          </w:p>
        </w:tc>
      </w:tr>
      <w:tr>
        <w:tc>
          <w:tcPr>
            <w:tcW w:type="dxa" w:w="25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Số lần quét QR / tháng</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5.000 lượt</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50.000 lượt</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500.000 lượt</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Không giới hạn</w:t>
            </w:r>
          </w:p>
        </w:tc>
      </w:tr>
      <w:tr>
        <w:tc>
          <w:tcPr>
            <w:tcW w:type="dxa" w:w="256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Cập nhật nội dung nhãn</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Không giới hạn</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Không giới hạn</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Không giới hạn</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Không giới hạn</w:t>
            </w:r>
          </w:p>
        </w:tc>
      </w:tr>
      <w:tr>
        <w:tc>
          <w:tcPr>
            <w:tcW w:type="dxa" w:w="25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Ngôn ngữ hiển thị</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Tiếng Việt</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Việt + English</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Việt + 3 ngôn ngữ</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Không giới hạn</w:t>
            </w:r>
          </w:p>
        </w:tc>
      </w:tr>
      <w:tr>
        <w:tc>
          <w:tcPr>
            <w:tcW w:type="dxa" w:w="256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Nhóm hàng theo Phụ lục I</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2 nhóm</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6 nhóm đầy đủ</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6 nhóm + tuỳ chỉnh</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Tuỳ chỉnh hoàn toàn</w:t>
            </w:r>
          </w:p>
        </w:tc>
      </w:tr>
      <w:tr>
        <w:tc>
          <w:tcPr>
            <w:tcW w:type="dxa" w:w="25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Tài khoản quản lý</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1 tài khoản</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3 tài khoản</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10 tài khoản</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Không giới hạn</w:t>
            </w:r>
          </w:p>
        </w:tc>
      </w:tr>
      <w:tr>
        <w:tc>
          <w:tcPr>
            <w:tcW w:type="dxa" w:w="256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Xuất PDF tem 80×120mm</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 tuỳ kích thước</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 white-label</w:t>
            </w:r>
          </w:p>
        </w:tc>
      </w:tr>
      <w:tr>
        <w:tc>
          <w:tcPr>
            <w:tcW w:type="dxa" w:w="25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Analytics quét QR</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Cơ bản</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Nâng cao</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Đầy đủ + API</w:t>
            </w:r>
          </w:p>
        </w:tc>
      </w:tr>
    </w:tbl>
    <w:p>
      <w:pPr>
        <w:spacing w:after="60" w:before="0"/>
      </w:pPr>
      <w:r>
        <w:t xml:space="preserve"/>
      </w:r>
    </w:p>
    <w:p>
      <w:pPr>
        <w:spacing w:after="60" w:before="0"/>
      </w:pPr>
      <w:r>
        <w:t xml:space="preserve"/>
      </w:r>
    </w:p>
    <w:p>
      <w:r>
        <w:br w:type="page"/>
      </w:r>
    </w:p>
    <w:p>
      <w:pPr>
        <w:pStyle w:val="Heading2"/>
        <w:spacing w:after="120" w:before="280"/>
      </w:pPr>
      <w:r>
        <w:rPr>
          <w:rFonts w:ascii="Arial" w:cs="Arial" w:eastAsia="Arial" w:hAnsi="Arial"/>
          <w:b/>
          <w:bCs/>
          <w:color w:val="3C3489"/>
          <w:sz w:val="28"/>
          <w:szCs w:val="28"/>
        </w:rPr>
        <w:t xml:space="preserve">3. Checkee DPP — Hộ chiếu số sản phẩm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C3489" w:sz="18"/>
              <w:bottom w:val="none" w:color="FFFFFF" w:sz="0"/>
              <w:right w:val="none" w:color="FFFFFF" w:sz="0"/>
            </w:tcBorders>
            <w:shd w:fill="EEEDFE" w:val="clear"/>
            <w:tcMar>
              <w:top w:type="dxa" w:w="110"/>
              <w:left w:type="dxa" w:w="220"/>
              <w:bottom w:type="dxa" w:w="110"/>
              <w:right w:type="dxa" w:w="140"/>
            </w:tcMar>
          </w:tcPr>
          <w:p>
            <w:r>
              <w:rPr>
                <w:rFonts w:ascii="Arial" w:cs="Arial" w:eastAsia="Arial" w:hAnsi="Arial"/>
                <w:b/>
                <w:bCs/>
                <w:color w:val="3C3489"/>
                <w:sz w:val="21"/>
                <w:szCs w:val="21"/>
              </w:rPr>
              <w:t xml:space="preserve">ESPR Regulation (EU) 2024/1781 — bắt buộc từ 2027</w:t>
            </w:r>
          </w:p>
          <w:p>
            <w:pPr>
              <w:spacing w:before="40"/>
            </w:pPr>
            <w:r>
              <w:rPr>
                <w:rFonts w:ascii="Arial" w:cs="Arial" w:eastAsia="Arial" w:hAnsi="Arial"/>
                <w:i/>
                <w:iCs/>
                <w:color w:val="5F5E5A"/>
                <w:sz w:val="20"/>
                <w:szCs w:val="20"/>
              </w:rPr>
              <w:t xml:space="preserve">Digital Product Passport: pin/ắc quy (02/2027), dệt may, điện tử, nội thất (cuối 2027). Gói DPP kế thừa toàn bộ dữ liệu Trace — người dùng chỉ bổ sung thêm carbon, tái chế, vòng đời, chứng nhận.</w:t>
            </w:r>
          </w:p>
        </w:tc>
      </w:tr>
    </w:tbl>
    <w:p>
      <w:pPr>
        <w:spacing w:after="60" w:before="0"/>
      </w:pPr>
      <w:r>
        <w:t xml:space="preserve"/>
      </w:r>
    </w:p>
    <w:p>
      <w:pPr>
        <w:spacing w:after="80" w:before="60"/>
      </w:pPr>
      <w:r>
        <w:rPr>
          <w:rFonts w:ascii="Arial" w:cs="Arial" w:eastAsia="Arial" w:hAnsi="Arial"/>
          <w:b/>
          <w:bCs/>
          <w:color w:val="3C3489"/>
          <w:sz w:val="22"/>
          <w:szCs w:val="22"/>
        </w:rPr>
        <w:t xml:space="preserve">Thông tin bổ sung thêm so với Trace:</w:t>
      </w:r>
    </w:p>
    <w:p>
      <w:pPr>
        <w:pStyle w:val="ListParagraph"/>
        <w:numPr>
          <w:ilvl w:val="0"/>
          <w:numId w:val="2"/>
        </w:numPr>
        <w:spacing w:after="40" w:before="40"/>
      </w:pPr>
      <w:r>
        <w:rPr>
          <w:rFonts w:ascii="Arial" w:cs="Arial" w:eastAsia="Arial" w:hAnsi="Arial"/>
          <w:b w:val="false"/>
          <w:bCs w:val="false"/>
          <w:color w:val="5F5E5A"/>
          <w:sz w:val="22"/>
          <w:szCs w:val="22"/>
        </w:rPr>
        <w:t xml:space="preserve">Carbon footprint (kg CO₂e / đơn vị sản phẩm)</w:t>
      </w:r>
    </w:p>
    <w:p>
      <w:pPr>
        <w:pStyle w:val="ListParagraph"/>
        <w:numPr>
          <w:ilvl w:val="0"/>
          <w:numId w:val="2"/>
        </w:numPr>
        <w:spacing w:after="40" w:before="40"/>
      </w:pPr>
      <w:r>
        <w:rPr>
          <w:rFonts w:ascii="Arial" w:cs="Arial" w:eastAsia="Arial" w:hAnsi="Arial"/>
          <w:b w:val="false"/>
          <w:bCs w:val="false"/>
          <w:color w:val="1A1A18"/>
          <w:sz w:val="22"/>
          <w:szCs w:val="22"/>
        </w:rPr>
        <w:t xml:space="preserve">Tỷ lệ vật liệu tái chế đầu vào (%)</w:t>
      </w:r>
    </w:p>
    <w:p>
      <w:pPr>
        <w:pStyle w:val="ListParagraph"/>
        <w:numPr>
          <w:ilvl w:val="0"/>
          <w:numId w:val="2"/>
        </w:numPr>
        <w:spacing w:after="40" w:before="40"/>
      </w:pPr>
      <w:r>
        <w:rPr>
          <w:rFonts w:ascii="Arial" w:cs="Arial" w:eastAsia="Arial" w:hAnsi="Arial"/>
          <w:b w:val="false"/>
          <w:bCs w:val="false"/>
          <w:color w:val="1A1A18"/>
          <w:sz w:val="22"/>
          <w:szCs w:val="22"/>
        </w:rPr>
        <w:t xml:space="preserve">Tuổi thọ sản phẩm &amp; điểm sửa chữa (Repairability Score 0–10)</w:t>
      </w:r>
    </w:p>
    <w:p>
      <w:pPr>
        <w:pStyle w:val="ListParagraph"/>
        <w:numPr>
          <w:ilvl w:val="0"/>
          <w:numId w:val="2"/>
        </w:numPr>
        <w:spacing w:after="40" w:before="40"/>
      </w:pPr>
      <w:r>
        <w:rPr>
          <w:rFonts w:ascii="Arial" w:cs="Arial" w:eastAsia="Arial" w:hAnsi="Arial"/>
          <w:b w:val="false"/>
          <w:bCs w:val="false"/>
          <w:color w:val="1A1A18"/>
          <w:sz w:val="22"/>
          <w:szCs w:val="22"/>
        </w:rPr>
        <w:t xml:space="preserve">Hướng dẫn tháo rời linh kiện, bảo trì, sửa chữa</w:t>
      </w:r>
    </w:p>
    <w:p>
      <w:pPr>
        <w:pStyle w:val="ListParagraph"/>
        <w:numPr>
          <w:ilvl w:val="0"/>
          <w:numId w:val="2"/>
        </w:numPr>
        <w:spacing w:after="40" w:before="40"/>
      </w:pPr>
      <w:r>
        <w:rPr>
          <w:rFonts w:ascii="Arial" w:cs="Arial" w:eastAsia="Arial" w:hAnsi="Arial"/>
          <w:b w:val="false"/>
          <w:bCs w:val="false"/>
          <w:color w:val="1A1A18"/>
          <w:sz w:val="22"/>
          <w:szCs w:val="22"/>
        </w:rPr>
        <w:t xml:space="preserve">Hướng dẫn tái chế, phân loại rác, xử lý vật liệu nguy hại cuối vòng đời</w:t>
      </w:r>
    </w:p>
    <w:p>
      <w:pPr>
        <w:pStyle w:val="ListParagraph"/>
        <w:numPr>
          <w:ilvl w:val="0"/>
          <w:numId w:val="2"/>
        </w:numPr>
        <w:spacing w:after="40" w:before="40"/>
      </w:pPr>
      <w:r>
        <w:rPr>
          <w:rFonts w:ascii="Arial" w:cs="Arial" w:eastAsia="Arial" w:hAnsi="Arial"/>
          <w:b w:val="false"/>
          <w:bCs w:val="false"/>
          <w:color w:val="1A1A18"/>
          <w:sz w:val="22"/>
          <w:szCs w:val="22"/>
        </w:rPr>
        <w:t xml:space="preserve">Chứng nhận: CE, RoHS, REACH, ISO 14001, EU Ecolabel, EPD, GRS</w:t>
      </w:r>
    </w:p>
    <w:p>
      <w:pPr>
        <w:pStyle w:val="ListParagraph"/>
        <w:numPr>
          <w:ilvl w:val="0"/>
          <w:numId w:val="2"/>
        </w:numPr>
        <w:spacing w:after="40" w:before="40"/>
      </w:pPr>
      <w:r>
        <w:rPr>
          <w:rFonts w:ascii="Arial" w:cs="Arial" w:eastAsia="Arial" w:hAnsi="Arial"/>
          <w:b w:val="false"/>
          <w:bCs w:val="false"/>
          <w:color w:val="1A1A18"/>
          <w:sz w:val="22"/>
          <w:szCs w:val="22"/>
        </w:rPr>
        <w:t xml:space="preserve">Declaration of Conformity, tài liệu kỹ thuật, GTIN/mã định danh toàn cầu</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c>
          <w:tcPr>
            <w:tcW w:type="dxa" w:w="256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Tính năng</w:t>
            </w:r>
          </w:p>
        </w:tc>
        <w:tc>
          <w:tcPr>
            <w:tcW w:type="dxa" w:w="17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Starter</w:t>
            </w:r>
          </w:p>
        </w:tc>
        <w:tc>
          <w:tcPr>
            <w:tcW w:type="dxa" w:w="17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Pro ★</w:t>
            </w:r>
          </w:p>
        </w:tc>
        <w:tc>
          <w:tcPr>
            <w:tcW w:type="dxa" w:w="17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Business</w:t>
            </w:r>
          </w:p>
        </w:tc>
        <w:tc>
          <w:tcPr>
            <w:tcW w:type="dxa" w:w="17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Enterprise</w:t>
            </w:r>
          </w:p>
        </w:tc>
      </w:tr>
      <w:tr>
        <w:tc>
          <w:tcPr>
            <w:tcW w:type="dxa" w:w="25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Giá hàng năm</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3.600.000đ</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9.600.000đ</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18.000.000đ</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Liên hệ</w:t>
            </w:r>
          </w:p>
        </w:tc>
      </w:tr>
      <w:tr>
        <w:tc>
          <w:tcPr>
            <w:tcW w:type="dxa" w:w="256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Kế thừa dữ liệu từ Trace</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Tự động</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Tự động</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Tự động</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Tự động</w:t>
            </w:r>
          </w:p>
        </w:tc>
      </w:tr>
      <w:tr>
        <w:tc>
          <w:tcPr>
            <w:tcW w:type="dxa" w:w="25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Số sản phẩm DPP</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5 SP</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20 SP</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50 SP</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Không giới hạn</w:t>
            </w:r>
          </w:p>
        </w:tc>
      </w:tr>
      <w:tr>
        <w:tc>
          <w:tcPr>
            <w:tcW w:type="dxa" w:w="256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Carbon footprint</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Nhập tay</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 hỗ trợ tính</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 tích hợp EPD</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 API</w:t>
            </w:r>
          </w:p>
        </w:tc>
      </w:tr>
      <w:tr>
        <w:tc>
          <w:tcPr>
            <w:tcW w:type="dxa" w:w="25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Tái chế / cuối vòng đời</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r>
      <w:tr>
        <w:tc>
          <w:tcPr>
            <w:tcW w:type="dxa" w:w="256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Chứng nhận CE/RoHS/ISO</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Upload PDF</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Upload + xác thực</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Upload + QR riêng</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API tích hợp</w:t>
            </w:r>
          </w:p>
        </w:tc>
      </w:tr>
      <w:tr>
        <w:tc>
          <w:tcPr>
            <w:tcW w:type="dxa" w:w="25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Declaration of Conformity</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r>
      <w:tr>
        <w:tc>
          <w:tcPr>
            <w:tcW w:type="dxa" w:w="256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Cấu trúc dữ liệu chuẩn EU</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GS1/ISO</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GS1/ISO</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 tuỳ chỉnh</w:t>
            </w:r>
          </w:p>
        </w:tc>
      </w:tr>
      <w:tr>
        <w:tc>
          <w:tcPr>
            <w:tcW w:type="dxa" w:w="25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Hỗ trợ khai báo hải quan EU</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Tư vấn</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Hỗ trợ trực tiếp</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Dedicated support</w:t>
            </w:r>
          </w:p>
        </w:tc>
      </w:tr>
      <w:tr>
        <w:tc>
          <w:tcPr>
            <w:tcW w:type="dxa" w:w="9360"/>
            <w:gridSpan w:val="5"/>
            <w:tcBorders>
              <w:top w:val="single" w:color="D3D1C7" w:sz="4"/>
              <w:left w:val="none" w:color="FFFFFF" w:sz="0"/>
              <w:bottom w:val="single" w:color="D3D1C7" w:sz="4"/>
              <w:right w:val="none" w:color="FFFFFF" w:sz="0"/>
            </w:tcBorders>
            <w:shd w:fill="FFFDF5" w:val="clear"/>
            <w:tcMar>
              <w:top w:type="dxa" w:w="90"/>
              <w:left w:type="dxa" w:w="130"/>
              <w:bottom w:type="dxa" w:w="90"/>
              <w:right w:type="dxa" w:w="130"/>
            </w:tcMar>
            <w:vAlign w:val="center"/>
          </w:tcPr>
          <w:p>
            <w:pPr>
              <w:jc w:val="left"/>
            </w:pPr>
            <w:r>
              <w:rPr>
                <w:rFonts w:ascii="Arial" w:cs="Arial" w:eastAsia="Arial" w:hAnsi="Arial"/>
                <w:b w:val="false"/>
                <w:bCs w:val="false"/>
                <w:color w:val="5F5E5A"/>
                <w:sz w:val="19"/>
                <w:szCs w:val="19"/>
              </w:rPr>
              <w:t xml:space="preserve">Gói DPP yêu cầu đã có gói Trace. Mua kèm Trace được giảm 15% tổng giá trị.</w:t>
            </w:r>
          </w:p>
        </w:tc>
      </w:tr>
    </w:tbl>
    <w:p>
      <w:pPr>
        <w:spacing w:after="60" w:before="0"/>
      </w:pPr>
      <w:r>
        <w:t xml:space="preserve"/>
      </w:r>
    </w:p>
    <w:p>
      <w:pPr>
        <w:spacing w:after="60" w:before="0"/>
      </w:pPr>
      <w:r>
        <w:t xml:space="preserve"/>
      </w:r>
    </w:p>
    <w:p>
      <w:pPr>
        <w:pStyle w:val="Heading2"/>
        <w:spacing w:after="120" w:before="280"/>
      </w:pPr>
      <w:r>
        <w:rPr>
          <w:rFonts w:ascii="Arial" w:cs="Arial" w:eastAsia="Arial" w:hAnsi="Arial"/>
          <w:b/>
          <w:bCs/>
          <w:color w:val="854F0B"/>
          <w:sz w:val="28"/>
          <w:szCs w:val="28"/>
        </w:rPr>
        <w:t xml:space="preserve">4. Checkee F&amp;B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54F0B" w:sz="18"/>
              <w:bottom w:val="none" w:color="FFFFFF" w:sz="0"/>
              <w:right w:val="none" w:color="FFFFFF" w:sz="0"/>
            </w:tcBorders>
            <w:shd w:fill="FEF3E2" w:val="clear"/>
            <w:tcMar>
              <w:top w:type="dxa" w:w="110"/>
              <w:left w:type="dxa" w:w="220"/>
              <w:bottom w:type="dxa" w:w="110"/>
              <w:right w:type="dxa" w:w="140"/>
            </w:tcMar>
          </w:tcPr>
          <w:p>
            <w:r>
              <w:rPr>
                <w:rFonts w:ascii="Arial" w:cs="Arial" w:eastAsia="Arial" w:hAnsi="Arial"/>
                <w:b/>
                <w:bCs/>
                <w:color w:val="854F0B"/>
                <w:sz w:val="21"/>
                <w:szCs w:val="21"/>
              </w:rPr>
              <w:t xml:space="preserve">Quyết định 1246/QĐ-BYT — Bắt buộc</w:t>
            </w:r>
          </w:p>
          <w:p>
            <w:pPr>
              <w:spacing w:before="40"/>
            </w:pPr>
            <w:r>
              <w:rPr>
                <w:rFonts w:ascii="Arial" w:cs="Arial" w:eastAsia="Arial" w:hAnsi="Arial"/>
                <w:i/>
                <w:iCs/>
                <w:color w:val="5F5E5A"/>
                <w:sz w:val="20"/>
                <w:szCs w:val="20"/>
              </w:rPr>
              <w:t xml:space="preserve">Cơ sở kinh doanh ăn uống phải lưu mẫu từng món: ≥100g (khô) hoặc ≥150ml (lỏng), bảo quản 2–8°C, giữ ≥24 giờ. Áp dụng: nhà hàng, bếp ăn công nghiệp, bếp ăn trường học.</w:t>
            </w:r>
          </w:p>
        </w:tc>
      </w:tr>
    </w:tbl>
    <w:p>
      <w:pPr>
        <w:spacing w:after="60" w:before="0"/>
      </w:pPr>
      <w:r>
        <w:t xml:space="preserve"/>
      </w:r>
    </w:p>
    <w:p>
      <w:pPr>
        <w:spacing w:after="80" w:before="60"/>
      </w:pPr>
      <w:r>
        <w:rPr>
          <w:rFonts w:ascii="Arial" w:cs="Arial" w:eastAsia="Arial" w:hAnsi="Arial"/>
          <w:b/>
          <w:bCs/>
          <w:color w:val="854F0B"/>
          <w:sz w:val="22"/>
          <w:szCs w:val="22"/>
        </w:rPr>
        <w:t xml:space="preserve">Tính năng đặc trưng F&amp;B:</w:t>
      </w:r>
    </w:p>
    <w:p>
      <w:pPr>
        <w:pStyle w:val="ListParagraph"/>
        <w:numPr>
          <w:ilvl w:val="0"/>
          <w:numId w:val="2"/>
        </w:numPr>
        <w:spacing w:after="40" w:before="40"/>
      </w:pPr>
      <w:r>
        <w:rPr>
          <w:rFonts w:ascii="Arial" w:cs="Arial" w:eastAsia="Arial" w:hAnsi="Arial"/>
          <w:b w:val="false"/>
          <w:bCs w:val="false"/>
          <w:color w:val="5F5E5A"/>
          <w:sz w:val="22"/>
          <w:szCs w:val="22"/>
        </w:rPr>
        <w:t xml:space="preserve">Template món ăn: tạo 1 lần → tái sử dụng nhiều ca/ngày</w:t>
      </w:r>
    </w:p>
    <w:p>
      <w:pPr>
        <w:pStyle w:val="ListParagraph"/>
        <w:numPr>
          <w:ilvl w:val="0"/>
          <w:numId w:val="2"/>
        </w:numPr>
        <w:spacing w:after="40" w:before="40"/>
      </w:pPr>
      <w:r>
        <w:rPr>
          <w:rFonts w:ascii="Arial" w:cs="Arial" w:eastAsia="Arial" w:hAnsi="Arial"/>
          <w:b w:val="false"/>
          <w:bCs w:val="false"/>
          <w:color w:val="1A1A18"/>
          <w:sz w:val="22"/>
          <w:szCs w:val="22"/>
        </w:rPr>
        <w:t xml:space="preserve">Mỗi ca chọn template + điền giờ → sinh đồng thời 2 QR</w:t>
      </w:r>
    </w:p>
    <w:p>
      <w:pPr>
        <w:pStyle w:val="ListParagraph"/>
        <w:numPr>
          <w:ilvl w:val="0"/>
          <w:numId w:val="2"/>
        </w:numPr>
        <w:spacing w:after="40" w:before="40"/>
      </w:pPr>
      <w:r>
        <w:rPr>
          <w:rFonts w:ascii="Arial" w:cs="Arial" w:eastAsia="Arial" w:hAnsi="Arial"/>
          <w:b w:val="false"/>
          <w:bCs w:val="false"/>
          <w:color w:val="1A1A18"/>
          <w:sz w:val="22"/>
          <w:szCs w:val="22"/>
        </w:rPr>
        <w:t xml:space="preserve">QR hộp lưu mẫu: hồ sơ đầy đủ cho cơ quan kiểm tra (nguyên liệu, NCC, người lấy, nhiệt độ, thời gian)</w:t>
      </w:r>
    </w:p>
    <w:p>
      <w:pPr>
        <w:pStyle w:val="ListParagraph"/>
        <w:numPr>
          <w:ilvl w:val="0"/>
          <w:numId w:val="2"/>
        </w:numPr>
        <w:spacing w:after="40" w:before="40"/>
      </w:pPr>
      <w:r>
        <w:rPr>
          <w:rFonts w:ascii="Arial" w:cs="Arial" w:eastAsia="Arial" w:hAnsi="Arial"/>
          <w:b w:val="false"/>
          <w:bCs w:val="false"/>
          <w:color w:val="1A1A18"/>
          <w:sz w:val="22"/>
          <w:szCs w:val="22"/>
        </w:rPr>
        <w:t xml:space="preserve">QR menu/khay: thông tin nhẹ cho khách hàng / phụ huynh</w:t>
      </w:r>
    </w:p>
    <w:p>
      <w:pPr>
        <w:pStyle w:val="ListParagraph"/>
        <w:numPr>
          <w:ilvl w:val="0"/>
          <w:numId w:val="2"/>
        </w:numPr>
        <w:spacing w:after="40" w:before="40"/>
      </w:pPr>
      <w:r>
        <w:rPr>
          <w:rFonts w:ascii="Arial" w:cs="Arial" w:eastAsia="Arial" w:hAnsi="Arial"/>
          <w:b w:val="false"/>
          <w:bCs w:val="false"/>
          <w:color w:val="1A1A18"/>
          <w:sz w:val="22"/>
          <w:szCs w:val="22"/>
        </w:rPr>
        <w:t xml:space="preserve">Cảnh báo tự động khi thời gian lưu mẫu chưa đủ 24h hoặc khối lượng dưới ngưỡng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c>
          <w:tcPr>
            <w:tcW w:type="dxa" w:w="256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Tính năng</w:t>
            </w:r>
          </w:p>
        </w:tc>
        <w:tc>
          <w:tcPr>
            <w:tcW w:type="dxa" w:w="17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Basic</w:t>
            </w:r>
          </w:p>
        </w:tc>
        <w:tc>
          <w:tcPr>
            <w:tcW w:type="dxa" w:w="17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Standard ★</w:t>
            </w:r>
          </w:p>
        </w:tc>
        <w:tc>
          <w:tcPr>
            <w:tcW w:type="dxa" w:w="17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Chain</w:t>
            </w:r>
          </w:p>
        </w:tc>
        <w:tc>
          <w:tcPr>
            <w:tcW w:type="dxa" w:w="17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Enterprise</w:t>
            </w:r>
          </w:p>
        </w:tc>
      </w:tr>
      <w:tr>
        <w:tc>
          <w:tcPr>
            <w:tcW w:type="dxa" w:w="25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Giá hàng năm</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2.400.000đ</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6.000.000đ</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15.000.000đ</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Liên hệ</w:t>
            </w:r>
          </w:p>
        </w:tc>
      </w:tr>
      <w:tr>
        <w:tc>
          <w:tcPr>
            <w:tcW w:type="dxa" w:w="256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Số cơ sở bếp</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1 cơ sở</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3 cơ sở</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10 cơ sở</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Không giới hạn</w:t>
            </w:r>
          </w:p>
        </w:tc>
      </w:tr>
      <w:tr>
        <w:tc>
          <w:tcPr>
            <w:tcW w:type="dxa" w:w="25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Template món ăn</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20 món</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100 món</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500 món</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Không giới hạn</w:t>
            </w:r>
          </w:p>
        </w:tc>
      </w:tr>
      <w:tr>
        <w:tc>
          <w:tcPr>
            <w:tcW w:type="dxa" w:w="256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Hồ sơ lưu mẫu / tháng</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300 hồ sơ</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1.000 hồ sơ</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5.000 hồ sơ</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Không giới hạn</w:t>
            </w:r>
          </w:p>
        </w:tc>
      </w:tr>
      <w:tr>
        <w:tc>
          <w:tcPr>
            <w:tcW w:type="dxa" w:w="25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QR hộp lưu mẫu (QĐ 1246)</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r>
      <w:tr>
        <w:tc>
          <w:tcPr>
            <w:tcW w:type="dxa" w:w="256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QR menu / khay cho khách</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 white-label</w:t>
            </w:r>
          </w:p>
        </w:tc>
      </w:tr>
      <w:tr>
        <w:tc>
          <w:tcPr>
            <w:tcW w:type="dxa" w:w="25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Cảnh báo vi phạm QĐ 1246</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Cơ bản</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Real-time</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Real-time + email</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 SMS + API</w:t>
            </w:r>
          </w:p>
        </w:tc>
      </w:tr>
      <w:tr>
        <w:tc>
          <w:tcPr>
            <w:tcW w:type="dxa" w:w="256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Lịch sử lưu mẫu</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3 tháng</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12 tháng</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36 tháng</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Không giới hạn</w:t>
            </w:r>
          </w:p>
        </w:tc>
      </w:tr>
      <w:tr>
        <w:tc>
          <w:tcPr>
            <w:tcW w:type="dxa" w:w="25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Tài khoản nhân viên bếp</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3 tài khoản</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15 tài khoản</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50 tài khoản</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Không giới hạn</w:t>
            </w:r>
          </w:p>
        </w:tc>
      </w:tr>
      <w:tr>
        <w:tc>
          <w:tcPr>
            <w:tcW w:type="dxa" w:w="256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Xuất báo cáo kiểm tra ATTP</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PDF tháng</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PDF + Excel</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API tích hợp</w:t>
            </w:r>
          </w:p>
        </w:tc>
      </w:tr>
    </w:tbl>
    <w:p>
      <w:pPr>
        <w:spacing w:after="60" w:before="0"/>
      </w:pPr>
      <w:r>
        <w:t xml:space="preserve"/>
      </w:r>
    </w:p>
    <w:p>
      <w:pPr>
        <w:spacing w:after="60" w:before="0"/>
      </w:pPr>
      <w:r>
        <w:t xml:space="preserve"/>
      </w:r>
    </w:p>
    <w:p>
      <w:r>
        <w:br w:type="page"/>
      </w:r>
    </w:p>
    <w:p>
      <w:pPr>
        <w:pStyle w:val="Heading2"/>
        <w:spacing w:after="120" w:before="280"/>
      </w:pPr>
      <w:r>
        <w:rPr>
          <w:rFonts w:ascii="Arial" w:cs="Arial" w:eastAsia="Arial" w:hAnsi="Arial"/>
          <w:b/>
          <w:bCs/>
          <w:color w:val="712B13"/>
          <w:sz w:val="28"/>
          <w:szCs w:val="28"/>
        </w:rPr>
        <w:t xml:space="preserve">5. Tem phụ tiếng Việt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12B13" w:sz="18"/>
              <w:bottom w:val="none" w:color="FFFFFF" w:sz="0"/>
              <w:right w:val="none" w:color="FFFFFF" w:sz="0"/>
            </w:tcBorders>
            <w:shd w:fill="FAECE7" w:val="clear"/>
            <w:tcMar>
              <w:top w:type="dxa" w:w="110"/>
              <w:left w:type="dxa" w:w="220"/>
              <w:bottom w:type="dxa" w:w="110"/>
              <w:right w:type="dxa" w:w="140"/>
            </w:tcMar>
          </w:tcPr>
          <w:p>
            <w:r>
              <w:rPr>
                <w:rFonts w:ascii="Arial" w:cs="Arial" w:eastAsia="Arial" w:hAnsi="Arial"/>
                <w:b/>
                <w:bCs/>
                <w:color w:val="712B13"/>
                <w:sz w:val="21"/>
                <w:szCs w:val="21"/>
              </w:rPr>
              <w:t xml:space="preserve">NĐ 37/2026/NĐ-CP Điều 42 khoản 2 — hiệu lực 23/01/2026</w:t>
            </w:r>
          </w:p>
          <w:p>
            <w:pPr>
              <w:spacing w:before="40"/>
            </w:pPr>
            <w:r>
              <w:rPr>
                <w:rFonts w:ascii="Arial" w:cs="Arial" w:eastAsia="Arial" w:hAnsi="Arial"/>
                <w:i/>
                <w:iCs/>
                <w:color w:val="5F5E5A"/>
                <w:sz w:val="20"/>
                <w:szCs w:val="20"/>
              </w:rPr>
              <w:t xml:space="preserve">Hàng nhập khẩu vào Việt Nam phải bổ sung nhãn tiếng Việt (tên hàng hóa, xuất xứ, tên &amp; địa chỉ tổ chức chịu trách nhiệm + nội dung theo Phụ lục I) trước khi lưu thông.</w:t>
            </w:r>
          </w:p>
        </w:tc>
      </w:tr>
    </w:tbl>
    <w:p>
      <w:pPr>
        <w:spacing w:after="60" w:before="0"/>
      </w:pPr>
      <w:r>
        <w:t xml:space="preserve"/>
      </w:r>
    </w:p>
    <w:p>
      <w:pPr>
        <w:spacing w:after="80" w:before="60"/>
      </w:pPr>
      <w:r>
        <w:rPr>
          <w:rFonts w:ascii="Arial" w:cs="Arial" w:eastAsia="Arial" w:hAnsi="Arial"/>
          <w:b/>
          <w:bCs/>
          <w:color w:val="712B13"/>
          <w:sz w:val="22"/>
          <w:szCs w:val="22"/>
        </w:rPr>
        <w:t xml:space="preserve">Lợi thế so với tem giấy truyền thống:</w:t>
      </w:r>
    </w:p>
    <w:p>
      <w:pPr>
        <w:pStyle w:val="ListParagraph"/>
        <w:numPr>
          <w:ilvl w:val="0"/>
          <w:numId w:val="2"/>
        </w:numPr>
        <w:spacing w:after="40" w:before="40"/>
      </w:pPr>
      <w:r>
        <w:rPr>
          <w:rFonts w:ascii="Arial" w:cs="Arial" w:eastAsia="Arial" w:hAnsi="Arial"/>
          <w:b w:val="false"/>
          <w:bCs w:val="false"/>
          <w:color w:val="5F5E5A"/>
          <w:sz w:val="22"/>
          <w:szCs w:val="22"/>
        </w:rPr>
        <w:t xml:space="preserve">Không dán đè lên nhãn gốc — giữ bao bì đẹp</w:t>
      </w:r>
    </w:p>
    <w:p>
      <w:pPr>
        <w:pStyle w:val="ListParagraph"/>
        <w:numPr>
          <w:ilvl w:val="0"/>
          <w:numId w:val="2"/>
        </w:numPr>
        <w:spacing w:after="40" w:before="40"/>
      </w:pPr>
      <w:r>
        <w:rPr>
          <w:rFonts w:ascii="Arial" w:cs="Arial" w:eastAsia="Arial" w:hAnsi="Arial"/>
          <w:b w:val="false"/>
          <w:bCs w:val="false"/>
          <w:color w:val="1A1A18"/>
          <w:sz w:val="22"/>
          <w:szCs w:val="22"/>
        </w:rPr>
        <w:t xml:space="preserve">Cập nhật thông tin không cần in lại sticker mới</w:t>
      </w:r>
    </w:p>
    <w:p>
      <w:pPr>
        <w:pStyle w:val="ListParagraph"/>
        <w:numPr>
          <w:ilvl w:val="0"/>
          <w:numId w:val="2"/>
        </w:numPr>
        <w:spacing w:after="40" w:before="40"/>
      </w:pPr>
      <w:r>
        <w:rPr>
          <w:rFonts w:ascii="Arial" w:cs="Arial" w:eastAsia="Arial" w:hAnsi="Arial"/>
          <w:b w:val="false"/>
          <w:bCs w:val="false"/>
          <w:color w:val="1A1A18"/>
          <w:sz w:val="22"/>
          <w:szCs w:val="22"/>
        </w:rPr>
        <w:t xml:space="preserve">Form thông minh: chọn nhóm hàng → tự sinh trường bắt buộc theo Phụ lục I</w:t>
      </w:r>
    </w:p>
    <w:p>
      <w:pPr>
        <w:pStyle w:val="ListParagraph"/>
        <w:numPr>
          <w:ilvl w:val="0"/>
          <w:numId w:val="2"/>
        </w:numPr>
        <w:spacing w:after="40" w:before="40"/>
      </w:pPr>
      <w:r>
        <w:rPr>
          <w:rFonts w:ascii="Arial" w:cs="Arial" w:eastAsia="Arial" w:hAnsi="Arial"/>
          <w:b w:val="false"/>
          <w:bCs w:val="false"/>
          <w:color w:val="1A1A18"/>
          <w:sz w:val="22"/>
          <w:szCs w:val="22"/>
        </w:rPr>
        <w:t xml:space="preserve">Xuất QR PNG để in sticker + PDF tem 80×120mm chuẩn kích thước nhập khẩu</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c>
          <w:tcPr>
            <w:tcW w:type="dxa" w:w="256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Tính năng</w:t>
            </w:r>
          </w:p>
        </w:tc>
        <w:tc>
          <w:tcPr>
            <w:tcW w:type="dxa" w:w="17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Starter</w:t>
            </w:r>
          </w:p>
        </w:tc>
        <w:tc>
          <w:tcPr>
            <w:tcW w:type="dxa" w:w="17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Growth ★</w:t>
            </w:r>
          </w:p>
        </w:tc>
        <w:tc>
          <w:tcPr>
            <w:tcW w:type="dxa" w:w="17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Pro</w:t>
            </w:r>
          </w:p>
        </w:tc>
        <w:tc>
          <w:tcPr>
            <w:tcW w:type="dxa" w:w="17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Enterprise</w:t>
            </w:r>
          </w:p>
        </w:tc>
      </w:tr>
      <w:tr>
        <w:tc>
          <w:tcPr>
            <w:tcW w:type="dxa" w:w="25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Giá hàng năm</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1.500.000đ</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4.200.000đ</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9.000.000đ</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Liên hệ</w:t>
            </w:r>
          </w:p>
        </w:tc>
      </w:tr>
      <w:tr>
        <w:tc>
          <w:tcPr>
            <w:tcW w:type="dxa" w:w="256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Số mặt hàng / SKU</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10 SKU</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50 SKU</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200 SKU</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Không giới hạn</w:t>
            </w:r>
          </w:p>
        </w:tc>
      </w:tr>
      <w:tr>
        <w:tc>
          <w:tcPr>
            <w:tcW w:type="dxa" w:w="25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Số lần quét QR / tháng</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10.000 lượt</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100.000 lượt</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1.000.000 lượt</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Không giới hạn</w:t>
            </w:r>
          </w:p>
        </w:tc>
      </w:tr>
      <w:tr>
        <w:tc>
          <w:tcPr>
            <w:tcW w:type="dxa" w:w="256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Nhóm hàng theo Phụ lục I</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3 nhóm</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6 nhóm đầy đủ</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6 nhóm + tuỳ chỉnh</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Tuỳ chỉnh hoàn toàn</w:t>
            </w:r>
          </w:p>
        </w:tc>
      </w:tr>
      <w:tr>
        <w:tc>
          <w:tcPr>
            <w:tcW w:type="dxa" w:w="25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Cập nhật thông tin nhãn</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Không giới hạn</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Không giới hạn</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Không giới hạn</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Không giới hạn</w:t>
            </w:r>
          </w:p>
        </w:tc>
      </w:tr>
      <w:tr>
        <w:tc>
          <w:tcPr>
            <w:tcW w:type="dxa" w:w="256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Xuất PDF tem 80×120mm</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 nhiều kích thước</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 white-label</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 in hàng loạt</w:t>
            </w:r>
          </w:p>
        </w:tc>
      </w:tr>
      <w:tr>
        <w:tc>
          <w:tcPr>
            <w:tcW w:type="dxa" w:w="25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Tích hợp khai báo hải quan</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Tư vấn</w:t>
            </w:r>
          </w:p>
        </w:tc>
        <w:tc>
          <w:tcPr>
            <w:tcW w:type="dxa" w:w="17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Hỗ trợ trực tiếp</w:t>
            </w:r>
          </w:p>
        </w:tc>
      </w:tr>
      <w:tr>
        <w:tc>
          <w:tcPr>
            <w:tcW w:type="dxa" w:w="256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Tài khoản quản lý</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1 tài khoản</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3 tài khoản</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10 tài khoản</w:t>
            </w:r>
          </w:p>
        </w:tc>
        <w:tc>
          <w:tcPr>
            <w:tcW w:type="dxa" w:w="17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Không giới hạn</w:t>
            </w:r>
          </w:p>
        </w:tc>
      </w:tr>
      <w:tr>
        <w:tc>
          <w:tcPr>
            <w:tcW w:type="dxa" w:w="9360"/>
            <w:gridSpan w:val="5"/>
            <w:tcBorders>
              <w:top w:val="single" w:color="D3D1C7" w:sz="4"/>
              <w:left w:val="none" w:color="FFFFFF" w:sz="0"/>
              <w:bottom w:val="single" w:color="D3D1C7" w:sz="4"/>
              <w:right w:val="none" w:color="FFFFFF" w:sz="0"/>
            </w:tcBorders>
            <w:shd w:fill="FFFDF5" w:val="clear"/>
            <w:tcMar>
              <w:top w:type="dxa" w:w="90"/>
              <w:left w:type="dxa" w:w="130"/>
              <w:bottom w:type="dxa" w:w="90"/>
              <w:right w:type="dxa" w:w="130"/>
            </w:tcMar>
            <w:vAlign w:val="center"/>
          </w:tcPr>
          <w:p>
            <w:pPr>
              <w:jc w:val="left"/>
            </w:pPr>
            <w:r>
              <w:rPr>
                <w:rFonts w:ascii="Arial" w:cs="Arial" w:eastAsia="Arial" w:hAnsi="Arial"/>
                <w:b w:val="false"/>
                <w:bCs w:val="false"/>
                <w:color w:val="5F5E5A"/>
                <w:sz w:val="19"/>
                <w:szCs w:val="19"/>
              </w:rPr>
              <w:t xml:space="preserve">Mua kèm Trace hoặc E-label được giảm 10% giá Tem phụ. Phát sinh thêm SKU: 500.000đ / 10 SKU / năm.</w:t>
            </w:r>
          </w:p>
        </w:tc>
      </w:tr>
    </w:tbl>
    <w:p>
      <w:r>
        <w:br w:type="page"/>
      </w:r>
    </w:p>
    <w:p>
      <w:pPr>
        <w:pStyle w:val="Heading1"/>
        <w:pBdr>
          <w:bottom w:val="single" w:color="1D9E75" w:sz="12" w:space="4"/>
        </w:pBdr>
        <w:spacing w:after="160" w:before="400"/>
      </w:pPr>
      <w:r>
        <w:rPr>
          <w:rFonts w:ascii="Arial" w:cs="Arial" w:eastAsia="Arial" w:hAnsi="Arial"/>
          <w:b/>
          <w:bCs/>
          <w:color w:val="085041"/>
          <w:sz w:val="36"/>
          <w:szCs w:val="36"/>
        </w:rPr>
        <w:t xml:space="preserve">V. So sánh &amp; Gợi ý combo</w:t>
      </w:r>
    </w:p>
    <w:p>
      <w:pPr>
        <w:pStyle w:val="Heading2"/>
        <w:spacing w:after="120" w:before="280"/>
      </w:pPr>
      <w:r>
        <w:rPr>
          <w:rFonts w:ascii="Arial" w:cs="Arial" w:eastAsia="Arial" w:hAnsi="Arial"/>
          <w:b/>
          <w:bCs/>
          <w:color w:val="1D9E75"/>
          <w:sz w:val="28"/>
          <w:szCs w:val="28"/>
        </w:rPr>
        <w:t xml:space="preserve">So sánh tổng quan 5 sản phẩm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c>
          <w:tcPr>
            <w:tcW w:type="dxa" w:w="216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Tiêu chí</w:t>
            </w:r>
          </w:p>
        </w:tc>
        <w:tc>
          <w:tcPr>
            <w:tcW w:type="dxa" w:w="144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Trace</w:t>
            </w:r>
          </w:p>
        </w:tc>
        <w:tc>
          <w:tcPr>
            <w:tcW w:type="dxa" w:w="144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E-label</w:t>
            </w:r>
          </w:p>
        </w:tc>
        <w:tc>
          <w:tcPr>
            <w:tcW w:type="dxa" w:w="144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DPP</w:t>
            </w:r>
          </w:p>
        </w:tc>
        <w:tc>
          <w:tcPr>
            <w:tcW w:type="dxa" w:w="144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F&amp;B</w:t>
            </w:r>
          </w:p>
        </w:tc>
        <w:tc>
          <w:tcPr>
            <w:tcW w:type="dxa" w:w="144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Tem phụ</w:t>
            </w:r>
          </w:p>
        </w:tc>
      </w:tr>
      <w:tr>
        <w:tc>
          <w:tcPr>
            <w:tcW w:type="dxa" w:w="21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Cơ sở pháp lý VN</w:t>
            </w:r>
          </w:p>
        </w:tc>
        <w:tc>
          <w:tcPr>
            <w:tcW w:type="dxa" w:w="144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TT 02/2024</w:t>
            </w:r>
          </w:p>
        </w:tc>
        <w:tc>
          <w:tcPr>
            <w:tcW w:type="dxa" w:w="144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NĐ 37/2026</w:t>
            </w:r>
          </w:p>
        </w:tc>
        <w:tc>
          <w:tcPr>
            <w:tcW w:type="dxa" w:w="144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44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QĐ 1246</w:t>
            </w:r>
          </w:p>
        </w:tc>
        <w:tc>
          <w:tcPr>
            <w:tcW w:type="dxa" w:w="144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NĐ 37/2026</w:t>
            </w:r>
          </w:p>
        </w:tc>
      </w:tr>
      <w:tr>
        <w:tc>
          <w:tcPr>
            <w:tcW w:type="dxa" w:w="216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Cơ sở pháp lý EU</w:t>
            </w:r>
          </w:p>
        </w:tc>
        <w:tc>
          <w:tcPr>
            <w:tcW w:type="dxa" w:w="144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44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44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ESPR 2024</w:t>
            </w:r>
          </w:p>
        </w:tc>
        <w:tc>
          <w:tcPr>
            <w:tcW w:type="dxa" w:w="144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44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r>
      <w:tr>
        <w:tc>
          <w:tcPr>
            <w:tcW w:type="dxa" w:w="21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QR cho người tiêu dùng</w:t>
            </w:r>
          </w:p>
        </w:tc>
        <w:tc>
          <w:tcPr>
            <w:tcW w:type="dxa" w:w="144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44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44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44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44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r>
      <w:tr>
        <w:tc>
          <w:tcPr>
            <w:tcW w:type="dxa" w:w="216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QR cho cơ quan kiểm tra</w:t>
            </w:r>
          </w:p>
        </w:tc>
        <w:tc>
          <w:tcPr>
            <w:tcW w:type="dxa" w:w="144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44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44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44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44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r>
      <w:tr>
        <w:tc>
          <w:tcPr>
            <w:tcW w:type="dxa" w:w="21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Phù hợp xuất khẩu EU</w:t>
            </w:r>
          </w:p>
        </w:tc>
        <w:tc>
          <w:tcPr>
            <w:tcW w:type="dxa" w:w="144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Nền tảng</w:t>
            </w:r>
          </w:p>
        </w:tc>
        <w:tc>
          <w:tcPr>
            <w:tcW w:type="dxa" w:w="144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44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Bắt buộc</w:t>
            </w:r>
          </w:p>
        </w:tc>
        <w:tc>
          <w:tcPr>
            <w:tcW w:type="dxa" w:w="144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44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r>
      <w:tr>
        <w:tc>
          <w:tcPr>
            <w:tcW w:type="dxa" w:w="216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Phù hợp hàng nhập khẩu VN</w:t>
            </w:r>
          </w:p>
        </w:tc>
        <w:tc>
          <w:tcPr>
            <w:tcW w:type="dxa" w:w="144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44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44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44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44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Chuyên biệt</w:t>
            </w:r>
          </w:p>
        </w:tc>
      </w:tr>
      <w:tr>
        <w:tc>
          <w:tcPr>
            <w:tcW w:type="dxa" w:w="21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Giá khởi điểm / năm</w:t>
            </w:r>
          </w:p>
        </w:tc>
        <w:tc>
          <w:tcPr>
            <w:tcW w:type="dxa" w:w="144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1.200.000đ</w:t>
            </w:r>
          </w:p>
        </w:tc>
        <w:tc>
          <w:tcPr>
            <w:tcW w:type="dxa" w:w="144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1.800.000đ</w:t>
            </w:r>
          </w:p>
        </w:tc>
        <w:tc>
          <w:tcPr>
            <w:tcW w:type="dxa" w:w="144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3.600.000đ</w:t>
            </w:r>
          </w:p>
        </w:tc>
        <w:tc>
          <w:tcPr>
            <w:tcW w:type="dxa" w:w="144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2.400.000đ</w:t>
            </w:r>
          </w:p>
        </w:tc>
        <w:tc>
          <w:tcPr>
            <w:tcW w:type="dxa" w:w="144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1.500.000đ</w:t>
            </w:r>
          </w:p>
        </w:tc>
      </w:tr>
      <w:tr>
        <w:tc>
          <w:tcPr>
            <w:tcW w:type="dxa" w:w="216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Kế thừa dữ liệu SP khác</w:t>
            </w:r>
          </w:p>
        </w:tc>
        <w:tc>
          <w:tcPr>
            <w:tcW w:type="dxa" w:w="144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44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44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 Từ Trace</w:t>
            </w:r>
          </w:p>
        </w:tc>
        <w:tc>
          <w:tcPr>
            <w:tcW w:type="dxa" w:w="144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c>
          <w:tcPr>
            <w:tcW w:type="dxa" w:w="144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center"/>
            </w:pPr>
            <w:r>
              <w:rPr>
                <w:rFonts w:ascii="Arial" w:cs="Arial" w:eastAsia="Arial" w:hAnsi="Arial"/>
                <w:b w:val="false"/>
                <w:bCs w:val="false"/>
                <w:color w:val="1A1A18"/>
                <w:sz w:val="20"/>
                <w:szCs w:val="20"/>
              </w:rPr>
              <w:t xml:space="preserve">—</w:t>
            </w:r>
          </w:p>
        </w:tc>
      </w:tr>
      <w:tr>
        <w:tc>
          <w:tcPr>
            <w:tcW w:type="dxa" w:w="21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Ưu đãi mua kèm</w:t>
            </w:r>
          </w:p>
        </w:tc>
        <w:tc>
          <w:tcPr>
            <w:tcW w:type="dxa" w:w="144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w:t>
            </w:r>
          </w:p>
        </w:tc>
        <w:tc>
          <w:tcPr>
            <w:tcW w:type="dxa" w:w="144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-10% kèm Tem phụ</w:t>
            </w:r>
          </w:p>
        </w:tc>
        <w:tc>
          <w:tcPr>
            <w:tcW w:type="dxa" w:w="144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-15% kèm Trace</w:t>
            </w:r>
          </w:p>
        </w:tc>
        <w:tc>
          <w:tcPr>
            <w:tcW w:type="dxa" w:w="144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w:t>
            </w:r>
          </w:p>
        </w:tc>
        <w:tc>
          <w:tcPr>
            <w:tcW w:type="dxa" w:w="144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-10% kèm Trace/E-label</w:t>
            </w:r>
          </w:p>
        </w:tc>
      </w:tr>
    </w:tbl>
    <w:p>
      <w:pPr>
        <w:spacing w:after="60" w:before="0"/>
      </w:pPr>
      <w:r>
        <w:t xml:space="preserve"/>
      </w:r>
    </w:p>
    <w:p>
      <w:pPr>
        <w:spacing w:after="60" w:before="0"/>
      </w:pPr>
      <w:r>
        <w:t xml:space="preserve"/>
      </w:r>
    </w:p>
    <w:p>
      <w:pPr>
        <w:pStyle w:val="Heading2"/>
        <w:spacing w:after="120" w:before="280"/>
      </w:pPr>
      <w:r>
        <w:rPr>
          <w:rFonts w:ascii="Arial" w:cs="Arial" w:eastAsia="Arial" w:hAnsi="Arial"/>
          <w:b/>
          <w:bCs/>
          <w:color w:val="1D9E75"/>
          <w:sz w:val="28"/>
          <w:szCs w:val="28"/>
        </w:rPr>
        <w:t xml:space="preserve">Gợi ý combo theo loại doanh nghiệp</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c>
          <w:tcPr>
            <w:tcW w:type="dxa" w:w="24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Loại doanh nghiệp</w:t>
            </w:r>
          </w:p>
        </w:tc>
        <w:tc>
          <w:tcPr>
            <w:tcW w:type="dxa" w:w="216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Khuyến nghị</w:t>
            </w:r>
          </w:p>
        </w:tc>
        <w:tc>
          <w:tcPr>
            <w:tcW w:type="dxa" w:w="24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Ưu đãi</w:t>
            </w:r>
          </w:p>
        </w:tc>
        <w:tc>
          <w:tcPr>
            <w:tcW w:type="dxa" w:w="24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Lý do</w:t>
            </w:r>
          </w:p>
        </w:tc>
      </w:tr>
      <w:tr>
        <w:tc>
          <w:tcPr>
            <w:tcW w:type="dxa" w:w="24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Nhà sản xuất / Xuất khẩu EU</w:t>
            </w:r>
          </w:p>
        </w:tc>
        <w:tc>
          <w:tcPr>
            <w:tcW w:type="dxa" w:w="21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Trace + DPP</w:t>
            </w:r>
          </w:p>
        </w:tc>
        <w:tc>
          <w:tcPr>
            <w:tcW w:type="dxa" w:w="24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Giảm 15%</w:t>
            </w:r>
          </w:p>
        </w:tc>
        <w:tc>
          <w:tcPr>
            <w:tcW w:type="dxa" w:w="24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Đáp ứng VN + EU 2027, dữ liệu tự kế thừa</w:t>
            </w:r>
          </w:p>
        </w:tc>
      </w:tr>
      <w:tr>
        <w:tc>
          <w:tcPr>
            <w:tcW w:type="dxa" w:w="24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Nhà nhập khẩu / Phân phối</w:t>
            </w:r>
          </w:p>
        </w:tc>
        <w:tc>
          <w:tcPr>
            <w:tcW w:type="dxa" w:w="216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Tem phụ + E-label</w:t>
            </w:r>
          </w:p>
        </w:tc>
        <w:tc>
          <w:tcPr>
            <w:tcW w:type="dxa" w:w="24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Giảm 10%</w:t>
            </w:r>
          </w:p>
        </w:tc>
        <w:tc>
          <w:tcPr>
            <w:tcW w:type="dxa" w:w="24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Đáp ứng NĐ 37/2026, thay nhãn giấy dán đè</w:t>
            </w:r>
          </w:p>
        </w:tc>
      </w:tr>
      <w:tr>
        <w:tc>
          <w:tcPr>
            <w:tcW w:type="dxa" w:w="24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Nhà hàng / Bếp ăn</w:t>
            </w:r>
          </w:p>
        </w:tc>
        <w:tc>
          <w:tcPr>
            <w:tcW w:type="dxa" w:w="21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F&amp;B</w:t>
            </w:r>
          </w:p>
        </w:tc>
        <w:tc>
          <w:tcPr>
            <w:tcW w:type="dxa" w:w="24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w:t>
            </w:r>
          </w:p>
        </w:tc>
        <w:tc>
          <w:tcPr>
            <w:tcW w:type="dxa" w:w="24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Lưu mẫu đúng QĐ 1246, 2 QR cho 2 đối tượng</w:t>
            </w:r>
          </w:p>
        </w:tc>
      </w:tr>
      <w:tr>
        <w:tc>
          <w:tcPr>
            <w:tcW w:type="dxa" w:w="24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Thương hiệu / Bán lẻ</w:t>
            </w:r>
          </w:p>
        </w:tc>
        <w:tc>
          <w:tcPr>
            <w:tcW w:type="dxa" w:w="216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E-label</w:t>
            </w:r>
          </w:p>
        </w:tc>
        <w:tc>
          <w:tcPr>
            <w:tcW w:type="dxa" w:w="24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w:t>
            </w:r>
          </w:p>
        </w:tc>
        <w:tc>
          <w:tcPr>
            <w:tcW w:type="dxa" w:w="24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Nhãn điện tử, không in lại, đa ngôn ngữ</w:t>
            </w:r>
          </w:p>
        </w:tc>
      </w:tr>
      <w:tr>
        <w:tc>
          <w:tcPr>
            <w:tcW w:type="dxa" w:w="24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Xuất khẩu VN lẫn NK vào VN</w:t>
            </w:r>
          </w:p>
        </w:tc>
        <w:tc>
          <w:tcPr>
            <w:tcW w:type="dxa" w:w="216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Trace + DPP + Tem phụ</w:t>
            </w:r>
          </w:p>
        </w:tc>
        <w:tc>
          <w:tcPr>
            <w:tcW w:type="dxa" w:w="24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Giảm 15% DPP</w:t>
            </w:r>
          </w:p>
        </w:tc>
        <w:tc>
          <w:tcPr>
            <w:tcW w:type="dxa" w:w="24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Trọn bộ giải pháp nhãn số cho chuỗi cung ứng</w:t>
            </w:r>
          </w:p>
        </w:tc>
      </w:tr>
    </w:tbl>
    <w:p>
      <w:r>
        <w:br w:type="page"/>
      </w:r>
    </w:p>
    <w:p>
      <w:pPr>
        <w:pStyle w:val="Heading1"/>
        <w:pBdr>
          <w:bottom w:val="single" w:color="1D9E75" w:sz="12" w:space="4"/>
        </w:pBdr>
        <w:spacing w:after="160" w:before="400"/>
      </w:pPr>
      <w:r>
        <w:rPr>
          <w:rFonts w:ascii="Arial" w:cs="Arial" w:eastAsia="Arial" w:hAnsi="Arial"/>
          <w:b/>
          <w:bCs/>
          <w:color w:val="085041"/>
          <w:sz w:val="36"/>
          <w:szCs w:val="36"/>
        </w:rPr>
        <w:t xml:space="preserve">VI. Chiến lược chuyển đổi</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80"/>
        <w:gridCol w:w="3880"/>
      </w:tblGrid>
      <w:tr>
        <w:tc>
          <w:tcPr>
            <w:tcW w:type="dxa" w:w="240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Loại chuyển đổi</w:t>
            </w:r>
          </w:p>
        </w:tc>
        <w:tc>
          <w:tcPr>
            <w:tcW w:type="dxa" w:w="308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Hành động</w:t>
            </w:r>
          </w:p>
        </w:tc>
        <w:tc>
          <w:tcPr>
            <w:tcW w:type="dxa" w:w="3880"/>
            <w:gridSpan w:val="1"/>
            <w:tcBorders>
              <w:top w:val="single" w:color="D3D1C7" w:sz="4"/>
              <w:left w:val="single" w:color="D3D1C7" w:sz="4"/>
              <w:bottom w:val="single" w:color="D3D1C7" w:sz="4"/>
              <w:right w:val="single" w:color="D3D1C7" w:sz="4"/>
            </w:tcBorders>
            <w:shd w:fill="1A1A18"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Điểm chạm chính</w:t>
            </w:r>
          </w:p>
        </w:tc>
      </w:tr>
      <w:tr>
        <w:tc>
          <w:tcPr>
            <w:tcW w:type="dxa" w:w="24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Demo → Liên hệ</w:t>
            </w:r>
          </w:p>
        </w:tc>
        <w:tc>
          <w:tcPr>
            <w:tcW w:type="dxa" w:w="308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Thử → thấy QR đẹp → bấm liên hệ</w:t>
            </w:r>
          </w:p>
        </w:tc>
        <w:tc>
          <w:tcPr>
            <w:tcW w:type="dxa" w:w="388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CTA cuối form demo</w:t>
            </w:r>
          </w:p>
        </w:tc>
      </w:tr>
      <w:tr>
        <w:tc>
          <w:tcPr>
            <w:tcW w:type="dxa" w:w="24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Landing → Liên hệ</w:t>
            </w:r>
          </w:p>
        </w:tc>
        <w:tc>
          <w:tcPr>
            <w:tcW w:type="dxa" w:w="308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Người quét QR → tò mò → liên hệ</w:t>
            </w:r>
          </w:p>
        </w:tc>
        <w:tc>
          <w:tcPr>
            <w:tcW w:type="dxa" w:w="388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CTA cuối trang landing</w:t>
            </w:r>
          </w:p>
        </w:tc>
      </w:tr>
      <w:tr>
        <w:tc>
          <w:tcPr>
            <w:tcW w:type="dxa" w:w="240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Demo → Đăng ký</w:t>
            </w:r>
          </w:p>
        </w:tc>
        <w:tc>
          <w:tcPr>
            <w:tcW w:type="dxa" w:w="308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Thử xong → muốn lưu → đăng ký tài khoản</w:t>
            </w:r>
          </w:p>
        </w:tc>
        <w:tc>
          <w:tcPr>
            <w:tcW w:type="dxa" w:w="3880"/>
            <w:gridSpan w:val="1"/>
            <w:tcBorders>
              <w:top w:val="single" w:color="D3D1C7" w:sz="4"/>
              <w:left w:val="single" w:color="D3D1C7" w:sz="4"/>
              <w:bottom w:val="single" w:color="D3D1C7" w:sz="4"/>
              <w:right w:val="single" w:color="D3D1C7"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Nút "Lưu &amp; đăng ký" sau khi tạo QR</w:t>
            </w:r>
          </w:p>
        </w:tc>
      </w:tr>
      <w:tr>
        <w:tc>
          <w:tcPr>
            <w:tcW w:type="dxa" w:w="240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Trace → Upsell DPP</w:t>
            </w:r>
          </w:p>
        </w:tc>
        <w:tc>
          <w:tcPr>
            <w:tcW w:type="dxa" w:w="308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Đã có Trace → banner mời nâng cấp DPP</w:t>
            </w:r>
          </w:p>
        </w:tc>
        <w:tc>
          <w:tcPr>
            <w:tcW w:type="dxa" w:w="3880"/>
            <w:gridSpan w:val="1"/>
            <w:tcBorders>
              <w:top w:val="single" w:color="D3D1C7" w:sz="4"/>
              <w:left w:val="single" w:color="D3D1C7" w:sz="4"/>
              <w:bottom w:val="single" w:color="D3D1C7" w:sz="4"/>
              <w:right w:val="single" w:color="D3D1C7" w:sz="4"/>
            </w:tcBorders>
            <w:shd w:fill="F1EFE8" w:val="clear"/>
            <w:tcMar>
              <w:top w:type="dxa" w:w="90"/>
              <w:left w:type="dxa" w:w="130"/>
              <w:bottom w:type="dxa" w:w="90"/>
              <w:right w:type="dxa" w:w="130"/>
            </w:tcMar>
            <w:vAlign w:val="center"/>
          </w:tcPr>
          <w:p>
            <w:pPr>
              <w:jc w:val="left"/>
            </w:pPr>
            <w:r>
              <w:rPr>
                <w:rFonts w:ascii="Arial" w:cs="Arial" w:eastAsia="Arial" w:hAnsi="Arial"/>
                <w:b w:val="false"/>
                <w:bCs w:val="false"/>
                <w:color w:val="1A1A18"/>
                <w:sz w:val="20"/>
                <w:szCs w:val="20"/>
              </w:rPr>
              <w:t xml:space="preserve">Banner trong trang Trace + email tự động</w:t>
            </w:r>
          </w:p>
        </w:tc>
      </w:tr>
    </w:tbl>
    <w:p>
      <w:pPr>
        <w:spacing w:after="60" w:before="0"/>
      </w:pPr>
      <w:r>
        <w:t xml:space="preserve"/>
      </w:r>
    </w:p>
    <w:p>
      <w:pPr>
        <w:spacing w:after="60" w:before="0"/>
      </w:pPr>
      <w:r>
        <w:t xml:space="preserve"/>
      </w:r>
    </w:p>
    <w:p>
      <w:pPr>
        <w:spacing w:after="80" w:before="60"/>
      </w:pPr>
      <w:r>
        <w:rPr>
          <w:rFonts w:ascii="Arial" w:cs="Arial" w:eastAsia="Arial" w:hAnsi="Arial"/>
          <w:b/>
          <w:bCs/>
          <w:color w:val="3C3489"/>
          <w:sz w:val="22"/>
          <w:szCs w:val="22"/>
        </w:rPr>
        <w:t xml:space="preserve">Điểm upsell tự nhiên Trace → DPP:</w:t>
      </w:r>
    </w:p>
    <w:p>
      <w:pPr>
        <w:spacing w:after="80" w:before="60"/>
      </w:pPr>
      <w:r>
        <w:rPr>
          <w:rFonts w:ascii="Arial" w:cs="Arial" w:eastAsia="Arial" w:hAnsi="Arial"/>
          <w:b w:val="false"/>
          <w:bCs w:val="false"/>
          <w:color w:val="1A1A18"/>
          <w:sz w:val="22"/>
          <w:szCs w:val="22"/>
        </w:rPr>
        <w:t xml:space="preserve">Sau khi doanh nghiệp tạo QR Trace, hiện banner: "Xuất khẩu vào EU? Nâng cấp lên DPP chỉ cần thêm vài trường — dữ liệu Trace đã sẵn sàng. Tiết kiệm 15% khi mua kèm." Đây là cơ hội upsell ít ma sát nhất vì người dùng không cần nhập lại bất kỳ thông tin nào.</w:t>
      </w:r>
    </w:p>
    <w:p>
      <w:pPr>
        <w:pStyle w:val="Heading1"/>
        <w:pBdr>
          <w:bottom w:val="single" w:color="1D9E75" w:sz="12" w:space="4"/>
        </w:pBdr>
        <w:spacing w:after="160" w:before="400"/>
      </w:pPr>
      <w:r>
        <w:rPr>
          <w:rFonts w:ascii="Arial" w:cs="Arial" w:eastAsia="Arial" w:hAnsi="Arial"/>
          <w:b/>
          <w:bCs/>
          <w:color w:val="085041"/>
          <w:sz w:val="36"/>
          <w:szCs w:val="36"/>
        </w:rPr>
        <w:t xml:space="preserve">VII. Lưu ý phát triển</w:t>
      </w:r>
    </w:p>
    <w:p>
      <w:pPr>
        <w:pStyle w:val="Heading2"/>
        <w:spacing w:after="120" w:before="280"/>
      </w:pPr>
      <w:r>
        <w:rPr>
          <w:rFonts w:ascii="Arial" w:cs="Arial" w:eastAsia="Arial" w:hAnsi="Arial"/>
          <w:b/>
          <w:bCs/>
          <w:color w:val="1D9E75"/>
          <w:sz w:val="28"/>
          <w:szCs w:val="28"/>
        </w:rPr>
        <w:t xml:space="preserve">Mobile-first bắt buộc</w:t>
      </w:r>
    </w:p>
    <w:p>
      <w:pPr>
        <w:spacing w:after="80" w:before="60"/>
      </w:pPr>
      <w:r>
        <w:rPr>
          <w:rFonts w:ascii="Arial" w:cs="Arial" w:eastAsia="Arial" w:hAnsi="Arial"/>
          <w:b w:val="false"/>
          <w:bCs w:val="false"/>
          <w:color w:val="1A1A18"/>
          <w:sz w:val="22"/>
          <w:szCs w:val="22"/>
        </w:rPr>
        <w:t xml:space="preserve">Toàn bộ trang demo và trang landing sau QR phải thiết kế mobile-first. Người quét QR luôn dùng điện thoại — nếu trang landing không đẹp trên mobile, toàn bộ giá trị sản phẩm mất đi.</w:t>
      </w:r>
    </w:p>
    <w:p>
      <w:pPr>
        <w:pStyle w:val="Heading2"/>
        <w:spacing w:after="120" w:before="280"/>
      </w:pPr>
      <w:r>
        <w:rPr>
          <w:rFonts w:ascii="Arial" w:cs="Arial" w:eastAsia="Arial" w:hAnsi="Arial"/>
          <w:b/>
          <w:bCs/>
          <w:color w:val="1D9E75"/>
          <w:sz w:val="28"/>
          <w:szCs w:val="28"/>
        </w:rPr>
        <w:t xml:space="preserve">Demo chạy client-side, không cần backend</w:t>
      </w:r>
    </w:p>
    <w:p>
      <w:pPr>
        <w:spacing w:after="80" w:before="60"/>
      </w:pPr>
      <w:r>
        <w:rPr>
          <w:rFonts w:ascii="Arial" w:cs="Arial" w:eastAsia="Arial" w:hAnsi="Arial"/>
          <w:b w:val="false"/>
          <w:bCs w:val="false"/>
          <w:color w:val="1A1A18"/>
          <w:sz w:val="22"/>
          <w:szCs w:val="22"/>
        </w:rPr>
        <w:t xml:space="preserve">QR tạo ngay trong trình duyệt bằng QRCode.js. Xuất PNG/PDF bằng jsPDF. Không cần server cho phần demo — chỉ cần backend khi người dùng đăng ký tài khoản và lưu dữ liệu.</w:t>
      </w:r>
    </w:p>
    <w:p>
      <w:pPr>
        <w:pStyle w:val="Heading2"/>
        <w:spacing w:after="120" w:before="280"/>
      </w:pPr>
      <w:r>
        <w:rPr>
          <w:rFonts w:ascii="Arial" w:cs="Arial" w:eastAsia="Arial" w:hAnsi="Arial"/>
          <w:b/>
          <w:bCs/>
          <w:color w:val="1D9E75"/>
          <w:sz w:val="28"/>
          <w:szCs w:val="28"/>
        </w:rPr>
        <w:t xml:space="preserve">DPP kế thừa Trace — không nhập lại</w:t>
      </w:r>
    </w:p>
    <w:p>
      <w:pPr>
        <w:spacing w:after="80" w:before="60"/>
      </w:pPr>
      <w:r>
        <w:rPr>
          <w:rFonts w:ascii="Arial" w:cs="Arial" w:eastAsia="Arial" w:hAnsi="Arial"/>
          <w:b w:val="false"/>
          <w:bCs w:val="false"/>
          <w:color w:val="1A1A18"/>
          <w:sz w:val="22"/>
          <w:szCs w:val="22"/>
        </w:rPr>
        <w:t xml:space="preserve">Khi người dùng chuyển từ Trace sang DPP, toàn bộ dữ liệu đã điền (tên SP, NSX, thành phần, tiêu chuẩn...) phải tự động điền vào form DPP. Người dùng chỉ bổ sung 7 nhóm thông tin mới. Đây là điểm UX quan trọng nhất của DPP.</w:t>
      </w:r>
    </w:p>
    <w:p>
      <w:pPr>
        <w:pStyle w:val="Heading2"/>
        <w:spacing w:after="120" w:before="280"/>
      </w:pPr>
      <w:r>
        <w:rPr>
          <w:rFonts w:ascii="Arial" w:cs="Arial" w:eastAsia="Arial" w:hAnsi="Arial"/>
          <w:b/>
          <w:bCs/>
          <w:color w:val="1D9E75"/>
          <w:sz w:val="28"/>
          <w:szCs w:val="28"/>
        </w:rPr>
        <w:t xml:space="preserve">Cơ sở pháp lý là điểm bán hàng</w:t>
      </w:r>
    </w:p>
    <w:p>
      <w:pPr>
        <w:spacing w:after="80" w:before="60"/>
      </w:pPr>
      <w:r>
        <w:rPr>
          <w:rFonts w:ascii="Arial" w:cs="Arial" w:eastAsia="Arial" w:hAnsi="Arial"/>
          <w:b w:val="false"/>
          <w:bCs w:val="false"/>
          <w:color w:val="1A1A18"/>
          <w:sz w:val="22"/>
          <w:szCs w:val="22"/>
        </w:rPr>
        <w:t xml:space="preserve">Hiển thị rõ tên thông tư/nghị định ngay trên form demo — đây là lý do bắt buộc mua, không phải tuỳ chọn. Ví dụ: "Bắt buộc theo TT 02/2024 từ 01/06/2024" hoặc "EU yêu cầu từ 02/2027".</w:t>
      </w:r>
    </w:p>
    <w:p>
      <w:pPr>
        <w:pStyle w:val="Heading2"/>
        <w:spacing w:after="120" w:before="280"/>
      </w:pPr>
      <w:r>
        <w:rPr>
          <w:rFonts w:ascii="Arial" w:cs="Arial" w:eastAsia="Arial" w:hAnsi="Arial"/>
          <w:b/>
          <w:bCs/>
          <w:color w:val="1D9E75"/>
          <w:sz w:val="28"/>
          <w:szCs w:val="28"/>
        </w:rPr>
        <w:t xml:space="preserve">F&amp;B — template + lưu mẫu phải tách biệt</w:t>
      </w:r>
    </w:p>
    <w:p>
      <w:pPr>
        <w:spacing w:after="80" w:before="60"/>
      </w:pPr>
      <w:r>
        <w:rPr>
          <w:rFonts w:ascii="Arial" w:cs="Arial" w:eastAsia="Arial" w:hAnsi="Arial"/>
          <w:b w:val="false"/>
          <w:bCs w:val="false"/>
          <w:color w:val="1A1A18"/>
          <w:sz w:val="22"/>
          <w:szCs w:val="22"/>
        </w:rPr>
        <w:t xml:space="preserve">Luồng F&amp;B có 2 tab: (1) Tạo template món ăn — nhập 1 lần, dùng lại; (2) Lưu mẫu từng ca — chọn template → điền giờ → sinh 2 QR. Hai tab này phục vụ 2 mục đích khác nhau và không nên gộp chung.</w:t>
      </w:r>
    </w:p>
    <w:p>
      <w:pPr>
        <w:pStyle w:val="Heading2"/>
        <w:spacing w:after="120" w:before="280"/>
      </w:pPr>
      <w:r>
        <w:rPr>
          <w:rFonts w:ascii="Arial" w:cs="Arial" w:eastAsia="Arial" w:hAnsi="Arial"/>
          <w:b/>
          <w:bCs/>
          <w:color w:val="1D9E75"/>
          <w:sz w:val="28"/>
          <w:szCs w:val="28"/>
        </w:rPr>
        <w:t xml:space="preserve">F&amp;B — cảnh báo vi phạm tự động</w:t>
      </w:r>
    </w:p>
    <w:p>
      <w:pPr>
        <w:spacing w:after="80" w:before="60"/>
      </w:pPr>
      <w:r>
        <w:rPr>
          <w:rFonts w:ascii="Arial" w:cs="Arial" w:eastAsia="Arial" w:hAnsi="Arial"/>
          <w:b w:val="false"/>
          <w:bCs w:val="false"/>
          <w:color w:val="1A1A18"/>
          <w:sz w:val="22"/>
          <w:szCs w:val="22"/>
        </w:rPr>
        <w:t xml:space="preserve">Hệ thống phải tự tính thời gian lưu mẫu và cảnh báo ngay nếu: (1) khối lượng dưới ngưỡng (&lt; 100g khô / &lt; 150ml lỏng), (2) thời gian lưu chưa đủ 24 giờ. Đây là tính năng pháp lý bắt buộc theo QĐ 1246/QĐ-BYT.</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9E75" w:sz="4" w:space="4"/>
      </w:pBdr>
      <w:jc w:val="center"/>
    </w:pPr>
    <w:r>
      <w:rPr>
        <w:rFonts w:ascii="Arial" w:cs="Arial" w:eastAsia="Arial" w:hAnsi="Arial"/>
        <w:color w:val="5F5E5A"/>
        <w:sz w:val="18"/>
        <w:szCs w:val="18"/>
      </w:rPr>
      <w:t xml:space="preserve">Checkee — Vì người tiêu dùng Việt   |   Trang </w:t>
    </w:r>
    <w:r>
      <w:rPr>
        <w:rFonts w:ascii="Arial" w:cs="Arial" w:eastAsia="Arial" w:hAnsi="Arial"/>
        <w:color w:val="5F5E5A"/>
        <w:sz w:val="18"/>
        <w:szCs w:val="18"/>
      </w:rPr>
      <w:fldChar w:fldCharType="begin"/>
      <w:instrText xml:space="preserve">PAGE</w:instrText>
      <w:fldChar w:fldCharType="separate"/>
      <w:fldChar w:fldCharType="end"/>
    </w:r>
    <w:r>
      <w:rPr>
        <w:rFonts w:ascii="Arial" w:cs="Arial" w:eastAsia="Arial" w:hAnsi="Arial"/>
        <w:color w:val="5F5E5A"/>
        <w:sz w:val="18"/>
        <w:szCs w:val="18"/>
      </w:rPr>
      <w:t xml:space="preserve"> / </w:t>
    </w:r>
    <w:r>
      <w:rPr>
        <w:rFonts w:ascii="Arial" w:cs="Arial" w:eastAsia="Arial" w:hAnsi="Arial"/>
        <w:color w:val="5F5E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pPr>
    <w:r>
      <w:rPr>
        <w:rFonts w:ascii="Arial" w:cs="Arial" w:eastAsia="Arial" w:hAnsi="Arial"/>
        <w:b/>
        <w:bCs/>
        <w:color w:val="1D9E75"/>
        <w:sz w:val="20"/>
        <w:szCs w:val="20"/>
      </w:rPr>
      <w:t xml:space="preserve">Checkee</w:t>
    </w:r>
    <w:r>
      <w:rPr>
        <w:rFonts w:ascii="Arial" w:cs="Arial" w:eastAsia="Arial" w:hAnsi="Arial"/>
        <w:color w:val="5F5E5A"/>
        <w:sz w:val="20"/>
        <w:szCs w:val="20"/>
      </w:rPr>
      <w:t xml:space="preserve">  —  Tài liệu website, cấu trúc &amp; bảng giá  |  v3.0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85041"/>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D9E7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2026-04-22T09:45:02.715Z</dcterms:created>
  <dcterms:modified xsi:type="dcterms:W3CDTF">2026-04-22T09:45:02.746Z</dcterms:modified>
</cp:coreProperties>
</file>

<file path=docProps/custom.xml><?xml version="1.0" encoding="utf-8"?>
<Properties xmlns="http://schemas.openxmlformats.org/officeDocument/2006/custom-properties" xmlns:vt="http://schemas.openxmlformats.org/officeDocument/2006/docPropsVTypes"/>
</file>