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822CD1" w14:textId="77777777" w:rsidR="00B14AD6" w:rsidRDefault="00B14A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color w:val="000000"/>
        </w:rPr>
      </w:pPr>
    </w:p>
    <w:p w14:paraId="5AFE3BB2" w14:textId="77777777" w:rsidR="00B14AD6" w:rsidRDefault="00B14AD6">
      <w:pPr>
        <w:spacing w:line="360" w:lineRule="auto"/>
      </w:pPr>
    </w:p>
    <w:p w14:paraId="6644F979" w14:textId="77777777" w:rsidR="00B14AD6" w:rsidRDefault="00B14AD6">
      <w:pPr>
        <w:spacing w:line="360" w:lineRule="auto"/>
      </w:pPr>
    </w:p>
    <w:p w14:paraId="7F2380AD" w14:textId="77777777" w:rsidR="00B14AD6" w:rsidRDefault="0000000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A0FF80F" wp14:editId="51AC3FF9">
            <wp:extent cx="4400949" cy="2727298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949" cy="2727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0C785E" w14:textId="77777777" w:rsidR="00B14AD6" w:rsidRDefault="00B14AD6">
      <w:pPr>
        <w:spacing w:line="360" w:lineRule="auto"/>
      </w:pPr>
    </w:p>
    <w:p w14:paraId="49726A04" w14:textId="77777777" w:rsidR="00B14AD6" w:rsidRDefault="00B14AD6">
      <w:pPr>
        <w:spacing w:line="360" w:lineRule="auto"/>
        <w:jc w:val="center"/>
      </w:pPr>
    </w:p>
    <w:p w14:paraId="065B9BA7" w14:textId="77777777" w:rsidR="00B14AD6" w:rsidRDefault="00B14AD6">
      <w:pPr>
        <w:spacing w:line="360" w:lineRule="auto"/>
      </w:pPr>
    </w:p>
    <w:p w14:paraId="036F1BA8" w14:textId="5F1D9FE1" w:rsidR="00B14AD6" w:rsidRDefault="004946F3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 w:line="360" w:lineRule="auto"/>
        <w:ind w:left="864" w:right="864"/>
        <w:jc w:val="center"/>
        <w:rPr>
          <w:i/>
          <w:color w:val="0070C0"/>
        </w:rPr>
      </w:pPr>
      <w:r>
        <w:rPr>
          <w:i/>
          <w:color w:val="0070C0"/>
        </w:rPr>
        <w:t>Lập trình toàn năng</w:t>
      </w:r>
    </w:p>
    <w:p w14:paraId="5884A22B" w14:textId="77777777" w:rsidR="00B14AD6" w:rsidRDefault="00000000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 w:line="360" w:lineRule="auto"/>
        <w:ind w:left="864" w:right="864"/>
        <w:jc w:val="center"/>
        <w:rPr>
          <w:i/>
          <w:color w:val="0070C0"/>
          <w:sz w:val="26"/>
          <w:szCs w:val="26"/>
        </w:rPr>
      </w:pPr>
      <w:r>
        <w:rPr>
          <w:i/>
          <w:color w:val="0070C0"/>
          <w:sz w:val="44"/>
          <w:szCs w:val="44"/>
        </w:rPr>
        <w:t>Training Assignments</w:t>
      </w:r>
    </w:p>
    <w:p w14:paraId="734E36EA" w14:textId="77777777" w:rsidR="00B14AD6" w:rsidRDefault="00B14AD6">
      <w:pPr>
        <w:spacing w:line="360" w:lineRule="auto"/>
        <w:rPr>
          <w:sz w:val="22"/>
          <w:szCs w:val="22"/>
        </w:rPr>
      </w:pPr>
    </w:p>
    <w:p w14:paraId="1A9DB369" w14:textId="77777777" w:rsidR="00B14AD6" w:rsidRDefault="00B14AD6">
      <w:pPr>
        <w:spacing w:line="360" w:lineRule="auto"/>
      </w:pPr>
    </w:p>
    <w:p w14:paraId="2EF87520" w14:textId="77777777" w:rsidR="00B14AD6" w:rsidRDefault="00B14AD6">
      <w:pPr>
        <w:spacing w:line="360" w:lineRule="auto"/>
      </w:pPr>
    </w:p>
    <w:tbl>
      <w:tblPr>
        <w:tblStyle w:val="a"/>
        <w:tblW w:w="6443" w:type="dxa"/>
        <w:jc w:val="center"/>
        <w:tblLayout w:type="fixed"/>
        <w:tblLook w:val="0400" w:firstRow="0" w:lastRow="0" w:firstColumn="0" w:lastColumn="0" w:noHBand="0" w:noVBand="1"/>
      </w:tblPr>
      <w:tblGrid>
        <w:gridCol w:w="1864"/>
        <w:gridCol w:w="4579"/>
      </w:tblGrid>
      <w:tr w:rsidR="00B14AD6" w14:paraId="54CA80A6" w14:textId="77777777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F81BD"/>
          </w:tcPr>
          <w:p w14:paraId="0CB20606" w14:textId="77777777" w:rsidR="00B14A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F81BD"/>
          </w:tcPr>
          <w:p w14:paraId="249DCCE7" w14:textId="77777777" w:rsidR="00B14AD6" w:rsidRDefault="00B14A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</w:p>
        </w:tc>
      </w:tr>
      <w:tr w:rsidR="00B14AD6" w14:paraId="5973CAD5" w14:textId="77777777">
        <w:trPr>
          <w:jc w:val="center"/>
        </w:trPr>
        <w:tc>
          <w:tcPr>
            <w:tcW w:w="18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F81BD"/>
          </w:tcPr>
          <w:p w14:paraId="77B64C20" w14:textId="77777777" w:rsidR="00B14A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Issue/Revision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F81BD"/>
          </w:tcPr>
          <w:p w14:paraId="27935014" w14:textId="41D6E656" w:rsidR="00B14AD6" w:rsidRDefault="00B14A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</w:p>
        </w:tc>
      </w:tr>
      <w:tr w:rsidR="00B14AD6" w14:paraId="54604F35" w14:textId="77777777" w:rsidTr="001D1473">
        <w:trPr>
          <w:jc w:val="center"/>
        </w:trPr>
        <w:tc>
          <w:tcPr>
            <w:tcW w:w="18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F81BD"/>
          </w:tcPr>
          <w:p w14:paraId="4A3936BA" w14:textId="77777777" w:rsidR="00B14A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Effective date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F81BD"/>
          </w:tcPr>
          <w:p w14:paraId="0FF56640" w14:textId="4673E577" w:rsidR="00B14AD6" w:rsidRDefault="00B14A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</w:p>
        </w:tc>
      </w:tr>
      <w:tr w:rsidR="001D1473" w14:paraId="70E080A1" w14:textId="77777777">
        <w:trPr>
          <w:jc w:val="center"/>
        </w:trPr>
        <w:tc>
          <w:tcPr>
            <w:tcW w:w="186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4F81BD"/>
          </w:tcPr>
          <w:p w14:paraId="26111C62" w14:textId="58C77040" w:rsidR="001D1473" w:rsidRDefault="001D1473" w:rsidP="001D1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Author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4F81BD"/>
          </w:tcPr>
          <w:p w14:paraId="797AA388" w14:textId="6736F160" w:rsidR="001D1473" w:rsidRDefault="001D1473" w:rsidP="001D1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</w:p>
        </w:tc>
      </w:tr>
    </w:tbl>
    <w:p w14:paraId="7BCC5902" w14:textId="77777777" w:rsidR="00012E32" w:rsidRDefault="00012E32" w:rsidP="004D46E4">
      <w:pPr>
        <w:spacing w:line="360" w:lineRule="auto"/>
        <w:jc w:val="center"/>
        <w:rPr>
          <w:b/>
          <w:color w:val="4F81BD"/>
          <w:sz w:val="32"/>
          <w:szCs w:val="32"/>
        </w:rPr>
      </w:pPr>
    </w:p>
    <w:p w14:paraId="0DCB99AC" w14:textId="135F2543" w:rsidR="00B14AD6" w:rsidRDefault="007748D3" w:rsidP="00012E32">
      <w:pPr>
        <w:spacing w:line="360" w:lineRule="auto"/>
        <w:rPr>
          <w:b/>
          <w:color w:val="4F81BD"/>
          <w:sz w:val="32"/>
          <w:szCs w:val="32"/>
        </w:rPr>
      </w:pPr>
      <w:r>
        <w:rPr>
          <w:b/>
          <w:color w:val="4F81BD"/>
          <w:sz w:val="32"/>
          <w:szCs w:val="32"/>
        </w:rPr>
        <w:lastRenderedPageBreak/>
        <w:t xml:space="preserve">Bài tập cuối học phần </w:t>
      </w:r>
      <w:r w:rsidR="005B7011">
        <w:rPr>
          <w:b/>
          <w:color w:val="4F81BD"/>
          <w:sz w:val="32"/>
          <w:szCs w:val="32"/>
        </w:rPr>
        <w:t>2</w:t>
      </w:r>
    </w:p>
    <w:p w14:paraId="04F4DEEC" w14:textId="383D7290" w:rsidR="00650260" w:rsidRPr="00650260" w:rsidRDefault="00353CA8" w:rsidP="00650260">
      <w:pPr>
        <w:spacing w:line="360" w:lineRule="auto"/>
        <w:ind w:left="-426" w:hanging="426"/>
        <w:rPr>
          <w:bCs/>
          <w:color w:val="000000"/>
        </w:rPr>
      </w:pPr>
      <w:r w:rsidRPr="00353CA8">
        <w:rPr>
          <w:b/>
          <w:bCs/>
          <w:color w:val="365F91"/>
        </w:rPr>
        <w:br/>
      </w:r>
      <w:r w:rsidR="00650260" w:rsidRPr="00650260">
        <w:rPr>
          <w:bCs/>
          <w:color w:val="000000"/>
        </w:rPr>
        <w:t>Để quản lý Thực tập của sinh viên, người ta xây dựng một cơ sở dữ liệu có tên là</w:t>
      </w:r>
      <w:r w:rsidR="00650260">
        <w:rPr>
          <w:bCs/>
          <w:color w:val="000000"/>
        </w:rPr>
        <w:t xml:space="preserve"> </w:t>
      </w:r>
      <w:r w:rsidR="00650260" w:rsidRPr="00650260">
        <w:rPr>
          <w:bCs/>
          <w:color w:val="000000"/>
        </w:rPr>
        <w:t>ThucTap gồm các sơ đồ quan hệ sau (trường có dấu gạch chân là PrimaryKey):</w:t>
      </w:r>
    </w:p>
    <w:p w14:paraId="4118A441" w14:textId="3C03C381" w:rsidR="00650260" w:rsidRPr="00650260" w:rsidRDefault="00650260" w:rsidP="00650260">
      <w:pPr>
        <w:spacing w:line="360" w:lineRule="auto"/>
        <w:ind w:left="426" w:hanging="426"/>
        <w:rPr>
          <w:bCs/>
          <w:color w:val="000000"/>
        </w:rPr>
      </w:pPr>
      <w:r w:rsidRPr="00650260">
        <w:rPr>
          <w:bCs/>
          <w:color w:val="000000"/>
        </w:rPr>
        <w:t xml:space="preserve"> GiangVien(</w:t>
      </w:r>
      <w:r w:rsidRPr="00153D2C">
        <w:rPr>
          <w:bCs/>
          <w:color w:val="000000"/>
          <w:u w:val="single"/>
        </w:rPr>
        <w:t>magv</w:t>
      </w:r>
      <w:r w:rsidRPr="00650260">
        <w:rPr>
          <w:bCs/>
          <w:color w:val="000000"/>
        </w:rPr>
        <w:t>, hoten, luong)</w:t>
      </w:r>
    </w:p>
    <w:p w14:paraId="69622502" w14:textId="776FFA89" w:rsidR="00650260" w:rsidRPr="00650260" w:rsidRDefault="00650260" w:rsidP="00650260">
      <w:pPr>
        <w:spacing w:line="360" w:lineRule="auto"/>
        <w:ind w:left="426" w:hanging="426"/>
        <w:rPr>
          <w:bCs/>
          <w:color w:val="000000"/>
        </w:rPr>
      </w:pPr>
      <w:r w:rsidRPr="00650260">
        <w:rPr>
          <w:bCs/>
          <w:color w:val="000000"/>
        </w:rPr>
        <w:t xml:space="preserve"> SinhVien(</w:t>
      </w:r>
      <w:r w:rsidRPr="00153D2C">
        <w:rPr>
          <w:bCs/>
          <w:color w:val="000000"/>
          <w:u w:val="single"/>
        </w:rPr>
        <w:t>masv</w:t>
      </w:r>
      <w:r w:rsidRPr="00650260">
        <w:rPr>
          <w:bCs/>
          <w:color w:val="000000"/>
        </w:rPr>
        <w:t>, hoten, namsinh, quequan)</w:t>
      </w:r>
    </w:p>
    <w:p w14:paraId="75329DEE" w14:textId="1DEB4F56" w:rsidR="00650260" w:rsidRPr="00650260" w:rsidRDefault="00650260" w:rsidP="00650260">
      <w:pPr>
        <w:spacing w:line="360" w:lineRule="auto"/>
        <w:ind w:left="426" w:hanging="426"/>
        <w:rPr>
          <w:bCs/>
          <w:color w:val="000000"/>
        </w:rPr>
      </w:pPr>
      <w:r w:rsidRPr="00650260">
        <w:rPr>
          <w:bCs/>
          <w:color w:val="000000"/>
        </w:rPr>
        <w:t xml:space="preserve"> DeTai(</w:t>
      </w:r>
      <w:r w:rsidRPr="00153D2C">
        <w:rPr>
          <w:bCs/>
          <w:color w:val="000000"/>
          <w:u w:val="single"/>
        </w:rPr>
        <w:t>madt</w:t>
      </w:r>
      <w:r w:rsidRPr="00650260">
        <w:rPr>
          <w:bCs/>
          <w:color w:val="000000"/>
        </w:rPr>
        <w:t>, tendt, kinhphi, NoiThucTap)</w:t>
      </w:r>
    </w:p>
    <w:p w14:paraId="57640BB6" w14:textId="674F4991" w:rsidR="00163E64" w:rsidRDefault="00650260" w:rsidP="00650260">
      <w:pPr>
        <w:spacing w:line="360" w:lineRule="auto"/>
        <w:ind w:left="426" w:hanging="426"/>
        <w:rPr>
          <w:bCs/>
          <w:color w:val="000000"/>
        </w:rPr>
      </w:pPr>
      <w:r w:rsidRPr="00650260">
        <w:rPr>
          <w:bCs/>
          <w:color w:val="000000"/>
        </w:rPr>
        <w:t xml:space="preserve"> HuongDan(</w:t>
      </w:r>
      <w:r w:rsidRPr="00153D2C">
        <w:rPr>
          <w:bCs/>
          <w:color w:val="000000"/>
          <w:u w:val="single"/>
        </w:rPr>
        <w:t>id</w:t>
      </w:r>
      <w:r w:rsidRPr="00650260">
        <w:rPr>
          <w:bCs/>
          <w:color w:val="000000"/>
        </w:rPr>
        <w:t>, masv, madt, magv, ketqua)</w:t>
      </w:r>
    </w:p>
    <w:p w14:paraId="11817C45" w14:textId="77777777" w:rsidR="00805FDB" w:rsidRDefault="00805FDB" w:rsidP="00650260">
      <w:pPr>
        <w:spacing w:line="360" w:lineRule="auto"/>
        <w:ind w:left="426" w:hanging="426"/>
        <w:rPr>
          <w:bCs/>
          <w:color w:val="000000"/>
        </w:rPr>
      </w:pPr>
    </w:p>
    <w:p w14:paraId="690D12F3" w14:textId="77777777" w:rsidR="001E05BD" w:rsidRDefault="00DE24C0" w:rsidP="0088754B">
      <w:pPr>
        <w:spacing w:line="360" w:lineRule="auto"/>
        <w:ind w:left="142" w:hanging="284"/>
        <w:rPr>
          <w:bCs/>
          <w:color w:val="000000"/>
        </w:rPr>
      </w:pPr>
      <w:r w:rsidRPr="00331BC1">
        <w:rPr>
          <w:b/>
          <w:color w:val="000000"/>
        </w:rPr>
        <w:t>Question 1:</w:t>
      </w:r>
      <w:r w:rsidRPr="00DE24C0">
        <w:rPr>
          <w:bCs/>
          <w:color w:val="000000"/>
        </w:rPr>
        <w:t xml:space="preserve"> </w:t>
      </w:r>
    </w:p>
    <w:p w14:paraId="0BC283F3" w14:textId="50BC7624" w:rsidR="00DE24C0" w:rsidRPr="00DE24C0" w:rsidRDefault="00DE24C0" w:rsidP="001E05BD">
      <w:pPr>
        <w:spacing w:line="360" w:lineRule="auto"/>
        <w:ind w:left="142"/>
        <w:rPr>
          <w:bCs/>
          <w:color w:val="000000"/>
        </w:rPr>
      </w:pPr>
      <w:r w:rsidRPr="00DE24C0">
        <w:rPr>
          <w:bCs/>
          <w:color w:val="000000"/>
        </w:rPr>
        <w:t>Tạo table với các ràng buộc và kiểu dữ liệu</w:t>
      </w:r>
    </w:p>
    <w:p w14:paraId="404CA89D" w14:textId="6DE8F6A6" w:rsidR="00DE24C0" w:rsidRPr="00DE24C0" w:rsidRDefault="001E05BD" w:rsidP="001E05BD">
      <w:pPr>
        <w:spacing w:line="360" w:lineRule="auto"/>
        <w:rPr>
          <w:bCs/>
          <w:color w:val="000000"/>
        </w:rPr>
      </w:pPr>
      <w:r>
        <w:rPr>
          <w:bCs/>
          <w:color w:val="000000"/>
        </w:rPr>
        <w:t xml:space="preserve">  </w:t>
      </w:r>
      <w:r w:rsidR="00DE24C0" w:rsidRPr="00DE24C0">
        <w:rPr>
          <w:bCs/>
          <w:color w:val="000000"/>
        </w:rPr>
        <w:t>Thêm ít nhất 3 bản ghi vào table</w:t>
      </w:r>
    </w:p>
    <w:p w14:paraId="57ED76BC" w14:textId="32D881A7" w:rsidR="00DE24C0" w:rsidRPr="00DE24C0" w:rsidRDefault="00DE24C0" w:rsidP="0088754B">
      <w:pPr>
        <w:spacing w:line="360" w:lineRule="auto"/>
        <w:ind w:left="142" w:hanging="284"/>
        <w:rPr>
          <w:bCs/>
          <w:color w:val="000000"/>
        </w:rPr>
      </w:pPr>
      <w:r w:rsidRPr="00331BC1">
        <w:rPr>
          <w:b/>
          <w:color w:val="000000"/>
        </w:rPr>
        <w:t xml:space="preserve">Question </w:t>
      </w:r>
      <w:r>
        <w:rPr>
          <w:b/>
          <w:color w:val="000000"/>
        </w:rPr>
        <w:t>2</w:t>
      </w:r>
      <w:r w:rsidRPr="00331BC1">
        <w:rPr>
          <w:b/>
          <w:color w:val="000000"/>
        </w:rPr>
        <w:t>:</w:t>
      </w:r>
      <w:r w:rsidRPr="00DE24C0">
        <w:rPr>
          <w:bCs/>
          <w:color w:val="000000"/>
        </w:rPr>
        <w:t xml:space="preserve"> Viết lệnh để</w:t>
      </w:r>
    </w:p>
    <w:p w14:paraId="4BF0F31F" w14:textId="77777777" w:rsidR="00DE24C0" w:rsidRPr="00DE24C0" w:rsidRDefault="00DE24C0" w:rsidP="00FF39D9">
      <w:pPr>
        <w:spacing w:line="360" w:lineRule="auto"/>
        <w:ind w:left="426" w:hanging="284"/>
        <w:rPr>
          <w:bCs/>
          <w:color w:val="000000"/>
        </w:rPr>
      </w:pPr>
      <w:r w:rsidRPr="00DE24C0">
        <w:rPr>
          <w:bCs/>
          <w:color w:val="000000"/>
        </w:rPr>
        <w:t>a) Lấy tất cả các sinh viên chưa có đề tài hướng dẫn</w:t>
      </w:r>
    </w:p>
    <w:p w14:paraId="75ABCA85" w14:textId="77777777" w:rsidR="00DE24C0" w:rsidRPr="00DE24C0" w:rsidRDefault="00DE24C0" w:rsidP="00FF39D9">
      <w:pPr>
        <w:spacing w:line="360" w:lineRule="auto"/>
        <w:ind w:left="426" w:hanging="284"/>
        <w:rPr>
          <w:bCs/>
          <w:color w:val="000000"/>
        </w:rPr>
      </w:pPr>
      <w:r w:rsidRPr="00DE24C0">
        <w:rPr>
          <w:bCs/>
          <w:color w:val="000000"/>
        </w:rPr>
        <w:t>b) Lấy ra số sinh viên làm đề tài ‘CONG NGHE SINH HOC’</w:t>
      </w:r>
    </w:p>
    <w:p w14:paraId="568492AF" w14:textId="77777777" w:rsidR="00FF39D9" w:rsidRDefault="00DE24C0" w:rsidP="0088754B">
      <w:pPr>
        <w:spacing w:line="360" w:lineRule="auto"/>
        <w:ind w:left="142" w:hanging="284"/>
        <w:rPr>
          <w:bCs/>
          <w:color w:val="000000"/>
        </w:rPr>
      </w:pPr>
      <w:r w:rsidRPr="00331BC1">
        <w:rPr>
          <w:b/>
          <w:color w:val="000000"/>
        </w:rPr>
        <w:t xml:space="preserve">Question </w:t>
      </w:r>
      <w:r>
        <w:rPr>
          <w:b/>
          <w:color w:val="000000"/>
        </w:rPr>
        <w:t>3</w:t>
      </w:r>
      <w:r w:rsidRPr="00331BC1">
        <w:rPr>
          <w:b/>
          <w:color w:val="000000"/>
        </w:rPr>
        <w:t>:</w:t>
      </w:r>
      <w:r w:rsidRPr="00DE24C0">
        <w:rPr>
          <w:bCs/>
          <w:color w:val="000000"/>
        </w:rPr>
        <w:t xml:space="preserve"> </w:t>
      </w:r>
    </w:p>
    <w:p w14:paraId="5A853D7C" w14:textId="6D4A4D4E" w:rsidR="00DE24C0" w:rsidRPr="00DE24C0" w:rsidRDefault="00DE24C0" w:rsidP="00FF39D9">
      <w:pPr>
        <w:spacing w:line="360" w:lineRule="auto"/>
        <w:ind w:left="426" w:hanging="284"/>
        <w:rPr>
          <w:bCs/>
          <w:color w:val="000000"/>
        </w:rPr>
      </w:pPr>
      <w:r w:rsidRPr="00DE24C0">
        <w:rPr>
          <w:bCs/>
          <w:color w:val="000000"/>
        </w:rPr>
        <w:t>Tạo view có tên là "SinhVienInfo" lấy các thông tin về học sinh bao gồm:</w:t>
      </w:r>
    </w:p>
    <w:p w14:paraId="4494B0E9" w14:textId="77777777" w:rsidR="00DE24C0" w:rsidRPr="00DE24C0" w:rsidRDefault="00DE24C0" w:rsidP="00FF39D9">
      <w:pPr>
        <w:spacing w:line="360" w:lineRule="auto"/>
        <w:ind w:left="426" w:hanging="284"/>
        <w:rPr>
          <w:bCs/>
          <w:color w:val="000000"/>
        </w:rPr>
      </w:pPr>
      <w:r w:rsidRPr="00DE24C0">
        <w:rPr>
          <w:bCs/>
          <w:color w:val="000000"/>
        </w:rPr>
        <w:t>mã số, họ tên và tên đề tài</w:t>
      </w:r>
    </w:p>
    <w:p w14:paraId="1753C5F2" w14:textId="77777777" w:rsidR="00DE24C0" w:rsidRPr="00DE24C0" w:rsidRDefault="00DE24C0" w:rsidP="00FF39D9">
      <w:pPr>
        <w:spacing w:line="360" w:lineRule="auto"/>
        <w:ind w:left="426" w:hanging="284"/>
        <w:rPr>
          <w:bCs/>
          <w:color w:val="000000"/>
        </w:rPr>
      </w:pPr>
      <w:r w:rsidRPr="00DE24C0">
        <w:rPr>
          <w:bCs/>
          <w:color w:val="000000"/>
        </w:rPr>
        <w:t>(Nếu sinh viên chưa có đề tài thì column tên đề tài sẽ in ra "Chưa có")</w:t>
      </w:r>
    </w:p>
    <w:p w14:paraId="03402352" w14:textId="77777777" w:rsidR="00FF39D9" w:rsidRDefault="00DE24C0" w:rsidP="0088754B">
      <w:pPr>
        <w:spacing w:line="360" w:lineRule="auto"/>
        <w:ind w:left="142" w:hanging="284"/>
        <w:rPr>
          <w:bCs/>
          <w:color w:val="000000"/>
        </w:rPr>
      </w:pPr>
      <w:r w:rsidRPr="00331BC1">
        <w:rPr>
          <w:b/>
          <w:color w:val="000000"/>
        </w:rPr>
        <w:t xml:space="preserve">Question </w:t>
      </w:r>
      <w:r>
        <w:rPr>
          <w:b/>
          <w:color w:val="000000"/>
        </w:rPr>
        <w:t>4</w:t>
      </w:r>
      <w:r w:rsidRPr="00331BC1">
        <w:rPr>
          <w:b/>
          <w:color w:val="000000"/>
        </w:rPr>
        <w:t>:</w:t>
      </w:r>
      <w:r w:rsidRPr="00DE24C0">
        <w:rPr>
          <w:bCs/>
          <w:color w:val="000000"/>
        </w:rPr>
        <w:t xml:space="preserve"> </w:t>
      </w:r>
    </w:p>
    <w:p w14:paraId="65672EC1" w14:textId="222E9771" w:rsidR="00DE24C0" w:rsidRPr="00DE24C0" w:rsidRDefault="00DE24C0" w:rsidP="00FF39D9">
      <w:pPr>
        <w:spacing w:line="360" w:lineRule="auto"/>
        <w:ind w:left="142"/>
        <w:rPr>
          <w:bCs/>
          <w:color w:val="000000"/>
        </w:rPr>
      </w:pPr>
      <w:r w:rsidRPr="00DE24C0">
        <w:rPr>
          <w:bCs/>
          <w:color w:val="000000"/>
        </w:rPr>
        <w:t>Tạo trigger cho table SinhVien khi insert sinh viên có năm sinh &lt;= 1900</w:t>
      </w:r>
      <w:r w:rsidR="00C92378">
        <w:rPr>
          <w:bCs/>
          <w:color w:val="000000"/>
        </w:rPr>
        <w:t xml:space="preserve"> </w:t>
      </w:r>
      <w:r w:rsidRPr="00DE24C0">
        <w:rPr>
          <w:bCs/>
          <w:color w:val="000000"/>
        </w:rPr>
        <w:t>thì hiện ra thông báo "năm sinh phải &gt; 1900"</w:t>
      </w:r>
    </w:p>
    <w:p w14:paraId="448A8337" w14:textId="77777777" w:rsidR="00C67319" w:rsidRDefault="00DE24C0" w:rsidP="0088754B">
      <w:pPr>
        <w:spacing w:line="360" w:lineRule="auto"/>
        <w:ind w:left="142" w:hanging="284"/>
        <w:rPr>
          <w:bCs/>
          <w:color w:val="000000"/>
        </w:rPr>
      </w:pPr>
      <w:r w:rsidRPr="00331BC1">
        <w:rPr>
          <w:b/>
          <w:color w:val="000000"/>
        </w:rPr>
        <w:t xml:space="preserve">Question </w:t>
      </w:r>
      <w:r>
        <w:rPr>
          <w:b/>
          <w:color w:val="000000"/>
        </w:rPr>
        <w:t>5</w:t>
      </w:r>
      <w:r w:rsidRPr="00331BC1">
        <w:rPr>
          <w:b/>
          <w:color w:val="000000"/>
        </w:rPr>
        <w:t>:</w:t>
      </w:r>
      <w:r w:rsidRPr="00DE24C0">
        <w:rPr>
          <w:bCs/>
          <w:color w:val="000000"/>
        </w:rPr>
        <w:t xml:space="preserve"> </w:t>
      </w:r>
    </w:p>
    <w:p w14:paraId="22959B6E" w14:textId="5FDEB07F" w:rsidR="00331BC1" w:rsidRPr="00DE24C0" w:rsidRDefault="00DE24C0" w:rsidP="00C67319">
      <w:pPr>
        <w:spacing w:line="360" w:lineRule="auto"/>
        <w:ind w:left="142"/>
        <w:rPr>
          <w:bCs/>
          <w:color w:val="000000"/>
        </w:rPr>
      </w:pPr>
      <w:r w:rsidRPr="00DE24C0">
        <w:rPr>
          <w:bCs/>
          <w:color w:val="000000"/>
        </w:rPr>
        <w:t>Hãy cấu hình table sao cho khi xóa 1 sinh viên nào đó thì sẽ tất cả thông</w:t>
      </w:r>
      <w:r w:rsidR="008E5F61">
        <w:rPr>
          <w:bCs/>
          <w:color w:val="000000"/>
        </w:rPr>
        <w:t xml:space="preserve"> </w:t>
      </w:r>
      <w:r w:rsidRPr="00DE24C0">
        <w:rPr>
          <w:bCs/>
          <w:color w:val="000000"/>
        </w:rPr>
        <w:t>tin trong table HuongDan liên quan tới sinh viên đó sẽ bị xóa đi</w:t>
      </w:r>
    </w:p>
    <w:sectPr w:rsidR="00331BC1" w:rsidRPr="00DE24C0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440" w:right="1800" w:bottom="1440" w:left="180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329AD" w14:textId="77777777" w:rsidR="00B16684" w:rsidRDefault="00B16684">
      <w:r>
        <w:separator/>
      </w:r>
    </w:p>
  </w:endnote>
  <w:endnote w:type="continuationSeparator" w:id="0">
    <w:p w14:paraId="4D45BA92" w14:textId="77777777" w:rsidR="00B16684" w:rsidRDefault="00B16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E6CF2" w14:textId="77777777" w:rsidR="00B14AD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916400D" w14:textId="77777777" w:rsidR="00B14AD6" w:rsidRDefault="00B14A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BA1EA" w14:textId="4602E7FC" w:rsidR="00B14AD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95C47">
      <w:rPr>
        <w:noProof/>
        <w:color w:val="000000"/>
      </w:rPr>
      <w:t>2</w:t>
    </w:r>
    <w:r>
      <w:rPr>
        <w:color w:val="000000"/>
      </w:rPr>
      <w:fldChar w:fldCharType="end"/>
    </w:r>
  </w:p>
  <w:p w14:paraId="548F4EF8" w14:textId="77777777" w:rsidR="00B14AD6" w:rsidRDefault="00B14A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25996" w14:textId="77777777" w:rsidR="00B14AD6" w:rsidRDefault="00B14A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4ABDD" w14:textId="77777777" w:rsidR="00B16684" w:rsidRDefault="00B16684">
      <w:r>
        <w:separator/>
      </w:r>
    </w:p>
  </w:footnote>
  <w:footnote w:type="continuationSeparator" w:id="0">
    <w:p w14:paraId="727A6622" w14:textId="77777777" w:rsidR="00B16684" w:rsidRDefault="00B166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FBD52" w14:textId="77777777" w:rsidR="00B14AD6" w:rsidRDefault="00B14AD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w14:paraId="7BBEB300" w14:textId="77777777" w:rsidR="00B14AD6" w:rsidRDefault="00B14AD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w14:paraId="5DE5FA63" w14:textId="77777777" w:rsidR="00B14AD6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>Training Assignments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</w:p>
  <w:p w14:paraId="5AC39DAD" w14:textId="77777777" w:rsidR="00B14AD6" w:rsidRDefault="00B14A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DF78D" w14:textId="77777777" w:rsidR="00B14AD6" w:rsidRDefault="00B14AD6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</w:p>
  <w:p w14:paraId="02FEC786" w14:textId="77777777" w:rsidR="00B14AD6" w:rsidRDefault="00B14AD6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</w:p>
  <w:p w14:paraId="33086028" w14:textId="77777777" w:rsidR="00B14AD6" w:rsidRDefault="00B14A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03EE1"/>
    <w:multiLevelType w:val="hybridMultilevel"/>
    <w:tmpl w:val="8B6C4656"/>
    <w:lvl w:ilvl="0" w:tplc="524802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33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AD6"/>
    <w:rsid w:val="00012E32"/>
    <w:rsid w:val="00017489"/>
    <w:rsid w:val="00020A1F"/>
    <w:rsid w:val="00021247"/>
    <w:rsid w:val="00051753"/>
    <w:rsid w:val="000A0F44"/>
    <w:rsid w:val="000D714A"/>
    <w:rsid w:val="00106C8F"/>
    <w:rsid w:val="001229CB"/>
    <w:rsid w:val="00125E4D"/>
    <w:rsid w:val="001435CC"/>
    <w:rsid w:val="00153D2C"/>
    <w:rsid w:val="00163E64"/>
    <w:rsid w:val="001660DB"/>
    <w:rsid w:val="001A593C"/>
    <w:rsid w:val="001D1473"/>
    <w:rsid w:val="001E05BD"/>
    <w:rsid w:val="00214608"/>
    <w:rsid w:val="0022630D"/>
    <w:rsid w:val="00232DB9"/>
    <w:rsid w:val="00252A47"/>
    <w:rsid w:val="002770F6"/>
    <w:rsid w:val="002816DB"/>
    <w:rsid w:val="002979E1"/>
    <w:rsid w:val="002F57BE"/>
    <w:rsid w:val="002F59EC"/>
    <w:rsid w:val="0032776E"/>
    <w:rsid w:val="00331BC1"/>
    <w:rsid w:val="00353CA8"/>
    <w:rsid w:val="00373B70"/>
    <w:rsid w:val="00387710"/>
    <w:rsid w:val="00395C47"/>
    <w:rsid w:val="003A33D3"/>
    <w:rsid w:val="003D1185"/>
    <w:rsid w:val="003F166F"/>
    <w:rsid w:val="003F2E48"/>
    <w:rsid w:val="00403E5C"/>
    <w:rsid w:val="00455965"/>
    <w:rsid w:val="00464A19"/>
    <w:rsid w:val="004946F3"/>
    <w:rsid w:val="0049478E"/>
    <w:rsid w:val="004B5D0D"/>
    <w:rsid w:val="004D46E4"/>
    <w:rsid w:val="005232DB"/>
    <w:rsid w:val="00526F7B"/>
    <w:rsid w:val="0054367B"/>
    <w:rsid w:val="005B7011"/>
    <w:rsid w:val="005E0654"/>
    <w:rsid w:val="005E5B38"/>
    <w:rsid w:val="00604031"/>
    <w:rsid w:val="00620E5D"/>
    <w:rsid w:val="00630FA8"/>
    <w:rsid w:val="00650260"/>
    <w:rsid w:val="0065122A"/>
    <w:rsid w:val="006735D4"/>
    <w:rsid w:val="0070554F"/>
    <w:rsid w:val="007678A5"/>
    <w:rsid w:val="007748D3"/>
    <w:rsid w:val="007C0308"/>
    <w:rsid w:val="007C6F6E"/>
    <w:rsid w:val="00805FDB"/>
    <w:rsid w:val="00823F2C"/>
    <w:rsid w:val="0085153B"/>
    <w:rsid w:val="008615B3"/>
    <w:rsid w:val="0088754B"/>
    <w:rsid w:val="008D33B1"/>
    <w:rsid w:val="008E5F61"/>
    <w:rsid w:val="0092117C"/>
    <w:rsid w:val="00985E62"/>
    <w:rsid w:val="00997A1F"/>
    <w:rsid w:val="009C583B"/>
    <w:rsid w:val="00A003E6"/>
    <w:rsid w:val="00A03F60"/>
    <w:rsid w:val="00A2212B"/>
    <w:rsid w:val="00A35C8F"/>
    <w:rsid w:val="00A6357D"/>
    <w:rsid w:val="00A65007"/>
    <w:rsid w:val="00AA14DE"/>
    <w:rsid w:val="00AC5088"/>
    <w:rsid w:val="00B06980"/>
    <w:rsid w:val="00B14AD6"/>
    <w:rsid w:val="00B16684"/>
    <w:rsid w:val="00B6414D"/>
    <w:rsid w:val="00BD346C"/>
    <w:rsid w:val="00C53674"/>
    <w:rsid w:val="00C67319"/>
    <w:rsid w:val="00C70B5D"/>
    <w:rsid w:val="00C866AA"/>
    <w:rsid w:val="00C92378"/>
    <w:rsid w:val="00CA5ACA"/>
    <w:rsid w:val="00CC407A"/>
    <w:rsid w:val="00D412F3"/>
    <w:rsid w:val="00D55EB1"/>
    <w:rsid w:val="00DD30F1"/>
    <w:rsid w:val="00DE24C0"/>
    <w:rsid w:val="00DF1712"/>
    <w:rsid w:val="00E33D76"/>
    <w:rsid w:val="00E668FB"/>
    <w:rsid w:val="00E7498F"/>
    <w:rsid w:val="00E802D9"/>
    <w:rsid w:val="00E82B47"/>
    <w:rsid w:val="00E8353A"/>
    <w:rsid w:val="00F20319"/>
    <w:rsid w:val="00F742FE"/>
    <w:rsid w:val="00FE293A"/>
    <w:rsid w:val="00FF34D2"/>
    <w:rsid w:val="00FF39D9"/>
    <w:rsid w:val="00FF6C5C"/>
    <w:rsid w:val="00FF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6BBD"/>
  <w15:docId w15:val="{BBEFD9BB-103C-44FF-8E34-E694C06C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980"/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aliases w:val="Chapter Name"/>
    <w:basedOn w:val="Normal"/>
    <w:link w:val="HeaderChar"/>
    <w:rsid w:val="00420771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01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B08CD"/>
    <w:rPr>
      <w:rFonts w:ascii="Times New Roman" w:eastAsia="Times New Roman" w:hAnsi="Times New Roman" w:cs="Times New Roman"/>
      <w:sz w:val="24"/>
      <w:szCs w:val="24"/>
    </w:rPr>
  </w:style>
  <w:style w:type="paragraph" w:customStyle="1" w:styleId="PB2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eastAsia="Arial" w:hAnsi="Arial"/>
      <w:sz w:val="22"/>
      <w:szCs w:val="22"/>
      <w:lang w:val="vi-VN"/>
    </w:rPr>
  </w:style>
  <w:style w:type="paragraph" w:customStyle="1" w:styleId="HeadingLv1">
    <w:name w:val="Heading Lv1"/>
    <w:basedOn w:val="Normal"/>
    <w:autoRedefine/>
    <w:rsid w:val="00C513D9"/>
    <w:pPr>
      <w:widowControl w:val="0"/>
      <w:spacing w:before="80" w:after="80"/>
    </w:pPr>
    <w:rPr>
      <w:rFonts w:ascii="Tahoma" w:eastAsia="MS Mincho" w:hAnsi="Tahoma" w:cs="Tahoma"/>
      <w:b/>
      <w:bCs/>
      <w:noProof/>
      <w:color w:val="6E2500"/>
      <w:sz w:val="20"/>
    </w:rPr>
  </w:style>
  <w:style w:type="paragraph" w:customStyle="1" w:styleId="HeadingLv2">
    <w:name w:val="Heading Lv2"/>
    <w:basedOn w:val="HeadingLv1"/>
    <w:autoRedefine/>
    <w:rsid w:val="00C513D9"/>
    <w:pPr>
      <w:widowControl/>
      <w:autoSpaceDE w:val="0"/>
      <w:autoSpaceDN w:val="0"/>
      <w:spacing w:before="120" w:after="120" w:line="240" w:lineRule="atLeast"/>
    </w:pPr>
    <w:rPr>
      <w:bCs w:val="0"/>
      <w:color w:val="008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3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3D9"/>
    <w:rPr>
      <w:rFonts w:ascii="Times New Roman" w:eastAsia="Times New Roman" w:hAnsi="Times New Roman" w:cs="Times New Roman"/>
      <w:i/>
      <w:iCs/>
      <w:color w:val="4F81BD" w:themeColor="accent1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fontstyle01">
    <w:name w:val="fontstyle01"/>
    <w:basedOn w:val="DefaultParagraphFont"/>
    <w:rsid w:val="005E5B3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53CA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353CA8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353CA8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IaTjFTb04MApATAjbqMlAtkvmQ==">AMUW2mXbK0jIhEXAZdevHWThvlEt3QT0myf7NHUq7jDCzchRX1Hkb0BMZlylFQVhPxq9Ok7GoM5HtOcYaUHy3I3ag5jwyrWKABC0hI99vH78znWEI6qhckA=</go:docsCustomData>
</go:gDocsCustomXmlDataStorage>
</file>

<file path=customXml/itemProps1.xml><?xml version="1.0" encoding="utf-8"?>
<ds:datastoreItem xmlns:ds="http://schemas.openxmlformats.org/officeDocument/2006/customXml" ds:itemID="{0E24E9C8-CAEB-4C40-81D5-CD3755BB7E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Nguyen Dao</cp:lastModifiedBy>
  <cp:revision>109</cp:revision>
  <dcterms:created xsi:type="dcterms:W3CDTF">2019-09-06T02:07:00Z</dcterms:created>
  <dcterms:modified xsi:type="dcterms:W3CDTF">2023-12-18T02:45:00Z</dcterms:modified>
</cp:coreProperties>
</file>