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E23F8" w14:textId="7ED2F4AA" w:rsidR="00301CA1" w:rsidRDefault="00301CA1">
      <w:r>
        <w:t>Spaceship Titanic: Applying Stacking Methods to a Kaggle Competition</w:t>
      </w:r>
    </w:p>
    <w:p w14:paraId="428E594D" w14:textId="0A406CE4" w:rsidR="008020FE" w:rsidRDefault="008020FE">
      <w:r>
        <w:t>Jordan Boswell</w:t>
      </w:r>
    </w:p>
    <w:p w14:paraId="26299732" w14:textId="787BF632" w:rsidR="008020FE" w:rsidRDefault="008D7D54">
      <w:hyperlink r:id="rId5" w:history="1">
        <w:r w:rsidRPr="00413391">
          <w:rPr>
            <w:rStyle w:val="Hyperlink"/>
          </w:rPr>
          <w:t>jboswell30@gatech.edu</w:t>
        </w:r>
      </w:hyperlink>
    </w:p>
    <w:p w14:paraId="5B0CF5DF" w14:textId="29BE80D1" w:rsidR="008020FE" w:rsidRDefault="008020FE">
      <w:r>
        <w:t>Abstract</w:t>
      </w:r>
    </w:p>
    <w:p w14:paraId="0C60AA45" w14:textId="6F3389F8" w:rsidR="00075CAC" w:rsidRDefault="00075CAC">
      <w:r>
        <w:t xml:space="preserve">Stacking is an effective ensemble method, yet there is a lack of literature exploring its best practices and implementation details. </w:t>
      </w:r>
      <w:r w:rsidR="00AA71D9">
        <w:t>In this paper, w</w:t>
      </w:r>
      <w:r>
        <w:t xml:space="preserve">e </w:t>
      </w:r>
      <w:r w:rsidR="00AA71D9">
        <w:t>explore the effectiveness of</w:t>
      </w:r>
      <w:r>
        <w:t xml:space="preserve"> various stacking and non-stacking models </w:t>
      </w:r>
      <w:r w:rsidR="00C40A3E">
        <w:t>when applied to</w:t>
      </w:r>
      <w:r>
        <w:t xml:space="preserve"> the Spaceship Titanic classification competition of Kaggle. The results</w:t>
      </w:r>
      <w:r w:rsidR="00AA71D9">
        <w:t xml:space="preserve"> show that stacking is generally better than single models, but the effectiveness of stacking depends on the training method used.</w:t>
      </w:r>
    </w:p>
    <w:p w14:paraId="033631AF" w14:textId="1165E79F" w:rsidR="008020FE" w:rsidRDefault="008020FE" w:rsidP="008020FE">
      <w:r>
        <w:t>Introduction</w:t>
      </w:r>
    </w:p>
    <w:p w14:paraId="0D736B7F" w14:textId="7E7C2BDD" w:rsidR="008020FE" w:rsidRDefault="00052F46" w:rsidP="008020FE">
      <w:r>
        <w:t>Stacking, first proposed by Wolpert</w:t>
      </w:r>
      <w:r w:rsidR="009A70CF">
        <w:t xml:space="preserve"> in 1992</w:t>
      </w:r>
      <w:sdt>
        <w:sdtPr>
          <w:id w:val="-1349483329"/>
          <w:citation/>
        </w:sdtPr>
        <w:sdtContent>
          <w:r w:rsidR="00B45F8F">
            <w:fldChar w:fldCharType="begin"/>
          </w:r>
          <w:r w:rsidR="00B45F8F">
            <w:instrText xml:space="preserve">CITATION Wol92 \l 1033 </w:instrText>
          </w:r>
          <w:r w:rsidR="00B45F8F">
            <w:fldChar w:fldCharType="separate"/>
          </w:r>
          <w:r w:rsidR="00B45F8F">
            <w:rPr>
              <w:noProof/>
            </w:rPr>
            <w:t xml:space="preserve"> </w:t>
          </w:r>
          <w:r w:rsidR="00B45F8F" w:rsidRPr="00B45F8F">
            <w:rPr>
              <w:noProof/>
            </w:rPr>
            <w:t>[1]</w:t>
          </w:r>
          <w:r w:rsidR="00B45F8F">
            <w:fldChar w:fldCharType="end"/>
          </w:r>
        </w:sdtContent>
      </w:sdt>
      <w:r>
        <w:t>, is an ensemble method that combines multiple strong base models into a meta model</w:t>
      </w:r>
      <w:r w:rsidR="00B51DD7">
        <w:t xml:space="preserve">.  The main idea is to use the predictions of the base models as input predictors to the meta model. </w:t>
      </w:r>
      <w:r w:rsidR="00AE7CB4">
        <w:t xml:space="preserve">  The meta model, recommended t</w:t>
      </w:r>
      <w:r w:rsidR="009A70CF">
        <w:t>o be from the family of regularized linear models</w:t>
      </w:r>
      <w:sdt>
        <w:sdtPr>
          <w:id w:val="1711539653"/>
          <w:citation/>
        </w:sdtPr>
        <w:sdtContent>
          <w:r w:rsidR="009A70CF">
            <w:fldChar w:fldCharType="begin"/>
          </w:r>
          <w:r w:rsidR="009A70CF">
            <w:instrText xml:space="preserve"> CITATION Kuh22 \l 1033 </w:instrText>
          </w:r>
          <w:r w:rsidR="009A70CF">
            <w:fldChar w:fldCharType="separate"/>
          </w:r>
          <w:r w:rsidR="009A70CF">
            <w:rPr>
              <w:noProof/>
            </w:rPr>
            <w:t xml:space="preserve"> </w:t>
          </w:r>
          <w:r w:rsidR="009A70CF" w:rsidRPr="009A70CF">
            <w:rPr>
              <w:noProof/>
            </w:rPr>
            <w:t>[2]</w:t>
          </w:r>
          <w:r w:rsidR="009A70CF">
            <w:fldChar w:fldCharType="end"/>
          </w:r>
        </w:sdtContent>
      </w:sdt>
      <w:r w:rsidR="009A70CF">
        <w:t xml:space="preserve">, </w:t>
      </w:r>
      <w:r w:rsidR="00233A9B">
        <w:t>works best when its predictors are uncorrelated</w:t>
      </w:r>
    </w:p>
    <w:p w14:paraId="0B93DBF1" w14:textId="21286DF9" w:rsidR="00301CA1" w:rsidRDefault="00301CA1" w:rsidP="008020FE">
      <w:r>
        <w:t>Data</w:t>
      </w:r>
    </w:p>
    <w:p w14:paraId="270FB908" w14:textId="682089F6" w:rsidR="00301CA1" w:rsidRDefault="00301CA1" w:rsidP="008020FE">
      <w:r>
        <w:t>Methodology</w:t>
      </w:r>
    </w:p>
    <w:p w14:paraId="43598007" w14:textId="01CE1351" w:rsidR="00301CA1" w:rsidRDefault="00301CA1" w:rsidP="008020FE">
      <w:r>
        <w:t>Results</w:t>
      </w:r>
    </w:p>
    <w:p w14:paraId="59C7BFB3" w14:textId="01BE4B6D" w:rsidR="00301CA1" w:rsidRDefault="00301CA1" w:rsidP="008020FE">
      <w:r>
        <w:t>Conclusions</w:t>
      </w:r>
    </w:p>
    <w:p w14:paraId="7C6045F9" w14:textId="7A1B9AD4" w:rsidR="00301CA1" w:rsidRDefault="00301CA1" w:rsidP="008020FE">
      <w:r>
        <w:t>Lessons Learned</w:t>
      </w:r>
    </w:p>
    <w:p w14:paraId="5DF3EE1C" w14:textId="2CCC3546" w:rsidR="00301CA1" w:rsidRDefault="00301CA1" w:rsidP="008020FE">
      <w:r>
        <w:t>Figures</w:t>
      </w:r>
    </w:p>
    <w:p w14:paraId="31247966" w14:textId="73C5AE58" w:rsidR="00301CA1" w:rsidRDefault="00301CA1" w:rsidP="008020FE">
      <w:r>
        <w:t>References</w:t>
      </w:r>
    </w:p>
    <w:p w14:paraId="21061D5B" w14:textId="791E03B9" w:rsidR="008020FE" w:rsidRDefault="008020FE" w:rsidP="008020FE"/>
    <w:p w14:paraId="31B74467" w14:textId="02A0E9A7" w:rsidR="008020FE" w:rsidRDefault="008020FE" w:rsidP="008020FE"/>
    <w:p w14:paraId="35AA277B" w14:textId="5EC8019A" w:rsidR="008020FE" w:rsidRDefault="008020FE"/>
    <w:sectPr w:rsidR="00802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0FE"/>
    <w:rsid w:val="00003FD9"/>
    <w:rsid w:val="00052F46"/>
    <w:rsid w:val="00075CAC"/>
    <w:rsid w:val="00233A9B"/>
    <w:rsid w:val="00301CA1"/>
    <w:rsid w:val="006E1235"/>
    <w:rsid w:val="008020FE"/>
    <w:rsid w:val="00887AFE"/>
    <w:rsid w:val="008D7D54"/>
    <w:rsid w:val="00920C8C"/>
    <w:rsid w:val="009A70CF"/>
    <w:rsid w:val="00AA71D9"/>
    <w:rsid w:val="00AE7CB4"/>
    <w:rsid w:val="00B45F8F"/>
    <w:rsid w:val="00B51DD7"/>
    <w:rsid w:val="00C4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B40F1"/>
  <w15:chartTrackingRefBased/>
  <w15:docId w15:val="{2D64D140-D90F-499D-B73F-B81D28459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0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0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020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20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jboswell30@gatech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Tos09</b:Tag>
    <b:SourceType>JournalArticle</b:SourceType>
    <b:Guid>{D5625C48-26E9-427C-9625-A5FBF910CAF3}</b:Guid>
    <b:Title>The bigchaos solution to the netflix grand prize</b:Title>
    <b:JournalName>Netflix prize documentation</b:JournalName>
    <b:Year>2009</b:Year>
    <b:Pages>1-52</b:Pages>
    <b:Author>
      <b:Author>
        <b:NameList>
          <b:Person>
            <b:Last>Toscher</b:Last>
            <b:First>Andreas</b:First>
          </b:Person>
          <b:Person>
            <b:Last>Jahrer</b:Last>
            <b:First>Michael</b:First>
          </b:Person>
          <b:Person>
            <b:Last>Bell</b:Last>
            <b:Middle>M.</b:Middle>
            <b:First>Robert</b:First>
          </b:Person>
        </b:NameList>
      </b:Author>
    </b:Author>
    <b:RefOrder>3</b:RefOrder>
  </b:Source>
  <b:Source>
    <b:Tag>Rob96</b:Tag>
    <b:SourceType>JournalArticle</b:SourceType>
    <b:Guid>{BC583719-FD60-47AB-8565-AF5556B6223C}</b:Guid>
    <b:Author>
      <b:Author>
        <b:NameList>
          <b:Person>
            <b:Last>Tibshirani</b:Last>
            <b:First>Robert</b:First>
          </b:Person>
        </b:NameList>
      </b:Author>
    </b:Author>
    <b:Title>Regression shrinkage and selection via the lasso</b:Title>
    <b:JournalName>Journal of the Royal Statistical Society, Series B (Methodological)</b:JournalName>
    <b:Year>1996</b:Year>
    <b:Pages>167-288</b:Pages>
    <b:Volume>58</b:Volume>
    <b:Issue>1</b:Issue>
    <b:RefOrder>4</b:RefOrder>
  </b:Source>
  <b:Source>
    <b:Tag>Ste12</b:Tag>
    <b:SourceType>JournalArticle</b:SourceType>
    <b:Guid>{1556FBC9-5754-4ABE-B5DD-F6F99985F32B}</b:Guid>
    <b:Title>MissForest: non-parametric missing value imputation for mixed-type data</b:Title>
    <b:Year>2012</b:Year>
    <b:JournalName>Bioinformatics</b:JournalName>
    <b:Pages>112-118</b:Pages>
    <b:Author>
      <b:Author>
        <b:NameList>
          <b:Person>
            <b:Last>Stekhoven</b:Last>
            <b:Middle>J.</b:Middle>
            <b:First>Daniel</b:First>
          </b:Person>
          <b:Person>
            <b:Last>Buhlmann</b:Last>
            <b:First>Peter</b:First>
          </b:Person>
        </b:NameList>
      </b:Author>
    </b:Author>
    <b:Volume>28</b:Volume>
    <b:Issue>1</b:Issue>
    <b:RefOrder>5</b:RefOrder>
  </b:Source>
  <b:Source>
    <b:Tag>Wol92</b:Tag>
    <b:SourceType>JournalArticle</b:SourceType>
    <b:Guid>{C973234E-AA75-4E88-8C02-3C9A30C29D69}</b:Guid>
    <b:Title>Stacked generalization</b:Title>
    <b:Year>1992</b:Year>
    <b:Author>
      <b:Author>
        <b:NameList>
          <b:Person>
            <b:Last>Wolpert</b:Last>
            <b:First>David</b:First>
            <b:Middle>H.</b:Middle>
          </b:Person>
        </b:NameList>
      </b:Author>
    </b:Author>
    <b:JournalName>Neural networks</b:JournalName>
    <b:Pages>241-259</b:Pages>
    <b:Volume>5</b:Volume>
    <b:Issue>2</b:Issue>
    <b:RefOrder>1</b:RefOrder>
  </b:Source>
  <b:Source>
    <b:Tag>Kuh22</b:Tag>
    <b:SourceType>BookSection</b:SourceType>
    <b:Guid>{E02319C6-F1EA-4337-9537-2673DE4B6EFE}</b:Guid>
    <b:Year>2022</b:Year>
    <b:Publisher>O'Reilly Media, Inc.</b:Publisher>
    <b:BookTitle>Tidy Modeling with R</b:BookTitle>
    <b:Author>
      <b:Author>
        <b:NameList>
          <b:Person>
            <b:Last>Kuhn</b:Last>
            <b:First>Max</b:First>
          </b:Person>
          <b:Person>
            <b:Last>Silge</b:Last>
            <b:First>Julia</b:First>
          </b:Person>
        </b:NameList>
      </b:Author>
    </b:Author>
    <b:Title>Ensembles of Models</b:Title>
    <b:RefOrder>2</b:RefOrder>
  </b:Source>
  <b:Source>
    <b:Tag>Rus21</b:Tag>
    <b:SourceType>BookSection</b:SourceType>
    <b:Guid>{9966051E-9D54-412F-A0AF-F7551E57D6BC}</b:Guid>
    <b:Title>Learning from Examples</b:Title>
    <b:Year>2021</b:Year>
    <b:City>London</b:City>
    <b:Publisher>Pearson</b:Publisher>
    <b:Author>
      <b:Author>
        <b:NameList>
          <b:Person>
            <b:Last>Russell</b:Last>
            <b:First>Stuart</b:First>
          </b:Person>
          <b:Person>
            <b:Last>Norvig</b:Last>
            <b:First>Peter</b:First>
          </b:Person>
        </b:NameList>
      </b:Author>
    </b:Author>
    <b:BookTitle>Artificial Intelligence: A Modern Approach, 4th Edition</b:BookTitle>
    <b:RefOrder>6</b:RefOrder>
  </b:Source>
</b:Sources>
</file>

<file path=customXml/itemProps1.xml><?xml version="1.0" encoding="utf-8"?>
<ds:datastoreItem xmlns:ds="http://schemas.openxmlformats.org/officeDocument/2006/customXml" ds:itemID="{8BA70269-E25F-49A2-8CE7-89472EE03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Boswell</dc:creator>
  <cp:keywords/>
  <dc:description/>
  <cp:lastModifiedBy>Jordan Boswell</cp:lastModifiedBy>
  <cp:revision>8</cp:revision>
  <dcterms:created xsi:type="dcterms:W3CDTF">2022-11-26T19:15:00Z</dcterms:created>
  <dcterms:modified xsi:type="dcterms:W3CDTF">2022-11-27T00:26:00Z</dcterms:modified>
</cp:coreProperties>
</file>