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消费选择如何影响日常生活</w:t>
      </w:r>
    </w:p>
    <w:p>
      <w:pPr>
        <w:widowControl/>
      </w:pPr>
      <w:r>
        <w:rPr>
          <w:b/>
          <w:color w:val="000000"/>
        </w:rPr>
        <w:t>明白消费 幸福生活 课程作业文章版</w:t>
      </w:r>
    </w:p>
    <w:p>
      <w:pPr>
        <w:widowControl/>
      </w:pPr>
      <w:r>
        <w:rPr>
          <w:b w:val="0"/>
          <w:color w:val="000000"/>
        </w:rPr>
        <w:t>说明：本文依据模拟访谈材料展开分析，非实际调查。人物、金额与使用反馈均为虚构案例设定。</w:t>
      </w:r>
    </w:p>
    <w:p>
      <w:pPr>
        <w:widowControl/>
      </w:pPr>
      <w:r>
        <w:rPr>
          <w:b w:val="0"/>
          <w:color w:val="000000"/>
        </w:rPr>
        <w:t>旧手机突然开不了机，当天就买了新手机，这算不算冲动消费？在本文的模拟案例中，C只用了半天就付款，但他此前已经关注候选机型一个月，也预留了2500元。只看付款前的半天，会漏掉这次选择的大部分准备。</w:t>
      </w:r>
    </w:p>
    <w:p>
      <w:pPr>
        <w:widowControl/>
      </w:pPr>
      <w:r>
        <w:rPr>
          <w:b w:val="0"/>
          <w:color w:val="000000"/>
        </w:rPr>
        <w:t>本文用一位校园生活用品店店主和六位同学的模拟材料，讨论购买决定是怎样作出的。六位同学分别买了电脑、自行车、手机、中性笔、奶茶和橡皮。比较的重点是他们为何购买、查了哪些信息、怎样分配预算，以及使用后是否满意。</w:t>
      </w:r>
    </w:p>
    <w:p>
      <w:pPr>
        <w:pStyle w:val="Heading1"/>
      </w:pPr>
      <w:r>
        <w:rPr>
          <w:color w:val="000000"/>
        </w:rPr>
        <w:t>一 先问商品买来做什么</w:t>
      </w:r>
    </w:p>
    <w:p>
      <w:pPr>
        <w:widowControl/>
      </w:pPr>
      <w:r>
        <w:rPr>
          <w:b w:val="0"/>
          <w:color w:val="000000"/>
        </w:rPr>
        <w:t>店主林先生在模拟问答中，先问顾客用途、使用时间和预算，再推荐商品。雨已经下起来，顾客可能只想在附近买到一把能挡雨的伞；准备每天带伞通勤的人，则会多看重量和耐用程度。同样的商品，比较顺序会随用途改变。</w:t>
      </w:r>
    </w:p>
    <w:p>
      <w:pPr>
        <w:widowControl/>
      </w:pPr>
      <w:r>
        <w:rPr>
          <w:b w:val="0"/>
          <w:color w:val="000000"/>
        </w:rPr>
        <w:t>价格是商品的标价，预算是这次购买能够承担的支出，两者决定的事情不同。以挑选笔记本为例，先设20元上限，可以排除超出承受范围的选择；接下来还得比较纸张和页数。一本便宜的笔记本若不适合书写，或者很快用完，未必省钱。这个例子是常见消费情境的分析，并非本人购物经历。</w:t>
      </w:r>
    </w:p>
    <w:p>
      <w:pPr>
        <w:widowControl/>
      </w:pPr>
      <w:r>
        <w:rPr>
          <w:b w:val="0"/>
          <w:color w:val="000000"/>
        </w:rPr>
        <w:t>用途明确以后，仍有一些东西买前不容易判断，比如雨伞能用多久、小电器出了问题能否退换。材质说明、试用和售后规则，可以帮助判断这些风险。朋友的推荐则要连同使用场景一起看：大容量水杯适合长时间外出，放进通勤背包却可能太重。评价里具体谈了什么，往往比好评数量更有参考价值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二 满减以后到底多花了多少</w:t>
      </w:r>
    </w:p>
    <w:p>
      <w:pPr>
        <w:widowControl/>
      </w:pPr>
      <w:r>
        <w:rPr>
          <w:b w:val="0"/>
          <w:color w:val="000000"/>
        </w:rPr>
        <w:t>店主举出的满减情境很直观：原本要买28元商品，为了“满40元减5元”，又加了15元。43元减去5元，最后支付38元，比原计划多花10元。新增商品若本来就需要，凑单可能合算；如果只是为了达到门槛，它就是一笔额外支出。结账时只看优惠金额，容易忽略这一点。</w:t>
      </w:r>
    </w:p>
    <w:p>
      <w:pPr>
        <w:widowControl/>
      </w:pPr>
      <w:r>
        <w:rPr>
          <w:b w:val="0"/>
          <w:color w:val="000000"/>
        </w:rPr>
        <w:t>赶时间也会改变选择。急用时，附近能买到可能比便宜几元重要；不急用时，才有条件比较渠道或等一等。新奇包装、陈列和限时提示也会吸引人临时购买。此时值得核对的是，商品究竟有什么想要的特点，为这些特点多付的钱是否在预算内。喜欢外观可以是购买理由，但仍要知道自己付出的代价。</w:t>
      </w:r>
    </w:p>
    <w:p>
      <w:pPr>
        <w:widowControl/>
      </w:pPr>
      <w:r>
        <w:rPr>
          <w:b w:val="0"/>
          <w:color w:val="000000"/>
        </w:rPr>
        <w:t>店主看到的是顾客选了什么、有没有付款，消费者还要在之后使用、存放和维护。一个当时觉得划算的选择，可能买回去很少用。因此，下面的六个案例也保留了购后反馈，用来检查购买前的预期。</w:t>
      </w:r>
    </w:p>
    <w:p>
      <w:pPr>
        <w:pStyle w:val="Heading1"/>
      </w:pPr>
      <w:r>
        <w:rPr>
          <w:color w:val="000000"/>
        </w:rPr>
        <w:t>三 电脑要满足哪些课程需要</w:t>
      </w:r>
    </w:p>
    <w:p>
      <w:pPr>
        <w:widowControl/>
      </w:pPr>
      <w:r>
        <w:rPr>
          <w:b w:val="0"/>
          <w:color w:val="000000"/>
        </w:rPr>
        <w:t>A至C的商品投入较高、使用时间较长，列为大件耐用品案例；D至F列为小件或普通消费。这里没有设统一的价格分界，而是结合金额、使用期限、决策投入和买错的后果作比较。</w:t>
      </w:r>
    </w:p>
    <w:p>
      <w:pPr>
        <w:widowControl/>
      </w:pPr>
      <w:r>
        <w:rPr>
          <w:b w:val="0"/>
          <w:color w:val="000000"/>
        </w:rPr>
        <w:t>A的旧电脑已经影响课程作业。他预留6000元，希望新电脑至少用四年。12天里，他核对课程软件要求、官网参数、不同来源的实测和差评，也到门店试用了键盘、重量和屏幕。备选有5299元的16GB内存轻薄本、5999元的32GB内存轻薄本，以及5799元的游戏本。课程主要需要处理文档、编程和基础数据，按案例设定，16GB已能满足已知需要。A最终买了5299元轻薄本，加99元保护包，共5398元。</w:t>
      </w:r>
    </w:p>
    <w:p>
      <w:pPr>
        <w:widowControl/>
      </w:pPr>
      <w:r>
        <w:rPr>
          <w:b w:val="0"/>
          <w:color w:val="000000"/>
        </w:rPr>
        <w:t>使用三周后，A对运行速度和便携性满意，高负载时的风扇声比预期明显，但还可以接受。这个反馈与他买前的判断对应得上：课程能否顺利完成，是他最在意的条件。更高配置仍有吸引力，却没有足够理由让他花完6000元预算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四 自行车和手机的取舍</w:t>
      </w:r>
    </w:p>
    <w:p>
      <w:pPr>
        <w:widowControl/>
      </w:pPr>
      <w:r>
        <w:rPr>
          <w:b w:val="0"/>
          <w:color w:val="000000"/>
        </w:rPr>
        <w:t>B要往返两个教学区，计划把自行车用两年，总预算1800元。他花7天询问有骑行经验的同学、了解尺寸和保养要求，并到店试骑。800元二手车较便宜，但车况难判断；1699元山地车更重，性能也超出自己的用途。B选了1499元通勤车，另买80元车锁和120元头盔，总支出1699元。</w:t>
      </w:r>
    </w:p>
    <w:p>
      <w:pPr>
        <w:widowControl/>
      </w:pPr>
      <w:r>
        <w:rPr>
          <w:b w:val="0"/>
          <w:color w:val="000000"/>
        </w:rPr>
        <w:t>买车后的一个月里，晴天通勤方便了，雨天仍需步行或坐校车，停车和保养也要另花精力。B不后悔，只是发现“每天都能骑”的预期太乐观。与A核对课程软件不同，B的使用效果还受天气和通勤条件影响。车锁、头盔也必须算进购车预算，只比较车价会低估总支出。</w:t>
      </w:r>
    </w:p>
    <w:p>
      <w:pPr>
        <w:widowControl/>
      </w:pPr>
      <w:r>
        <w:rPr>
          <w:b w:val="0"/>
          <w:color w:val="000000"/>
        </w:rPr>
        <w:t>开头的C则没有连续比较很多天。旧手机突然无法开机，联系和课程验证都受影响，他需要尽快恢复使用。此前一个月的关注和2500元的预留预算，让当天的比较有了范围：维修报价900元，但要等待；两款新机分别为1999元和2299元。考虑存储容量、熟悉的系统和当天可取，C选了2299元机型，加49元保护壳，共2348元。使用两周后，主要功能和续航符合预期，拍照普通也没有影响他的主要用途。</w:t>
      </w:r>
    </w:p>
    <w:p>
      <w:pPr>
        <w:widowControl/>
      </w:pPr>
      <w:r>
        <w:rPr>
          <w:b w:val="0"/>
          <w:color w:val="000000"/>
        </w:rPr>
        <w:t>所以，C的“半天”应当与此前一个月分开记录。当天作决定很快，并不代表没有准备。如果忽略已有信息，只用犹豫了多久来评价是否理性，就会误读这个案例。</w:t>
      </w:r>
    </w:p>
    <w:p>
      <w:pPr>
        <w:pStyle w:val="Heading1"/>
      </w:pPr>
      <w:r>
        <w:rPr>
          <w:color w:val="000000"/>
        </w:rPr>
        <w:t>五 小额购买也有不同的比较方式</w:t>
      </w:r>
    </w:p>
    <w:p>
      <w:pPr>
        <w:widowControl/>
      </w:pPr>
      <w:r>
        <w:rPr>
          <w:b w:val="0"/>
          <w:color w:val="000000"/>
        </w:rPr>
        <w:t>D只是给日常课堂记录补两支笔。他预算10元，在店里看了价格、试写，约3分钟就选好：每支4元的熟悉款买两支，共8元，没有选每支7元的外观款。使用一周后，书写正常，也没有后悔。D已有使用经验，现场试写又确认了基本功能，这次无需像买电脑那样重新搜索大量信息。</w:t>
      </w:r>
    </w:p>
    <w:p>
      <w:pPr>
        <w:widowControl/>
      </w:pPr>
      <w:r>
        <w:rPr>
          <w:b w:val="0"/>
          <w:color w:val="000000"/>
        </w:rPr>
        <w:t>E在和同学外出时被联名杯图案吸引，原本给饮品留了15元，约2分钟便从12元普通饮品和22元联名奶茶中选了后者。限时宣传促成了这次超出预算7元的购买，但口味没有核对清楚。当天喝后觉得偏甜，杯子留了两天就丢弃，E有些后悔。若下次还想为联名设计付费，可以先看口味、甜度和容量，再判断这次多花的钱是否值得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六 比较多久取决于买错的后果</w:t>
      </w:r>
    </w:p>
    <w:p>
      <w:pPr>
        <w:widowControl/>
      </w:pPr>
      <w:r>
        <w:rPr>
          <w:b w:val="0"/>
          <w:color w:val="000000"/>
        </w:rPr>
        <w:t>F买的橡皮只有5元，花的心思却比D多。他要参加允许用铅笔答题的考试，担心原橡皮擦不干净，于是在两天内利用零散时间看同学推荐和产品说明，再到店试擦约5分钟。预算是8元，候选款分别为2元、5元和8元，他选了试擦效果稳定的5元款。练习一周后，擦除效果符合预期，纸张没有明显损伤。考试尚未发生，能评价的只是练习体验。</w:t>
      </w:r>
    </w:p>
    <w:p>
      <w:pPr>
        <w:widowControl/>
      </w:pPr>
      <w:r>
        <w:rPr>
          <w:b w:val="0"/>
          <w:color w:val="000000"/>
        </w:rPr>
        <w:t>消费决策可以分为需求识别、信息搜集、方案评价、购买和购后评价五个阶段。[1] 这个框架方便回看每个人在哪一步花了精力：A、B比较了较多方案，C主要利用已有准备，D沿用了使用经验，E很快被当时的图案和宣传吸引，F则特意验证擦除效果。实际购买中，各阶段所需的时间差别很大。</w:t>
      </w:r>
    </w:p>
    <w:p>
      <w:pPr>
        <w:widowControl/>
      </w:pPr>
      <w:r>
        <w:rPr>
          <w:b w:val="0"/>
          <w:color w:val="000000"/>
        </w:rPr>
        <w:t>这组设定不足以支持“大件理性、小件冲动”的判断。C买手机快，F买橡皮慢，都有具体原因。比较时更有用的问题是：买错会影响什么，现有信息能否回答最在意的疑问，再花时间还可能查清什么？这些案例是虚构的，不能用于推算大学生消费行为的比例，也不能证明价格与满意度有因果关系。</w:t>
      </w:r>
    </w:p>
    <w:p>
      <w:pPr>
        <w:widowControl/>
      </w:pPr>
      <w:r>
        <w:rPr>
          <w:b w:val="0"/>
          <w:color w:val="000000"/>
        </w:rPr>
        <w:t>把案例放回日常选择，可以先列清用途和总预算，把必要配件、维护费用也算进去。对熟悉的低风险商品，适度比较即可；买错会影响重要任务时，再多做一次验证。遇到满减，算一遍参加与不参加分别要付多少；非急需商品则可以暂缓付款，等最初的新鲜感过去再看。购后复盘也应回到使用本身：哪里符合预期，哪里下次要先问清。</w:t>
      </w:r>
    </w:p>
    <w:p>
      <w:pPr>
        <w:widowControl/>
      </w:pPr>
      <w:r>
        <w:rPr>
          <w:b w:val="0"/>
          <w:color w:val="000000"/>
        </w:rPr>
        <w:t>这也是我对“明白消费，幸福生活”的理解：A的电脑要能完成课程作业，B的自行车要方便通勤，E喜欢的图案也可以有价值，但这些价值都要和实际支出、使用效果对照。一次购买不必十全十美；把有限的钱花在自己确实在意的地方，并为学习、休息和日常往来留下余地，已经是很具体的目标。</w:t>
      </w:r>
    </w:p>
    <w:p>
      <w:pPr>
        <w:pStyle w:val="Heading2"/>
      </w:pPr>
      <w:r>
        <w:rPr>
          <w:color w:val="000000"/>
        </w:rPr>
        <w:t>参考资料</w:t>
      </w:r>
    </w:p>
    <w:p>
      <w:pPr>
        <w:widowControl/>
      </w:pPr>
      <w:r>
        <w:rPr>
          <w:b w:val="0"/>
          <w:color w:val="000000"/>
        </w:rPr>
        <w:t>[1] OpenStax. Principles of Marketing. 3.3 The Consumer Purchasing Decision Process. 用于消费决策五阶段框架，非案例数据来源。访问日期：2026年10月6日。</w:t>
      </w:r>
    </w:p>
    <w:p>
      <w:pPr>
        <w:widowControl/>
      </w:pPr>
      <w:r>
        <w:rPr>
          <w:b w:val="0"/>
          <w:color w:val="000000"/>
          <w:sz w:val="18"/>
        </w:rPr>
        <w:t>https://openstax.org/books/principles-marketing/pages/3-3-the-consumer-purchasing-decision-process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 w:before="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消费选择如何影响日常生活</dc:title>
  <dc:subject>课程作业文章版 模拟材料分析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