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0A06" w14:textId="77777777" w:rsidR="00502F5C" w:rsidRDefault="0094536A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TERMO DE CONFIDENCIALIDADE E NÃO DIVULGAÇÃO</w:t>
      </w:r>
    </w:p>
    <w:p w14:paraId="4B944E89" w14:textId="77777777" w:rsidR="00502F5C" w:rsidRDefault="0094536A">
      <w:pPr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Em observância à Lei Geral de Proteção de Dados número 13.853, de 2019</w:t>
      </w:r>
    </w:p>
    <w:p w14:paraId="1395CD1E" w14:textId="77777777" w:rsidR="00502F5C" w:rsidRDefault="00502F5C">
      <w:pPr>
        <w:rPr>
          <w:rFonts w:ascii="Arial" w:hAnsi="Arial" w:cs="Arial"/>
          <w:b/>
          <w:bCs/>
          <w:sz w:val="20"/>
          <w:szCs w:val="20"/>
        </w:rPr>
      </w:pPr>
    </w:p>
    <w:p w14:paraId="74EAA839" w14:textId="77777777" w:rsidR="00502F5C" w:rsidRDefault="00502F5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94498FA" w14:textId="440104B6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observância à Lei Geral de Proteção de Dados nº 13.853 de 2019, por meio do presente instrumento, os discentes do curso de Engenharia de </w:t>
      </w:r>
      <w:r>
        <w:rPr>
          <w:rFonts w:ascii="Arial" w:hAnsi="Arial" w:cs="Arial"/>
          <w:i/>
          <w:iCs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 xml:space="preserve"> da PUC Minas:</w:t>
      </w:r>
      <w:r w:rsidR="00A1717E" w:rsidRPr="00A1717E">
        <w:t xml:space="preserve"> </w:t>
      </w:r>
      <w:r w:rsidR="00A1717E" w:rsidRPr="00A1717E">
        <w:rPr>
          <w:rFonts w:ascii="Arial" w:hAnsi="Arial" w:cs="Arial"/>
          <w:sz w:val="20"/>
          <w:szCs w:val="20"/>
        </w:rPr>
        <w:t>Matheus Fernandes de Oliveira, Matheus Hoske Aguiar, Samuel Almeida Pinheiro, Thyago Marques Correa, Victor Alexandre Peters Fonseca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doravante designados simplesmente RESPONSÁVEIS, se comprometem, por intermédio do presente TERMO DE CONFIDENCIALIDADE E NÃO DIVULGAÇÃO, a não divulgar, sem autorização, quaisquer informações de  </w:t>
      </w:r>
      <w:r w:rsidR="00A1717E" w:rsidRPr="00A1717E">
        <w:rPr>
          <w:rFonts w:ascii="Arial" w:hAnsi="Arial" w:cs="Arial"/>
          <w:sz w:val="20"/>
          <w:szCs w:val="20"/>
        </w:rPr>
        <w:t>DiKatita Personalizações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em conformidade com as seguintes condições:</w:t>
      </w:r>
    </w:p>
    <w:p w14:paraId="07AD9BD8" w14:textId="35983F3D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I. Reconheço que, em razão da utilização das ferramentas tecnológicas/equipamentos disponibilizados pelo </w:t>
      </w:r>
      <w:r w:rsidR="00A1717E" w:rsidRPr="00A1717E">
        <w:rPr>
          <w:rFonts w:ascii="Arial" w:hAnsi="Arial" w:cs="Arial"/>
          <w:b/>
          <w:bCs/>
          <w:sz w:val="20"/>
          <w:szCs w:val="20"/>
        </w:rPr>
        <w:t>DiKatita Personalizações</w:t>
      </w:r>
      <w:r>
        <w:rPr>
          <w:rFonts w:ascii="Arial" w:hAnsi="Arial" w:cs="Arial"/>
          <w:sz w:val="20"/>
          <w:szCs w:val="20"/>
        </w:rPr>
        <w:t>, poderei ter acesso a diversas informações pessoais, sensíveis, estratégicas, comerciais, entre outras - confidenciais ou não.</w:t>
      </w:r>
    </w:p>
    <w:p w14:paraId="2A406BF6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>II. Tenho ciência de que as credenciais de acesso (</w:t>
      </w:r>
      <w:r w:rsidRPr="0094536A">
        <w:rPr>
          <w:rFonts w:ascii="Arial" w:hAnsi="Arial" w:cs="Arial"/>
          <w:i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 xml:space="preserve"> e senha) a eventuais ferramentas tecnológicas/equipamentos são de uso pessoal e intransferível e de conhecimento exclusivo. </w:t>
      </w:r>
    </w:p>
    <w:p w14:paraId="047A8294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III. Reconheço que para os fins deste documento serão consideradas confidenciais todas as informações, transmitidas por meios escritos, eletrônicos, verbais ou quaisquer outros e de qualquer natureza, incluindo, mas não se limitando a: </w:t>
      </w:r>
    </w:p>
    <w:p w14:paraId="6AF022CF" w14:textId="7777777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>a. Dados pessoais - qualquer informação que possa tornar uma pessoa física identificada ou identificável;</w:t>
      </w:r>
    </w:p>
    <w:p w14:paraId="19743E23" w14:textId="4037FFB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b. Dados sensíveis - </w:t>
      </w:r>
      <w:r w:rsidR="00860AA1"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ualquer dado pessoal que diga respeito à origem racial ou étnica, convicção religiosa, opinião política, filiação a sindicato ou organização de caráter religioso, filosófico ou político, bem como dado referente à saúde, dado genético ou biométrico;</w:t>
      </w:r>
    </w:p>
    <w:p w14:paraId="1B807D97" w14:textId="7777777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c. Técnicas, </w:t>
      </w:r>
      <w:r w:rsidRPr="0094536A">
        <w:rPr>
          <w:rFonts w:ascii="Arial" w:hAnsi="Arial" w:cs="Arial"/>
          <w:i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, especificações, desenhos, cópias, modelos, fluxogramas, croquis, fotografias, </w:t>
      </w:r>
      <w:r w:rsidRPr="0094536A">
        <w:rPr>
          <w:rFonts w:ascii="Arial" w:hAnsi="Arial" w:cs="Arial"/>
          <w:i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>, mídias, contratos, planos de negócios, propostas comerciais, processos, tabelas, projetos, nomes de clientes, resultados de pesquisas, invenções e ideias, financeiras, comerciais, dentre outros.</w:t>
      </w:r>
    </w:p>
    <w:p w14:paraId="2B5EB82A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6BCBE079" w14:textId="3CF8619C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 Horizonte, </w:t>
      </w:r>
      <w:r w:rsidR="00A1717E">
        <w:rPr>
          <w:rFonts w:ascii="Arial" w:hAnsi="Arial" w:cs="Arial"/>
          <w:sz w:val="20"/>
          <w:szCs w:val="20"/>
        </w:rPr>
        <w:t>0</w:t>
      </w:r>
      <w:r w:rsidR="00672ECF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de </w:t>
      </w:r>
      <w:r w:rsidR="00A1717E">
        <w:rPr>
          <w:rFonts w:ascii="Arial" w:hAnsi="Arial" w:cs="Arial"/>
          <w:sz w:val="20"/>
          <w:szCs w:val="20"/>
        </w:rPr>
        <w:t>março</w:t>
      </w:r>
      <w:r>
        <w:rPr>
          <w:rFonts w:ascii="Arial" w:hAnsi="Arial" w:cs="Arial"/>
          <w:sz w:val="20"/>
          <w:szCs w:val="20"/>
        </w:rPr>
        <w:t xml:space="preserve"> de </w:t>
      </w:r>
      <w:r w:rsidR="00A1717E">
        <w:rPr>
          <w:rFonts w:ascii="Arial" w:hAnsi="Arial" w:cs="Arial"/>
          <w:sz w:val="20"/>
          <w:szCs w:val="20"/>
        </w:rPr>
        <w:t>2025</w:t>
      </w:r>
      <w:r>
        <w:rPr>
          <w:rFonts w:ascii="Arial" w:hAnsi="Arial" w:cs="Arial"/>
          <w:sz w:val="20"/>
          <w:szCs w:val="20"/>
        </w:rPr>
        <w:t>.</w:t>
      </w:r>
    </w:p>
    <w:p w14:paraId="076F6B29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</w:t>
      </w:r>
    </w:p>
    <w:p w14:paraId="586EB845" w14:textId="5179C023" w:rsidR="00502F5C" w:rsidRDefault="00A1717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Thyago Marques Correa</w:t>
      </w:r>
      <w:r w:rsidR="00672ECF">
        <w:rPr>
          <w:rFonts w:ascii="Arial" w:hAnsi="Arial" w:cs="Arial"/>
          <w:sz w:val="20"/>
          <w:szCs w:val="20"/>
        </w:rPr>
        <w:t>:</w:t>
      </w:r>
    </w:p>
    <w:p w14:paraId="0F1C82E4" w14:textId="77777777" w:rsidR="00672ECF" w:rsidRDefault="00672ECF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2AA007A2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</w:t>
      </w:r>
    </w:p>
    <w:p w14:paraId="5851A027" w14:textId="51798224" w:rsidR="00502F5C" w:rsidRDefault="00A1717E" w:rsidP="00A1717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1717E">
        <w:rPr>
          <w:rFonts w:ascii="Arial" w:hAnsi="Arial" w:cs="Arial"/>
          <w:sz w:val="20"/>
          <w:szCs w:val="20"/>
        </w:rPr>
        <w:t>Katia Regina Soares Peters Fonseca e Silva</w:t>
      </w:r>
      <w:r w:rsidR="00672ECF">
        <w:rPr>
          <w:rFonts w:ascii="Arial" w:hAnsi="Arial" w:cs="Arial"/>
          <w:sz w:val="20"/>
          <w:szCs w:val="20"/>
        </w:rPr>
        <w:t>:</w:t>
      </w:r>
    </w:p>
    <w:p w14:paraId="3D827971" w14:textId="77777777" w:rsidR="00672ECF" w:rsidRDefault="00672ECF" w:rsidP="00A1717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57E405" w14:textId="1BD38988" w:rsidR="00672ECF" w:rsidRDefault="00672ECF" w:rsidP="00A1717E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6FA21F6" w14:textId="77777777" w:rsidR="00672ECF" w:rsidRDefault="00672ECF" w:rsidP="00A1717E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sectPr w:rsidR="00672ECF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5C"/>
    <w:rsid w:val="00502F5C"/>
    <w:rsid w:val="00672ECF"/>
    <w:rsid w:val="00860AA1"/>
    <w:rsid w:val="0094536A"/>
    <w:rsid w:val="00A1717E"/>
    <w:rsid w:val="00C1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6954B0"/>
  <w15:docId w15:val="{C656A89C-9706-4DBF-BA0D-EFE9DA8C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ascii="Calibri" w:hAnsi="Calibri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2008</Characters>
  <Application>Microsoft Office Word</Application>
  <DocSecurity>0</DocSecurity>
  <Lines>16</Lines>
  <Paragraphs>4</Paragraphs>
  <ScaleCrop>false</ScaleCrop>
  <Company>PucMinas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dc:description/>
  <cp:lastModifiedBy>Thyago Marques</cp:lastModifiedBy>
  <cp:revision>3</cp:revision>
  <dcterms:created xsi:type="dcterms:W3CDTF">2025-03-03T18:31:00Z</dcterms:created>
  <dcterms:modified xsi:type="dcterms:W3CDTF">2025-03-04T13:21:00Z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PucMinas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