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9"/>
        <w:tblW w:w="104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56"/>
        <w:gridCol w:w="4362"/>
      </w:tblGrid>
      <w:tr w:rsidR="004819A8" w:rsidRPr="004819A8" w:rsidTr="004819A8">
        <w:trPr>
          <w:trHeight w:val="528"/>
          <w:tblCellSpacing w:w="0" w:type="dxa"/>
        </w:trPr>
        <w:tc>
          <w:tcPr>
            <w:tcW w:w="10418" w:type="dxa"/>
            <w:gridSpan w:val="2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  <w:hideMark/>
          </w:tcPr>
          <w:p w:rsidR="004819A8" w:rsidRPr="004819A8" w:rsidRDefault="004819A8" w:rsidP="004819A8">
            <w:pPr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715000" cy="1190625"/>
                  <wp:effectExtent l="19050" t="0" r="0" b="0"/>
                  <wp:wrapSquare wrapText="bothSides"/>
                  <wp:docPr id="1" name="Imagem 2" descr="C:\Users\DEBORA~1.SIL\AppData\Local\Temp\lu744a1wafo.tmp\lu744a1waft_tmp_f5b9c2687e0ec8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BORA~1.SIL\AppData\Local\Temp\lu744a1wafo.tmp\lu744a1waft_tmp_f5b9c2687e0ec8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819A8" w:rsidRPr="004819A8" w:rsidRDefault="004819A8" w:rsidP="004819A8">
            <w:pPr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Default="004819A8" w:rsidP="004819A8">
            <w:pPr>
              <w:spacing w:before="100" w:beforeAutospacing="1" w:after="0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  <w:p w:rsidR="004819A8" w:rsidRDefault="004819A8" w:rsidP="004819A8">
            <w:pPr>
              <w:spacing w:before="100" w:beforeAutospacing="1" w:after="0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  <w:p w:rsidR="004819A8" w:rsidRPr="004819A8" w:rsidRDefault="004819A8" w:rsidP="004819A8">
            <w:pPr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PROTOCOLO DE ANTÍDOTOS DOS MEDICAMENTOS PADRONIZADOS NO HOSPITAL SÃO SEBASTIÃO</w:t>
            </w:r>
          </w:p>
          <w:p w:rsidR="004819A8" w:rsidRPr="004819A8" w:rsidRDefault="004819A8" w:rsidP="004819A8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9A8" w:rsidRPr="004819A8" w:rsidTr="004819A8">
        <w:trPr>
          <w:trHeight w:val="16"/>
          <w:tblCellSpacing w:w="0" w:type="dxa"/>
        </w:trPr>
        <w:tc>
          <w:tcPr>
            <w:tcW w:w="6056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0"/>
              <w:ind w:left="-62" w:firstLine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Pr="004819A8" w:rsidRDefault="004819A8" w:rsidP="004819A8">
            <w:pPr>
              <w:spacing w:before="100" w:beforeAutospacing="1" w:after="0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SETOR: FARMÁCIA</w:t>
            </w:r>
          </w:p>
          <w:p w:rsidR="004819A8" w:rsidRPr="004819A8" w:rsidRDefault="004819A8" w:rsidP="004819A8">
            <w:pPr>
              <w:spacing w:before="100" w:beforeAutospacing="1" w:after="142" w:line="15" w:lineRule="atLeast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2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0"/>
              <w:ind w:left="-62" w:firstLine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Pr="004819A8" w:rsidRDefault="004819A8" w:rsidP="004819A8">
            <w:pPr>
              <w:spacing w:before="100" w:beforeAutospacing="1" w:after="142" w:line="15" w:lineRule="atLeast"/>
              <w:ind w:left="-62" w:firstLine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Edição: 1ª</w:t>
            </w:r>
          </w:p>
        </w:tc>
      </w:tr>
      <w:tr w:rsidR="004819A8" w:rsidRPr="004819A8" w:rsidTr="004819A8">
        <w:trPr>
          <w:trHeight w:val="140"/>
          <w:tblCellSpacing w:w="0" w:type="dxa"/>
        </w:trPr>
        <w:tc>
          <w:tcPr>
            <w:tcW w:w="6056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142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TÍTULO: </w:t>
            </w:r>
            <w:r w:rsidRPr="004819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ANTÍDOTOS</w:t>
            </w:r>
          </w:p>
        </w:tc>
        <w:tc>
          <w:tcPr>
            <w:tcW w:w="4362" w:type="dxa"/>
            <w:vMerge w:val="restart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Área de Aplicação: Médicos, Enfermeiros; Farmacêuticos Nutricionistas; técnicos de enfermagem e auxiliares de </w:t>
            </w:r>
            <w:proofErr w:type="gramStart"/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nutrição</w:t>
            </w:r>
            <w:proofErr w:type="gramEnd"/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Pr="004819A8" w:rsidRDefault="004819A8" w:rsidP="004819A8">
            <w:pPr>
              <w:spacing w:before="100" w:beforeAutospacing="1" w:after="142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9A8" w:rsidRPr="004819A8" w:rsidTr="004819A8">
        <w:trPr>
          <w:trHeight w:val="1973"/>
          <w:tblCellSpacing w:w="0" w:type="dxa"/>
        </w:trPr>
        <w:tc>
          <w:tcPr>
            <w:tcW w:w="6056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6C6B" w:rsidRDefault="004819A8" w:rsidP="004819A8">
            <w:pPr>
              <w:spacing w:before="100" w:beforeAutospacing="1" w:after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ELABORADO: </w:t>
            </w:r>
          </w:p>
          <w:p w:rsidR="004819A8" w:rsidRPr="004819A8" w:rsidRDefault="00516C6B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FARMACÊUTICA </w:t>
            </w:r>
            <w:r w:rsidR="004819A8"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ELIS MARIE;</w:t>
            </w:r>
          </w:p>
          <w:p w:rsidR="00516C6B" w:rsidRDefault="004819A8" w:rsidP="004819A8">
            <w:pPr>
              <w:spacing w:before="100" w:beforeAutospacing="1"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REVISADO: </w:t>
            </w:r>
          </w:p>
          <w:p w:rsidR="004819A8" w:rsidRPr="004819A8" w:rsidRDefault="00516C6B" w:rsidP="004819A8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COORDENAÇÃO DE FARMÁCIA – MARYLIA MELO</w:t>
            </w:r>
          </w:p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Pr="004819A8" w:rsidRDefault="004819A8" w:rsidP="004819A8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4819A8" w:rsidRPr="004819A8" w:rsidRDefault="004819A8" w:rsidP="00481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9A8" w:rsidRPr="004819A8" w:rsidTr="004819A8">
        <w:trPr>
          <w:trHeight w:val="1721"/>
          <w:tblCellSpacing w:w="0" w:type="dxa"/>
        </w:trPr>
        <w:tc>
          <w:tcPr>
            <w:tcW w:w="6056" w:type="dxa"/>
            <w:vMerge w:val="restart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APROVADO: </w:t>
            </w:r>
          </w:p>
          <w:p w:rsidR="004819A8" w:rsidRPr="00516C6B" w:rsidRDefault="00516C6B" w:rsidP="004819A8">
            <w:pPr>
              <w:spacing w:before="100" w:beforeAutospacing="1"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16C6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DIRETOR TÉNICO - DR ADALBERTO DE LIMA </w:t>
            </w:r>
          </w:p>
          <w:p w:rsidR="004819A8" w:rsidRPr="004819A8" w:rsidRDefault="004819A8" w:rsidP="004819A8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2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9A8" w:rsidRPr="004819A8" w:rsidRDefault="004819A8" w:rsidP="004819A8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 da Elaboração: 15/02</w:t>
            </w:r>
            <w:r w:rsidRPr="004819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/2022</w:t>
            </w:r>
          </w:p>
          <w:p w:rsidR="004819A8" w:rsidRPr="004819A8" w:rsidRDefault="004819A8" w:rsidP="004819A8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9A8" w:rsidRPr="004819A8" w:rsidTr="004819A8">
        <w:trPr>
          <w:trHeight w:val="149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819A8" w:rsidRPr="004819A8" w:rsidRDefault="004819A8" w:rsidP="00481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2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819A8" w:rsidRPr="004819A8" w:rsidRDefault="004819A8" w:rsidP="004819A8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4911625903"/>
            <w:bookmarkEnd w:id="0"/>
            <w:r w:rsidRPr="004819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Validade: </w:t>
            </w:r>
            <w:r w:rsidR="002871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01/05</w:t>
            </w:r>
            <w:bookmarkStart w:id="1" w:name="_GoBack"/>
            <w:bookmarkEnd w:id="1"/>
            <w:r w:rsidR="00516C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/2023</w:t>
            </w:r>
          </w:p>
        </w:tc>
      </w:tr>
    </w:tbl>
    <w:p w:rsidR="004819A8" w:rsidRPr="004819A8" w:rsidRDefault="004819A8" w:rsidP="004819A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19A8" w:rsidRPr="004819A8" w:rsidRDefault="004819A8" w:rsidP="004819A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9A8" w:rsidRDefault="004819A8" w:rsidP="004819A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9A8" w:rsidRPr="004819A8" w:rsidRDefault="004819A8" w:rsidP="004819A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sz w:val="24"/>
          <w:szCs w:val="24"/>
        </w:rPr>
        <w:t>1. INTRODUÇÃO</w:t>
      </w:r>
    </w:p>
    <w:p w:rsidR="004819A8" w:rsidRPr="004819A8" w:rsidRDefault="004819A8" w:rsidP="004819A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C6B" w:rsidRDefault="004819A8" w:rsidP="00516C6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O Protocolo de Antídotos é um guia interno que servirá de instrumento para consulta rápida de informações sobre os agentes que podem ser </w:t>
      </w:r>
      <w:proofErr w:type="spellStart"/>
      <w:r w:rsidRPr="004819A8">
        <w:rPr>
          <w:rFonts w:ascii="Arial" w:eastAsia="Times New Roman" w:hAnsi="Arial" w:cs="Arial"/>
          <w:color w:val="000000"/>
          <w:sz w:val="24"/>
          <w:szCs w:val="24"/>
        </w:rPr>
        <w:t>toxicantes</w:t>
      </w:r>
      <w:proofErr w:type="spellEnd"/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 e antídotos.</w:t>
      </w:r>
    </w:p>
    <w:p w:rsidR="004819A8" w:rsidRPr="004819A8" w:rsidRDefault="004819A8" w:rsidP="00516C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O Setor de Farmácia do Hospital São Sebastião, através do Serviço de Farmácia Clínica, tem por objetivo, com este protocolo, disponibilizar informações seguras e atualizadas quanto </w:t>
      </w:r>
      <w:proofErr w:type="gramStart"/>
      <w:r w:rsidRPr="004819A8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 conduta de antídotos, no intuito de orientar sua prescrição e dispensação, bem como promover o seu uso racional.</w:t>
      </w:r>
    </w:p>
    <w:p w:rsidR="004819A8" w:rsidRPr="004819A8" w:rsidRDefault="004819A8" w:rsidP="00516C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Neste protocolo poderão ser obtidas informações sobre a apresentação da Classe farmacológica, os agentes </w:t>
      </w:r>
      <w:proofErr w:type="spellStart"/>
      <w:r w:rsidRPr="004819A8">
        <w:rPr>
          <w:rFonts w:ascii="Arial" w:eastAsia="Times New Roman" w:hAnsi="Arial" w:cs="Arial"/>
          <w:color w:val="000000"/>
          <w:sz w:val="24"/>
          <w:szCs w:val="24"/>
        </w:rPr>
        <w:t>toxicantes</w:t>
      </w:r>
      <w:proofErr w:type="spellEnd"/>
      <w:r w:rsidRPr="004819A8">
        <w:rPr>
          <w:rFonts w:ascii="Arial" w:eastAsia="Times New Roman" w:hAnsi="Arial" w:cs="Arial"/>
          <w:color w:val="000000"/>
          <w:sz w:val="24"/>
          <w:szCs w:val="24"/>
        </w:rPr>
        <w:t>, antídotos, mecanismo de ação e as vias de administração possíveis. O guia foi embasado em ampla consulta à literatura e bulas dos medicamentos e, por estar em constante processo de construção, está sujeito a contribuições e ajustes.</w:t>
      </w:r>
    </w:p>
    <w:p w:rsidR="004819A8" w:rsidRPr="004819A8" w:rsidRDefault="004819A8" w:rsidP="00516C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Embora as informações tenham sido extraídas de fontes fidedignas e revisadas por especialistas, vale ressaltar que a adequação de tratamento e posologia deve ser individualizada para cada paciente, de acordo com seu histórico e quadro clínico. A atualização das informações será feita periodicamente e estará disponível nos canais de comunicação disponibilizados pela instituição. </w:t>
      </w:r>
    </w:p>
    <w:p w:rsidR="004819A8" w:rsidRPr="004819A8" w:rsidRDefault="004819A8" w:rsidP="004819A8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9A8" w:rsidRPr="004819A8" w:rsidRDefault="004819A8" w:rsidP="004819A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sz w:val="24"/>
          <w:szCs w:val="24"/>
        </w:rPr>
        <w:t>2. DEFINIÇÕES</w:t>
      </w:r>
    </w:p>
    <w:p w:rsidR="004819A8" w:rsidRPr="004819A8" w:rsidRDefault="004819A8" w:rsidP="004819A8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9A8" w:rsidRPr="004819A8" w:rsidRDefault="004819A8" w:rsidP="00516C6B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sz w:val="24"/>
          <w:szCs w:val="24"/>
        </w:rPr>
        <w:t>Classe Farmacológica -</w:t>
      </w: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 Os fármacos podem ser classificados de diversas formas: de acordo com a estrutura química, de acordo com a ação farmacológica, de acordo com a ação sobre os sistemas fisiológicos e como fármacos ou pró-fármacos, entre outros</w:t>
      </w:r>
      <w:r w:rsidR="00516C6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819A8" w:rsidRPr="004819A8" w:rsidRDefault="004819A8" w:rsidP="00516C6B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sz w:val="24"/>
          <w:szCs w:val="24"/>
        </w:rPr>
        <w:t xml:space="preserve">Agente </w:t>
      </w:r>
      <w:proofErr w:type="spellStart"/>
      <w:r w:rsidRPr="004819A8">
        <w:rPr>
          <w:rFonts w:ascii="Arial" w:eastAsia="Times New Roman" w:hAnsi="Arial" w:cs="Arial"/>
          <w:b/>
          <w:bCs/>
          <w:sz w:val="24"/>
          <w:szCs w:val="24"/>
        </w:rPr>
        <w:t>Toxicante</w:t>
      </w:r>
      <w:proofErr w:type="spellEnd"/>
      <w:r w:rsidRPr="004819A8">
        <w:rPr>
          <w:rFonts w:ascii="Arial" w:eastAsia="Times New Roman" w:hAnsi="Arial" w:cs="Arial"/>
          <w:b/>
          <w:bCs/>
          <w:sz w:val="24"/>
          <w:szCs w:val="24"/>
        </w:rPr>
        <w:t xml:space="preserve"> -</w:t>
      </w:r>
      <w:r w:rsidRPr="004819A8">
        <w:rPr>
          <w:rFonts w:ascii="Arial" w:eastAsia="Times New Roman" w:hAnsi="Arial" w:cs="Arial"/>
          <w:sz w:val="24"/>
          <w:szCs w:val="24"/>
        </w:rPr>
        <w:t xml:space="preserve"> É toda e qualquer substância capaz de produzir efeitos nocivos ao interagir com um organismo vivo, desde o dano de suas funções até a sua morte. </w:t>
      </w:r>
    </w:p>
    <w:p w:rsidR="004819A8" w:rsidRPr="004819A8" w:rsidRDefault="004819A8" w:rsidP="00516C6B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Antídoto - </w:t>
      </w:r>
      <w:r w:rsidRPr="004819A8">
        <w:rPr>
          <w:rFonts w:ascii="Arial" w:eastAsia="Times New Roman" w:hAnsi="Arial" w:cs="Arial"/>
          <w:sz w:val="24"/>
          <w:szCs w:val="24"/>
        </w:rPr>
        <w:t xml:space="preserve">É um medicamento ou qualquer substância que age sobre o veneno de forma cinética e/ou dinâmica, opondo-se aos seus efeitos, através de diferentes mecanismos. </w:t>
      </w:r>
    </w:p>
    <w:p w:rsidR="004819A8" w:rsidRPr="004819A8" w:rsidRDefault="004819A8" w:rsidP="00516C6B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sz w:val="24"/>
          <w:szCs w:val="24"/>
        </w:rPr>
        <w:t xml:space="preserve">Dose - </w:t>
      </w:r>
      <w:r w:rsidRPr="004819A8">
        <w:rPr>
          <w:rFonts w:ascii="Arial" w:eastAsia="Times New Roman" w:hAnsi="Arial" w:cs="Arial"/>
          <w:sz w:val="24"/>
          <w:szCs w:val="24"/>
        </w:rPr>
        <w:t xml:space="preserve">É uma quantidade de uma droga que quando administrada no organismo produz um efeito terapêutico. </w:t>
      </w:r>
    </w:p>
    <w:p w:rsidR="004819A8" w:rsidRPr="004819A8" w:rsidRDefault="004819A8" w:rsidP="00516C6B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sz w:val="24"/>
          <w:szCs w:val="24"/>
        </w:rPr>
        <w:t>Via de Administração -</w:t>
      </w:r>
      <w:r w:rsidRPr="004819A8">
        <w:rPr>
          <w:rFonts w:ascii="Arial" w:eastAsia="Times New Roman" w:hAnsi="Arial" w:cs="Arial"/>
          <w:sz w:val="24"/>
          <w:szCs w:val="24"/>
        </w:rPr>
        <w:t xml:space="preserve"> É</w:t>
      </w:r>
      <w:r w:rsidRPr="004819A8">
        <w:rPr>
          <w:rFonts w:ascii="Arial" w:eastAsia="Times New Roman" w:hAnsi="Arial" w:cs="Arial"/>
          <w:color w:val="202124"/>
          <w:sz w:val="24"/>
          <w:szCs w:val="24"/>
        </w:rPr>
        <w:t xml:space="preserve"> a maneira como o medicamento entra em contato com o organismo;</w:t>
      </w:r>
    </w:p>
    <w:p w:rsidR="004819A8" w:rsidRPr="004819A8" w:rsidRDefault="004819A8" w:rsidP="00516C6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DISPOSIÇÕES</w:t>
      </w:r>
    </w:p>
    <w:p w:rsidR="004819A8" w:rsidRPr="004819A8" w:rsidRDefault="004819A8" w:rsidP="00516C6B">
      <w:pPr>
        <w:spacing w:before="100" w:beforeAutospacing="1"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O protocolo em descrição está disposto em formato de tabela, para melhor visualização e entendimento das informações. </w:t>
      </w:r>
    </w:p>
    <w:p w:rsidR="004819A8" w:rsidRPr="004819A8" w:rsidRDefault="004819A8" w:rsidP="00516C6B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>Na primeira coluna, os medicamentos estão relacionados Classe Farmacológica.</w:t>
      </w:r>
    </w:p>
    <w:p w:rsidR="004819A8" w:rsidRPr="004819A8" w:rsidRDefault="004819A8" w:rsidP="00516C6B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 xml:space="preserve">Na segunda coluna encontram-se os Agentes </w:t>
      </w:r>
      <w:proofErr w:type="spellStart"/>
      <w:r w:rsidRPr="004819A8">
        <w:rPr>
          <w:rFonts w:ascii="Arial" w:eastAsia="Times New Roman" w:hAnsi="Arial" w:cs="Arial"/>
          <w:color w:val="000000"/>
          <w:sz w:val="24"/>
          <w:szCs w:val="24"/>
        </w:rPr>
        <w:t>Toxicantes</w:t>
      </w:r>
      <w:proofErr w:type="spellEnd"/>
      <w:r w:rsidRPr="004819A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819A8" w:rsidRPr="004819A8" w:rsidRDefault="004819A8" w:rsidP="00516C6B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>Na terceira coluna é descrita os antídotos correspondentes.</w:t>
      </w:r>
    </w:p>
    <w:p w:rsidR="004819A8" w:rsidRPr="004819A8" w:rsidRDefault="004819A8" w:rsidP="00516C6B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>A quarta coluna apresenta o mecanismo de ação.</w:t>
      </w:r>
    </w:p>
    <w:p w:rsidR="004819A8" w:rsidRPr="004819A8" w:rsidRDefault="004819A8" w:rsidP="00516C6B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>A quinta coluna descreve informações para ajuste de doses e via para os pacientes.</w:t>
      </w:r>
    </w:p>
    <w:p w:rsidR="004819A8" w:rsidRPr="004819A8" w:rsidRDefault="004819A8" w:rsidP="00516C6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TABELA DE ANTÍDOTOS</w:t>
      </w:r>
    </w:p>
    <w:p w:rsidR="003202F6" w:rsidRDefault="004819A8" w:rsidP="00516C6B">
      <w:pPr>
        <w:spacing w:before="100" w:beforeAutospacing="1"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  <w:sectPr w:rsidR="003202F6" w:rsidSect="00D919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819A8">
        <w:rPr>
          <w:rFonts w:ascii="Arial" w:eastAsia="Times New Roman" w:hAnsi="Arial" w:cs="Arial"/>
          <w:sz w:val="24"/>
          <w:szCs w:val="24"/>
        </w:rPr>
        <w:t xml:space="preserve">A seguir encontra-se a Tabela para consulta rápida sobre os antídotos, contendo as seguintes informações: Classe Farmacológica, Agente </w:t>
      </w:r>
      <w:proofErr w:type="spellStart"/>
      <w:r w:rsidRPr="004819A8">
        <w:rPr>
          <w:rFonts w:ascii="Arial" w:eastAsia="Times New Roman" w:hAnsi="Arial" w:cs="Arial"/>
          <w:sz w:val="24"/>
          <w:szCs w:val="24"/>
        </w:rPr>
        <w:t>Toxicant</w:t>
      </w:r>
      <w:r w:rsidR="00516C6B">
        <w:rPr>
          <w:rFonts w:ascii="Arial" w:eastAsia="Times New Roman" w:hAnsi="Arial" w:cs="Arial"/>
          <w:sz w:val="24"/>
          <w:szCs w:val="24"/>
        </w:rPr>
        <w:t>e</w:t>
      </w:r>
      <w:proofErr w:type="spellEnd"/>
      <w:r w:rsidR="00516C6B">
        <w:rPr>
          <w:rFonts w:ascii="Arial" w:eastAsia="Times New Roman" w:hAnsi="Arial" w:cs="Arial"/>
          <w:sz w:val="24"/>
          <w:szCs w:val="24"/>
        </w:rPr>
        <w:t xml:space="preserve">, Antídoto, Mecanismo de Ação, </w:t>
      </w:r>
      <w:r w:rsidRPr="004819A8">
        <w:rPr>
          <w:rFonts w:ascii="Arial" w:eastAsia="Times New Roman" w:hAnsi="Arial" w:cs="Arial"/>
          <w:sz w:val="24"/>
          <w:szCs w:val="24"/>
        </w:rPr>
        <w:t>além de dose e/ou via.</w:t>
      </w:r>
      <w:proofErr w:type="gramStart"/>
    </w:p>
    <w:p w:rsidR="004819A8" w:rsidRPr="004819A8" w:rsidRDefault="004819A8" w:rsidP="00DD4DD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End"/>
      <w:r w:rsidRPr="004819A8">
        <w:rPr>
          <w:rFonts w:ascii="Arial" w:eastAsia="Times New Roman" w:hAnsi="Arial" w:cs="Arial"/>
          <w:b/>
          <w:bCs/>
          <w:sz w:val="24"/>
          <w:szCs w:val="24"/>
        </w:rPr>
        <w:lastRenderedPageBreak/>
        <w:t>REFERÊNCIAS BIBLIOGRÁFICAS</w:t>
      </w:r>
    </w:p>
    <w:p w:rsidR="004819A8" w:rsidRPr="004819A8" w:rsidRDefault="004819A8" w:rsidP="00DD4DD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sz w:val="24"/>
          <w:szCs w:val="24"/>
        </w:rPr>
        <w:t>BRASIL. ANVISA. Agência Nacional de Vigilância Sanitária. Bulas de Medicamentos. Disponível em: &lt;http://www.anvisa.gov.br/&gt;. Acesso em: 15 de fevereiro 2022.</w:t>
      </w:r>
    </w:p>
    <w:p w:rsidR="004819A8" w:rsidRPr="004819A8" w:rsidRDefault="004819A8" w:rsidP="00DD4DD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sz w:val="24"/>
          <w:szCs w:val="24"/>
        </w:rPr>
        <w:t xml:space="preserve">MUNIZ, Charles Rosendo de Oliveira; MORAES, Ingrid Araújo; ARAÚJO, Sâmara Viana </w:t>
      </w:r>
      <w:proofErr w:type="gramStart"/>
      <w:r w:rsidRPr="004819A8">
        <w:rPr>
          <w:rFonts w:ascii="Arial" w:eastAsia="Times New Roman" w:hAnsi="Arial" w:cs="Arial"/>
          <w:sz w:val="24"/>
          <w:szCs w:val="24"/>
        </w:rPr>
        <w:t>Nascimento...</w:t>
      </w:r>
      <w:proofErr w:type="gramEnd"/>
      <w:r w:rsidRPr="004819A8">
        <w:rPr>
          <w:rFonts w:ascii="Arial" w:eastAsia="Times New Roman" w:hAnsi="Arial" w:cs="Arial"/>
          <w:sz w:val="24"/>
          <w:szCs w:val="24"/>
        </w:rPr>
        <w:t>[et al]; Boletim de Antídotos do HU- UNIVASF [recurso eletrônico]: HU-UNIVASF EBSERH, 2018.</w:t>
      </w:r>
    </w:p>
    <w:p w:rsidR="004819A8" w:rsidRPr="004819A8" w:rsidRDefault="004819A8" w:rsidP="00DD4DD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sz w:val="24"/>
          <w:szCs w:val="24"/>
        </w:rPr>
        <w:t xml:space="preserve">CARDOSO, </w:t>
      </w:r>
      <w:proofErr w:type="spellStart"/>
      <w:r w:rsidRPr="004819A8">
        <w:rPr>
          <w:rFonts w:ascii="Arial" w:eastAsia="Times New Roman" w:hAnsi="Arial" w:cs="Arial"/>
          <w:sz w:val="24"/>
          <w:szCs w:val="24"/>
        </w:rPr>
        <w:t>Flávyus</w:t>
      </w:r>
      <w:proofErr w:type="spellEnd"/>
      <w:r w:rsidRPr="004819A8">
        <w:rPr>
          <w:rFonts w:ascii="Arial" w:eastAsia="Times New Roman" w:hAnsi="Arial" w:cs="Arial"/>
          <w:sz w:val="24"/>
          <w:szCs w:val="24"/>
        </w:rPr>
        <w:t xml:space="preserve"> Luciano; OLIVEIRA, Hugo Mourão; FILHO, </w:t>
      </w:r>
      <w:proofErr w:type="spellStart"/>
      <w:r w:rsidRPr="004819A8">
        <w:rPr>
          <w:rFonts w:ascii="Arial" w:eastAsia="Times New Roman" w:hAnsi="Arial" w:cs="Arial"/>
          <w:sz w:val="24"/>
          <w:szCs w:val="24"/>
        </w:rPr>
        <w:t>Adebal</w:t>
      </w:r>
      <w:proofErr w:type="spellEnd"/>
      <w:r w:rsidRPr="004819A8">
        <w:rPr>
          <w:rFonts w:ascii="Arial" w:eastAsia="Times New Roman" w:hAnsi="Arial" w:cs="Arial"/>
          <w:sz w:val="24"/>
          <w:szCs w:val="24"/>
        </w:rPr>
        <w:t xml:space="preserve"> de Andrade; Tabela de Antídotos </w:t>
      </w:r>
      <w:proofErr w:type="spellStart"/>
      <w:proofErr w:type="gramStart"/>
      <w:r w:rsidRPr="004819A8">
        <w:rPr>
          <w:rFonts w:ascii="Arial" w:eastAsia="Times New Roman" w:hAnsi="Arial" w:cs="Arial"/>
          <w:sz w:val="24"/>
          <w:szCs w:val="24"/>
        </w:rPr>
        <w:t>CIAToxMG</w:t>
      </w:r>
      <w:proofErr w:type="spellEnd"/>
      <w:proofErr w:type="gramEnd"/>
      <w:r w:rsidRPr="004819A8">
        <w:rPr>
          <w:rFonts w:ascii="Arial" w:eastAsia="Times New Roman" w:hAnsi="Arial" w:cs="Arial"/>
          <w:sz w:val="24"/>
          <w:szCs w:val="24"/>
        </w:rPr>
        <w:t>, 2019.</w:t>
      </w:r>
    </w:p>
    <w:p w:rsidR="004819A8" w:rsidRPr="004819A8" w:rsidRDefault="004819A8" w:rsidP="00DD4DD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9A8">
        <w:rPr>
          <w:rFonts w:ascii="Arial" w:eastAsia="Times New Roman" w:hAnsi="Arial" w:cs="Arial"/>
          <w:color w:val="000000"/>
          <w:sz w:val="24"/>
          <w:szCs w:val="24"/>
        </w:rPr>
        <w:t>NATEF - Núcleo de apoio técnico e educação em farmácia; Guia Farmacêutico de Intoxicação e antídoto do Hospital Sírio-Libanês. Disponível em: &lt;</w:t>
      </w:r>
      <w:hyperlink r:id="rId10" w:history="1">
        <w:r w:rsidRPr="004819A8">
          <w:rPr>
            <w:rFonts w:ascii="Arial" w:eastAsia="Times New Roman" w:hAnsi="Arial" w:cs="Arial"/>
            <w:color w:val="000080"/>
            <w:sz w:val="24"/>
            <w:szCs w:val="24"/>
            <w:u w:val="single"/>
          </w:rPr>
          <w:t>https://guiafarmaceutico.hsl.org.br/informacoes-de-apoio/intoxicacoes-e-antidotos</w:t>
        </w:r>
      </w:hyperlink>
      <w:r w:rsidRPr="004819A8">
        <w:rPr>
          <w:rFonts w:ascii="Arial" w:eastAsia="Times New Roman" w:hAnsi="Arial" w:cs="Arial"/>
          <w:color w:val="000000"/>
          <w:sz w:val="24"/>
          <w:szCs w:val="24"/>
        </w:rPr>
        <w:t>&gt;. Acesso em: 15 de fevereiro 2022.</w:t>
      </w:r>
    </w:p>
    <w:p w:rsidR="00D91980" w:rsidRDefault="00D91980"/>
    <w:sectPr w:rsidR="00D91980" w:rsidSect="00320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FF3" w:rsidRDefault="00851FF3" w:rsidP="003202F6">
      <w:pPr>
        <w:spacing w:after="0" w:line="240" w:lineRule="auto"/>
      </w:pPr>
      <w:r>
        <w:separator/>
      </w:r>
    </w:p>
  </w:endnote>
  <w:endnote w:type="continuationSeparator" w:id="0">
    <w:p w:rsidR="00851FF3" w:rsidRDefault="00851FF3" w:rsidP="0032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FF3" w:rsidRDefault="00851FF3" w:rsidP="003202F6">
      <w:pPr>
        <w:spacing w:after="0" w:line="240" w:lineRule="auto"/>
      </w:pPr>
      <w:r>
        <w:separator/>
      </w:r>
    </w:p>
  </w:footnote>
  <w:footnote w:type="continuationSeparator" w:id="0">
    <w:p w:rsidR="00851FF3" w:rsidRDefault="00851FF3" w:rsidP="00320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E067A"/>
    <w:multiLevelType w:val="multilevel"/>
    <w:tmpl w:val="680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702E04"/>
    <w:multiLevelType w:val="multilevel"/>
    <w:tmpl w:val="88F6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A8"/>
    <w:rsid w:val="002871E3"/>
    <w:rsid w:val="003202F6"/>
    <w:rsid w:val="004819A8"/>
    <w:rsid w:val="004914E8"/>
    <w:rsid w:val="004D0E99"/>
    <w:rsid w:val="00516C6B"/>
    <w:rsid w:val="00851FF3"/>
    <w:rsid w:val="00AF4168"/>
    <w:rsid w:val="00D91980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819A8"/>
    <w:rPr>
      <w:color w:val="000080"/>
      <w:u w:val="single"/>
    </w:rPr>
  </w:style>
  <w:style w:type="character" w:styleId="Forte">
    <w:name w:val="Strong"/>
    <w:basedOn w:val="Fontepargpadro"/>
    <w:uiPriority w:val="22"/>
    <w:qFormat/>
    <w:rsid w:val="00481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9A8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32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02F6"/>
  </w:style>
  <w:style w:type="paragraph" w:styleId="Rodap">
    <w:name w:val="footer"/>
    <w:basedOn w:val="Normal"/>
    <w:link w:val="RodapChar"/>
    <w:uiPriority w:val="99"/>
    <w:semiHidden/>
    <w:unhideWhenUsed/>
    <w:rsid w:val="0032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0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819A8"/>
    <w:rPr>
      <w:color w:val="000080"/>
      <w:u w:val="single"/>
    </w:rPr>
  </w:style>
  <w:style w:type="character" w:styleId="Forte">
    <w:name w:val="Strong"/>
    <w:basedOn w:val="Fontepargpadro"/>
    <w:uiPriority w:val="22"/>
    <w:qFormat/>
    <w:rsid w:val="00481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9A8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32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02F6"/>
  </w:style>
  <w:style w:type="paragraph" w:styleId="Rodap">
    <w:name w:val="footer"/>
    <w:basedOn w:val="Normal"/>
    <w:link w:val="RodapChar"/>
    <w:uiPriority w:val="99"/>
    <w:semiHidden/>
    <w:unhideWhenUsed/>
    <w:rsid w:val="0032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uiafarmaceutico.hsl.org.br/informacoes-de-apoio/intoxicacoes-e-antidoto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6815E-C406-4F81-9E2A-FFC91C9C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DEBORA.SILVA</dc:creator>
  <cp:lastModifiedBy>FARMACIA</cp:lastModifiedBy>
  <cp:revision>4</cp:revision>
  <dcterms:created xsi:type="dcterms:W3CDTF">2022-05-16T19:04:00Z</dcterms:created>
  <dcterms:modified xsi:type="dcterms:W3CDTF">2022-05-16T22:01:00Z</dcterms:modified>
</cp:coreProperties>
</file>