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9AAF9A" w:rsidR="001B360C" w:rsidRDefault="491052D0">
      <w:r>
        <w:t xml:space="preserve">Three conclusions about the crowdfunding campaign </w:t>
      </w:r>
    </w:p>
    <w:p w14:paraId="665C82E8" w14:textId="15DC6804" w:rsidR="491052D0" w:rsidRDefault="491052D0" w:rsidP="491052D0">
      <w:r>
        <w:t>1.Plays and theatre were exceedingly more popular around July. But there was a rapid decline in the following months afterwards. Quite a few had failed due to the percent not enough.</w:t>
      </w:r>
    </w:p>
    <w:p w14:paraId="0496BE01" w14:textId="5B5B0AC6" w:rsidR="491052D0" w:rsidRDefault="491052D0" w:rsidP="491052D0">
      <w:r>
        <w:t>2. We can only see far down the road of who failed and who succeeded.</w:t>
      </w:r>
    </w:p>
    <w:p w14:paraId="156C5A4D" w14:textId="5B443522" w:rsidR="491052D0" w:rsidRDefault="491052D0" w:rsidP="491052D0">
      <w:r>
        <w:t>3. A pie or scatter chart could’ve worked, to help better look the stats.</w:t>
      </w:r>
    </w:p>
    <w:sectPr w:rsidR="4910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68F472"/>
    <w:rsid w:val="001B360C"/>
    <w:rsid w:val="00234D28"/>
    <w:rsid w:val="0668F472"/>
    <w:rsid w:val="491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71FE"/>
  <w15:chartTrackingRefBased/>
  <w15:docId w15:val="{0AC9FC45-4551-47CC-AE03-F3EFDFE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Thyler Campbell</dc:creator>
  <cp:keywords/>
  <dc:description/>
  <cp:lastModifiedBy>Thyler Campbell</cp:lastModifiedBy>
  <cp:revision>2</cp:revision>
  <dcterms:created xsi:type="dcterms:W3CDTF">2023-01-22T21:14:00Z</dcterms:created>
  <dcterms:modified xsi:type="dcterms:W3CDTF">2023-01-22T21:14:00Z</dcterms:modified>
</cp:coreProperties>
</file>