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AB与A|B的区别</w:t>
      </w:r>
    </w:p>
    <w:p>
      <w:pPr>
        <w:rPr>
          <w:rFonts w:hint="eastAsia"/>
        </w:rPr>
      </w:pPr>
      <w:r>
        <w:rPr>
          <w:rFonts w:hint="eastAsia"/>
        </w:rPr>
        <w:t>两个事件A与B的交事件AB与条件事件之间A|B之间的区别是什么？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AB是A,B同时发生的概率，A|B是B发生的条件下A发生的概率，二者的样本空间不一样，AB样本空间是S，A|B的样本空间是B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 w:eastAsiaTheme="minorEastAsia"/>
          <w:lang w:val="en-US" w:eastAsia="zh-CN"/>
        </w:rPr>
        <w:t>互相独立和两两独立的关系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事件的互相独立和两两独立之间的关系是什么？你能举出一个例子支持你的观点吗？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事件的互相独立一定两两独立 ，但事件两两独立不一定互相独立。比如视频中的扔涂好色的四面体问题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eastAsia" w:eastAsiaTheme="minorEastAsia"/>
          <w:lang w:val="en-US" w:eastAsia="zh-CN"/>
        </w:rPr>
        <w:t>全概率公式中的条件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全概率公式中的条件是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47750" cy="219075"/>
            <wp:effectExtent l="0" t="0" r="3810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t>是样本空间的划分，即要求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8650" cy="571500"/>
            <wp:effectExtent l="0" t="0" r="1143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t>此条件可以宽松一些吗？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99%的概率不可以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举例子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请结合实际或查阅资料，举出一些贝叶斯公式应用的例子。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贝叶斯公式在生活中的应用主要有疾病诊断，企业的资质评判，诉讼，市场预测，邮件过滤等方面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贝叶斯公式应用之一——重症肌无力 概率分析 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贝叶斯公式应用之二——盗窃案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11946A37"/>
    <w:rsid w:val="16CB4564"/>
    <w:rsid w:val="22B1460E"/>
    <w:rsid w:val="23DD7C8F"/>
    <w:rsid w:val="5B8E639F"/>
    <w:rsid w:val="69B774A9"/>
    <w:rsid w:val="6A19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235</Words>
  <Characters>251</Characters>
  <Lines>0</Lines>
  <Paragraphs>0</Paragraphs>
  <TotalTime>38</TotalTime>
  <ScaleCrop>false</ScaleCrop>
  <LinksUpToDate>false</LinksUpToDate>
  <CharactersWithSpaces>255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2022-09-08T13:03:00Z</dcterms:created>
  <dc:creator>21163</dc:creator>
  <cp:lastModifiedBy>青草</cp:lastModifiedBy>
  <dcterms:modified xsi:type="dcterms:W3CDTF">2022-09-08T16:20:16Z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5F3D5020AD39471EBDA8F37673A2A87A</vt:lpwstr>
  </property>
</Properties>
</file>