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29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 w:val="0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Java基础</w:t>
          </w: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 w:val="0"/>
              <w:bCs w:val="0"/>
              <w:sz w:val="22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 w:val="0"/>
              <w:bCs w:val="0"/>
              <w:sz w:val="22"/>
              <w:szCs w:val="28"/>
              <w:lang w:val="en-US" w:eastAsia="zh-CN"/>
            </w:rPr>
            <w:instrText xml:space="preserve">TOC \o "1-1" \h \u </w:instrText>
          </w:r>
          <w:r>
            <w:rPr>
              <w:rFonts w:hint="default" w:eastAsiaTheme="minorEastAsia"/>
              <w:b w:val="0"/>
              <w:bCs w:val="0"/>
              <w:sz w:val="22"/>
              <w:szCs w:val="28"/>
              <w:lang w:val="en-US" w:eastAsia="zh-CN"/>
            </w:rPr>
            <w:fldChar w:fldCharType="separate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_Toc8153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t xml:space="preserve">1. </w:t>
          </w:r>
          <w:r>
            <w:rPr>
              <w:rFonts w:hint="eastAsia"/>
              <w:bCs/>
              <w:szCs w:val="28"/>
              <w:lang w:val="en-US" w:eastAsia="zh-CN"/>
            </w:rPr>
            <w:t>java编译运行：</w:t>
          </w:r>
          <w:r>
            <w:tab/>
          </w:r>
          <w:r>
            <w:fldChar w:fldCharType="begin"/>
          </w:r>
          <w:r>
            <w:instrText xml:space="preserve"> PAGEREF _Toc8153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_Toc7866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2. </w:t>
          </w:r>
          <w:r>
            <w:rPr>
              <w:rFonts w:hint="eastAsia"/>
              <w:bCs/>
              <w:lang w:val="en-US" w:eastAsia="zh-CN"/>
            </w:rPr>
            <w:t>一个整数的二进制表达</w:t>
          </w:r>
          <w:r>
            <w:tab/>
          </w:r>
          <w:r>
            <w:fldChar w:fldCharType="begin"/>
          </w:r>
          <w:r>
            <w:instrText xml:space="preserve"> PAGEREF _Toc7866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_Toc15113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3. </w:t>
          </w:r>
          <w:r>
            <w:rPr>
              <w:rFonts w:hint="eastAsia"/>
              <w:bCs/>
              <w:lang w:val="en-US" w:eastAsia="zh-CN"/>
            </w:rPr>
            <w:t>Java Scanner</w:t>
          </w:r>
          <w:r>
            <w:tab/>
          </w:r>
          <w:r>
            <w:fldChar w:fldCharType="begin"/>
          </w:r>
          <w:r>
            <w:instrText xml:space="preserve"> PAGEREF _Toc15113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_Toc14712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4. </w:t>
          </w:r>
          <w:r>
            <w:rPr>
              <w:rFonts w:hint="eastAsia"/>
              <w:bCs/>
              <w:lang w:val="en-US" w:eastAsia="zh-CN"/>
            </w:rPr>
            <w:t>switch</w:t>
          </w:r>
          <w:r>
            <w:tab/>
          </w:r>
          <w:r>
            <w:fldChar w:fldCharType="begin"/>
          </w:r>
          <w:r>
            <w:instrText xml:space="preserve"> PAGEREF _Toc14712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_Toc10635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5. </w:t>
          </w:r>
          <w:r>
            <w:rPr>
              <w:rFonts w:hint="eastAsia"/>
              <w:bCs/>
              <w:lang w:val="en-US" w:eastAsia="zh-CN"/>
            </w:rPr>
            <w:t>数组</w:t>
          </w:r>
          <w:r>
            <w:tab/>
          </w:r>
          <w:r>
            <w:fldChar w:fldCharType="begin"/>
          </w:r>
          <w:r>
            <w:instrText xml:space="preserve"> PAGEREF _Toc10635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_Toc9954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6. 赋值数组 System.arraycopy()</w:t>
          </w:r>
          <w:r>
            <w:tab/>
          </w:r>
          <w:r>
            <w:fldChar w:fldCharType="begin"/>
          </w:r>
          <w:r>
            <w:instrText xml:space="preserve"> PAGEREF _Toc9954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_Toc22302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7. </w:t>
          </w:r>
          <w:r>
            <w:rPr>
              <w:rFonts w:hint="eastAsia"/>
              <w:bCs/>
              <w:lang w:val="en-US" w:eastAsia="zh-CN"/>
            </w:rPr>
            <w:t>增强型for循环</w:t>
          </w:r>
          <w:r>
            <w:tab/>
          </w:r>
          <w:r>
            <w:fldChar w:fldCharType="begin"/>
          </w:r>
          <w:r>
            <w:instrText xml:space="preserve"> PAGEREF _Toc22302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_Toc23253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8. </w:t>
          </w:r>
          <w:r>
            <w:rPr>
              <w:rFonts w:hint="eastAsia"/>
              <w:bCs/>
              <w:lang w:val="en-US" w:eastAsia="zh-CN"/>
            </w:rPr>
            <w:t>二维数组</w:t>
          </w:r>
          <w:r>
            <w:tab/>
          </w:r>
          <w:r>
            <w:fldChar w:fldCharType="begin"/>
          </w:r>
          <w:r>
            <w:instrText xml:space="preserve"> PAGEREF _Toc23253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_Toc10973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9. </w:t>
          </w:r>
          <w:r>
            <w:rPr>
              <w:rFonts w:hint="eastAsia"/>
              <w:bCs/>
              <w:lang w:val="en-US" w:eastAsia="zh-CN"/>
            </w:rPr>
            <w:t>Java的随机数</w:t>
          </w:r>
          <w:r>
            <w:tab/>
          </w:r>
          <w:r>
            <w:fldChar w:fldCharType="begin"/>
          </w:r>
          <w:r>
            <w:instrText xml:space="preserve"> PAGEREF _Toc10973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_Toc8171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10. </w:t>
          </w:r>
          <w:r>
            <w:rPr>
              <w:rFonts w:hint="eastAsia"/>
              <w:bCs/>
              <w:lang w:val="en-US" w:eastAsia="zh-CN"/>
            </w:rPr>
            <w:t>Arrays是针对数组的工具类，可以进行 排序 查找 赋值填充等功能</w:t>
          </w:r>
          <w:r>
            <w:tab/>
          </w:r>
          <w:r>
            <w:fldChar w:fldCharType="begin"/>
          </w:r>
          <w:r>
            <w:instrText xml:space="preserve"> PAGEREF _Toc8171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_Toc27967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11. </w:t>
          </w:r>
          <w:r>
            <w:rPr>
              <w:rFonts w:hint="eastAsia"/>
              <w:bCs/>
              <w:lang w:val="en-US" w:eastAsia="zh-CN"/>
            </w:rPr>
            <w:t>类类型传参</w:t>
          </w:r>
          <w:r>
            <w:tab/>
          </w:r>
          <w:r>
            <w:fldChar w:fldCharType="begin"/>
          </w:r>
          <w:r>
            <w:instrText xml:space="preserve"> PAGEREF _Toc27967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_Toc11257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12. </w:t>
          </w:r>
          <w:r>
            <w:rPr>
              <w:rFonts w:hint="eastAsia"/>
              <w:bCs/>
              <w:lang w:val="en-US" w:eastAsia="zh-CN"/>
            </w:rPr>
            <w:t>类属性（静态属性） static</w:t>
          </w:r>
          <w:r>
            <w:tab/>
          </w:r>
          <w:r>
            <w:fldChar w:fldCharType="begin"/>
          </w:r>
          <w:r>
            <w:instrText xml:space="preserve"> PAGEREF _Toc11257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_Toc14099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13. </w:t>
          </w:r>
          <w:r>
            <w:rPr>
              <w:rFonts w:hint="eastAsia"/>
              <w:bCs/>
              <w:lang w:val="en-US" w:eastAsia="zh-CN"/>
            </w:rPr>
            <w:t>属性初始化</w:t>
          </w:r>
          <w:r>
            <w:tab/>
          </w:r>
          <w:r>
            <w:fldChar w:fldCharType="begin"/>
          </w:r>
          <w:r>
            <w:instrText xml:space="preserve"> PAGEREF _Toc14099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_Toc19871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14. </w:t>
          </w:r>
          <w:r>
            <w:rPr>
              <w:rFonts w:hint="eastAsia"/>
              <w:bCs/>
              <w:lang w:val="en-US" w:eastAsia="zh-CN"/>
            </w:rPr>
            <w:t>单例模式</w:t>
          </w:r>
          <w:r>
            <w:tab/>
          </w:r>
          <w:r>
            <w:fldChar w:fldCharType="begin"/>
          </w:r>
          <w:r>
            <w:instrText xml:space="preserve"> PAGEREF _Toc19871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_Toc31073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15. </w:t>
          </w:r>
          <w:r>
            <w:rPr>
              <w:rFonts w:hint="eastAsia"/>
              <w:bCs/>
              <w:lang w:val="en-US" w:eastAsia="zh-CN"/>
            </w:rPr>
            <w:t>枚举类型</w:t>
          </w:r>
          <w:r>
            <w:tab/>
          </w:r>
          <w:r>
            <w:fldChar w:fldCharType="begin"/>
          </w:r>
          <w:r>
            <w:instrText xml:space="preserve"> PAGEREF _Toc31073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_Toc8987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16. </w:t>
          </w:r>
          <w:r>
            <w:rPr>
              <w:rFonts w:hint="eastAsia"/>
              <w:bCs/>
              <w:lang w:val="en-US" w:eastAsia="zh-CN"/>
            </w:rPr>
            <w:t>对象转型</w:t>
          </w:r>
          <w:r>
            <w:tab/>
          </w:r>
          <w:r>
            <w:fldChar w:fldCharType="begin"/>
          </w:r>
          <w:r>
            <w:instrText xml:space="preserve"> PAGEREF _Toc8987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_Toc27994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17. </w:t>
          </w:r>
          <w:r>
            <w:rPr>
              <w:rFonts w:hint="eastAsia"/>
              <w:bCs/>
              <w:lang w:val="en-US" w:eastAsia="zh-CN"/>
            </w:rPr>
            <w:t>重写 隐藏</w:t>
          </w:r>
          <w:r>
            <w:tab/>
          </w:r>
          <w:r>
            <w:fldChar w:fldCharType="begin"/>
          </w:r>
          <w:r>
            <w:instrText xml:space="preserve"> PAGEREF _Toc27994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_Toc3334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18. </w:t>
          </w:r>
          <w:r>
            <w:rPr>
              <w:rFonts w:hint="eastAsia"/>
              <w:bCs/>
              <w:lang w:val="en-US" w:eastAsia="zh-CN"/>
            </w:rPr>
            <w:t>Super</w:t>
          </w:r>
          <w:r>
            <w:tab/>
          </w:r>
          <w:r>
            <w:fldChar w:fldCharType="begin"/>
          </w:r>
          <w:r>
            <w:instrText xml:space="preserve"> PAGEREF _Toc3334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_Toc29883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19. </w:t>
          </w:r>
          <w:r>
            <w:rPr>
              <w:rFonts w:hint="eastAsia"/>
              <w:bCs/>
              <w:lang w:val="en-US" w:eastAsia="zh-CN"/>
            </w:rPr>
            <w:t>Object类</w:t>
          </w:r>
          <w:r>
            <w:tab/>
          </w:r>
          <w:r>
            <w:fldChar w:fldCharType="begin"/>
          </w:r>
          <w:r>
            <w:instrText xml:space="preserve"> PAGEREF _Toc29883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_Toc25505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20. </w:t>
          </w:r>
          <w:r>
            <w:rPr>
              <w:rFonts w:hint="eastAsia"/>
              <w:bCs/>
              <w:lang w:val="en-US" w:eastAsia="zh-CN"/>
            </w:rPr>
            <w:t>Final</w:t>
          </w:r>
          <w:r>
            <w:tab/>
          </w:r>
          <w:r>
            <w:fldChar w:fldCharType="begin"/>
          </w:r>
          <w:r>
            <w:instrText xml:space="preserve"> PAGEREF _Toc25505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_Toc30286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21. </w:t>
          </w:r>
          <w:r>
            <w:rPr>
              <w:rFonts w:hint="eastAsia"/>
              <w:bCs/>
              <w:lang w:val="en-US" w:eastAsia="zh-CN"/>
            </w:rPr>
            <w:t>内部类</w:t>
          </w:r>
          <w:r>
            <w:tab/>
          </w:r>
          <w:r>
            <w:fldChar w:fldCharType="begin"/>
          </w:r>
          <w:r>
            <w:instrText xml:space="preserve"> PAGEREF _Toc30286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_Toc27610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22. </w:t>
          </w:r>
          <w:r>
            <w:rPr>
              <w:rFonts w:hint="eastAsia"/>
              <w:bCs/>
              <w:lang w:val="en-US" w:eastAsia="zh-CN"/>
            </w:rPr>
            <w:t>默认方法</w:t>
          </w:r>
          <w:r>
            <w:tab/>
          </w:r>
          <w:r>
            <w:fldChar w:fldCharType="begin"/>
          </w:r>
          <w:r>
            <w:instrText xml:space="preserve"> PAGEREF _Toc27610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_Toc24431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23. </w:t>
          </w:r>
          <w:r>
            <w:rPr>
              <w:rFonts w:hint="eastAsia"/>
              <w:bCs/>
              <w:lang w:val="en-US" w:eastAsia="zh-CN"/>
            </w:rPr>
            <w:t>数字与字符串的转换</w:t>
          </w:r>
          <w:r>
            <w:tab/>
          </w:r>
          <w:r>
            <w:fldChar w:fldCharType="begin"/>
          </w:r>
          <w:r>
            <w:instrText xml:space="preserve"> PAGEREF _Toc24431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_Toc12597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24. </w:t>
          </w:r>
          <w:r>
            <w:rPr>
              <w:rFonts w:hint="eastAsia"/>
              <w:bCs/>
              <w:lang w:val="en-US" w:eastAsia="zh-CN"/>
            </w:rPr>
            <w:t>数学方法</w:t>
          </w:r>
          <w:r>
            <w:tab/>
          </w:r>
          <w:r>
            <w:fldChar w:fldCharType="begin"/>
          </w:r>
          <w:r>
            <w:instrText xml:space="preserve"> PAGEREF _Toc12597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_Toc31423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25. </w:t>
          </w:r>
          <w:r>
            <w:rPr>
              <w:rFonts w:hint="eastAsia"/>
              <w:bCs/>
              <w:lang w:val="en-US" w:eastAsia="zh-CN"/>
            </w:rPr>
            <w:t>格式化输出</w:t>
          </w:r>
          <w:r>
            <w:tab/>
          </w:r>
          <w:r>
            <w:fldChar w:fldCharType="begin"/>
          </w:r>
          <w:r>
            <w:instrText xml:space="preserve"> PAGEREF _Toc31423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_Toc21563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26. </w:t>
          </w:r>
          <w:r>
            <w:rPr>
              <w:rFonts w:hint="eastAsia"/>
              <w:bCs/>
              <w:lang w:val="en-US" w:eastAsia="zh-CN"/>
            </w:rPr>
            <w:t>字符串转换为字符数组</w:t>
          </w:r>
          <w:r>
            <w:tab/>
          </w:r>
          <w:r>
            <w:fldChar w:fldCharType="begin"/>
          </w:r>
          <w:r>
            <w:instrText xml:space="preserve"> PAGEREF _Toc21563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_Toc3436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27. </w:t>
          </w:r>
          <w:r>
            <w:rPr>
              <w:rFonts w:hint="eastAsia"/>
              <w:bCs/>
              <w:lang w:val="en-US" w:eastAsia="zh-CN"/>
            </w:rPr>
            <w:t>字符串比较</w:t>
          </w:r>
          <w:r>
            <w:tab/>
          </w:r>
          <w:r>
            <w:fldChar w:fldCharType="begin"/>
          </w:r>
          <w:r>
            <w:instrText xml:space="preserve"> PAGEREF _Toc3436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_Toc6427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28. </w:t>
          </w:r>
          <w:r>
            <w:rPr>
              <w:rFonts w:hint="eastAsia"/>
              <w:bCs/>
              <w:lang w:val="en-US" w:eastAsia="zh-CN"/>
            </w:rPr>
            <w:t>StringBuffer是可变长的字符串</w:t>
          </w:r>
          <w:r>
            <w:tab/>
          </w:r>
          <w:r>
            <w:fldChar w:fldCharType="begin"/>
          </w:r>
          <w:r>
            <w:instrText xml:space="preserve"> PAGEREF _Toc6427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begin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instrText xml:space="preserve"> HYPERLINK \l _Toc30645 </w:instrText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29. </w:t>
          </w:r>
          <w:r>
            <w:rPr>
              <w:rFonts w:hint="eastAsia"/>
              <w:bCs/>
              <w:lang w:val="en-US" w:eastAsia="zh-CN"/>
            </w:rPr>
            <w:t>Date</w:t>
          </w:r>
          <w:r>
            <w:tab/>
          </w:r>
          <w:r>
            <w:fldChar w:fldCharType="begin"/>
          </w:r>
          <w:r>
            <w:instrText xml:space="preserve"> PAGEREF _Toc30645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 w:eastAsiaTheme="minorEastAsia"/>
              <w:b w:val="0"/>
              <w:bCs w:val="0"/>
              <w:sz w:val="22"/>
              <w:szCs w:val="28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eastAsiaTheme="minorEastAsia"/>
              <w:bCs w:val="0"/>
              <w:szCs w:val="28"/>
              <w:lang w:val="en-US" w:eastAsia="zh-CN"/>
            </w:rPr>
            <w:fldChar w:fldCharType="end"/>
          </w:r>
          <w:bookmarkStart w:id="29" w:name="_GoBack"/>
          <w:bookmarkEnd w:id="29"/>
        </w:p>
      </w:sdtContent>
    </w:sdt>
    <w:p>
      <w:pPr>
        <w:numPr>
          <w:ilvl w:val="0"/>
          <w:numId w:val="1"/>
        </w:numPr>
        <w:outlineLvl w:val="0"/>
        <w:rPr>
          <w:rFonts w:hint="default" w:eastAsiaTheme="minorEastAsia"/>
          <w:b w:val="0"/>
          <w:bCs w:val="0"/>
          <w:sz w:val="22"/>
          <w:szCs w:val="28"/>
          <w:lang w:val="en-US" w:eastAsia="zh-CN"/>
        </w:rPr>
      </w:pPr>
      <w:bookmarkStart w:id="0" w:name="_Toc8153"/>
      <w:r>
        <w:rPr>
          <w:rFonts w:hint="eastAsia"/>
          <w:b/>
          <w:bCs/>
          <w:sz w:val="22"/>
          <w:szCs w:val="28"/>
          <w:lang w:val="en-US" w:eastAsia="zh-CN"/>
        </w:rPr>
        <w:t>java编译运行：</w:t>
      </w:r>
      <w:bookmarkEnd w:id="0"/>
    </w:p>
    <w:p>
      <w:pPr>
        <w:rPr>
          <w:rFonts w:hint="eastAsia"/>
        </w:rPr>
      </w:pPr>
      <w:r>
        <w:rPr>
          <w:rFonts w:hint="eastAsia"/>
        </w:rPr>
        <w:t>.java 不可运行 -&gt; 编译 -&gt; 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</w:t>
      </w:r>
      <w:r>
        <w:rPr>
          <w:rFonts w:hint="eastAsia"/>
        </w:rPr>
        <w:t>java 使用 javac</w:t>
      </w:r>
      <w:r>
        <w:rPr>
          <w:rFonts w:hint="eastAsia"/>
          <w:lang w:val="en-US" w:eastAsia="zh-CN"/>
        </w:rPr>
        <w:t xml:space="preserve"> filename.java生成filename.class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运行：java filename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" w:name="_Toc7866"/>
      <w:r>
        <w:rPr>
          <w:rFonts w:hint="eastAsia"/>
          <w:b/>
          <w:bCs/>
          <w:lang w:val="en-US" w:eastAsia="zh-CN"/>
        </w:rPr>
        <w:t>一个整数的二进制表达</w:t>
      </w:r>
      <w:bookmarkEnd w:id="1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1125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toBinaryString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(a));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2" w:name="_Toc15113"/>
      <w:r>
        <w:rPr>
          <w:rFonts w:hint="eastAsia"/>
          <w:b/>
          <w:bCs/>
          <w:lang w:val="en-US" w:eastAsia="zh-CN"/>
        </w:rPr>
        <w:t>Java Scanner</w:t>
      </w:r>
      <w:bookmarkEnd w:id="2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java.util.Scanner;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Scanner 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 = s.nextInt();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读入整数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str = s.nextLine();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读入回车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 = s.nextLine();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读入一行字符串 包含空格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 = s.nextFloat();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读入浮点数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3" w:name="_Toc14712"/>
      <w:r>
        <w:rPr>
          <w:rFonts w:hint="eastAsia"/>
          <w:b/>
          <w:bCs/>
          <w:lang w:val="en-US" w:eastAsia="zh-CN"/>
        </w:rPr>
        <w:t>switch</w:t>
      </w:r>
      <w:bookmarkEnd w:id="3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(op){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4" w:name="_Toc10635"/>
      <w:r>
        <w:rPr>
          <w:rFonts w:hint="eastAsia"/>
          <w:b/>
          <w:bCs/>
          <w:lang w:val="en-US" w:eastAsia="zh-CN"/>
        </w:rPr>
        <w:t>数组</w:t>
      </w:r>
      <w:bookmarkEnd w:id="4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[]a;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声明数组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创建数组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打印数组的长度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.length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属性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5" w:name="_Toc9954"/>
      <w:r>
        <w:rPr>
          <w:rFonts w:hint="eastAsia"/>
          <w:b/>
          <w:bCs/>
          <w:lang w:val="en-US" w:eastAsia="zh-CN"/>
        </w:rPr>
        <w:t>赋值数组 System.arraycopy()</w:t>
      </w:r>
      <w:bookmarkEnd w:id="5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 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分配了长度是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3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的空间，但是没有赋值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//System.arraycopy(src, srcPos, dest, destPos, length)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//src: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源数组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//srcPos: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从源数组复制数据的起始位置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//dest: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目标数组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//destPos: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复制到目标数组的启始位置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//length: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复制的长度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arraycopy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b,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6" w:name="_Toc22302"/>
      <w:r>
        <w:rPr>
          <w:rFonts w:hint="eastAsia"/>
          <w:b/>
          <w:bCs/>
          <w:lang w:val="en-US" w:eastAsia="zh-CN"/>
        </w:rPr>
        <w:t>增强型for循环</w:t>
      </w:r>
      <w:bookmarkEnd w:id="6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values[]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each : values){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.println(each);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7" w:name="_Toc23253"/>
      <w:r>
        <w:rPr>
          <w:rFonts w:hint="eastAsia"/>
          <w:b/>
          <w:bCs/>
          <w:lang w:val="en-US" w:eastAsia="zh-CN"/>
        </w:rPr>
        <w:t>二维数组</w:t>
      </w:r>
      <w:bookmarkEnd w:id="7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初始化二维数组，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[][] a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有两个一维数组，每个一维数组的长度是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可以直接访问一维数组，因为已经分配了空间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只分配了二维数组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[][] 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][];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有两个一维数组，每个一维数组的长度暂未分配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  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必须事先分配长度，才可以访问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指定内容的同时，分配空间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[][] c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[][]{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8" w:name="_Toc10973"/>
      <w:r>
        <w:rPr>
          <w:rFonts w:hint="eastAsia"/>
          <w:b/>
          <w:bCs/>
          <w:lang w:val="en-US" w:eastAsia="zh-CN"/>
        </w:rPr>
        <w:t>Java的随机数</w:t>
      </w:r>
      <w:bookmarkEnd w:id="8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 xml:space="preserve">1.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Random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类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Random random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Random();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.println(random.nextInt());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.println(random.nextFloat());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 xml:space="preserve">2.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Math.random()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方法：默认产生大于等于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0.0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且小于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1.0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之间的随机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double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型随机数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9" w:name="_Toc8171"/>
      <w:r>
        <w:rPr>
          <w:rFonts w:hint="eastAsia"/>
          <w:b/>
          <w:bCs/>
          <w:lang w:val="en-US" w:eastAsia="zh-CN"/>
        </w:rPr>
        <w:t>Arrays是针对数组的工具类，可以进行 排序 查找 赋值填充等功能</w:t>
      </w:r>
      <w:bookmarkEnd w:id="9"/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数组复制  </w:t>
      </w:r>
      <w:r>
        <w:rPr>
          <w:rFonts w:hint="default" w:ascii="Consolas" w:hAnsi="Consolas" w:eastAsia="Consolas" w:cs="Consolas"/>
          <w:i/>
          <w:color w:val="000000" w:themeColor="text1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copyOfRange(int[] original, int from, int to)</w:t>
      </w:r>
      <w:r>
        <w:rPr>
          <w:rFonts w:hint="default" w:ascii="Consolas" w:hAnsi="Consolas" w:eastAsia="Consolas" w:cs="Consolas"/>
          <w:i/>
          <w:color w:val="000000" w:themeColor="text1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b[] = 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copyOfRange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第一个参数表示源数组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第二个参数表示开始位置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取得到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第三个参数表示结束位置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取不到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it : b){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.println(it);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eastAsia" w:ascii="Consolas" w:hAnsi="Consolas" w:eastAsia="Consolas" w:cs="Consolas"/>
          <w:i/>
          <w:color w:val="808080"/>
          <w:sz w:val="19"/>
          <w:szCs w:val="19"/>
          <w:shd w:val="clear" w:fill="FFFFFF"/>
          <w:lang w:val="en-US" w:eastAsia="zh-CN"/>
        </w:rPr>
        <w:t>//输出: 0 1 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转换为字符串 Arrays.toString()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str = 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.println(str);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输出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: [0, 1, 2, 3, 4]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排序 Arrays.sort()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排序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搜索 （二分查找 需要先排序才能搜索）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如果数组中有多个相同的元素，查找结果是不确定的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排序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binarySearch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中找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18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判断是否相同 Arrays.equals(a, b);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{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9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{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8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equals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(a, b));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eastAsia="Consolas" w:cs="Courier New"/>
          <w:i/>
          <w:color w:val="808080"/>
          <w:sz w:val="19"/>
          <w:szCs w:val="19"/>
          <w:shd w:val="clear" w:fill="FFFFFF"/>
          <w:lang w:val="en-US" w:eastAsia="zh-CN"/>
        </w:rPr>
        <w:t>//false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填充 ： 使用同一个值，填充整个数组 Arrays.fill()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fill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//[2, 2, 2, 2, 2]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0" w:name="_Toc27967"/>
      <w:r>
        <w:rPr>
          <w:rFonts w:hint="eastAsia"/>
          <w:b/>
          <w:bCs/>
          <w:lang w:val="en-US" w:eastAsia="zh-CN"/>
        </w:rPr>
        <w:t>类类型传参</w:t>
      </w:r>
      <w:bookmarkEnd w:id="1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姓名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血量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armor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护甲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moveSpeed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移动速度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Hero(String name,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hp)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攻击一个英雄，并让他掉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damage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点血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attack(Hero hero,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damage)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 damage;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teemo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提莫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383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garen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盖伦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616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garen.attack(teemo,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.println(teemo.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Consolas" w:cs="Arial"/>
          <w:i/>
          <w:color w:val="808080"/>
          <w:sz w:val="19"/>
          <w:szCs w:val="19"/>
          <w:shd w:val="clear" w:fill="FFFFFF"/>
          <w:lang w:val="en-US" w:eastAsia="zh-CN"/>
        </w:rPr>
        <w:t>//283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因为teemo和hero虽然是不同的引用但是指向了同一个对象，所以再attack()中的操作可以改变对象的hp属性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相比之下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姓名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血量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armor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护甲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moveSpeed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移动速度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Hero(){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Hero(String name,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复活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revive(Hero h){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提莫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383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teemo =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提莫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383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受到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400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伤害，挂了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teemo.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teemo.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teemo.revive(teemo);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.println(teemo.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输出多少？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-17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因为revive()中的h重新指向一个新的对象，所以原本teemo指向的对象的hp属性没有变化。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1" w:name="_Toc11257"/>
      <w:r>
        <w:rPr>
          <w:rFonts w:hint="eastAsia"/>
          <w:b/>
          <w:bCs/>
          <w:lang w:val="en-US" w:eastAsia="zh-CN"/>
        </w:rPr>
        <w:t>类属性（静态属性） static</w:t>
      </w:r>
      <w:bookmarkEnd w:id="11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类属性：静态属性 所有对象都共享一个值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对象属性：实例属性，非静态属性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访问：1.对象.类属性 2.类.类属性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2" w:name="_Toc14099"/>
      <w:r>
        <w:rPr>
          <w:rFonts w:hint="eastAsia"/>
          <w:b/>
          <w:bCs/>
          <w:lang w:val="en-US" w:eastAsia="zh-CN"/>
        </w:rPr>
        <w:t>属性初始化</w:t>
      </w:r>
      <w:bookmarkEnd w:id="12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对象属性初始化有3种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1. 声明该属性的时候初始化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2. 构造方法中初始化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3. 初始化块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执行顺序：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声明初始化 -&gt; 初始化块 -&gt; 构造方法中初始化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初始化块：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float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maxHP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初始化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块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静态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初始化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块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maxHP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3" w:name="_Toc19871"/>
      <w:r>
        <w:rPr>
          <w:rFonts w:hint="eastAsia"/>
          <w:b/>
          <w:bCs/>
          <w:lang w:val="en-US" w:eastAsia="zh-CN"/>
        </w:rPr>
        <w:t>单例模式</w:t>
      </w:r>
      <w:bookmarkEnd w:id="13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面试:什么是单例模式？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1.构造方法私有化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2.静态属性指向实例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3.public static的getInstance方法，返回第二步的静态属性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饿汉式</w:t>
      </w:r>
      <w:r>
        <w:rPr>
          <w:rFonts w:hint="default"/>
          <w:b w:val="0"/>
          <w:bCs w:val="0"/>
          <w:lang w:val="en-US" w:eastAsia="zh-CN"/>
        </w:rPr>
        <w:t>是立即加载的方式，无论是否会用到这个对象，都会加载。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如果在构造方法里写了性能消耗较大，占时较久的代码，比如建立与数据库的连接，那么就会在启动的时候感觉稍微有些卡顿。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getInstance(){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懒汉式</w:t>
      </w:r>
      <w:r>
        <w:rPr>
          <w:rFonts w:hint="default"/>
          <w:b w:val="0"/>
          <w:bCs w:val="0"/>
          <w:lang w:val="en-US" w:eastAsia="zh-CN"/>
        </w:rPr>
        <w:t>，是延迟加载的方式，只有使用的时候才会加载。 并且有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"https://how2j.cn/k/thread/thread-synchronized/355.html" \l "step793"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线程安全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的考量(鉴于同学们学习的进度，暂时不对线程的章节做展开)。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使用懒汉式，在启动的时候，会感觉到比饿汉式略快，因为并没有做对象的实例化。 但是在第一次调用的时候，会进行实例化操作，感觉上就略慢。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getInstance(){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 xml:space="preserve">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660E7A"/>
          <w:sz w:val="19"/>
          <w:szCs w:val="19"/>
          <w:shd w:val="clear" w:fill="FFFFFF"/>
        </w:rPr>
        <w:t>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看业务需求，如果业务上允许有比较充分的启动和初始化时间，就使用饿汉式，否则就使用懒汉式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4" w:name="_Toc31073"/>
      <w:r>
        <w:rPr>
          <w:rFonts w:hint="eastAsia"/>
          <w:b/>
          <w:bCs/>
          <w:lang w:val="en-US" w:eastAsia="zh-CN"/>
        </w:rPr>
        <w:t>枚举类型</w:t>
      </w:r>
      <w:bookmarkEnd w:id="14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枚举enum是一种特殊的类，使用枚举可以很方便的定义常量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enum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Season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SPIRNG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SUMMER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AUTUMN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WINTER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Season s = Season.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AUTUMN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SPIRNG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"Spring"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SUMMER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"Summer"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AUTUMN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"Autumn"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WINTER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"Winter"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枚举： </w:t>
      </w:r>
      <w:r>
        <w:rPr>
          <w:rFonts w:hint="eastAsia"/>
          <w:b/>
          <w:bCs/>
          <w:lang w:val="en-US" w:eastAsia="zh-CN"/>
        </w:rPr>
        <w:t xml:space="preserve"> Season.values()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(Season it : Season.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.println(it);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5" w:name="_Toc8987"/>
      <w:r>
        <w:rPr>
          <w:rFonts w:hint="eastAsia"/>
          <w:b/>
          <w:bCs/>
          <w:lang w:val="en-US" w:eastAsia="zh-CN"/>
        </w:rPr>
        <w:t>对象转型</w:t>
      </w:r>
      <w:bookmarkEnd w:id="15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引用类型和对象类型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Hero h = new Hero();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引用类型：h的类型 为Hero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对象类型：右边对象的类型 也为Hero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转型：引用类型和对象类型不一致时，需要类型转换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子类转父类（向上转型） √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父类转子类（向下转型） 有的时候行，有的时候不行，所以必须进行强制转换。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无继承关系转换 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Instanceof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instanceof Hero 判断一个引用所指向的对象，是否是Hero类型，或者Hero的子类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ADHero ad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ADHero();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h = ad;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.println(h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Hero);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//true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.println(h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ADHero);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//true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6" w:name="_Toc27994"/>
      <w:r>
        <w:rPr>
          <w:rFonts w:hint="eastAsia"/>
          <w:b/>
          <w:bCs/>
          <w:lang w:val="en-US" w:eastAsia="zh-CN"/>
        </w:rPr>
        <w:t>重写 隐藏</w:t>
      </w:r>
      <w:bookmarkEnd w:id="16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重写：针对对象方法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隐藏：针对类方法 static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Hero h =new ADHero();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h.battleWin();    会调用父类的类方法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7" w:name="_Toc3334"/>
      <w:r>
        <w:rPr>
          <w:rFonts w:hint="eastAsia"/>
          <w:b/>
          <w:bCs/>
          <w:lang w:val="en-US" w:eastAsia="zh-CN"/>
        </w:rPr>
        <w:t>Super</w:t>
      </w:r>
      <w:bookmarkEnd w:id="17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ADHero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ADHero(){}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ADHero实例化时，会先调用父类的构造方法（默认调用无参），再调用子类的构造方法。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带参数的构造方法：需要显式的用super调用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Hero(String name){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ADHero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ADHero(){}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ADHero(String name){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访问父类属性：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ADHero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ADHero(){}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ADHero(String name){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getName(){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也可以通过super调用被重写的父类的方法。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8" w:name="_Toc29883"/>
      <w:r>
        <w:rPr>
          <w:rFonts w:hint="eastAsia"/>
          <w:b/>
          <w:bCs/>
          <w:lang w:val="en-US" w:eastAsia="zh-CN"/>
        </w:rPr>
        <w:t>Object类</w:t>
      </w:r>
      <w:bookmarkEnd w:id="18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Object类是所有类的父类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toString() 方法 返回当前对象的字符串表达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ADHero ad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ADHero();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.println(ad.toString());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//output: ADHero@6d6f6e28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finalize()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finalize(){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"这个英雄正在被回收"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equals() 用于判断两个对象的内容是否相同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这不是Object的方法，但是用于判断两个对象是否相同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更准确的讲，用于判断两个引用，是否指向了同一个对象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hashCode()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6. 线程同步相关方法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7. getClass()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9" w:name="_Toc25505"/>
      <w:r>
        <w:rPr>
          <w:rFonts w:hint="eastAsia"/>
          <w:b/>
          <w:bCs/>
          <w:lang w:val="en-US" w:eastAsia="zh-CN"/>
        </w:rPr>
        <w:t>Final</w:t>
      </w:r>
      <w:bookmarkEnd w:id="19"/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final修饰类 表示不能被继承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final修饰方法 表示不能被重写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final修饰基本类型变量 表示该变量只有一次被赋值的机会 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final修饰引用 表示该引用只有</w:t>
      </w:r>
      <w:r>
        <w:rPr>
          <w:rFonts w:hint="default"/>
          <w:b w:val="0"/>
          <w:bCs w:val="0"/>
          <w:lang w:val="en-US" w:eastAsia="zh-CN"/>
        </w:rPr>
        <w:t>1次指向对象的机会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常量 直接访问，不会变化的值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20" w:name="_Toc30286"/>
      <w:r>
        <w:rPr>
          <w:rFonts w:hint="eastAsia"/>
          <w:b/>
          <w:bCs/>
          <w:lang w:val="en-US" w:eastAsia="zh-CN"/>
        </w:rPr>
        <w:t>内部类</w:t>
      </w:r>
      <w:bookmarkEnd w:id="20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内部类分为四种：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非静态内部类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语法：new 外部类().new 内部类()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非静态内部类，可以直接访问外部类的private属性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BattleScore{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kill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die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assist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legendary(){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kill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超神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尚未超神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Hero(String name){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garen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"garen"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BattleScore score = garen.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BattleScore();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 //创建非静态内部类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score.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kill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score.legendary();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静态内部类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  <w:r>
        <w:rPr>
          <w:rFonts w:hint="default"/>
          <w:b w:val="0"/>
          <w:bCs w:val="0"/>
          <w:lang w:val="en-US" w:eastAsia="zh-CN"/>
        </w:rPr>
        <w:t>new 外部类.静态内部类();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因为没有一个外部类的实例，所以在静态内部类里面</w:t>
      </w:r>
      <w:r>
        <w:rPr>
          <w:rFonts w:hint="default"/>
          <w:b/>
          <w:bCs/>
          <w:lang w:val="en-US" w:eastAsia="zh-CN"/>
        </w:rPr>
        <w:t>不可以访问外部类的实例属性和方法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battleWin(){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"battle win"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敌方的水晶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static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EnemyCrystal{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如果水晶的血量为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，则宣布胜利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checkIfVictory(){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battleWin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静态内部类不能直接访问外部类的对象属性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//System.out.println(name + " win this game");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 xml:space="preserve"> name无法访问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实例化静态内部类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Hero.EnemyCrystal crystal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Hero.EnemyCrystal();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crystal.checkIfVictory();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匿名类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abstract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abstract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attack();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h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attack(){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"hero attack"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h.attack();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本地类 (可以理解为有名字的匿名类)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abstract class Hero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String name; //姓名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float hp; //血量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float armor; //护甲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moveSpeed; //移动速度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abstract void attack()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//与匿名类的区别在于，本地类有了自定义的类名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class SomeHero extends Hero{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void attack()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System.out.println( name+ " 新的进攻手段");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SomeHero h  =new SomeHero();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h.name ="地卜师";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h.attack();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 w:val="0"/>
          <w:bCs w:val="0"/>
          <w:lang w:val="en-US" w:eastAsia="zh-CN"/>
        </w:rPr>
      </w:pPr>
      <w:bookmarkStart w:id="21" w:name="_Toc27610"/>
      <w:r>
        <w:rPr>
          <w:rFonts w:hint="eastAsia"/>
          <w:b/>
          <w:bCs/>
          <w:lang w:val="en-US" w:eastAsia="zh-CN"/>
        </w:rPr>
        <w:t>默认方法</w:t>
      </w:r>
      <w:bookmarkEnd w:id="21"/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什么是默认方法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默认方法是JDK8新特性，指的是接口也提供具体方法了，而不像以前，只提供抽象方法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mortal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"die"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为什么会有默认方法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假设没有默认方法这种机制，那么如果要为Mortal增加一个新的方法revive，那么所有实现了Mortal接口的类，都需要做改动。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但是引入了默认方法后，原来的类，不需要做任何改动，并且还能得到这个默认方法。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通过这种手段，就能够很好的扩展新的类，并且做到不影响原来的类。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22" w:name="_Toc24431"/>
      <w:r>
        <w:rPr>
          <w:rFonts w:hint="eastAsia"/>
          <w:b/>
          <w:bCs/>
          <w:lang w:val="en-US" w:eastAsia="zh-CN"/>
        </w:rPr>
        <w:t>数字与字符串的转换</w:t>
      </w:r>
      <w:bookmarkEnd w:id="22"/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数字 -&gt; 字符串</w:t>
      </w:r>
    </w:p>
    <w:p>
      <w:pPr>
        <w:numPr>
          <w:ilvl w:val="1"/>
          <w:numId w:val="8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使用String类的静态方法valueOf</w:t>
      </w:r>
    </w:p>
    <w:p>
      <w:pPr>
        <w:numPr>
          <w:ilvl w:val="1"/>
          <w:numId w:val="8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先把基本类型装箱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为对象，然后调用对象的toString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 = String.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Integer it = 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str2 = it.toString();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 -&gt; 数字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调用Integer的静态方parseInt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"999"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 = 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23" w:name="_Toc12597"/>
      <w:r>
        <w:rPr>
          <w:rFonts w:hint="eastAsia"/>
          <w:b/>
          <w:bCs/>
          <w:lang w:val="en-US" w:eastAsia="zh-CN"/>
        </w:rPr>
        <w:t>数学方法</w:t>
      </w:r>
      <w:bookmarkEnd w:id="23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f1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5.4f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f2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5.5f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round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(f1));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//5.4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四舍五入即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round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(f2));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//5.5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四舍五入即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得到一个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0-1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之间的随机浮点数（取不到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）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)( 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()*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得到一个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0-10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之间的随机整数 （取不到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）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sqrt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开方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pow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次方（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4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次方）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.println(Math.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//π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.println(Math.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自然常数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24" w:name="_Toc31423"/>
      <w:r>
        <w:rPr>
          <w:rFonts w:hint="eastAsia"/>
          <w:b/>
          <w:bCs/>
          <w:lang w:val="en-US" w:eastAsia="zh-CN"/>
        </w:rPr>
        <w:t>格式化输出</w:t>
      </w:r>
      <w:bookmarkEnd w:id="24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%s 表示字符串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%d 表示数字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%n 表示换行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"garen"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kill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title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"legendary"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sentence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"%s %d %s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 xml:space="preserve"> %n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.printf(sentence, name, kill, title);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25" w:name="_Toc21563"/>
      <w:r>
        <w:rPr>
          <w:rFonts w:hint="eastAsia"/>
          <w:b/>
          <w:bCs/>
          <w:lang w:val="en-US" w:eastAsia="zh-CN"/>
        </w:rPr>
        <w:t>字符串转换为字符数组</w:t>
      </w:r>
      <w:bookmarkEnd w:id="25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"abc123"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s[] = str.toCharArray();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26" w:name="_Toc3436"/>
      <w:r>
        <w:rPr>
          <w:rFonts w:hint="eastAsia"/>
          <w:b/>
          <w:bCs/>
          <w:lang w:val="en-US" w:eastAsia="zh-CN"/>
        </w:rPr>
        <w:t>字符串比较</w:t>
      </w:r>
      <w:bookmarkEnd w:id="26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str1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"the light"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String(str1);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//==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用于判断是否是同一个字符串对象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 str1  ==  str2);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//false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//equals()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用于比较内容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.println(str1.equals(str2));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//true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27" w:name="_Toc6427"/>
      <w:r>
        <w:rPr>
          <w:rFonts w:hint="eastAsia"/>
          <w:b/>
          <w:bCs/>
          <w:lang w:val="en-US" w:eastAsia="zh-CN"/>
        </w:rPr>
        <w:t>StringBuffer是可变长的字符串</w:t>
      </w:r>
      <w:bookmarkEnd w:id="27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追加 删除 插入 反转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str1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"let there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StringBuffer sb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StringBuffer(str1);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根据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str1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创建一个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StringBuffer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对象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sb.append(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"be light"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在最后追加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sb.delete(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删除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4-10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之间的字符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sb.insert(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"there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4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这个位置插入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there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sb.reverse();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反转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28" w:name="_Toc30645"/>
      <w:r>
        <w:rPr>
          <w:rFonts w:hint="eastAsia"/>
          <w:b/>
          <w:bCs/>
          <w:lang w:val="en-US" w:eastAsia="zh-CN"/>
        </w:rPr>
        <w:t>Date</w:t>
      </w:r>
      <w:bookmarkEnd w:id="28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java.util.Date;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Date d1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.println(d1);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//Sun Jan 26 20:06:44 CST 2020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Date d2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.println(d2);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//Thu Jan 01 08:00:05 CST 1970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8CEB6A"/>
    <w:multiLevelType w:val="singleLevel"/>
    <w:tmpl w:val="C98CEB6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F453740"/>
    <w:multiLevelType w:val="singleLevel"/>
    <w:tmpl w:val="DF45374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81256F9"/>
    <w:multiLevelType w:val="singleLevel"/>
    <w:tmpl w:val="E81256F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CDFC98E"/>
    <w:multiLevelType w:val="singleLevel"/>
    <w:tmpl w:val="FCDFC9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8160CA"/>
    <w:multiLevelType w:val="singleLevel"/>
    <w:tmpl w:val="07816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F3331ED"/>
    <w:multiLevelType w:val="singleLevel"/>
    <w:tmpl w:val="1F3331E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2BC05D9"/>
    <w:multiLevelType w:val="singleLevel"/>
    <w:tmpl w:val="22BC05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B5C253D"/>
    <w:multiLevelType w:val="multilevel"/>
    <w:tmpl w:val="7B5C25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15F69"/>
    <w:rsid w:val="00203F46"/>
    <w:rsid w:val="01467BC8"/>
    <w:rsid w:val="01781653"/>
    <w:rsid w:val="018F2BBA"/>
    <w:rsid w:val="02A1148C"/>
    <w:rsid w:val="0348729E"/>
    <w:rsid w:val="042C319E"/>
    <w:rsid w:val="068A38CF"/>
    <w:rsid w:val="07B44EDF"/>
    <w:rsid w:val="089544E4"/>
    <w:rsid w:val="0A322200"/>
    <w:rsid w:val="0AED2578"/>
    <w:rsid w:val="0BE97F98"/>
    <w:rsid w:val="0CAD76BE"/>
    <w:rsid w:val="0E270F42"/>
    <w:rsid w:val="0F1770BA"/>
    <w:rsid w:val="10443027"/>
    <w:rsid w:val="10DA29FC"/>
    <w:rsid w:val="116E6124"/>
    <w:rsid w:val="12EF470B"/>
    <w:rsid w:val="130C58FD"/>
    <w:rsid w:val="154F21D1"/>
    <w:rsid w:val="15CC370C"/>
    <w:rsid w:val="16A0418F"/>
    <w:rsid w:val="172D3BEC"/>
    <w:rsid w:val="17392904"/>
    <w:rsid w:val="17C5680F"/>
    <w:rsid w:val="18870967"/>
    <w:rsid w:val="18933DBC"/>
    <w:rsid w:val="18A77A76"/>
    <w:rsid w:val="190454B7"/>
    <w:rsid w:val="19883AEF"/>
    <w:rsid w:val="198C4608"/>
    <w:rsid w:val="19F22C76"/>
    <w:rsid w:val="1A5C2CB2"/>
    <w:rsid w:val="1BFA362C"/>
    <w:rsid w:val="20E00942"/>
    <w:rsid w:val="27876453"/>
    <w:rsid w:val="2BA20DD5"/>
    <w:rsid w:val="2CEB1AAC"/>
    <w:rsid w:val="2DE12275"/>
    <w:rsid w:val="2E74341F"/>
    <w:rsid w:val="2E9B4AE9"/>
    <w:rsid w:val="2E9F4B09"/>
    <w:rsid w:val="31915D06"/>
    <w:rsid w:val="329136E1"/>
    <w:rsid w:val="3300186C"/>
    <w:rsid w:val="335559B5"/>
    <w:rsid w:val="33B03E83"/>
    <w:rsid w:val="345D2667"/>
    <w:rsid w:val="351A2751"/>
    <w:rsid w:val="361E0F93"/>
    <w:rsid w:val="366437F1"/>
    <w:rsid w:val="36F94BD6"/>
    <w:rsid w:val="379010F9"/>
    <w:rsid w:val="37ED231E"/>
    <w:rsid w:val="39094627"/>
    <w:rsid w:val="3A0551C3"/>
    <w:rsid w:val="3AE9697D"/>
    <w:rsid w:val="3C790C95"/>
    <w:rsid w:val="3CC64C90"/>
    <w:rsid w:val="3D016052"/>
    <w:rsid w:val="3DC63D6F"/>
    <w:rsid w:val="405760A7"/>
    <w:rsid w:val="40BE1160"/>
    <w:rsid w:val="41C043B0"/>
    <w:rsid w:val="442F6DD4"/>
    <w:rsid w:val="44380AB2"/>
    <w:rsid w:val="460340AF"/>
    <w:rsid w:val="46175743"/>
    <w:rsid w:val="471940B7"/>
    <w:rsid w:val="47404E90"/>
    <w:rsid w:val="4A4D485D"/>
    <w:rsid w:val="4AF53CDA"/>
    <w:rsid w:val="4D18349A"/>
    <w:rsid w:val="4E5015F1"/>
    <w:rsid w:val="516651DE"/>
    <w:rsid w:val="538B31C3"/>
    <w:rsid w:val="592455D2"/>
    <w:rsid w:val="5D9B51E7"/>
    <w:rsid w:val="5E724912"/>
    <w:rsid w:val="5ED12B20"/>
    <w:rsid w:val="60B95A68"/>
    <w:rsid w:val="632305CF"/>
    <w:rsid w:val="66615A1C"/>
    <w:rsid w:val="69282091"/>
    <w:rsid w:val="6CE95BB2"/>
    <w:rsid w:val="6D7F6000"/>
    <w:rsid w:val="6DDA6E2E"/>
    <w:rsid w:val="73315F69"/>
    <w:rsid w:val="733200D0"/>
    <w:rsid w:val="747E2777"/>
    <w:rsid w:val="78BA1923"/>
    <w:rsid w:val="78CC4669"/>
    <w:rsid w:val="79E14263"/>
    <w:rsid w:val="7D660ED9"/>
    <w:rsid w:val="7DAE6889"/>
    <w:rsid w:val="7E2938FB"/>
    <w:rsid w:val="7EB41999"/>
    <w:rsid w:val="7F1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2020-01-17T14:18:00Z</dcterms:created>
  <dc:creator>big duang</dc:creator>
  <cp:lastModifiedBy>big duang</cp:lastModifiedBy>
  <dcterms:modified xsi:type="dcterms:W3CDTF">2020-01-27T03:36:39Z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