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ACID--CAP--BASE理论</w:t>
      </w:r>
    </w:p>
    <w:p>
      <w:pPr>
        <w:rPr>
          <w:rFonts w:hint="eastAsia"/>
          <w:lang w:val="en-US" w:eastAsia="zh-CN"/>
        </w:rPr>
      </w:pPr>
    </w:p>
    <w:p>
      <w:pPr>
        <w:rPr>
          <w:rFonts w:hint="eastAsia"/>
          <w:lang w:val="en-US" w:eastAsia="zh-CN"/>
        </w:rPr>
      </w:pPr>
      <w:r>
        <w:rPr>
          <w:rFonts w:hint="eastAsia"/>
          <w:lang w:val="en-US" w:eastAsia="zh-CN"/>
        </w:rPr>
        <w:t>BASE：basically available基本可用, soft state软状态, eventually consistent最终一致性。</w:t>
      </w:r>
    </w:p>
    <w:p>
      <w:pPr>
        <w:rPr>
          <w:rFonts w:hint="eastAsia"/>
          <w:lang w:val="en-US" w:eastAsia="zh-CN"/>
        </w:rPr>
      </w:pPr>
    </w:p>
    <w:p>
      <w:pPr>
        <w:rPr>
          <w:rFonts w:hint="eastAsia"/>
          <w:lang w:val="en-US" w:eastAsia="zh-CN"/>
        </w:rPr>
      </w:pPr>
      <w:r>
        <w:rPr>
          <w:rFonts w:hint="eastAsia"/>
          <w:lang w:val="en-US" w:eastAsia="zh-CN"/>
        </w:rPr>
        <w:t>最终一致性5个变种：causal consistency因果关系，</w:t>
      </w:r>
    </w:p>
    <w:p>
      <w:pPr>
        <w:rPr>
          <w:rFonts w:hint="eastAsia"/>
          <w:lang w:val="en-US" w:eastAsia="zh-CN"/>
        </w:rPr>
      </w:pPr>
      <w:r>
        <w:rPr>
          <w:rFonts w:hint="eastAsia"/>
          <w:lang w:val="en-US" w:eastAsia="zh-CN"/>
        </w:rPr>
        <w:t xml:space="preserve">                    Read your writes 读己之所写</w:t>
      </w:r>
    </w:p>
    <w:p>
      <w:pPr>
        <w:rPr>
          <w:rFonts w:hint="eastAsia"/>
          <w:lang w:val="en-US" w:eastAsia="zh-CN"/>
        </w:rPr>
      </w:pPr>
      <w:r>
        <w:rPr>
          <w:rFonts w:hint="eastAsia"/>
          <w:lang w:val="en-US" w:eastAsia="zh-CN"/>
        </w:rPr>
        <w:t xml:space="preserve">                    Session consistency会话一致性</w:t>
      </w:r>
    </w:p>
    <w:p>
      <w:pPr>
        <w:rPr>
          <w:rFonts w:hint="eastAsia"/>
          <w:lang w:val="en-US" w:eastAsia="zh-CN"/>
        </w:rPr>
      </w:pPr>
      <w:r>
        <w:rPr>
          <w:rFonts w:hint="eastAsia"/>
          <w:lang w:val="en-US" w:eastAsia="zh-CN"/>
        </w:rPr>
        <w:t xml:space="preserve">                    Monotonic read consistency单调读一致性</w:t>
      </w:r>
    </w:p>
    <w:p>
      <w:pPr>
        <w:rPr>
          <w:rFonts w:hint="eastAsia"/>
          <w:lang w:val="en-US" w:eastAsia="zh-CN"/>
        </w:rPr>
      </w:pPr>
      <w:r>
        <w:rPr>
          <w:rFonts w:hint="eastAsia"/>
          <w:lang w:val="en-US" w:eastAsia="zh-CN"/>
        </w:rPr>
        <w:t xml:space="preserve">                    Monotonic write consistency单调写一致性</w:t>
      </w:r>
    </w:p>
    <w:p>
      <w:pPr>
        <w:rPr>
          <w:rFonts w:hint="eastAsia"/>
          <w:lang w:val="en-US" w:eastAsia="zh-CN"/>
        </w:rPr>
      </w:pPr>
      <w:r>
        <w:rPr>
          <w:rFonts w:hint="eastAsia"/>
          <w:lang w:val="en-US" w:eastAsia="zh-CN"/>
        </w:rPr>
        <w:t>最终一致性在关系型数据库中体现：主从复制，同步时是强一致性，，异步时存在延迟，即最终一致性。</w:t>
      </w:r>
    </w:p>
    <w:p>
      <w:pPr>
        <w:rPr>
          <w:rFonts w:hint="eastAsia"/>
          <w:lang w:val="en-US" w:eastAsia="zh-CN"/>
        </w:rPr>
      </w:pPr>
    </w:p>
    <w:p>
      <w:pPr>
        <w:rPr>
          <w:rFonts w:hint="eastAsia"/>
          <w:lang w:val="en-US" w:eastAsia="zh-CN"/>
        </w:rPr>
      </w:pPr>
      <w:r>
        <w:rPr>
          <w:rFonts w:hint="eastAsia"/>
          <w:lang w:val="en-US" w:eastAsia="zh-CN"/>
        </w:rPr>
        <w:t>二阶段提交协议</w:t>
      </w:r>
    </w:p>
    <w:p>
      <w:pPr>
        <w:rPr>
          <w:rFonts w:hint="eastAsia"/>
          <w:lang w:val="en-US" w:eastAsia="zh-CN"/>
        </w:rPr>
      </w:pPr>
      <w:r>
        <w:rPr>
          <w:rFonts w:hint="eastAsia"/>
          <w:lang w:val="en-US" w:eastAsia="zh-CN"/>
        </w:rPr>
        <w:t>优点：原理简单，容易实现</w:t>
      </w:r>
    </w:p>
    <w:p>
      <w:pPr>
        <w:rPr>
          <w:rFonts w:hint="eastAsia"/>
          <w:lang w:val="en-US" w:eastAsia="zh-CN"/>
        </w:rPr>
      </w:pPr>
      <w:r>
        <w:rPr>
          <w:rFonts w:hint="eastAsia"/>
          <w:lang w:val="en-US" w:eastAsia="zh-CN"/>
        </w:rPr>
        <w:t>缺点：同步阻塞，单点问题，脑裂（数据不一致），太过保守的容错机制</w:t>
      </w:r>
    </w:p>
    <w:p>
      <w:pPr>
        <w:rPr>
          <w:rFonts w:hint="eastAsia"/>
          <w:lang w:val="en-US" w:eastAsia="zh-CN"/>
        </w:rPr>
      </w:pPr>
    </w:p>
    <w:p>
      <w:pPr>
        <w:rPr>
          <w:rFonts w:hint="eastAsia"/>
          <w:lang w:val="en-US" w:eastAsia="zh-CN"/>
        </w:rPr>
      </w:pPr>
      <w:r>
        <w:rPr>
          <w:rFonts w:hint="eastAsia"/>
          <w:lang w:val="en-US" w:eastAsia="zh-CN"/>
        </w:rPr>
        <w:t>三阶段提交协议：CanCommit, PreCommit, Do Commit</w:t>
      </w:r>
    </w:p>
    <w:p>
      <w:pPr>
        <w:rPr>
          <w:rFonts w:hint="eastAsia"/>
          <w:lang w:val="en-US" w:eastAsia="zh-CN"/>
        </w:rPr>
      </w:pPr>
      <w:r>
        <w:rPr>
          <w:rFonts w:hint="eastAsia"/>
          <w:lang w:val="en-US" w:eastAsia="zh-CN"/>
        </w:rPr>
        <w:t>Paxos算法</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数据的一致性协议有：</w:t>
      </w:r>
    </w:p>
    <w:p>
      <w:pPr>
        <w:rPr>
          <w:rFonts w:hint="eastAsia"/>
          <w:lang w:val="en-US" w:eastAsia="zh-CN"/>
        </w:rPr>
      </w:pPr>
      <w:r>
        <w:rPr>
          <w:rFonts w:hint="eastAsia"/>
          <w:lang w:val="en-US" w:eastAsia="zh-CN"/>
        </w:rPr>
        <w:t>        1.  两阶段提交协议  2PC</w:t>
      </w:r>
    </w:p>
    <w:p>
      <w:pPr>
        <w:rPr>
          <w:rFonts w:hint="eastAsia"/>
          <w:lang w:val="en-US" w:eastAsia="zh-CN"/>
        </w:rPr>
      </w:pPr>
      <w:r>
        <w:rPr>
          <w:rFonts w:hint="eastAsia"/>
          <w:lang w:val="en-US" w:eastAsia="zh-CN"/>
        </w:rPr>
        <w:t>        2.  三阶段提交协议  3PC</w:t>
      </w:r>
    </w:p>
    <w:p>
      <w:pPr>
        <w:rPr>
          <w:rFonts w:hint="eastAsia"/>
          <w:lang w:val="en-US" w:eastAsia="zh-CN"/>
        </w:rPr>
      </w:pPr>
      <w:r>
        <w:rPr>
          <w:rFonts w:hint="eastAsia"/>
          <w:lang w:val="en-US" w:eastAsia="zh-CN"/>
        </w:rPr>
        <w:t>        3.  RWN协议</w:t>
      </w:r>
    </w:p>
    <w:p>
      <w:pPr>
        <w:rPr>
          <w:rFonts w:hint="eastAsia"/>
          <w:lang w:val="en-US" w:eastAsia="zh-CN"/>
        </w:rPr>
      </w:pPr>
      <w:r>
        <w:rPr>
          <w:rFonts w:hint="eastAsia"/>
          <w:lang w:val="en-US" w:eastAsia="zh-CN"/>
        </w:rPr>
        <w:t>        4.  raft协议</w:t>
      </w:r>
    </w:p>
    <w:p>
      <w:pPr>
        <w:rPr>
          <w:rFonts w:hint="eastAsia"/>
          <w:lang w:val="en-US" w:eastAsia="zh-CN"/>
        </w:rPr>
      </w:pPr>
      <w:r>
        <w:rPr>
          <w:rFonts w:hint="eastAsia"/>
          <w:lang w:val="en-US" w:eastAsia="zh-CN"/>
        </w:rPr>
        <w:t>        5.  Paxos协议</w:t>
      </w:r>
    </w:p>
    <w:p>
      <w:pPr>
        <w:rPr>
          <w:rFonts w:hint="eastAsia"/>
          <w:lang w:val="en-US" w:eastAsia="zh-CN"/>
        </w:rPr>
      </w:pPr>
    </w:p>
    <w:p>
      <w:pPr>
        <w:rPr>
          <w:rFonts w:hint="eastAsia"/>
          <w:lang w:val="en-US" w:eastAsia="zh-CN"/>
        </w:rPr>
      </w:pPr>
      <w:r>
        <w:rPr>
          <w:rFonts w:hint="default"/>
          <w:lang w:val="en-US" w:eastAsia="zh-CN"/>
        </w:rPr>
        <w:t>分布式系统的两个重要协议：</w:t>
      </w:r>
    </w:p>
    <w:p>
      <w:pPr>
        <w:rPr>
          <w:rFonts w:hint="eastAsia"/>
          <w:lang w:val="en-US" w:eastAsia="zh-CN"/>
        </w:rPr>
      </w:pPr>
      <w:r>
        <w:rPr>
          <w:rFonts w:hint="eastAsia"/>
          <w:lang w:val="en-US" w:eastAsia="zh-CN"/>
        </w:rPr>
        <w:t xml:space="preserve">1. </w:t>
      </w:r>
      <w:r>
        <w:rPr>
          <w:rFonts w:hint="default"/>
          <w:lang w:val="en-US" w:eastAsia="zh-CN"/>
        </w:rPr>
        <w:t>Paxos选举协议：Paxos 协议用于多个节点之间达成一致，往往用于实现总控节点选举。关于Paxos可以参考我的另外文章</w:t>
      </w:r>
      <w:r>
        <w:rPr>
          <w:rFonts w:hint="default"/>
          <w:lang w:val="en-US" w:eastAsia="zh-CN"/>
        </w:rPr>
        <w:fldChar w:fldCharType="begin"/>
      </w:r>
      <w:r>
        <w:rPr>
          <w:rFonts w:hint="default"/>
          <w:lang w:val="en-US" w:eastAsia="zh-CN"/>
        </w:rPr>
        <w:instrText xml:space="preserve"> HYPERLINK "http://kaimingwan.com/post/fen-bu-shi/cong-fen-bu-shi-shu-ju-fu-zhi-zhi-xing-wen-ti-dao-paxossuan-fa-de-li-jie-di-bu-fen" </w:instrText>
      </w:r>
      <w:r>
        <w:rPr>
          <w:rFonts w:hint="default"/>
          <w:lang w:val="en-US" w:eastAsia="zh-CN"/>
        </w:rPr>
        <w:fldChar w:fldCharType="separate"/>
      </w:r>
      <w:r>
        <w:rPr>
          <w:rFonts w:hint="default"/>
          <w:lang w:val="en-US" w:eastAsia="zh-CN"/>
        </w:rPr>
        <w:t>从分布式数据复制一致性问题到paxos算法的理解（第一部分）</w:t>
      </w:r>
      <w:r>
        <w:rPr>
          <w:rFonts w:hint="default"/>
          <w:lang w:val="en-US" w:eastAsia="zh-CN"/>
        </w:rPr>
        <w:fldChar w:fldCharType="end"/>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"http://kaimingwan.com/post/fen-bu-shi/cong-fen-bu-shi-shu-ju-fu-zhi-zhi-xing-wen-ti-dao-paxossuan-fa-de-li-jie-di-bu-fen" </w:instrText>
      </w:r>
      <w:r>
        <w:rPr>
          <w:rFonts w:hint="eastAsia"/>
          <w:lang w:val="en-US" w:eastAsia="zh-CN"/>
        </w:rPr>
        <w:fldChar w:fldCharType="separate"/>
      </w:r>
      <w:r>
        <w:rPr>
          <w:rStyle w:val="6"/>
          <w:rFonts w:hint="eastAsia"/>
          <w:lang w:val="en-US" w:eastAsia="zh-CN"/>
        </w:rPr>
        <w:t>http://kaimingwan.com/post/fen-bu-shi/cong-fen-bu-shi-shu-ju-fu-zhi-zhi-xing-wen-ti-dao-paxossuan-fa-de-li-jie-di-bu-fen</w:t>
      </w:r>
      <w:r>
        <w:rPr>
          <w:rFonts w:hint="eastAsia"/>
          <w:lang w:val="en-US" w:eastAsia="zh-CN"/>
        </w:rPr>
        <w:fldChar w:fldCharType="end"/>
      </w:r>
      <w:r>
        <w:rPr>
          <w:rFonts w:hint="eastAsia"/>
          <w:lang w:val="en-US" w:eastAsia="zh-CN"/>
        </w:rPr>
        <w:t xml:space="preserve"> </w:t>
      </w:r>
      <w:r>
        <w:rPr>
          <w:rFonts w:hint="default"/>
          <w:lang w:val="en-US" w:eastAsia="zh-CN"/>
        </w:rPr>
        <w:t>和</w:t>
      </w:r>
      <w:r>
        <w:rPr>
          <w:rFonts w:hint="eastAsia"/>
          <w:lang w:val="en-US" w:eastAsia="zh-CN"/>
        </w:rPr>
        <w:t xml:space="preserve"> </w:t>
      </w:r>
      <w:r>
        <w:rPr>
          <w:rFonts w:hint="default"/>
          <w:lang w:val="en-US" w:eastAsia="zh-CN"/>
        </w:rPr>
        <w:fldChar w:fldCharType="begin"/>
      </w:r>
      <w:r>
        <w:rPr>
          <w:rFonts w:hint="default"/>
          <w:lang w:val="en-US" w:eastAsia="zh-CN"/>
        </w:rPr>
        <w:instrText xml:space="preserve"> HYPERLINK "http://kaimingwan.com/post/fen-bu-shi/cong-fen-bu-shi-shu-ju-fu-zhi-zhi-xing-wen-ti-dao-paxossuan-fa-de-li-jie-di-er-bu-fen" </w:instrText>
      </w:r>
      <w:r>
        <w:rPr>
          <w:rFonts w:hint="default"/>
          <w:lang w:val="en-US" w:eastAsia="zh-CN"/>
        </w:rPr>
        <w:fldChar w:fldCharType="separate"/>
      </w:r>
      <w:r>
        <w:rPr>
          <w:rFonts w:hint="default"/>
          <w:lang w:val="en-US" w:eastAsia="zh-CN"/>
        </w:rPr>
        <w:t>从分布式数据复制一致性问题到paxos算法的理解（第二部分）</w:t>
      </w:r>
      <w:r>
        <w:rPr>
          <w:rFonts w:hint="default"/>
          <w:lang w:val="en-US" w:eastAsia="zh-CN"/>
        </w:rPr>
        <w:fldChar w:fldCharType="end"/>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"http://kaimingwan.com/post/fen-bu-shi/cong-fen-bu-shi-shu-ju-fu-zhi-zhi-xing-wen-ti-dao-paxossuan-fa-de-li-jie-di-er-bu-fen" </w:instrText>
      </w:r>
      <w:r>
        <w:rPr>
          <w:rFonts w:hint="eastAsia"/>
          <w:lang w:val="en-US" w:eastAsia="zh-CN"/>
        </w:rPr>
        <w:fldChar w:fldCharType="separate"/>
      </w:r>
      <w:r>
        <w:rPr>
          <w:rStyle w:val="6"/>
          <w:rFonts w:hint="eastAsia"/>
          <w:lang w:val="en-US" w:eastAsia="zh-CN"/>
        </w:rPr>
        <w:t>http://kaimingwan.com/post/fen-bu-shi/cong-fen-bu-shi-shu-ju-fu-zhi-zhi-xing-wen-ti-dao-paxossuan-fa-de-li-jie-di-er-bu-fen</w:t>
      </w:r>
      <w:r>
        <w:rPr>
          <w:rFonts w:hint="eastAsia"/>
          <w:lang w:val="en-US" w:eastAsia="zh-CN"/>
        </w:rPr>
        <w:fldChar w:fldCharType="end"/>
      </w:r>
      <w:r>
        <w:rPr>
          <w:rFonts w:hint="eastAsia"/>
          <w:lang w:val="en-US" w:eastAsia="zh-CN"/>
        </w:rPr>
        <w:t xml:space="preserve"> </w:t>
      </w:r>
    </w:p>
    <w:p>
      <w:pPr>
        <w:rPr>
          <w:rFonts w:hint="eastAsia"/>
          <w:lang w:val="en-US" w:eastAsia="zh-CN"/>
        </w:rPr>
      </w:pPr>
      <w:r>
        <w:rPr>
          <w:rFonts w:hint="eastAsia"/>
          <w:lang w:val="en-US" w:eastAsia="zh-CN"/>
        </w:rPr>
        <w:t xml:space="preserve">2. </w:t>
      </w:r>
      <w:r>
        <w:rPr>
          <w:rFonts w:hint="default"/>
          <w:lang w:val="en-US" w:eastAsia="zh-CN"/>
        </w:rPr>
        <w:t>两阶段提交协议(2PC): 保证跨多个节点操作的原子性，这些操作要么全部成功，要么全部失败。</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keepNext w:val="0"/>
        <w:keepLines w:val="0"/>
        <w:widowControl/>
        <w:suppressLineNumbers w:val="0"/>
        <w:shd w:val="clear" w:fill="FFFFFF"/>
        <w:spacing w:before="141" w:beforeAutospacing="0" w:after="141" w:afterAutospacing="0" w:line="252" w:lineRule="atLeast"/>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5. DTP事务模型</w:t>
      </w:r>
    </w:p>
    <w:p>
      <w:pPr>
        <w:pStyle w:val="4"/>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X/Open Distributed Transaction Processing (DTP) 事务模型实现了XA接口。XA事务指的是实现了XA接口符合DTP事务模型的事务。</w:t>
      </w:r>
      <w:r>
        <w:rPr>
          <w:rFonts w:hint="default" w:asciiTheme="minorHAnsi" w:hAnsiTheme="minorHAnsi" w:eastAsiaTheme="minorEastAsia" w:cstheme="minorBidi"/>
          <w:b w:val="0"/>
          <w:kern w:val="2"/>
          <w:sz w:val="21"/>
          <w:szCs w:val="24"/>
          <w:lang w:val="en-US" w:eastAsia="zh-CN" w:bidi="ar-SA"/>
        </w:rPr>
        <w:br w:type="textWrapping"/>
      </w:r>
      <w:r>
        <w:rPr>
          <w:rFonts w:hint="default" w:asciiTheme="minorHAnsi" w:hAnsiTheme="minorHAnsi" w:eastAsiaTheme="minorEastAsia" w:cstheme="minorBidi"/>
          <w:b w:val="0"/>
          <w:kern w:val="2"/>
          <w:sz w:val="21"/>
          <w:szCs w:val="24"/>
          <w:lang w:val="en-US" w:eastAsia="zh-CN" w:bidi="ar-SA"/>
        </w:rPr>
        <w:t>DTP事务模型是X/Open 这个组织定义的一套分布式事务的标准，也就是了定义了规范和API接口，由这个厂商进行具体的实现。</w:t>
      </w:r>
      <w:r>
        <w:rPr>
          <w:rFonts w:hint="default" w:asciiTheme="minorHAnsi" w:hAnsiTheme="minorHAnsi" w:eastAsiaTheme="minorEastAsia" w:cstheme="minorBidi"/>
          <w:b w:val="0"/>
          <w:kern w:val="2"/>
          <w:sz w:val="21"/>
          <w:szCs w:val="24"/>
          <w:lang w:val="en-US" w:eastAsia="zh-CN" w:bidi="ar-SA"/>
        </w:rPr>
        <w:br w:type="textWrapping"/>
      </w:r>
      <w:r>
        <w:rPr>
          <w:rFonts w:hint="default" w:asciiTheme="minorHAnsi" w:hAnsiTheme="minorHAnsi" w:eastAsiaTheme="minorEastAsia" w:cstheme="minorBidi"/>
          <w:b w:val="0"/>
          <w:kern w:val="2"/>
          <w:sz w:val="21"/>
          <w:szCs w:val="24"/>
          <w:lang w:val="en-US" w:eastAsia="zh-CN" w:bidi="ar-SA"/>
        </w:rPr>
        <w:t>DTP事务模型主要用于分布式事务</w:t>
      </w:r>
    </w:p>
    <w:p>
      <w:pPr>
        <w:pStyle w:val="4"/>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XA接口规范定义了以下几个组件：</w:t>
      </w:r>
    </w:p>
    <w:p>
      <w:pPr>
        <w:keepNext w:val="0"/>
        <w:keepLines w:val="0"/>
        <w:widowControl/>
        <w:numPr>
          <w:ilvl w:val="0"/>
          <w:numId w:val="1"/>
        </w:numPr>
        <w:suppressLineNumbers w:val="0"/>
        <w:spacing w:before="0" w:beforeAutospacing="1" w:after="0" w:afterAutospacing="1"/>
        <w:ind w:left="0" w:firstLine="105"/>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应用程序(AP):也就是应用程序，可以理解为使用DTP的程序 2.资源管理器(RM):资源管理器，这里可以理解为一个DBMS系统，或者消息服务器管理系统，应用程序通过资源管理器对资源进行控制。资源必须实现XA定义的接口 3.事务管理器(TM):事务管理器，负责协调和管理事务，提供给AP应用程序编程接口以及管理资源管理器</w:t>
      </w:r>
    </w:p>
    <w:p>
      <w:pPr>
        <w:pStyle w:val="4"/>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AP、RM、TM三者直接互相的协作关系用下图表示：</w:t>
      </w:r>
    </w:p>
    <w:p>
      <w:pPr>
        <w:pStyle w:val="4"/>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drawing>
          <wp:inline distT="0" distB="0" distL="114300" distR="114300">
            <wp:extent cx="5273040" cy="391033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3040" cy="3910330"/>
                    </a:xfrm>
                    <a:prstGeom prst="rect">
                      <a:avLst/>
                    </a:prstGeom>
                    <a:noFill/>
                    <a:ln w="9525">
                      <a:noFill/>
                    </a:ln>
                  </pic:spPr>
                </pic:pic>
              </a:graphicData>
            </a:graphic>
          </wp:inline>
        </w:drawing>
      </w:r>
    </w:p>
    <w:p>
      <w:pPr>
        <w:rPr>
          <w:rFonts w:hint="eastAsia" w:asciiTheme="minorHAnsi" w:hAnsiTheme="minorHAnsi" w:eastAsiaTheme="minorEastAsia" w:cstheme="minorBidi"/>
          <w:b w:val="0"/>
          <w:kern w:val="2"/>
          <w:sz w:val="21"/>
          <w:szCs w:val="24"/>
          <w:lang w:val="en-US" w:eastAsia="zh-CN" w:bidi="ar-SA"/>
        </w:rPr>
      </w:pPr>
    </w:p>
    <w:p>
      <w:pPr>
        <w:pStyle w:val="4"/>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可以看到，其中TM 和 RM 通过XA接口进行双向通信。AP和TM、RM的通信接口规范没有约定，可以自己实现。</w:t>
      </w:r>
    </w:p>
    <w:p>
      <w:pPr>
        <w:pStyle w:val="4"/>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DTP定义的事务概念：</w:t>
      </w:r>
    </w:p>
    <w:p>
      <w:pPr>
        <w:keepNext w:val="0"/>
        <w:keepLines w:val="0"/>
        <w:widowControl/>
        <w:numPr>
          <w:ilvl w:val="0"/>
          <w:numId w:val="2"/>
        </w:numPr>
        <w:suppressLineNumbers w:val="0"/>
        <w:spacing w:before="0" w:beforeAutospacing="1" w:after="0" w:afterAutospacing="1"/>
        <w:ind w:left="0" w:firstLine="105"/>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事务：一个事务是一个完整的工作单元，由多个独立的计算任务组成，这多个任务在逻辑上是原子的。</w:t>
      </w:r>
    </w:p>
    <w:p>
      <w:pPr>
        <w:keepNext w:val="0"/>
        <w:keepLines w:val="0"/>
        <w:widowControl/>
        <w:numPr>
          <w:ilvl w:val="0"/>
          <w:numId w:val="2"/>
        </w:numPr>
        <w:suppressLineNumbers w:val="0"/>
        <w:spacing w:before="0" w:beforeAutospacing="1" w:after="0" w:afterAutospacing="1"/>
        <w:ind w:left="0" w:firstLine="105"/>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全局事务：对于一次性操作多个资源管理器的事务，就是全局事务</w:t>
      </w:r>
    </w:p>
    <w:p>
      <w:pPr>
        <w:keepNext w:val="0"/>
        <w:keepLines w:val="0"/>
        <w:widowControl/>
        <w:numPr>
          <w:ilvl w:val="0"/>
          <w:numId w:val="2"/>
        </w:numPr>
        <w:suppressLineNumbers w:val="0"/>
        <w:spacing w:before="0" w:beforeAutospacing="1" w:after="0" w:afterAutospacing="1"/>
        <w:ind w:left="0" w:firstLine="105"/>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分支事务：在全局事务中，某一个资源管理器有自己独立的任务，这些任务的集合作为这个资源管理器的分支任务</w:t>
      </w:r>
    </w:p>
    <w:p>
      <w:pPr>
        <w:keepNext w:val="0"/>
        <w:keepLines w:val="0"/>
        <w:widowControl/>
        <w:numPr>
          <w:ilvl w:val="0"/>
          <w:numId w:val="2"/>
        </w:numPr>
        <w:suppressLineNumbers w:val="0"/>
        <w:spacing w:before="0" w:beforeAutospacing="1" w:after="0" w:afterAutospacing="1"/>
        <w:ind w:left="0" w:firstLine="105"/>
        <w:rPr>
          <w:rFonts w:hint="default" w:asciiTheme="minorHAnsi" w:hAnsiTheme="minorHAnsi" w:eastAsiaTheme="minorEastAsia" w:cstheme="minorBidi"/>
          <w:b w:val="0"/>
          <w:kern w:val="2"/>
          <w:sz w:val="21"/>
          <w:szCs w:val="24"/>
          <w:lang w:val="en-US" w:eastAsia="zh-CN" w:bidi="ar-SA"/>
        </w:rPr>
      </w:pPr>
    </w:p>
    <w:p>
      <w:pPr>
        <w:pStyle w:val="4"/>
        <w:keepNext w:val="0"/>
        <w:keepLines w:val="0"/>
        <w:widowControl/>
        <w:suppressLineNumbers w:val="0"/>
        <w:spacing w:before="0" w:beforeAutospacing="0" w:after="259" w:afterAutospacing="0"/>
        <w:ind w:left="0" w:right="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控制线程：用来表示一个工作线程，主要是关联AP,TM,RM三者的一个线程，也就是事务上下文环境。简单的说，就是需要标识一个全局事务以及分支事务的关系。</w:t>
      </w:r>
    </w:p>
    <w:p>
      <w:pPr>
        <w:keepNext w:val="0"/>
        <w:keepLines w:val="0"/>
        <w:widowControl/>
        <w:numPr>
          <w:ilvl w:val="0"/>
          <w:numId w:val="2"/>
        </w:numPr>
        <w:suppressLineNumbers w:val="0"/>
        <w:spacing w:before="0" w:beforeAutospacing="1" w:after="0" w:afterAutospacing="1"/>
        <w:ind w:left="0" w:firstLine="105"/>
        <w:rPr>
          <w:rFonts w:hint="default" w:asciiTheme="minorHAnsi" w:hAnsiTheme="minorHAnsi" w:eastAsiaTheme="minorEastAsia" w:cstheme="minorBidi"/>
          <w:b w:val="0"/>
          <w:kern w:val="2"/>
          <w:sz w:val="21"/>
          <w:szCs w:val="24"/>
          <w:lang w:val="en-US" w:eastAsia="zh-CN" w:bidi="ar-SA"/>
        </w:rPr>
      </w:pPr>
    </w:p>
    <w:p>
      <w:pPr>
        <w:pStyle w:val="4"/>
        <w:keepNext w:val="0"/>
        <w:keepLines w:val="0"/>
        <w:widowControl/>
        <w:suppressLineNumbers w:val="0"/>
        <w:spacing w:before="0" w:beforeAutospacing="0" w:after="259" w:afterAutospacing="0"/>
        <w:ind w:left="0" w:right="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很多数据库都实现了DTP事务模型，用于支持分布式事务。</w:t>
      </w:r>
    </w:p>
    <w:p>
      <w:pPr>
        <w:keepNext w:val="0"/>
        <w:keepLines w:val="0"/>
        <w:widowControl/>
        <w:numPr>
          <w:ilvl w:val="0"/>
          <w:numId w:val="2"/>
        </w:numPr>
        <w:suppressLineNumbers w:val="0"/>
        <w:spacing w:before="0" w:beforeAutospacing="1" w:after="0" w:afterAutospacing="1"/>
        <w:ind w:left="0" w:firstLine="105"/>
        <w:rPr>
          <w:rFonts w:hint="default" w:asciiTheme="minorHAnsi" w:hAnsiTheme="minorHAnsi" w:eastAsiaTheme="minorEastAsia" w:cstheme="minorBidi"/>
          <w:b w:val="0"/>
          <w:kern w:val="2"/>
          <w:sz w:val="21"/>
          <w:szCs w:val="24"/>
          <w:lang w:val="en-US" w:eastAsia="zh-CN" w:bidi="ar-SA"/>
        </w:rPr>
      </w:pPr>
    </w:p>
    <w:p>
      <w:pPr>
        <w:pStyle w:val="3"/>
        <w:keepNext w:val="0"/>
        <w:keepLines w:val="0"/>
        <w:widowControl/>
        <w:suppressLineNumbers w:val="0"/>
        <w:shd w:val="clear" w:fill="FFFFFF"/>
        <w:spacing w:before="294" w:beforeAutospacing="0" w:after="231" w:afterAutospacing="0" w:line="252" w:lineRule="atLeast"/>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5.1 两阶段提交(2PC)</w:t>
      </w:r>
    </w:p>
    <w:p>
      <w:pPr>
        <w:pStyle w:val="4"/>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两阶段提交是DTP事务模型的一种实现方式。一个TM控制多个RM，协调资源。</w:t>
      </w:r>
    </w:p>
    <w:p>
      <w:pPr>
        <w:pStyle w:val="4"/>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两阶段主要指的是：</w:t>
      </w:r>
      <w:r>
        <w:rPr>
          <w:rFonts w:hint="default" w:asciiTheme="minorHAnsi" w:hAnsiTheme="minorHAnsi" w:eastAsiaTheme="minorEastAsia" w:cstheme="minorBidi"/>
          <w:b w:val="0"/>
          <w:kern w:val="2"/>
          <w:sz w:val="21"/>
          <w:szCs w:val="24"/>
          <w:lang w:val="en-US" w:eastAsia="zh-CN" w:bidi="ar-SA"/>
        </w:rPr>
        <w:br w:type="textWrapping"/>
      </w:r>
      <w:r>
        <w:rPr>
          <w:rFonts w:hint="default" w:asciiTheme="minorHAnsi" w:hAnsiTheme="minorHAnsi" w:eastAsiaTheme="minorEastAsia" w:cstheme="minorBidi"/>
          <w:b w:val="0"/>
          <w:kern w:val="2"/>
          <w:sz w:val="21"/>
          <w:szCs w:val="24"/>
          <w:lang w:val="en-US" w:eastAsia="zh-CN" w:bidi="ar-SA"/>
        </w:rPr>
        <w:t>第一阶段（准备阶段）：事务管理器通知资源管理器准备分支事务，资源管理器告之事务管理器准备结果</w:t>
      </w:r>
      <w:r>
        <w:rPr>
          <w:rFonts w:hint="default" w:asciiTheme="minorHAnsi" w:hAnsiTheme="minorHAnsi" w:eastAsiaTheme="minorEastAsia" w:cstheme="minorBidi"/>
          <w:b w:val="0"/>
          <w:kern w:val="2"/>
          <w:sz w:val="21"/>
          <w:szCs w:val="24"/>
          <w:lang w:val="en-US" w:eastAsia="zh-CN" w:bidi="ar-SA"/>
        </w:rPr>
        <w:br w:type="textWrapping"/>
      </w:r>
      <w:r>
        <w:rPr>
          <w:rFonts w:hint="default" w:asciiTheme="minorHAnsi" w:hAnsiTheme="minorHAnsi" w:eastAsiaTheme="minorEastAsia" w:cstheme="minorBidi"/>
          <w:b w:val="0"/>
          <w:kern w:val="2"/>
          <w:sz w:val="21"/>
          <w:szCs w:val="24"/>
          <w:lang w:val="en-US" w:eastAsia="zh-CN" w:bidi="ar-SA"/>
        </w:rPr>
        <w:t>第二阶段(提交阶段)：事务管理器通知资源管理器提交分支事务，资源管理器告之事务管理器结果</w:t>
      </w:r>
    </w:p>
    <w:p>
      <w:r>
        <w:drawing>
          <wp:inline distT="0" distB="0" distL="114300" distR="114300">
            <wp:extent cx="5267325" cy="3808095"/>
            <wp:effectExtent l="0" t="0" r="571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67325" cy="3808095"/>
                    </a:xfrm>
                    <a:prstGeom prst="rect">
                      <a:avLst/>
                    </a:prstGeom>
                    <a:noFill/>
                    <a:ln w="9525">
                      <a:noFill/>
                    </a:ln>
                  </pic:spPr>
                </pic:pic>
              </a:graphicData>
            </a:graphic>
          </wp:inline>
        </w:drawing>
      </w:r>
    </w:p>
    <w:p/>
    <w:p>
      <w:pPr>
        <w:pStyle w:val="3"/>
        <w:keepNext w:val="0"/>
        <w:keepLines w:val="0"/>
        <w:widowControl/>
        <w:suppressLineNumbers w:val="0"/>
        <w:shd w:val="clear" w:fill="FFFFFF"/>
        <w:spacing w:before="294" w:beforeAutospacing="0" w:after="231" w:afterAutospacing="0" w:line="252" w:lineRule="atLeast"/>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5.2 TCC</w:t>
      </w:r>
    </w:p>
    <w:p>
      <w:pPr>
        <w:pStyle w:val="4"/>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TCC是一种基于事务补偿（属于事后控制的策略，进行回滚）的模式，注意区别2PC</w:t>
      </w:r>
    </w:p>
    <w:p>
      <w:pPr>
        <w:pStyle w:val="4"/>
        <w:keepNext w:val="0"/>
        <w:keepLines w:val="0"/>
        <w:widowControl/>
        <w:suppressLineNumbers w:val="0"/>
        <w:shd w:val="clear" w:fill="FFFFFF"/>
        <w:spacing w:before="0" w:beforeAutospacing="0" w:after="259" w:afterAutospacing="0"/>
        <w:ind w:left="0" w:right="0" w:firstLine="0"/>
      </w:pPr>
      <w:r>
        <w:drawing>
          <wp:inline distT="0" distB="0" distL="114300" distR="114300">
            <wp:extent cx="5273040" cy="341312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73040" cy="341312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259" w:afterAutospacing="0"/>
        <w:ind w:left="0" w:right="0" w:firstLine="0"/>
      </w:pPr>
    </w:p>
    <w:p>
      <w:pPr>
        <w:pStyle w:val="4"/>
        <w:keepNext w:val="0"/>
        <w:keepLines w:val="0"/>
        <w:widowControl/>
        <w:suppressLineNumbers w:val="0"/>
        <w:shd w:val="clear" w:fill="FFFFFF"/>
        <w:spacing w:before="0" w:beforeAutospacing="0" w:after="259" w:afterAutospacing="0"/>
        <w:ind w:left="0" w:right="0" w:firstLine="0"/>
        <w:jc w:val="left"/>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TCC的执行过程</w:t>
      </w:r>
    </w:p>
    <w:p>
      <w:pPr>
        <w:pStyle w:val="4"/>
        <w:keepNext w:val="0"/>
        <w:keepLines w:val="0"/>
        <w:widowControl/>
        <w:suppressLineNumbers w:val="0"/>
        <w:shd w:val="clear" w:fill="FFFFFF"/>
        <w:spacing w:before="0" w:beforeAutospacing="0" w:after="259" w:afterAutospacing="0"/>
        <w:ind w:left="0" w:right="0" w:firstLine="0"/>
        <w:jc w:val="left"/>
      </w:pPr>
      <w:r>
        <w:drawing>
          <wp:inline distT="0" distB="0" distL="114300" distR="114300">
            <wp:extent cx="5267325" cy="3380105"/>
            <wp:effectExtent l="0" t="0" r="571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67325" cy="338010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259" w:afterAutospacing="0"/>
        <w:ind w:left="0" w:right="0" w:firstLine="0"/>
        <w:jc w:val="left"/>
      </w:pPr>
    </w:p>
    <w:p>
      <w:pPr>
        <w:pStyle w:val="2"/>
        <w:keepNext w:val="0"/>
        <w:keepLines w:val="0"/>
        <w:widowControl/>
        <w:suppressLineNumbers w:val="0"/>
        <w:shd w:val="clear" w:fill="FFFFFF"/>
        <w:spacing w:before="141" w:beforeAutospacing="0" w:after="141" w:afterAutospacing="0" w:line="252" w:lineRule="atLeast"/>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6 跨域的DTP模型</w:t>
      </w:r>
    </w:p>
    <w:p>
      <w:pPr>
        <w:pStyle w:val="4"/>
        <w:keepNext w:val="0"/>
        <w:keepLines w:val="0"/>
        <w:widowControl/>
        <w:suppressLineNumbers w:val="0"/>
        <w:shd w:val="clear" w:fill="FFFFFF"/>
        <w:spacing w:before="0" w:beforeAutospacing="0" w:after="259" w:afterAutospacing="0"/>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需要RPC调用，有一些额外的问题。需要引入通信资源管理器。具体看下图：</w:t>
      </w:r>
    </w:p>
    <w:p>
      <w:pPr>
        <w:pStyle w:val="4"/>
        <w:keepNext w:val="0"/>
        <w:keepLines w:val="0"/>
        <w:widowControl/>
        <w:suppressLineNumbers w:val="0"/>
        <w:shd w:val="clear" w:fill="FFFFFF"/>
        <w:spacing w:before="0" w:beforeAutospacing="0" w:after="259" w:afterAutospacing="0"/>
        <w:ind w:left="0" w:right="0" w:firstLine="0"/>
        <w:jc w:val="left"/>
        <w:rPr>
          <w:rFonts w:hint="default"/>
          <w:lang w:val="en-US" w:eastAsia="zh-CN"/>
        </w:rPr>
      </w:pPr>
      <w:r>
        <w:drawing>
          <wp:inline distT="0" distB="0" distL="114300" distR="114300">
            <wp:extent cx="5267325" cy="3938270"/>
            <wp:effectExtent l="0" t="0" r="571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67325" cy="393827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集群伸缩性：分为应用服务器集群伸缩性和数据服务器集群伸缩性。</w:t>
      </w:r>
    </w:p>
    <w:p>
      <w:pPr>
        <w:rPr>
          <w:rFonts w:hint="eastAsia"/>
          <w:lang w:val="en-US" w:eastAsia="zh-CN"/>
        </w:rPr>
      </w:pPr>
      <w:r>
        <w:rPr>
          <w:rFonts w:hint="eastAsia"/>
          <w:lang w:val="en-US" w:eastAsia="zh-CN"/>
        </w:rPr>
        <w:t>而数据服务器集群伸缩性又包含缓存数据服务器集群和存储数据服务器集群。</w:t>
      </w:r>
    </w:p>
    <w:p>
      <w:pPr>
        <w:rPr>
          <w:rFonts w:hint="eastAsia"/>
          <w:lang w:val="en-US" w:eastAsia="zh-CN"/>
        </w:rPr>
      </w:pPr>
    </w:p>
    <w:p>
      <w:pPr>
        <w:rPr>
          <w:rFonts w:hint="eastAsia"/>
          <w:lang w:val="en-US" w:eastAsia="zh-CN"/>
        </w:rPr>
      </w:pPr>
      <w:r>
        <w:rPr>
          <w:rFonts w:hint="eastAsia"/>
          <w:lang w:val="en-US" w:eastAsia="zh-CN"/>
        </w:rPr>
        <w:t>应用服务器集群的伸缩性设计：</w:t>
      </w:r>
    </w:p>
    <w:p>
      <w:pPr>
        <w:rPr>
          <w:rFonts w:hint="eastAsia"/>
          <w:lang w:val="en-US" w:eastAsia="zh-CN"/>
        </w:rPr>
      </w:pPr>
      <w:r>
        <w:rPr>
          <w:rFonts w:hint="eastAsia"/>
          <w:color w:val="FF0000"/>
          <w:lang w:val="en-US" w:eastAsia="zh-CN"/>
        </w:rPr>
        <w:t>事实上，大型网站总是部分使用DNS域名解析，利用域名解析作为第一级负载均衡手段，即域名解析得到的一组服务器并不是实际提供Web服务的物理服务器，而是同样提供负载均衡服务的内部服务器，这组内部负载均衡服务器再进行负载均衡，将请求分发到真实的web服务器上。</w:t>
      </w:r>
    </w:p>
    <w:p>
      <w:pPr>
        <w:rPr>
          <w:rFonts w:hint="eastAsia"/>
          <w:b/>
          <w:bCs/>
          <w:color w:val="FF0000"/>
          <w:lang w:val="en-US" w:eastAsia="zh-CN"/>
        </w:rPr>
      </w:pPr>
    </w:p>
    <w:p>
      <w:pPr>
        <w:rPr>
          <w:rFonts w:hint="eastAsia"/>
          <w:b/>
          <w:bCs/>
          <w:color w:val="FF0000"/>
          <w:lang w:val="en-US" w:eastAsia="zh-CN"/>
        </w:rPr>
      </w:pPr>
      <w:r>
        <w:rPr>
          <w:rFonts w:hint="eastAsia"/>
          <w:b/>
          <w:bCs/>
          <w:color w:val="FF0000"/>
          <w:lang w:val="en-US" w:eastAsia="zh-CN"/>
        </w:rPr>
        <w:t>负载均衡技术：</w:t>
      </w:r>
    </w:p>
    <w:p>
      <w:pPr>
        <w:numPr>
          <w:ilvl w:val="0"/>
          <w:numId w:val="3"/>
        </w:numPr>
        <w:rPr>
          <w:rFonts w:hint="eastAsia"/>
          <w:lang w:val="en-US" w:eastAsia="zh-CN"/>
        </w:rPr>
      </w:pPr>
      <w:r>
        <w:rPr>
          <w:rFonts w:hint="eastAsia"/>
          <w:color w:val="FF0000"/>
          <w:lang w:val="en-US" w:eastAsia="zh-CN"/>
        </w:rPr>
        <w:t>HTTP重定向负载均衡</w:t>
      </w:r>
      <w:r>
        <w:rPr>
          <w:rFonts w:hint="eastAsia"/>
          <w:lang w:val="en-US" w:eastAsia="zh-CN"/>
        </w:rPr>
        <w:t>：现实中并不多见，利用了一个专门的重定向服务器</w:t>
      </w:r>
    </w:p>
    <w:p>
      <w:pPr>
        <w:numPr>
          <w:numId w:val="0"/>
        </w:numPr>
        <w:rPr>
          <w:rFonts w:hint="eastAsia"/>
          <w:lang w:val="en-US" w:eastAsia="zh-CN"/>
        </w:rPr>
      </w:pPr>
      <w:r>
        <w:rPr>
          <w:rFonts w:hint="eastAsia"/>
          <w:lang w:val="en-US" w:eastAsia="zh-CN"/>
        </w:rPr>
        <w:t>优点：简单；</w:t>
      </w:r>
    </w:p>
    <w:p>
      <w:pPr>
        <w:numPr>
          <w:numId w:val="0"/>
        </w:numPr>
        <w:rPr>
          <w:rFonts w:hint="eastAsia"/>
          <w:lang w:val="en-US" w:eastAsia="zh-CN"/>
        </w:rPr>
      </w:pPr>
      <w:r>
        <w:rPr>
          <w:rFonts w:hint="eastAsia"/>
          <w:lang w:val="en-US" w:eastAsia="zh-CN"/>
        </w:rPr>
        <w:t>缺点：两次访问，性能差，重定向服务器自身的处理能力存在瓶颈。</w:t>
      </w:r>
    </w:p>
    <w:p>
      <w:pPr>
        <w:numPr>
          <w:ilvl w:val="0"/>
          <w:numId w:val="3"/>
        </w:numPr>
        <w:rPr>
          <w:rFonts w:hint="eastAsia"/>
          <w:lang w:val="en-US" w:eastAsia="zh-CN"/>
        </w:rPr>
      </w:pPr>
      <w:r>
        <w:rPr>
          <w:rFonts w:hint="eastAsia"/>
          <w:color w:val="FF0000"/>
          <w:lang w:val="en-US" w:eastAsia="zh-CN"/>
        </w:rPr>
        <w:t>DNS域名解析负载均衡</w:t>
      </w:r>
      <w:r>
        <w:rPr>
          <w:rFonts w:hint="eastAsia"/>
          <w:lang w:val="en-US" w:eastAsia="zh-CN"/>
        </w:rPr>
        <w:t>：利用了DNS服务器</w:t>
      </w:r>
    </w:p>
    <w:p>
      <w:pPr>
        <w:numPr>
          <w:numId w:val="0"/>
        </w:numPr>
        <w:rPr>
          <w:rFonts w:hint="eastAsia"/>
          <w:lang w:val="en-US" w:eastAsia="zh-CN"/>
        </w:rPr>
      </w:pPr>
      <w:r>
        <w:rPr>
          <w:rFonts w:hint="eastAsia"/>
          <w:lang w:val="en-US" w:eastAsia="zh-CN"/>
        </w:rPr>
        <w:t>优点：工作移交给DNS，省了网站方管理重定向服务器的麻烦；支持基于地理位置的请求分发，DNS服务器会返回一个距离用户最近的IP地址给用户，加快用户访问速度，改善性能；</w:t>
      </w:r>
    </w:p>
    <w:p>
      <w:pPr>
        <w:numPr>
          <w:numId w:val="0"/>
        </w:numPr>
        <w:rPr>
          <w:rFonts w:hint="eastAsia"/>
          <w:lang w:val="en-US" w:eastAsia="zh-CN"/>
        </w:rPr>
      </w:pPr>
      <w:r>
        <w:rPr>
          <w:rFonts w:hint="eastAsia"/>
          <w:lang w:val="en-US" w:eastAsia="zh-CN"/>
        </w:rPr>
        <w:t>缺点：网站方不能做更强管理的控制，DNS多级解析给下线服务器更改带来延迟。并且DNS负载均衡的控制权在域名服务商那里，网站无法做更多改善和管理。</w:t>
      </w:r>
    </w:p>
    <w:p>
      <w:pPr>
        <w:numPr>
          <w:ilvl w:val="0"/>
          <w:numId w:val="3"/>
        </w:numPr>
        <w:rPr>
          <w:rFonts w:hint="eastAsia"/>
          <w:lang w:val="en-US" w:eastAsia="zh-CN"/>
        </w:rPr>
      </w:pPr>
      <w:r>
        <w:rPr>
          <w:rFonts w:hint="eastAsia"/>
          <w:color w:val="FF0000"/>
          <w:lang w:val="en-US" w:eastAsia="zh-CN"/>
        </w:rPr>
        <w:t>反向代理负载均衡：</w:t>
      </w:r>
    </w:p>
    <w:p>
      <w:pPr>
        <w:numPr>
          <w:ilvl w:val="0"/>
          <w:numId w:val="0"/>
        </w:numPr>
        <w:rPr>
          <w:rFonts w:hint="eastAsia"/>
          <w:lang w:val="en-US" w:eastAsia="zh-CN"/>
        </w:rPr>
      </w:pPr>
      <w:r>
        <w:rPr>
          <w:rFonts w:hint="eastAsia"/>
          <w:lang w:val="en-US" w:eastAsia="zh-CN"/>
        </w:rPr>
        <w:t>优点：与反向代理服务器功能集成在一起，部署简单</w:t>
      </w:r>
    </w:p>
    <w:p>
      <w:pPr>
        <w:numPr>
          <w:ilvl w:val="0"/>
          <w:numId w:val="0"/>
        </w:numPr>
        <w:rPr>
          <w:rFonts w:hint="eastAsia"/>
          <w:lang w:val="en-US" w:eastAsia="zh-CN"/>
        </w:rPr>
      </w:pPr>
      <w:r>
        <w:rPr>
          <w:rFonts w:hint="eastAsia"/>
          <w:lang w:val="en-US" w:eastAsia="zh-CN"/>
        </w:rPr>
        <w:t>缺点：反向代理服务器是所有请求和响应的中转站，存在性能瓶颈</w:t>
      </w:r>
    </w:p>
    <w:p>
      <w:pPr>
        <w:numPr>
          <w:ilvl w:val="0"/>
          <w:numId w:val="3"/>
        </w:numPr>
        <w:rPr>
          <w:rFonts w:hint="eastAsia"/>
          <w:color w:val="FF0000"/>
          <w:lang w:val="en-US" w:eastAsia="zh-CN"/>
        </w:rPr>
      </w:pPr>
      <w:r>
        <w:rPr>
          <w:rFonts w:hint="eastAsia"/>
          <w:color w:val="FF0000"/>
          <w:lang w:val="en-US" w:eastAsia="zh-CN"/>
        </w:rPr>
        <w:t>IP负载均衡：</w:t>
      </w:r>
      <w:r>
        <w:rPr>
          <w:rFonts w:hint="eastAsia"/>
          <w:lang w:val="en-US" w:eastAsia="zh-CN"/>
        </w:rPr>
        <w:t>在网络层通过修改请求目标地址进行负载均衡，请求到专门的负载均衡服务器，服务器在操作系统内核进程获取网络数据包，根据负载均衡算法计算得到一台真实的web服务器ip地址，然后修改数据包目的ip地址，不需要通过用户进程处理。得到响应后，服务器再将数据包 源地址改回原来的ip地址。这个过程需要进行地址转换（真实处理的web服务器要发送数据给负载均衡服务器）</w:t>
      </w:r>
    </w:p>
    <w:p>
      <w:pPr>
        <w:numPr>
          <w:ilvl w:val="0"/>
          <w:numId w:val="0"/>
        </w:numPr>
        <w:rPr>
          <w:rFonts w:hint="eastAsia"/>
          <w:lang w:val="en-US" w:eastAsia="zh-CN"/>
        </w:rPr>
      </w:pPr>
      <w:r>
        <w:rPr>
          <w:rFonts w:hint="eastAsia"/>
          <w:lang w:val="en-US" w:eastAsia="zh-CN"/>
        </w:rPr>
        <w:t>优点：在内核中完成分发，性能好</w:t>
      </w:r>
    </w:p>
    <w:p>
      <w:pPr>
        <w:numPr>
          <w:ilvl w:val="0"/>
          <w:numId w:val="0"/>
        </w:numPr>
        <w:rPr>
          <w:rFonts w:hint="eastAsia"/>
          <w:lang w:val="en-US" w:eastAsia="zh-CN"/>
        </w:rPr>
      </w:pPr>
      <w:r>
        <w:rPr>
          <w:rFonts w:hint="eastAsia"/>
          <w:lang w:val="en-US" w:eastAsia="zh-CN"/>
        </w:rPr>
        <w:t>缺点：请求和响应都经过它，存在瓶颈，例如网卡宽带不好。</w:t>
      </w:r>
    </w:p>
    <w:p>
      <w:pPr>
        <w:numPr>
          <w:numId w:val="0"/>
        </w:numPr>
        <w:rPr>
          <w:rFonts w:hint="eastAsia"/>
          <w:color w:val="FF0000"/>
          <w:lang w:val="en-US" w:eastAsia="zh-CN"/>
        </w:rPr>
      </w:pPr>
    </w:p>
    <w:p>
      <w:pPr>
        <w:numPr>
          <w:ilvl w:val="0"/>
          <w:numId w:val="3"/>
        </w:numPr>
        <w:rPr>
          <w:rFonts w:hint="eastAsia"/>
          <w:color w:val="FF0000"/>
          <w:lang w:val="en-US" w:eastAsia="zh-CN"/>
        </w:rPr>
      </w:pPr>
      <w:r>
        <w:rPr>
          <w:rFonts w:hint="eastAsia"/>
          <w:color w:val="FF0000"/>
          <w:lang w:val="en-US" w:eastAsia="zh-CN"/>
        </w:rPr>
        <w:t>数据链路层负载均衡：</w:t>
      </w:r>
      <w:r>
        <w:rPr>
          <w:rFonts w:hint="eastAsia"/>
          <w:lang w:val="en-US" w:eastAsia="zh-CN"/>
        </w:rPr>
        <w:t>又</w:t>
      </w:r>
      <w:r>
        <w:rPr>
          <w:rFonts w:hint="eastAsia"/>
          <w:lang w:val="en-US" w:eastAsia="zh-CN"/>
        </w:rPr>
        <w:t>叫做直接路由方式（DR）；指在通信协议的数据链路层修改MAC地址进行负载均衡。三角传输模式，负载均衡服务器只修改MAC地址，不修改IP地址，因此真实的WEB服务器处理完后可以直接发送响应到用户浏览器，避免负载均衡服务器网卡带宽成为瓶颈。</w:t>
      </w:r>
    </w:p>
    <w:p>
      <w:pPr>
        <w:numPr>
          <w:ilvl w:val="0"/>
          <w:numId w:val="0"/>
        </w:numPr>
        <w:rPr>
          <w:rFonts w:hint="eastAsia"/>
          <w:lang w:val="en-US" w:eastAsia="zh-CN"/>
        </w:rPr>
      </w:pPr>
      <w:r>
        <w:rPr>
          <w:rFonts w:hint="eastAsia"/>
          <w:lang w:val="en-US" w:eastAsia="zh-CN"/>
        </w:rPr>
        <w:t>优点：</w:t>
      </w:r>
    </w:p>
    <w:p>
      <w:pPr>
        <w:numPr>
          <w:ilvl w:val="0"/>
          <w:numId w:val="0"/>
        </w:numPr>
        <w:rPr>
          <w:rFonts w:hint="eastAsia"/>
          <w:lang w:val="en-US" w:eastAsia="zh-CN"/>
        </w:rPr>
      </w:pPr>
      <w:r>
        <w:rPr>
          <w:rFonts w:hint="eastAsia"/>
          <w:lang w:val="en-US" w:eastAsia="zh-CN"/>
        </w:rPr>
        <w:t>缺点：</w:t>
      </w:r>
    </w:p>
    <w:p>
      <w:pPr>
        <w:numPr>
          <w:numId w:val="0"/>
        </w:numPr>
        <w:rPr>
          <w:rFonts w:hint="eastAsia"/>
          <w:b/>
          <w:bCs/>
          <w:color w:val="FF0000"/>
          <w:lang w:val="en-US" w:eastAsia="zh-CN"/>
        </w:rPr>
      </w:pPr>
      <w:r>
        <w:rPr>
          <w:rFonts w:hint="eastAsia"/>
          <w:b/>
          <w:bCs/>
          <w:color w:val="FF0000"/>
          <w:lang w:val="en-US" w:eastAsia="zh-CN"/>
        </w:rPr>
        <w:t>使用三角传输模式的链路层负载均衡是目前大型网站使用最广的一种负载均衡手段。在Linux平台上最好的链路层负载均衡开源产品是LVS（Linux Virtual Server）。</w:t>
      </w:r>
    </w:p>
    <w:p>
      <w:pPr>
        <w:rPr>
          <w:rFonts w:hint="eastAsia"/>
          <w:lang w:val="en-US" w:eastAsia="zh-CN"/>
        </w:rPr>
      </w:pPr>
    </w:p>
    <w:p>
      <w:pPr>
        <w:rPr>
          <w:rFonts w:hint="eastAsia"/>
          <w:lang w:val="en-US" w:eastAsia="zh-CN"/>
        </w:rPr>
      </w:pPr>
    </w:p>
    <w:p>
      <w:pPr>
        <w:rPr>
          <w:rFonts w:hint="eastAsia"/>
          <w:b/>
          <w:bCs/>
          <w:color w:val="FF0000"/>
          <w:lang w:val="en-US" w:eastAsia="zh-CN"/>
        </w:rPr>
      </w:pPr>
      <w:r>
        <w:rPr>
          <w:rFonts w:hint="eastAsia"/>
          <w:b/>
          <w:bCs/>
          <w:color w:val="FF0000"/>
          <w:lang w:val="en-US" w:eastAsia="zh-CN"/>
        </w:rPr>
        <w:t>负载均衡算法：</w:t>
      </w:r>
    </w:p>
    <w:p>
      <w:pPr>
        <w:numPr>
          <w:ilvl w:val="0"/>
          <w:numId w:val="4"/>
        </w:numPr>
        <w:rPr>
          <w:rFonts w:hint="eastAsia"/>
          <w:lang w:val="en-US" w:eastAsia="zh-CN"/>
        </w:rPr>
      </w:pPr>
      <w:r>
        <w:rPr>
          <w:rFonts w:hint="eastAsia"/>
          <w:lang w:val="en-US" w:eastAsia="zh-CN"/>
        </w:rPr>
        <w:t>轮询 Round Robin, RR</w:t>
      </w:r>
    </w:p>
    <w:p>
      <w:pPr>
        <w:numPr>
          <w:ilvl w:val="0"/>
          <w:numId w:val="4"/>
        </w:numPr>
        <w:rPr>
          <w:rFonts w:hint="eastAsia"/>
          <w:lang w:val="en-US" w:eastAsia="zh-CN"/>
        </w:rPr>
      </w:pPr>
      <w:r>
        <w:rPr>
          <w:rFonts w:hint="eastAsia"/>
          <w:lang w:val="en-US" w:eastAsia="zh-CN"/>
        </w:rPr>
        <w:t>加权轮询 Weighted Round Robin, WRR：根据服务器硬件性能加权</w:t>
      </w:r>
    </w:p>
    <w:p>
      <w:pPr>
        <w:numPr>
          <w:ilvl w:val="0"/>
          <w:numId w:val="4"/>
        </w:numPr>
        <w:rPr>
          <w:rFonts w:hint="eastAsia"/>
          <w:lang w:val="en-US" w:eastAsia="zh-CN"/>
        </w:rPr>
      </w:pPr>
      <w:r>
        <w:rPr>
          <w:rFonts w:hint="eastAsia"/>
          <w:lang w:val="en-US" w:eastAsia="zh-CN"/>
        </w:rPr>
        <w:t>随机 Random</w:t>
      </w:r>
    </w:p>
    <w:p>
      <w:pPr>
        <w:numPr>
          <w:ilvl w:val="0"/>
          <w:numId w:val="4"/>
        </w:numPr>
        <w:rPr>
          <w:rFonts w:hint="eastAsia"/>
          <w:lang w:val="en-US" w:eastAsia="zh-CN"/>
        </w:rPr>
      </w:pPr>
      <w:r>
        <w:rPr>
          <w:rFonts w:hint="eastAsia"/>
          <w:lang w:val="en-US" w:eastAsia="zh-CN"/>
        </w:rPr>
        <w:t>最少连接 Least Connections：记录每个服务器连接数（请求数），新请求连到最少连接的机器上。</w:t>
      </w:r>
    </w:p>
    <w:p>
      <w:pPr>
        <w:numPr>
          <w:ilvl w:val="0"/>
          <w:numId w:val="4"/>
        </w:numPr>
        <w:rPr>
          <w:rFonts w:hint="eastAsia"/>
          <w:lang w:val="en-US" w:eastAsia="zh-CN"/>
        </w:rPr>
      </w:pPr>
      <w:r>
        <w:rPr>
          <w:rFonts w:hint="eastAsia"/>
          <w:lang w:val="en-US" w:eastAsia="zh-CN"/>
        </w:rPr>
        <w:t>源地址散列 Source Hashing：根据请求来源IP地址进行Hash计算，得到应用服务器，这样来自同一个IP地址的请求总在用同一个服务器上处理，请求上下文信息可以存储在这台机器上，在一个会话周期内重复使用，从而实现会话粘滞。</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9055B8"/>
    <w:multiLevelType w:val="multilevel"/>
    <w:tmpl w:val="599055B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599055F5"/>
    <w:multiLevelType w:val="multilevel"/>
    <w:tmpl w:val="599055F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599A9686"/>
    <w:multiLevelType w:val="singleLevel"/>
    <w:tmpl w:val="599A9686"/>
    <w:lvl w:ilvl="0" w:tentative="0">
      <w:start w:val="1"/>
      <w:numFmt w:val="decimal"/>
      <w:suff w:val="space"/>
      <w:lvlText w:val="%1."/>
      <w:lvlJc w:val="left"/>
    </w:lvl>
  </w:abstractNum>
  <w:abstractNum w:abstractNumId="3">
    <w:nsid w:val="599AA5A7"/>
    <w:multiLevelType w:val="singleLevel"/>
    <w:tmpl w:val="599AA5A7"/>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E4922"/>
    <w:rsid w:val="00D020E7"/>
    <w:rsid w:val="036D1C78"/>
    <w:rsid w:val="0E89546E"/>
    <w:rsid w:val="0EFE6B2C"/>
    <w:rsid w:val="11165979"/>
    <w:rsid w:val="164B2A36"/>
    <w:rsid w:val="169D1EAA"/>
    <w:rsid w:val="17CF0D7A"/>
    <w:rsid w:val="18010D31"/>
    <w:rsid w:val="19E8192B"/>
    <w:rsid w:val="1B2B495D"/>
    <w:rsid w:val="1C0A021E"/>
    <w:rsid w:val="1C6903C9"/>
    <w:rsid w:val="21BE4DD6"/>
    <w:rsid w:val="23214F73"/>
    <w:rsid w:val="244E007F"/>
    <w:rsid w:val="24552796"/>
    <w:rsid w:val="26982444"/>
    <w:rsid w:val="29D32EFB"/>
    <w:rsid w:val="2A49651C"/>
    <w:rsid w:val="2AB918B2"/>
    <w:rsid w:val="2F43651E"/>
    <w:rsid w:val="32727AD8"/>
    <w:rsid w:val="331215A8"/>
    <w:rsid w:val="34A87EEA"/>
    <w:rsid w:val="36A06414"/>
    <w:rsid w:val="39CE1E81"/>
    <w:rsid w:val="3B460092"/>
    <w:rsid w:val="3D3340A0"/>
    <w:rsid w:val="3D886D77"/>
    <w:rsid w:val="41E855C8"/>
    <w:rsid w:val="48455254"/>
    <w:rsid w:val="48BD2DAB"/>
    <w:rsid w:val="4B270DF9"/>
    <w:rsid w:val="4DF065B3"/>
    <w:rsid w:val="53563A71"/>
    <w:rsid w:val="535A7321"/>
    <w:rsid w:val="555D7DCB"/>
    <w:rsid w:val="56463CB8"/>
    <w:rsid w:val="58BD32D3"/>
    <w:rsid w:val="5A3E2DBE"/>
    <w:rsid w:val="5A7E1FE3"/>
    <w:rsid w:val="5C404CC9"/>
    <w:rsid w:val="5E733537"/>
    <w:rsid w:val="604C3B18"/>
    <w:rsid w:val="60A23FAE"/>
    <w:rsid w:val="626A23B4"/>
    <w:rsid w:val="63152579"/>
    <w:rsid w:val="63AB2509"/>
    <w:rsid w:val="69857007"/>
    <w:rsid w:val="6D2C0D53"/>
    <w:rsid w:val="6D3A3288"/>
    <w:rsid w:val="73844A3C"/>
    <w:rsid w:val="73EA1B5D"/>
    <w:rsid w:val="74397822"/>
    <w:rsid w:val="79B551A5"/>
    <w:rsid w:val="7AC9540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chenti</dc:creator>
  <cp:lastModifiedBy>chenti</cp:lastModifiedBy>
  <dcterms:modified xsi:type="dcterms:W3CDTF">2017-08-21T09:22:19Z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