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 xml:space="preserve">计算机网络：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问：浏览器访问淘宝官网域名，浏览器的一系列步骤。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答：。。。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问：仔细谈谈DNS解析。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答：使用udp协议，然后递归查询和迭代查询之类的。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问：TCP 的三次握手和四次挥手具体过程。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答：。。。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问：UDP和TCP区别。 </w:t>
      </w:r>
    </w:p>
    <w:p>
      <w:pPr>
        <w:pStyle w:val="2"/>
        <w:keepNext w:val="0"/>
        <w:keepLines w:val="0"/>
        <w:widowControl/>
        <w:suppressLineNumbers w:val="0"/>
      </w:pPr>
      <w:r>
        <w:t>答：。。。</w:t>
      </w:r>
    </w:p>
    <w:p>
      <w:r>
        <w:rPr>
          <w:rFonts w:hint="eastAsia"/>
        </w:rPr>
        <w:t>问：网络编程三层，两层了解吗？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0D0992"/>
    <w:rsid w:val="43F564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chenti</dc:creator>
  <cp:lastModifiedBy>chenti</cp:lastModifiedBy>
  <dcterms:modified xsi:type="dcterms:W3CDTF">2017-04-27T06:07:54Z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