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C7A" w:rsidRDefault="00707C7A" w:rsidP="00945D70">
      <w:pPr>
        <w:widowControl/>
        <w:shd w:val="clear" w:color="auto" w:fill="FFFFFF"/>
        <w:spacing w:line="360" w:lineRule="atLeast"/>
        <w:ind w:firstLine="480"/>
        <w:jc w:val="left"/>
        <w:rPr>
          <w:rFonts w:ascii="Arial" w:eastAsia="宋体" w:hAnsi="Arial" w:cs="Arial"/>
          <w:color w:val="333333"/>
          <w:kern w:val="0"/>
          <w:szCs w:val="21"/>
        </w:rPr>
      </w:pPr>
      <w:r>
        <w:rPr>
          <w:rFonts w:ascii="微软雅黑" w:eastAsia="微软雅黑" w:hAnsi="微软雅黑" w:hint="eastAsia"/>
          <w:color w:val="14191E"/>
          <w:szCs w:val="21"/>
          <w:shd w:val="clear" w:color="auto" w:fill="FFFFFF"/>
        </w:rPr>
        <w:t>SOA并不是一种架构技术，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r>
        <w:rPr>
          <w:rFonts w:ascii="微软雅黑" w:eastAsia="微软雅黑" w:hAnsi="微软雅黑" w:hint="eastAsia"/>
          <w:color w:val="14191E"/>
          <w:szCs w:val="21"/>
        </w:rPr>
        <w:br/>
      </w:r>
      <w:bookmarkStart w:id="0" w:name="_GoBack"/>
      <w:bookmarkEnd w:id="0"/>
    </w:p>
    <w:p w:rsidR="00945D70" w:rsidRPr="00945D70" w:rsidRDefault="00945D70" w:rsidP="00945D70">
      <w:pPr>
        <w:widowControl/>
        <w:shd w:val="clear" w:color="auto" w:fill="FFFFFF"/>
        <w:spacing w:line="360" w:lineRule="atLeast"/>
        <w:ind w:firstLine="480"/>
        <w:jc w:val="left"/>
        <w:rPr>
          <w:rFonts w:ascii="Arial" w:eastAsia="宋体" w:hAnsi="Arial" w:cs="Arial"/>
          <w:color w:val="333333"/>
          <w:kern w:val="0"/>
          <w:szCs w:val="21"/>
        </w:rPr>
      </w:pPr>
      <w:r w:rsidRPr="00945D70">
        <w:rPr>
          <w:rFonts w:ascii="Arial" w:eastAsia="宋体" w:hAnsi="Arial" w:cs="Arial"/>
          <w:color w:val="333333"/>
          <w:kern w:val="0"/>
          <w:szCs w:val="21"/>
        </w:rPr>
        <w:t>SOAP</w:t>
      </w:r>
      <w:r w:rsidRPr="00945D70">
        <w:rPr>
          <w:rFonts w:ascii="Arial" w:eastAsia="宋体" w:hAnsi="Arial" w:cs="Arial"/>
          <w:color w:val="333333"/>
          <w:kern w:val="0"/>
          <w:szCs w:val="21"/>
        </w:rPr>
        <w:t>，</w:t>
      </w:r>
      <w:r w:rsidRPr="00945D70">
        <w:rPr>
          <w:rFonts w:ascii="Arial" w:eastAsia="宋体" w:hAnsi="Arial" w:cs="Arial"/>
          <w:color w:val="333333"/>
          <w:kern w:val="0"/>
          <w:szCs w:val="21"/>
        </w:rPr>
        <w:t xml:space="preserve"> WSDL</w:t>
      </w:r>
      <w:r w:rsidRPr="00945D70">
        <w:rPr>
          <w:rFonts w:ascii="Arial" w:eastAsia="宋体" w:hAnsi="Arial" w:cs="Arial"/>
          <w:color w:val="333333"/>
          <w:kern w:val="0"/>
          <w:szCs w:val="21"/>
        </w:rPr>
        <w:t>，</w:t>
      </w:r>
      <w:r w:rsidRPr="00945D70">
        <w:rPr>
          <w:rFonts w:ascii="Arial" w:eastAsia="宋体" w:hAnsi="Arial" w:cs="Arial"/>
          <w:color w:val="333333"/>
          <w:kern w:val="0"/>
          <w:szCs w:val="21"/>
        </w:rPr>
        <w:t xml:space="preserve"> UDDI</w:t>
      </w:r>
    </w:p>
    <w:p w:rsidR="00945D70" w:rsidRPr="00945D70" w:rsidRDefault="00945D70" w:rsidP="00945D70">
      <w:pPr>
        <w:widowControl/>
        <w:shd w:val="clear" w:color="auto" w:fill="FFFFFF"/>
        <w:spacing w:line="360" w:lineRule="atLeast"/>
        <w:ind w:firstLine="480"/>
        <w:jc w:val="left"/>
        <w:rPr>
          <w:rFonts w:ascii="Arial" w:eastAsia="宋体" w:hAnsi="Arial" w:cs="Arial"/>
          <w:color w:val="333333"/>
          <w:kern w:val="0"/>
          <w:szCs w:val="21"/>
        </w:rPr>
      </w:pPr>
      <w:r w:rsidRPr="00945D70">
        <w:rPr>
          <w:rFonts w:ascii="Arial" w:eastAsia="宋体" w:hAnsi="Arial" w:cs="Arial"/>
          <w:color w:val="333333"/>
          <w:kern w:val="0"/>
          <w:szCs w:val="21"/>
        </w:rPr>
        <w:t>WSDL</w:t>
      </w:r>
      <w:r w:rsidRPr="00945D70">
        <w:rPr>
          <w:rFonts w:ascii="Arial" w:eastAsia="宋体" w:hAnsi="Arial" w:cs="Arial"/>
          <w:color w:val="333333"/>
          <w:kern w:val="0"/>
          <w:szCs w:val="21"/>
        </w:rPr>
        <w:t>，</w:t>
      </w:r>
      <w:r w:rsidRPr="00945D70">
        <w:rPr>
          <w:rFonts w:ascii="Arial" w:eastAsia="宋体" w:hAnsi="Arial" w:cs="Arial"/>
          <w:color w:val="333333"/>
          <w:kern w:val="0"/>
          <w:szCs w:val="21"/>
        </w:rPr>
        <w:t>UDDI</w:t>
      </w:r>
      <w:r w:rsidRPr="00945D70">
        <w:rPr>
          <w:rFonts w:ascii="Arial" w:eastAsia="宋体" w:hAnsi="Arial" w:cs="Arial"/>
          <w:color w:val="333333"/>
          <w:kern w:val="0"/>
          <w:szCs w:val="21"/>
        </w:rPr>
        <w:t>和</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是</w:t>
      </w:r>
      <w:r w:rsidRPr="00945D70">
        <w:rPr>
          <w:rFonts w:ascii="Arial" w:eastAsia="宋体" w:hAnsi="Arial" w:cs="Arial"/>
          <w:color w:val="333333"/>
          <w:kern w:val="0"/>
          <w:szCs w:val="21"/>
        </w:rPr>
        <w:t>SOA</w:t>
      </w:r>
      <w:r w:rsidRPr="00945D70">
        <w:rPr>
          <w:rFonts w:ascii="Arial" w:eastAsia="宋体" w:hAnsi="Arial" w:cs="Arial"/>
          <w:color w:val="333333"/>
          <w:kern w:val="0"/>
          <w:szCs w:val="21"/>
        </w:rPr>
        <w:t>基础的基础部件。</w:t>
      </w:r>
      <w:r w:rsidRPr="00945D70">
        <w:rPr>
          <w:rFonts w:ascii="Arial" w:eastAsia="宋体" w:hAnsi="Arial" w:cs="Arial"/>
          <w:color w:val="333333"/>
          <w:kern w:val="0"/>
          <w:szCs w:val="21"/>
        </w:rPr>
        <w:t>WSDL</w:t>
      </w:r>
      <w:r w:rsidRPr="00945D70">
        <w:rPr>
          <w:rFonts w:ascii="Arial" w:eastAsia="宋体" w:hAnsi="Arial" w:cs="Arial"/>
          <w:color w:val="333333"/>
          <w:kern w:val="0"/>
          <w:szCs w:val="21"/>
        </w:rPr>
        <w:t>用来描述服务；</w:t>
      </w:r>
      <w:r w:rsidRPr="00945D70">
        <w:rPr>
          <w:rFonts w:ascii="Arial" w:eastAsia="宋体" w:hAnsi="Arial" w:cs="Arial"/>
          <w:color w:val="333333"/>
          <w:kern w:val="0"/>
          <w:szCs w:val="21"/>
        </w:rPr>
        <w:t>UDDI</w:t>
      </w:r>
      <w:r w:rsidRPr="00945D70">
        <w:rPr>
          <w:rFonts w:ascii="Arial" w:eastAsia="宋体" w:hAnsi="Arial" w:cs="Arial"/>
          <w:color w:val="333333"/>
          <w:kern w:val="0"/>
          <w:szCs w:val="21"/>
        </w:rPr>
        <w:t>用来注册和查找服务；而</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，作为传输层，用来在消费者和服务提供者之间传送消息。</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是</w:t>
      </w:r>
      <w:r w:rsidRPr="00945D70">
        <w:rPr>
          <w:rFonts w:ascii="Arial" w:eastAsia="宋体" w:hAnsi="Arial" w:cs="Arial"/>
          <w:color w:val="333333"/>
          <w:kern w:val="0"/>
          <w:szCs w:val="21"/>
        </w:rPr>
        <w:t>Web</w:t>
      </w:r>
      <w:r w:rsidRPr="00945D70">
        <w:rPr>
          <w:rFonts w:ascii="Arial" w:eastAsia="宋体" w:hAnsi="Arial" w:cs="Arial"/>
          <w:color w:val="333333"/>
          <w:kern w:val="0"/>
          <w:szCs w:val="21"/>
        </w:rPr>
        <w:t>服务的默认机制，其他的技术为可以服务实现其他类型的绑定。一个消费者可以在</w:t>
      </w:r>
      <w:r w:rsidRPr="00945D70">
        <w:rPr>
          <w:rFonts w:ascii="Arial" w:eastAsia="宋体" w:hAnsi="Arial" w:cs="Arial"/>
          <w:color w:val="333333"/>
          <w:kern w:val="0"/>
          <w:szCs w:val="21"/>
        </w:rPr>
        <w:t>UDDI</w:t>
      </w:r>
      <w:r w:rsidRPr="00945D70">
        <w:rPr>
          <w:rFonts w:ascii="Arial" w:eastAsia="宋体" w:hAnsi="Arial" w:cs="Arial"/>
          <w:color w:val="333333"/>
          <w:kern w:val="0"/>
          <w:szCs w:val="21"/>
        </w:rPr>
        <w:t>注册表（</w:t>
      </w:r>
      <w:r w:rsidRPr="00945D70">
        <w:rPr>
          <w:rFonts w:ascii="Arial" w:eastAsia="宋体" w:hAnsi="Arial" w:cs="Arial"/>
          <w:color w:val="333333"/>
          <w:kern w:val="0"/>
          <w:szCs w:val="21"/>
        </w:rPr>
        <w:t>registry</w:t>
      </w:r>
      <w:r w:rsidRPr="00945D70">
        <w:rPr>
          <w:rFonts w:ascii="Arial" w:eastAsia="宋体" w:hAnsi="Arial" w:cs="Arial"/>
          <w:color w:val="333333"/>
          <w:kern w:val="0"/>
          <w:szCs w:val="21"/>
        </w:rPr>
        <w:t>）查找服务，取得服务的</w:t>
      </w:r>
      <w:r w:rsidRPr="00945D70">
        <w:rPr>
          <w:rFonts w:ascii="Arial" w:eastAsia="宋体" w:hAnsi="Arial" w:cs="Arial"/>
          <w:color w:val="333333"/>
          <w:kern w:val="0"/>
          <w:szCs w:val="21"/>
        </w:rPr>
        <w:t>WSDL</w:t>
      </w:r>
      <w:r w:rsidRPr="00945D70">
        <w:rPr>
          <w:rFonts w:ascii="Arial" w:eastAsia="宋体" w:hAnsi="Arial" w:cs="Arial"/>
          <w:color w:val="333333"/>
          <w:kern w:val="0"/>
          <w:szCs w:val="21"/>
        </w:rPr>
        <w:t>描述，然后通过</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来调用服务。</w:t>
      </w:r>
    </w:p>
    <w:p w:rsidR="00D9607D" w:rsidRDefault="00E53954" w:rsidP="00E53954">
      <w:pPr>
        <w:widowControl/>
        <w:jc w:val="left"/>
        <w:rPr>
          <w:rFonts w:ascii="Arial" w:eastAsia="宋体" w:hAnsi="Arial" w:cs="Arial"/>
          <w:color w:val="333333"/>
          <w:kern w:val="0"/>
          <w:szCs w:val="21"/>
          <w:shd w:val="clear" w:color="auto" w:fill="FFFFFF"/>
        </w:rPr>
      </w:pPr>
      <w:r w:rsidRPr="00E53954">
        <w:rPr>
          <w:rFonts w:ascii="Arial" w:eastAsia="宋体" w:hAnsi="Arial" w:cs="Arial"/>
          <w:color w:val="333333"/>
          <w:kern w:val="0"/>
          <w:szCs w:val="21"/>
          <w:shd w:val="clear" w:color="auto" w:fill="FFFFFF"/>
        </w:rPr>
        <w:t>。</w:t>
      </w:r>
      <w:hyperlink r:id="rId7" w:tgtFrame="_blank" w:history="1">
        <w:r w:rsidRPr="00E53954">
          <w:rPr>
            <w:rFonts w:ascii="Arial" w:eastAsia="宋体" w:hAnsi="Arial" w:cs="Arial"/>
            <w:color w:val="136EC2"/>
            <w:kern w:val="0"/>
            <w:szCs w:val="21"/>
            <w:u w:val="single"/>
            <w:shd w:val="clear" w:color="auto" w:fill="FFFFFF"/>
          </w:rPr>
          <w:t>Web</w:t>
        </w:r>
        <w:r w:rsidRPr="00E53954">
          <w:rPr>
            <w:rFonts w:ascii="Arial" w:eastAsia="宋体" w:hAnsi="Arial" w:cs="Arial"/>
            <w:color w:val="136EC2"/>
            <w:kern w:val="0"/>
            <w:szCs w:val="21"/>
            <w:u w:val="single"/>
            <w:shd w:val="clear" w:color="auto" w:fill="FFFFFF"/>
          </w:rPr>
          <w:t>服务描述语言</w:t>
        </w:r>
      </w:hyperlink>
      <w:r w:rsidRPr="00E53954">
        <w:rPr>
          <w:rFonts w:ascii="Arial" w:eastAsia="宋体" w:hAnsi="Arial" w:cs="Arial"/>
          <w:color w:val="333333"/>
          <w:kern w:val="0"/>
          <w:szCs w:val="21"/>
          <w:shd w:val="clear" w:color="auto" w:fill="FFFFFF"/>
        </w:rPr>
        <w:t>（</w:t>
      </w:r>
      <w:r w:rsidRPr="00E53954">
        <w:rPr>
          <w:rFonts w:ascii="Arial" w:eastAsia="宋体" w:hAnsi="Arial" w:cs="Arial"/>
          <w:color w:val="333333"/>
          <w:kern w:val="0"/>
          <w:szCs w:val="21"/>
          <w:shd w:val="clear" w:color="auto" w:fill="FFFFFF"/>
        </w:rPr>
        <w:t>WSDL</w:t>
      </w:r>
      <w:r w:rsidRPr="00E53954">
        <w:rPr>
          <w:rFonts w:ascii="Arial" w:eastAsia="宋体" w:hAnsi="Arial" w:cs="Arial"/>
          <w:color w:val="333333"/>
          <w:kern w:val="0"/>
          <w:szCs w:val="21"/>
          <w:shd w:val="clear" w:color="auto" w:fill="FFFFFF"/>
        </w:rPr>
        <w:t>，</w:t>
      </w:r>
      <w:r w:rsidRPr="00E53954">
        <w:rPr>
          <w:rFonts w:ascii="Arial" w:eastAsia="宋体" w:hAnsi="Arial" w:cs="Arial"/>
          <w:color w:val="333333"/>
          <w:kern w:val="0"/>
          <w:szCs w:val="21"/>
          <w:shd w:val="clear" w:color="auto" w:fill="FFFFFF"/>
        </w:rPr>
        <w:t xml:space="preserve"> Web Services Description Language</w:t>
      </w:r>
      <w:r w:rsidRPr="00E53954">
        <w:rPr>
          <w:rFonts w:ascii="Arial" w:eastAsia="宋体" w:hAnsi="Arial" w:cs="Arial"/>
          <w:color w:val="333333"/>
          <w:kern w:val="0"/>
          <w:szCs w:val="21"/>
          <w:shd w:val="clear" w:color="auto" w:fill="FFFFFF"/>
        </w:rPr>
        <w:t>）是用于描述服务的标准语言。</w:t>
      </w:r>
    </w:p>
    <w:p w:rsidR="00E53954" w:rsidRPr="00E53954" w:rsidRDefault="00E53954" w:rsidP="00E53954">
      <w:pPr>
        <w:widowControl/>
        <w:shd w:val="clear" w:color="auto" w:fill="FFFFFF"/>
        <w:spacing w:line="360" w:lineRule="atLeast"/>
        <w:ind w:firstLine="480"/>
        <w:jc w:val="left"/>
        <w:rPr>
          <w:rFonts w:ascii="Arial" w:eastAsia="宋体" w:hAnsi="Arial" w:cs="Arial"/>
          <w:color w:val="333333"/>
          <w:kern w:val="0"/>
          <w:szCs w:val="21"/>
        </w:rPr>
      </w:pPr>
      <w:r w:rsidRPr="00E53954">
        <w:rPr>
          <w:rFonts w:ascii="Arial" w:eastAsia="宋体" w:hAnsi="Arial" w:cs="Arial"/>
          <w:color w:val="333333"/>
          <w:kern w:val="0"/>
          <w:szCs w:val="21"/>
        </w:rPr>
        <w:t xml:space="preserve">SOA </w:t>
      </w:r>
      <w:r w:rsidRPr="00E53954">
        <w:rPr>
          <w:rFonts w:ascii="Arial" w:eastAsia="宋体" w:hAnsi="Arial" w:cs="Arial"/>
          <w:color w:val="333333"/>
          <w:kern w:val="0"/>
          <w:szCs w:val="21"/>
        </w:rPr>
        <w:t>服务用消息进行通信，该消息通常使用</w:t>
      </w:r>
      <w:r w:rsidRPr="00E53954">
        <w:rPr>
          <w:rFonts w:ascii="Arial" w:eastAsia="宋体" w:hAnsi="Arial" w:cs="Arial"/>
          <w:color w:val="333333"/>
          <w:kern w:val="0"/>
          <w:szCs w:val="21"/>
        </w:rPr>
        <w:t>XML Schema</w:t>
      </w:r>
      <w:r w:rsidRPr="00E53954">
        <w:rPr>
          <w:rFonts w:ascii="Arial" w:eastAsia="宋体" w:hAnsi="Arial" w:cs="Arial"/>
          <w:color w:val="333333"/>
          <w:kern w:val="0"/>
          <w:szCs w:val="21"/>
        </w:rPr>
        <w:t>来定义（也叫做</w:t>
      </w:r>
      <w:r w:rsidRPr="00E53954">
        <w:rPr>
          <w:rFonts w:ascii="Arial" w:eastAsia="宋体" w:hAnsi="Arial" w:cs="Arial"/>
          <w:color w:val="333333"/>
          <w:kern w:val="0"/>
          <w:szCs w:val="21"/>
        </w:rPr>
        <w:t>XSD</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XML Schema Definition</w:t>
      </w:r>
      <w:r w:rsidRPr="00E53954">
        <w:rPr>
          <w:rFonts w:ascii="Arial" w:eastAsia="宋体" w:hAnsi="Arial" w:cs="Arial"/>
          <w:color w:val="333333"/>
          <w:kern w:val="0"/>
          <w:szCs w:val="21"/>
        </w:rPr>
        <w:t>）。消费者和提供者或消费者和服务之间的通信多见于不知道提供者的环境中。服务间的通讯也可以看作企业内部处理的关键商业文档。</w:t>
      </w:r>
    </w:p>
    <w:p w:rsidR="00E53954" w:rsidRPr="00E53954" w:rsidRDefault="00E53954" w:rsidP="00E53954">
      <w:pPr>
        <w:widowControl/>
        <w:shd w:val="clear" w:color="auto" w:fill="FFFFFF"/>
        <w:spacing w:line="360" w:lineRule="atLeast"/>
        <w:ind w:firstLine="480"/>
        <w:jc w:val="left"/>
        <w:rPr>
          <w:rFonts w:ascii="Arial" w:eastAsia="宋体" w:hAnsi="Arial" w:cs="Arial"/>
          <w:color w:val="333333"/>
          <w:kern w:val="0"/>
          <w:szCs w:val="21"/>
        </w:rPr>
      </w:pPr>
      <w:r w:rsidRPr="00E53954">
        <w:rPr>
          <w:rFonts w:ascii="Arial" w:eastAsia="宋体" w:hAnsi="Arial" w:cs="Arial"/>
          <w:color w:val="333333"/>
          <w:kern w:val="0"/>
          <w:szCs w:val="21"/>
        </w:rPr>
        <w:t>在一个企业内部，</w:t>
      </w:r>
      <w:r w:rsidRPr="00E53954">
        <w:rPr>
          <w:rFonts w:ascii="Arial" w:eastAsia="宋体" w:hAnsi="Arial" w:cs="Arial"/>
          <w:color w:val="333333"/>
          <w:kern w:val="0"/>
          <w:szCs w:val="21"/>
        </w:rPr>
        <w:t>SOA</w:t>
      </w:r>
      <w:r w:rsidRPr="00E53954">
        <w:rPr>
          <w:rFonts w:ascii="Arial" w:eastAsia="宋体" w:hAnsi="Arial" w:cs="Arial"/>
          <w:color w:val="333333"/>
          <w:kern w:val="0"/>
          <w:szCs w:val="21"/>
        </w:rPr>
        <w:t>服务通过一个扮演目录列表（</w:t>
      </w:r>
      <w:r w:rsidRPr="00E53954">
        <w:rPr>
          <w:rFonts w:ascii="Arial" w:eastAsia="宋体" w:hAnsi="Arial" w:cs="Arial"/>
          <w:color w:val="333333"/>
          <w:kern w:val="0"/>
          <w:szCs w:val="21"/>
        </w:rPr>
        <w:t>directory listing</w:t>
      </w:r>
      <w:r w:rsidRPr="00E53954">
        <w:rPr>
          <w:rFonts w:ascii="Arial" w:eastAsia="宋体" w:hAnsi="Arial" w:cs="Arial"/>
          <w:color w:val="333333"/>
          <w:kern w:val="0"/>
          <w:szCs w:val="21"/>
        </w:rPr>
        <w:t>）角色的登记处（</w:t>
      </w:r>
      <w:r w:rsidRPr="00E53954">
        <w:rPr>
          <w:rFonts w:ascii="Arial" w:eastAsia="宋体" w:hAnsi="Arial" w:cs="Arial"/>
          <w:color w:val="333333"/>
          <w:kern w:val="0"/>
          <w:szCs w:val="21"/>
        </w:rPr>
        <w:t>Registry</w:t>
      </w:r>
      <w:r w:rsidRPr="00E53954">
        <w:rPr>
          <w:rFonts w:ascii="Arial" w:eastAsia="宋体" w:hAnsi="Arial" w:cs="Arial"/>
          <w:color w:val="333333"/>
          <w:kern w:val="0"/>
          <w:szCs w:val="21"/>
        </w:rPr>
        <w:t>）来进行维护。应用程序在登记处（</w:t>
      </w:r>
      <w:r w:rsidRPr="00E53954">
        <w:rPr>
          <w:rFonts w:ascii="Arial" w:eastAsia="宋体" w:hAnsi="Arial" w:cs="Arial"/>
          <w:color w:val="333333"/>
          <w:kern w:val="0"/>
          <w:szCs w:val="21"/>
        </w:rPr>
        <w:t>Registry</w:t>
      </w:r>
      <w:r w:rsidRPr="00E53954">
        <w:rPr>
          <w:rFonts w:ascii="Arial" w:eastAsia="宋体" w:hAnsi="Arial" w:cs="Arial"/>
          <w:color w:val="333333"/>
          <w:kern w:val="0"/>
          <w:szCs w:val="21"/>
        </w:rPr>
        <w:t>）寻找并调用某项服务。统一描述，定义和集成（</w:t>
      </w:r>
      <w:r w:rsidRPr="00E53954">
        <w:rPr>
          <w:rFonts w:ascii="Arial" w:eastAsia="宋体" w:hAnsi="Arial" w:cs="Arial"/>
          <w:color w:val="333333"/>
          <w:kern w:val="0"/>
          <w:szCs w:val="21"/>
        </w:rPr>
        <w:t>UDDI</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Universal Description</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Definition</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and Integration</w:t>
      </w:r>
      <w:r w:rsidRPr="00E53954">
        <w:rPr>
          <w:rFonts w:ascii="Arial" w:eastAsia="宋体" w:hAnsi="Arial" w:cs="Arial"/>
          <w:color w:val="333333"/>
          <w:kern w:val="0"/>
          <w:szCs w:val="21"/>
        </w:rPr>
        <w:t>）是服务登记的标准。</w:t>
      </w:r>
    </w:p>
    <w:p w:rsidR="00E53954" w:rsidRPr="00E53954" w:rsidRDefault="00E53954" w:rsidP="00E53954">
      <w:pPr>
        <w:widowControl/>
        <w:shd w:val="clear" w:color="auto" w:fill="FFFFFF"/>
        <w:spacing w:line="360" w:lineRule="atLeast"/>
        <w:ind w:firstLine="480"/>
        <w:jc w:val="left"/>
        <w:rPr>
          <w:rFonts w:ascii="Arial" w:eastAsia="宋体" w:hAnsi="Arial" w:cs="Arial"/>
          <w:color w:val="333333"/>
          <w:kern w:val="0"/>
          <w:szCs w:val="21"/>
        </w:rPr>
      </w:pPr>
      <w:r w:rsidRPr="00E53954">
        <w:rPr>
          <w:rFonts w:ascii="Arial" w:eastAsia="宋体" w:hAnsi="Arial" w:cs="Arial"/>
          <w:color w:val="333333"/>
          <w:kern w:val="0"/>
          <w:szCs w:val="21"/>
        </w:rPr>
        <w:t>每项</w:t>
      </w:r>
      <w:r w:rsidRPr="00E53954">
        <w:rPr>
          <w:rFonts w:ascii="Arial" w:eastAsia="宋体" w:hAnsi="Arial" w:cs="Arial"/>
          <w:color w:val="333333"/>
          <w:kern w:val="0"/>
          <w:szCs w:val="21"/>
        </w:rPr>
        <w:t>SOA</w:t>
      </w:r>
      <w:r w:rsidRPr="00E53954">
        <w:rPr>
          <w:rFonts w:ascii="Arial" w:eastAsia="宋体" w:hAnsi="Arial" w:cs="Arial"/>
          <w:color w:val="333333"/>
          <w:kern w:val="0"/>
          <w:szCs w:val="21"/>
        </w:rPr>
        <w:t>服务都有一个与之相关的服务品质（</w:t>
      </w:r>
      <w:r w:rsidRPr="00E53954">
        <w:rPr>
          <w:rFonts w:ascii="Arial" w:eastAsia="宋体" w:hAnsi="Arial" w:cs="Arial"/>
          <w:color w:val="333333"/>
          <w:kern w:val="0"/>
          <w:szCs w:val="21"/>
        </w:rPr>
        <w:t>QoS</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quality of service</w:t>
      </w:r>
      <w:r w:rsidRPr="00E53954">
        <w:rPr>
          <w:rFonts w:ascii="Arial" w:eastAsia="宋体" w:hAnsi="Arial" w:cs="Arial"/>
          <w:color w:val="333333"/>
          <w:kern w:val="0"/>
          <w:szCs w:val="21"/>
        </w:rPr>
        <w:t>）。</w:t>
      </w:r>
      <w:r w:rsidRPr="00E53954">
        <w:rPr>
          <w:rFonts w:ascii="Arial" w:eastAsia="宋体" w:hAnsi="Arial" w:cs="Arial"/>
          <w:color w:val="333333"/>
          <w:kern w:val="0"/>
          <w:szCs w:val="21"/>
        </w:rPr>
        <w:t>QoS</w:t>
      </w:r>
      <w:r w:rsidRPr="00E53954">
        <w:rPr>
          <w:rFonts w:ascii="Arial" w:eastAsia="宋体" w:hAnsi="Arial" w:cs="Arial"/>
          <w:color w:val="333333"/>
          <w:kern w:val="0"/>
          <w:szCs w:val="21"/>
        </w:rPr>
        <w:t>的一些关键元素有安全需求（例如认证和授权），可靠通信（译注：可靠消息是指，确保消息</w:t>
      </w:r>
      <w:r w:rsidRPr="00E53954">
        <w:rPr>
          <w:rFonts w:ascii="Arial" w:eastAsia="宋体" w:hAnsi="Arial" w:cs="Arial"/>
          <w:color w:val="333333"/>
          <w:kern w:val="0"/>
          <w:szCs w:val="21"/>
        </w:rPr>
        <w:t>“</w:t>
      </w:r>
      <w:r w:rsidRPr="00E53954">
        <w:rPr>
          <w:rFonts w:ascii="Arial" w:eastAsia="宋体" w:hAnsi="Arial" w:cs="Arial"/>
          <w:color w:val="333333"/>
          <w:kern w:val="0"/>
          <w:szCs w:val="21"/>
        </w:rPr>
        <w:t>仅且仅仅</w:t>
      </w:r>
      <w:r w:rsidRPr="00E53954">
        <w:rPr>
          <w:rFonts w:ascii="Arial" w:eastAsia="宋体" w:hAnsi="Arial" w:cs="Arial"/>
          <w:color w:val="333333"/>
          <w:kern w:val="0"/>
          <w:szCs w:val="21"/>
        </w:rPr>
        <w:t>”</w:t>
      </w:r>
      <w:r w:rsidRPr="00E53954">
        <w:rPr>
          <w:rFonts w:ascii="Arial" w:eastAsia="宋体" w:hAnsi="Arial" w:cs="Arial"/>
          <w:color w:val="333333"/>
          <w:kern w:val="0"/>
          <w:szCs w:val="21"/>
        </w:rPr>
        <w:t>发送一次，从而过滤重复信息。），以及谁能调用服务的策略。</w:t>
      </w:r>
    </w:p>
    <w:p w:rsidR="00E53954" w:rsidRDefault="00D7476A" w:rsidP="00352B28">
      <w:pPr>
        <w:widowControl/>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WS-I Basic Profile</w:t>
      </w:r>
      <w:r>
        <w:rPr>
          <w:rFonts w:ascii="Arial" w:hAnsi="Arial" w:cs="Arial"/>
          <w:color w:val="333333"/>
          <w:szCs w:val="21"/>
          <w:shd w:val="clear" w:color="auto" w:fill="FFFFFF"/>
        </w:rPr>
        <w:t>，由</w:t>
      </w:r>
      <w:r>
        <w:rPr>
          <w:rFonts w:ascii="Arial" w:hAnsi="Arial" w:cs="Arial"/>
          <w:color w:val="333333"/>
          <w:szCs w:val="21"/>
          <w:shd w:val="clear" w:color="auto" w:fill="FFFFFF"/>
        </w:rPr>
        <w:t>Web</w:t>
      </w:r>
      <w:r>
        <w:rPr>
          <w:rFonts w:ascii="Arial" w:hAnsi="Arial" w:cs="Arial"/>
          <w:color w:val="333333"/>
          <w:szCs w:val="21"/>
          <w:shd w:val="clear" w:color="auto" w:fill="FFFFFF"/>
        </w:rPr>
        <w:t>服务互用性组织（</w:t>
      </w:r>
      <w:r>
        <w:rPr>
          <w:rFonts w:ascii="Arial" w:hAnsi="Arial" w:cs="Arial"/>
          <w:color w:val="333333"/>
          <w:szCs w:val="21"/>
          <w:shd w:val="clear" w:color="auto" w:fill="FFFFFF"/>
        </w:rPr>
        <w:t>Web Services Interoperability Organization</w:t>
      </w:r>
      <w:r>
        <w:rPr>
          <w:rFonts w:ascii="Arial" w:hAnsi="Arial" w:cs="Arial"/>
          <w:color w:val="333333"/>
          <w:szCs w:val="21"/>
          <w:shd w:val="clear" w:color="auto" w:fill="FFFFFF"/>
        </w:rPr>
        <w:t>）提供，是</w:t>
      </w:r>
      <w:r>
        <w:rPr>
          <w:rFonts w:ascii="Arial" w:hAnsi="Arial" w:cs="Arial"/>
          <w:color w:val="333333"/>
          <w:szCs w:val="21"/>
          <w:shd w:val="clear" w:color="auto" w:fill="FFFFFF"/>
        </w:rPr>
        <w:t>SOA</w:t>
      </w:r>
      <w:r>
        <w:rPr>
          <w:rFonts w:ascii="Arial" w:hAnsi="Arial" w:cs="Arial"/>
          <w:color w:val="333333"/>
          <w:szCs w:val="21"/>
          <w:shd w:val="clear" w:color="auto" w:fill="FFFFFF"/>
        </w:rPr>
        <w:t>服务测试与互用性所需要的核心构件。服务提供者可以使用</w:t>
      </w:r>
      <w:r>
        <w:rPr>
          <w:rFonts w:ascii="Arial" w:hAnsi="Arial" w:cs="Arial"/>
          <w:color w:val="333333"/>
          <w:szCs w:val="21"/>
          <w:shd w:val="clear" w:color="auto" w:fill="FFFFFF"/>
        </w:rPr>
        <w:t>Basic Profile</w:t>
      </w:r>
      <w:r>
        <w:rPr>
          <w:rFonts w:ascii="Arial" w:hAnsi="Arial" w:cs="Arial"/>
          <w:color w:val="333333"/>
          <w:szCs w:val="21"/>
          <w:shd w:val="clear" w:color="auto" w:fill="FFFFFF"/>
        </w:rPr>
        <w:t>测试程序来测试服务在不同平台和技术上的互用性。</w:t>
      </w:r>
    </w:p>
    <w:p w:rsidR="00BD7382" w:rsidRDefault="00BD7382" w:rsidP="00352B28">
      <w:pPr>
        <w:widowControl/>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在理解</w:t>
      </w:r>
      <w:r>
        <w:rPr>
          <w:rFonts w:ascii="Arial" w:hAnsi="Arial" w:cs="Arial"/>
          <w:color w:val="333333"/>
          <w:szCs w:val="21"/>
          <w:shd w:val="clear" w:color="auto" w:fill="FFFFFF"/>
        </w:rPr>
        <w:t>SOA</w:t>
      </w:r>
      <w:r>
        <w:rPr>
          <w:rFonts w:ascii="Arial" w:hAnsi="Arial" w:cs="Arial"/>
          <w:color w:val="333333"/>
          <w:szCs w:val="21"/>
          <w:shd w:val="clear" w:color="auto" w:fill="FFFFFF"/>
        </w:rPr>
        <w:t>和</w:t>
      </w:r>
      <w:r>
        <w:rPr>
          <w:rFonts w:ascii="Arial" w:hAnsi="Arial" w:cs="Arial"/>
          <w:color w:val="333333"/>
          <w:szCs w:val="21"/>
          <w:shd w:val="clear" w:color="auto" w:fill="FFFFFF"/>
        </w:rPr>
        <w:t>Web</w:t>
      </w:r>
      <w:r>
        <w:rPr>
          <w:rFonts w:ascii="Arial" w:hAnsi="Arial" w:cs="Arial"/>
          <w:color w:val="333333"/>
          <w:szCs w:val="21"/>
          <w:shd w:val="clear" w:color="auto" w:fill="FFFFFF"/>
        </w:rPr>
        <w:t>服务的关系上，经常发生混淆。根据</w:t>
      </w:r>
      <w:r>
        <w:rPr>
          <w:rFonts w:ascii="Arial" w:hAnsi="Arial" w:cs="Arial"/>
          <w:color w:val="333333"/>
          <w:szCs w:val="21"/>
          <w:shd w:val="clear" w:color="auto" w:fill="FFFFFF"/>
        </w:rPr>
        <w:t>2003</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月的</w:t>
      </w:r>
      <w:r>
        <w:rPr>
          <w:rFonts w:ascii="Arial" w:hAnsi="Arial" w:cs="Arial"/>
          <w:color w:val="333333"/>
          <w:szCs w:val="21"/>
          <w:shd w:val="clear" w:color="auto" w:fill="FFFFFF"/>
        </w:rPr>
        <w:t>Gartner</w:t>
      </w:r>
      <w:r>
        <w:rPr>
          <w:rFonts w:ascii="Arial" w:hAnsi="Arial" w:cs="Arial"/>
          <w:color w:val="333333"/>
          <w:szCs w:val="21"/>
          <w:shd w:val="clear" w:color="auto" w:fill="FFFFFF"/>
        </w:rPr>
        <w:t>报道，</w:t>
      </w:r>
      <w:r>
        <w:rPr>
          <w:rFonts w:ascii="Arial" w:hAnsi="Arial" w:cs="Arial"/>
          <w:color w:val="333333"/>
          <w:szCs w:val="21"/>
          <w:shd w:val="clear" w:color="auto" w:fill="FFFFFF"/>
        </w:rPr>
        <w:t>Yefim V. Natis</w:t>
      </w:r>
      <w:r>
        <w:rPr>
          <w:rFonts w:ascii="Arial" w:hAnsi="Arial" w:cs="Arial"/>
          <w:color w:val="333333"/>
          <w:szCs w:val="21"/>
          <w:shd w:val="clear" w:color="auto" w:fill="FFFFFF"/>
        </w:rPr>
        <w:t>就这个问题是这样解释的：</w:t>
      </w:r>
      <w:r>
        <w:rPr>
          <w:rFonts w:ascii="Arial" w:hAnsi="Arial" w:cs="Arial"/>
          <w:color w:val="333333"/>
          <w:szCs w:val="21"/>
          <w:shd w:val="clear" w:color="auto" w:fill="FFFFFF"/>
        </w:rPr>
        <w:t>“Web</w:t>
      </w:r>
      <w:r>
        <w:rPr>
          <w:rFonts w:ascii="Arial" w:hAnsi="Arial" w:cs="Arial"/>
          <w:color w:val="333333"/>
          <w:szCs w:val="21"/>
          <w:shd w:val="clear" w:color="auto" w:fill="FFFFFF"/>
        </w:rPr>
        <w:t>服务是技术规范，而</w:t>
      </w:r>
      <w:r>
        <w:rPr>
          <w:rFonts w:ascii="Arial" w:hAnsi="Arial" w:cs="Arial"/>
          <w:color w:val="333333"/>
          <w:szCs w:val="21"/>
          <w:shd w:val="clear" w:color="auto" w:fill="FFFFFF"/>
        </w:rPr>
        <w:t>SOA</w:t>
      </w:r>
      <w:r>
        <w:rPr>
          <w:rFonts w:ascii="Arial" w:hAnsi="Arial" w:cs="Arial"/>
          <w:color w:val="333333"/>
          <w:szCs w:val="21"/>
          <w:shd w:val="clear" w:color="auto" w:fill="FFFFFF"/>
        </w:rPr>
        <w:t>是设计原则。特别是</w:t>
      </w:r>
      <w:r>
        <w:rPr>
          <w:rFonts w:ascii="Arial" w:hAnsi="Arial" w:cs="Arial"/>
          <w:color w:val="333333"/>
          <w:szCs w:val="21"/>
          <w:shd w:val="clear" w:color="auto" w:fill="FFFFFF"/>
        </w:rPr>
        <w:t>Web</w:t>
      </w:r>
      <w:r>
        <w:rPr>
          <w:rFonts w:ascii="Arial" w:hAnsi="Arial" w:cs="Arial"/>
          <w:color w:val="333333"/>
          <w:szCs w:val="21"/>
          <w:shd w:val="clear" w:color="auto" w:fill="FFFFFF"/>
        </w:rPr>
        <w:t>服务中的</w:t>
      </w:r>
      <w:r>
        <w:rPr>
          <w:rFonts w:ascii="Arial" w:hAnsi="Arial" w:cs="Arial"/>
          <w:color w:val="333333"/>
          <w:szCs w:val="21"/>
          <w:shd w:val="clear" w:color="auto" w:fill="FFFFFF"/>
        </w:rPr>
        <w:t>WSDL</w:t>
      </w:r>
      <w:r>
        <w:rPr>
          <w:rFonts w:ascii="Arial" w:hAnsi="Arial" w:cs="Arial"/>
          <w:color w:val="333333"/>
          <w:szCs w:val="21"/>
          <w:shd w:val="clear" w:color="auto" w:fill="FFFFFF"/>
        </w:rPr>
        <w:t>，是一个</w:t>
      </w:r>
      <w:r>
        <w:rPr>
          <w:rFonts w:ascii="Arial" w:hAnsi="Arial" w:cs="Arial"/>
          <w:color w:val="333333"/>
          <w:szCs w:val="21"/>
          <w:shd w:val="clear" w:color="auto" w:fill="FFFFFF"/>
        </w:rPr>
        <w:t>SOA</w:t>
      </w:r>
      <w:r>
        <w:rPr>
          <w:rFonts w:ascii="Arial" w:hAnsi="Arial" w:cs="Arial"/>
          <w:color w:val="333333"/>
          <w:szCs w:val="21"/>
          <w:shd w:val="clear" w:color="auto" w:fill="FFFFFF"/>
        </w:rPr>
        <w:t>配套的接口定义标准：这是</w:t>
      </w:r>
      <w:r>
        <w:rPr>
          <w:rFonts w:ascii="Arial" w:hAnsi="Arial" w:cs="Arial"/>
          <w:color w:val="333333"/>
          <w:szCs w:val="21"/>
          <w:shd w:val="clear" w:color="auto" w:fill="FFFFFF"/>
        </w:rPr>
        <w:t>Web</w:t>
      </w:r>
      <w:r>
        <w:rPr>
          <w:rFonts w:ascii="Arial" w:hAnsi="Arial" w:cs="Arial"/>
          <w:color w:val="333333"/>
          <w:szCs w:val="21"/>
          <w:shd w:val="clear" w:color="auto" w:fill="FFFFFF"/>
        </w:rPr>
        <w:t>服务和</w:t>
      </w:r>
      <w:r>
        <w:rPr>
          <w:rFonts w:ascii="Arial" w:hAnsi="Arial" w:cs="Arial"/>
          <w:color w:val="333333"/>
          <w:szCs w:val="21"/>
          <w:shd w:val="clear" w:color="auto" w:fill="FFFFFF"/>
        </w:rPr>
        <w:t>SOA</w:t>
      </w:r>
      <w:r>
        <w:rPr>
          <w:rFonts w:ascii="Arial" w:hAnsi="Arial" w:cs="Arial"/>
          <w:color w:val="333333"/>
          <w:szCs w:val="21"/>
          <w:shd w:val="clear" w:color="auto" w:fill="FFFFFF"/>
        </w:rPr>
        <w:t>的根本联系。</w:t>
      </w:r>
      <w:r>
        <w:rPr>
          <w:rFonts w:ascii="Arial" w:hAnsi="Arial" w:cs="Arial"/>
          <w:color w:val="333333"/>
          <w:szCs w:val="21"/>
          <w:shd w:val="clear" w:color="auto" w:fill="FFFFFF"/>
        </w:rPr>
        <w:t>”</w:t>
      </w:r>
      <w:r>
        <w:rPr>
          <w:rFonts w:ascii="Arial" w:hAnsi="Arial" w:cs="Arial"/>
          <w:color w:val="333333"/>
          <w:szCs w:val="21"/>
          <w:shd w:val="clear" w:color="auto" w:fill="FFFFFF"/>
        </w:rPr>
        <w:t>从本质上来说，</w:t>
      </w:r>
      <w:r>
        <w:rPr>
          <w:rFonts w:ascii="Arial" w:hAnsi="Arial" w:cs="Arial"/>
          <w:color w:val="333333"/>
          <w:szCs w:val="21"/>
          <w:shd w:val="clear" w:color="auto" w:fill="FFFFFF"/>
        </w:rPr>
        <w:t>SOA</w:t>
      </w:r>
      <w:r>
        <w:rPr>
          <w:rFonts w:ascii="Arial" w:hAnsi="Arial" w:cs="Arial"/>
          <w:color w:val="333333"/>
          <w:szCs w:val="21"/>
          <w:shd w:val="clear" w:color="auto" w:fill="FFFFFF"/>
        </w:rPr>
        <w:t>是一种架构模式，而</w:t>
      </w:r>
      <w:r>
        <w:rPr>
          <w:rFonts w:ascii="Arial" w:hAnsi="Arial" w:cs="Arial"/>
          <w:color w:val="333333"/>
          <w:szCs w:val="21"/>
          <w:shd w:val="clear" w:color="auto" w:fill="FFFFFF"/>
        </w:rPr>
        <w:t>Web</w:t>
      </w:r>
      <w:r>
        <w:rPr>
          <w:rFonts w:ascii="Arial" w:hAnsi="Arial" w:cs="Arial"/>
          <w:color w:val="333333"/>
          <w:szCs w:val="21"/>
          <w:shd w:val="clear" w:color="auto" w:fill="FFFFFF"/>
        </w:rPr>
        <w:t>服务是利用一组标准实现的服务。</w:t>
      </w:r>
      <w:r>
        <w:rPr>
          <w:rFonts w:ascii="Arial" w:hAnsi="Arial" w:cs="Arial"/>
          <w:color w:val="333333"/>
          <w:szCs w:val="21"/>
          <w:shd w:val="clear" w:color="auto" w:fill="FFFFFF"/>
        </w:rPr>
        <w:t>Web</w:t>
      </w:r>
      <w:r>
        <w:rPr>
          <w:rFonts w:ascii="Arial" w:hAnsi="Arial" w:cs="Arial"/>
          <w:color w:val="333333"/>
          <w:szCs w:val="21"/>
          <w:shd w:val="clear" w:color="auto" w:fill="FFFFFF"/>
        </w:rPr>
        <w:t>服务是实现</w:t>
      </w:r>
      <w:r>
        <w:rPr>
          <w:rFonts w:ascii="Arial" w:hAnsi="Arial" w:cs="Arial"/>
          <w:color w:val="333333"/>
          <w:szCs w:val="21"/>
          <w:shd w:val="clear" w:color="auto" w:fill="FFFFFF"/>
        </w:rPr>
        <w:t>SOA</w:t>
      </w:r>
      <w:r>
        <w:rPr>
          <w:rFonts w:ascii="Arial" w:hAnsi="Arial" w:cs="Arial"/>
          <w:color w:val="333333"/>
          <w:szCs w:val="21"/>
          <w:shd w:val="clear" w:color="auto" w:fill="FFFFFF"/>
        </w:rPr>
        <w:t>的方式之一。用</w:t>
      </w:r>
      <w:r>
        <w:rPr>
          <w:rFonts w:ascii="Arial" w:hAnsi="Arial" w:cs="Arial"/>
          <w:color w:val="333333"/>
          <w:szCs w:val="21"/>
          <w:shd w:val="clear" w:color="auto" w:fill="FFFFFF"/>
        </w:rPr>
        <w:t>Web</w:t>
      </w:r>
      <w:r>
        <w:rPr>
          <w:rFonts w:ascii="Arial" w:hAnsi="Arial" w:cs="Arial"/>
          <w:color w:val="333333"/>
          <w:szCs w:val="21"/>
          <w:shd w:val="clear" w:color="auto" w:fill="FFFFFF"/>
        </w:rPr>
        <w:t>服务来实现</w:t>
      </w:r>
      <w:r>
        <w:rPr>
          <w:rFonts w:ascii="Arial" w:hAnsi="Arial" w:cs="Arial"/>
          <w:color w:val="333333"/>
          <w:szCs w:val="21"/>
          <w:shd w:val="clear" w:color="auto" w:fill="FFFFFF"/>
        </w:rPr>
        <w:t>SOA</w:t>
      </w:r>
      <w:r>
        <w:rPr>
          <w:rFonts w:ascii="Arial" w:hAnsi="Arial" w:cs="Arial"/>
          <w:color w:val="333333"/>
          <w:szCs w:val="21"/>
          <w:shd w:val="clear" w:color="auto" w:fill="FFFFFF"/>
        </w:rPr>
        <w:t>的好处是你可以实现一个中立平台，来获得服务，而且随着越来越多的软件商支持越来越多的</w:t>
      </w:r>
      <w:r>
        <w:rPr>
          <w:rFonts w:ascii="Arial" w:hAnsi="Arial" w:cs="Arial"/>
          <w:color w:val="333333"/>
          <w:szCs w:val="21"/>
          <w:shd w:val="clear" w:color="auto" w:fill="FFFFFF"/>
        </w:rPr>
        <w:t>Web</w:t>
      </w:r>
      <w:r>
        <w:rPr>
          <w:rFonts w:ascii="Arial" w:hAnsi="Arial" w:cs="Arial"/>
          <w:color w:val="333333"/>
          <w:szCs w:val="21"/>
          <w:shd w:val="clear" w:color="auto" w:fill="FFFFFF"/>
        </w:rPr>
        <w:t>服务规范，你会取得更好的通用性。</w:t>
      </w:r>
    </w:p>
    <w:p w:rsidR="001743DF" w:rsidRPr="001743DF" w:rsidRDefault="001743DF" w:rsidP="001743DF">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1743DF">
        <w:rPr>
          <w:rFonts w:ascii="微软雅黑" w:eastAsia="微软雅黑" w:hAnsi="微软雅黑" w:cs="宋体" w:hint="eastAsia"/>
          <w:color w:val="333333"/>
          <w:kern w:val="0"/>
          <w:sz w:val="27"/>
          <w:szCs w:val="27"/>
        </w:rPr>
        <w:t>SOA优势</w:t>
      </w:r>
    </w:p>
    <w:p w:rsidR="001743DF" w:rsidRPr="001743DF" w:rsidRDefault="001743DF" w:rsidP="001743DF">
      <w:pPr>
        <w:widowControl/>
        <w:shd w:val="clear" w:color="auto" w:fill="FFFFFF"/>
        <w:spacing w:line="360" w:lineRule="atLeast"/>
        <w:ind w:firstLine="480"/>
        <w:jc w:val="left"/>
        <w:rPr>
          <w:rFonts w:ascii="Arial" w:eastAsia="宋体" w:hAnsi="Arial" w:cs="Arial"/>
          <w:color w:val="333333"/>
          <w:kern w:val="0"/>
          <w:szCs w:val="21"/>
        </w:rPr>
      </w:pPr>
      <w:r w:rsidRPr="001743DF">
        <w:rPr>
          <w:rFonts w:ascii="Arial" w:eastAsia="宋体" w:hAnsi="Arial" w:cs="Arial"/>
          <w:color w:val="333333"/>
          <w:kern w:val="0"/>
          <w:szCs w:val="21"/>
        </w:rPr>
        <w:t>SOA</w:t>
      </w:r>
      <w:r w:rsidRPr="001743DF">
        <w:rPr>
          <w:rFonts w:ascii="Arial" w:eastAsia="宋体" w:hAnsi="Arial" w:cs="Arial"/>
          <w:color w:val="333333"/>
          <w:kern w:val="0"/>
          <w:szCs w:val="21"/>
        </w:rPr>
        <w:t>的概念并非什么新东西，</w:t>
      </w:r>
      <w:r w:rsidRPr="001743DF">
        <w:rPr>
          <w:rFonts w:ascii="Arial" w:eastAsia="宋体" w:hAnsi="Arial" w:cs="Arial"/>
          <w:color w:val="333333"/>
          <w:kern w:val="0"/>
          <w:szCs w:val="21"/>
        </w:rPr>
        <w:t>SOA</w:t>
      </w:r>
      <w:r w:rsidRPr="001743DF">
        <w:rPr>
          <w:rFonts w:ascii="Arial" w:eastAsia="宋体" w:hAnsi="Arial" w:cs="Arial"/>
          <w:color w:val="333333"/>
          <w:kern w:val="0"/>
          <w:szCs w:val="21"/>
        </w:rPr>
        <w:t>不同于现有的</w:t>
      </w:r>
      <w:hyperlink r:id="rId8" w:tgtFrame="_blank" w:history="1">
        <w:r w:rsidRPr="001743DF">
          <w:rPr>
            <w:rFonts w:ascii="Arial" w:eastAsia="宋体" w:hAnsi="Arial" w:cs="Arial"/>
            <w:color w:val="136EC2"/>
            <w:kern w:val="0"/>
            <w:szCs w:val="21"/>
            <w:u w:val="single"/>
          </w:rPr>
          <w:t>分布式技术</w:t>
        </w:r>
      </w:hyperlink>
      <w:r w:rsidRPr="001743DF">
        <w:rPr>
          <w:rFonts w:ascii="Arial" w:eastAsia="宋体" w:hAnsi="Arial" w:cs="Arial"/>
          <w:color w:val="333333"/>
          <w:kern w:val="0"/>
          <w:szCs w:val="21"/>
        </w:rPr>
        <w:t>之处在于大多数软件商接受它并有可以实现</w:t>
      </w:r>
      <w:r w:rsidRPr="001743DF">
        <w:rPr>
          <w:rFonts w:ascii="Arial" w:eastAsia="宋体" w:hAnsi="Arial" w:cs="Arial"/>
          <w:color w:val="333333"/>
          <w:kern w:val="0"/>
          <w:szCs w:val="21"/>
        </w:rPr>
        <w:t>SOA</w:t>
      </w:r>
      <w:r w:rsidRPr="001743DF">
        <w:rPr>
          <w:rFonts w:ascii="Arial" w:eastAsia="宋体" w:hAnsi="Arial" w:cs="Arial"/>
          <w:color w:val="333333"/>
          <w:kern w:val="0"/>
          <w:szCs w:val="21"/>
        </w:rPr>
        <w:t>的平台或应用程序。</w:t>
      </w:r>
      <w:r w:rsidRPr="001743DF">
        <w:rPr>
          <w:rFonts w:ascii="Arial" w:eastAsia="宋体" w:hAnsi="Arial" w:cs="Arial"/>
          <w:color w:val="333333"/>
          <w:kern w:val="0"/>
          <w:szCs w:val="21"/>
        </w:rPr>
        <w:t>SOA</w:t>
      </w:r>
      <w:r w:rsidRPr="001743DF">
        <w:rPr>
          <w:rFonts w:ascii="Arial" w:eastAsia="宋体" w:hAnsi="Arial" w:cs="Arial"/>
          <w:color w:val="333333"/>
          <w:kern w:val="0"/>
          <w:szCs w:val="21"/>
        </w:rPr>
        <w:t>伴随着无处不在的标准，为企业的现</w:t>
      </w:r>
      <w:r w:rsidRPr="001743DF">
        <w:rPr>
          <w:rFonts w:ascii="Arial" w:eastAsia="宋体" w:hAnsi="Arial" w:cs="Arial"/>
          <w:color w:val="333333"/>
          <w:kern w:val="0"/>
          <w:szCs w:val="21"/>
        </w:rPr>
        <w:lastRenderedPageBreak/>
        <w:t>有资产或投资带来了更好的重用性。</w:t>
      </w:r>
      <w:r w:rsidRPr="001743DF">
        <w:rPr>
          <w:rFonts w:ascii="Arial" w:eastAsia="宋体" w:hAnsi="Arial" w:cs="Arial"/>
          <w:color w:val="333333"/>
          <w:kern w:val="0"/>
          <w:szCs w:val="21"/>
        </w:rPr>
        <w:t>SOA</w:t>
      </w:r>
      <w:r w:rsidRPr="001743DF">
        <w:rPr>
          <w:rFonts w:ascii="Arial" w:eastAsia="宋体" w:hAnsi="Arial" w:cs="Arial"/>
          <w:color w:val="333333"/>
          <w:kern w:val="0"/>
          <w:szCs w:val="21"/>
        </w:rPr>
        <w:t>能够在最新的和现有的应用之上创建应用；</w:t>
      </w:r>
      <w:r w:rsidRPr="001743DF">
        <w:rPr>
          <w:rFonts w:ascii="Arial" w:eastAsia="宋体" w:hAnsi="Arial" w:cs="Arial"/>
          <w:color w:val="333333"/>
          <w:kern w:val="0"/>
          <w:szCs w:val="21"/>
        </w:rPr>
        <w:t>SOA</w:t>
      </w:r>
      <w:r w:rsidRPr="001743DF">
        <w:rPr>
          <w:rFonts w:ascii="Arial" w:eastAsia="宋体" w:hAnsi="Arial" w:cs="Arial"/>
          <w:color w:val="333333"/>
          <w:kern w:val="0"/>
          <w:szCs w:val="21"/>
        </w:rPr>
        <w:t>能够使客户或服务消费者免予服务实现的改变所带来的影响；</w:t>
      </w:r>
      <w:r w:rsidRPr="001743DF">
        <w:rPr>
          <w:rFonts w:ascii="Arial" w:eastAsia="宋体" w:hAnsi="Arial" w:cs="Arial"/>
          <w:color w:val="333333"/>
          <w:kern w:val="0"/>
          <w:szCs w:val="21"/>
        </w:rPr>
        <w:t>SOA</w:t>
      </w:r>
      <w:r w:rsidRPr="001743DF">
        <w:rPr>
          <w:rFonts w:ascii="Arial" w:eastAsia="宋体" w:hAnsi="Arial" w:cs="Arial"/>
          <w:color w:val="333333"/>
          <w:kern w:val="0"/>
          <w:szCs w:val="21"/>
        </w:rPr>
        <w:t>能够升级单个服务或服务消费者而无需重写整个应用，也无需保留已经不再适用于新需求的现有系统。总而言之，</w:t>
      </w:r>
      <w:r w:rsidRPr="001743DF">
        <w:rPr>
          <w:rFonts w:ascii="Arial" w:eastAsia="宋体" w:hAnsi="Arial" w:cs="Arial"/>
          <w:color w:val="333333"/>
          <w:kern w:val="0"/>
          <w:szCs w:val="21"/>
        </w:rPr>
        <w:t>SOA</w:t>
      </w:r>
      <w:r w:rsidRPr="001743DF">
        <w:rPr>
          <w:rFonts w:ascii="Arial" w:eastAsia="宋体" w:hAnsi="Arial" w:cs="Arial"/>
          <w:color w:val="333333"/>
          <w:kern w:val="0"/>
          <w:szCs w:val="21"/>
        </w:rPr>
        <w:t>以借助现有的应用来组合产生新服务的敏捷方式，提供给企业更好的灵活性来构建应用程序和业务流程。</w:t>
      </w:r>
    </w:p>
    <w:p w:rsidR="00EF3582" w:rsidRPr="00EF3582" w:rsidRDefault="00EF3582" w:rsidP="00EF3582">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EF3582">
        <w:rPr>
          <w:rFonts w:ascii="微软雅黑" w:eastAsia="微软雅黑" w:hAnsi="微软雅黑" w:cs="宋体" w:hint="eastAsia"/>
          <w:color w:val="333333"/>
          <w:kern w:val="0"/>
          <w:sz w:val="27"/>
          <w:szCs w:val="27"/>
        </w:rPr>
        <w:t>主要优势</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一，</w:t>
      </w:r>
      <w:r w:rsidRPr="00EF3582">
        <w:rPr>
          <w:rFonts w:ascii="Arial" w:eastAsia="宋体" w:hAnsi="Arial" w:cs="Arial"/>
          <w:color w:val="333333"/>
          <w:kern w:val="0"/>
          <w:szCs w:val="21"/>
        </w:rPr>
        <w:t>SOA</w:t>
      </w:r>
      <w:r w:rsidRPr="00EF3582">
        <w:rPr>
          <w:rFonts w:ascii="Arial" w:eastAsia="宋体" w:hAnsi="Arial" w:cs="Arial"/>
          <w:color w:val="333333"/>
          <w:kern w:val="0"/>
          <w:szCs w:val="21"/>
        </w:rPr>
        <w:t>可通过互联网服务器发布，从而突破企业内网的限制，实现与供应链上下游伙伴业务的紧密结合。通过</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架构，企业可以与其业务伙伴直接建立新渠道，建立新伙伴的成本得以降低。</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二，</w:t>
      </w:r>
      <w:r w:rsidRPr="00EF3582">
        <w:rPr>
          <w:rFonts w:ascii="Arial" w:eastAsia="宋体" w:hAnsi="Arial" w:cs="Arial"/>
          <w:color w:val="333333"/>
          <w:kern w:val="0"/>
          <w:szCs w:val="21"/>
        </w:rPr>
        <w:t>SOA</w:t>
      </w:r>
      <w:r w:rsidRPr="00EF3582">
        <w:rPr>
          <w:rFonts w:ascii="Arial" w:eastAsia="宋体" w:hAnsi="Arial" w:cs="Arial"/>
          <w:color w:val="333333"/>
          <w:kern w:val="0"/>
          <w:szCs w:val="21"/>
        </w:rPr>
        <w:t>与平台无关，减少了业务应用实现的限制。要将企业的业务伙伴整合到企业的</w:t>
      </w:r>
      <w:r w:rsidRPr="00EF3582">
        <w:rPr>
          <w:rFonts w:ascii="Arial" w:eastAsia="宋体" w:hAnsi="Arial" w:cs="Arial"/>
          <w:color w:val="333333"/>
          <w:kern w:val="0"/>
          <w:szCs w:val="21"/>
        </w:rPr>
        <w:t>“</w:t>
      </w:r>
      <w:r w:rsidRPr="00EF3582">
        <w:rPr>
          <w:rFonts w:ascii="Arial" w:eastAsia="宋体" w:hAnsi="Arial" w:cs="Arial"/>
          <w:color w:val="333333"/>
          <w:kern w:val="0"/>
          <w:szCs w:val="21"/>
        </w:rPr>
        <w:t>大</w:t>
      </w:r>
      <w:r w:rsidRPr="00EF3582">
        <w:rPr>
          <w:rFonts w:ascii="Arial" w:eastAsia="宋体" w:hAnsi="Arial" w:cs="Arial"/>
          <w:color w:val="333333"/>
          <w:kern w:val="0"/>
          <w:szCs w:val="21"/>
        </w:rPr>
        <w:t>”</w:t>
      </w:r>
      <w:r w:rsidRPr="00EF3582">
        <w:rPr>
          <w:rFonts w:ascii="Arial" w:eastAsia="宋体" w:hAnsi="Arial" w:cs="Arial"/>
          <w:color w:val="333333"/>
          <w:kern w:val="0"/>
          <w:szCs w:val="21"/>
        </w:rPr>
        <w:t>业务系统中，对其业务伙伴具体采用什么技术没有限制。</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三，</w:t>
      </w:r>
      <w:r w:rsidRPr="00EF3582">
        <w:rPr>
          <w:rFonts w:ascii="Arial" w:eastAsia="宋体" w:hAnsi="Arial" w:cs="Arial"/>
          <w:color w:val="333333"/>
          <w:kern w:val="0"/>
          <w:szCs w:val="21"/>
        </w:rPr>
        <w:t xml:space="preserve"> SOA</w:t>
      </w:r>
      <w:r w:rsidRPr="00EF3582">
        <w:rPr>
          <w:rFonts w:ascii="Arial" w:eastAsia="宋体" w:hAnsi="Arial" w:cs="Arial"/>
          <w:color w:val="333333"/>
          <w:kern w:val="0"/>
          <w:szCs w:val="21"/>
        </w:rPr>
        <w:t>具有低耦合性特点，业务伙伴对整个业务系统的影响较低。在企业与各业务伙伴关系不断发生变化的情况下，节省的费用会越来越多。</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四，</w:t>
      </w:r>
      <w:r w:rsidRPr="00EF3582">
        <w:rPr>
          <w:rFonts w:ascii="Arial" w:eastAsia="宋体" w:hAnsi="Arial" w:cs="Arial"/>
          <w:color w:val="333333"/>
          <w:kern w:val="0"/>
          <w:szCs w:val="21"/>
        </w:rPr>
        <w:t xml:space="preserve"> SOA</w:t>
      </w:r>
      <w:r w:rsidRPr="00EF3582">
        <w:rPr>
          <w:rFonts w:ascii="Arial" w:eastAsia="宋体" w:hAnsi="Arial" w:cs="Arial"/>
          <w:color w:val="333333"/>
          <w:kern w:val="0"/>
          <w:szCs w:val="21"/>
        </w:rPr>
        <w:t>具有可按模块分阶段进行实施的优势。可以成功一步再做下一步，将实施对企业的冲击减少到最小。</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五，</w:t>
      </w:r>
      <w:r w:rsidRPr="00EF3582">
        <w:rPr>
          <w:rFonts w:ascii="Arial" w:eastAsia="宋体" w:hAnsi="Arial" w:cs="Arial"/>
          <w:color w:val="333333"/>
          <w:kern w:val="0"/>
          <w:szCs w:val="21"/>
        </w:rPr>
        <w:t xml:space="preserve"> SOA</w:t>
      </w:r>
      <w:r w:rsidRPr="00EF3582">
        <w:rPr>
          <w:rFonts w:ascii="Arial" w:eastAsia="宋体" w:hAnsi="Arial" w:cs="Arial"/>
          <w:color w:val="333333"/>
          <w:kern w:val="0"/>
          <w:szCs w:val="21"/>
        </w:rPr>
        <w:t>的实施可能并不具有成本显著性。这要分三种情况加以讨论：</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 xml:space="preserve">(1) </w:t>
      </w:r>
      <w:r w:rsidRPr="00EF3582">
        <w:rPr>
          <w:rFonts w:ascii="Arial" w:eastAsia="宋体" w:hAnsi="Arial" w:cs="Arial"/>
          <w:color w:val="333333"/>
          <w:kern w:val="0"/>
          <w:szCs w:val="21"/>
        </w:rPr>
        <w:t>当企业</w:t>
      </w:r>
      <w:hyperlink r:id="rId9" w:tgtFrame="_blank" w:history="1">
        <w:r w:rsidRPr="00EF3582">
          <w:rPr>
            <w:rFonts w:ascii="Arial" w:eastAsia="宋体" w:hAnsi="Arial" w:cs="Arial"/>
            <w:color w:val="136EC2"/>
            <w:kern w:val="0"/>
            <w:szCs w:val="21"/>
            <w:u w:val="single"/>
          </w:rPr>
          <w:t>从零开始</w:t>
        </w:r>
      </w:hyperlink>
      <w:r w:rsidRPr="00EF3582">
        <w:rPr>
          <w:rFonts w:ascii="Arial" w:eastAsia="宋体" w:hAnsi="Arial" w:cs="Arial"/>
          <w:color w:val="333333"/>
          <w:kern w:val="0"/>
          <w:szCs w:val="21"/>
        </w:rPr>
        <w:t>构建业务系统时，采用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架构与不采用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架构成本可看做是相同的。</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 xml:space="preserve">(2) </w:t>
      </w:r>
      <w:r w:rsidRPr="00EF3582">
        <w:rPr>
          <w:rFonts w:ascii="Arial" w:eastAsia="宋体" w:hAnsi="Arial" w:cs="Arial"/>
          <w:color w:val="333333"/>
          <w:kern w:val="0"/>
          <w:szCs w:val="21"/>
        </w:rPr>
        <w:t>当企业业务发展或发生企业重组等变化而原有系统不能满足需要，而需要重构业务系统时，采用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架构与不采用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架构成本可看做是相同的。</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 xml:space="preserve">(3) </w:t>
      </w:r>
      <w:r w:rsidRPr="00EF3582">
        <w:rPr>
          <w:rFonts w:ascii="Arial" w:eastAsia="宋体" w:hAnsi="Arial" w:cs="Arial"/>
          <w:color w:val="333333"/>
          <w:kern w:val="0"/>
          <w:szCs w:val="21"/>
        </w:rPr>
        <w:t>当企业业务发生缓慢变化并可预见到将来需要重构业务系统时，由于可以按模块分阶段逐步实施</w:t>
      </w:r>
      <w:r w:rsidRPr="00EF3582">
        <w:rPr>
          <w:rFonts w:ascii="Arial" w:eastAsia="宋体" w:hAnsi="Arial" w:cs="Arial"/>
          <w:color w:val="333333"/>
          <w:kern w:val="0"/>
          <w:szCs w:val="21"/>
        </w:rPr>
        <w:t>SOA</w:t>
      </w:r>
      <w:r w:rsidRPr="00EF3582">
        <w:rPr>
          <w:rFonts w:ascii="Arial" w:eastAsia="宋体" w:hAnsi="Arial" w:cs="Arial"/>
          <w:color w:val="333333"/>
          <w:kern w:val="0"/>
          <w:szCs w:val="21"/>
        </w:rPr>
        <w:t>以适应变化的需要，这样企业不需一下投入一大笔经费进行系统改造，而是根据企业业务发展情况和资金情况逐步投入，缓解了信息投入的压力。</w:t>
      </w:r>
    </w:p>
    <w:p w:rsidR="001743DF" w:rsidRDefault="001743DF" w:rsidP="00352B28">
      <w:pPr>
        <w:widowControl/>
        <w:ind w:firstLineChars="200" w:firstLine="480"/>
        <w:jc w:val="left"/>
        <w:rPr>
          <w:rFonts w:ascii="宋体" w:eastAsia="宋体" w:hAnsi="宋体" w:cs="宋体"/>
          <w:kern w:val="0"/>
          <w:sz w:val="24"/>
          <w:szCs w:val="24"/>
        </w:rPr>
      </w:pPr>
    </w:p>
    <w:p w:rsidR="0084732E" w:rsidRDefault="0084732E" w:rsidP="00352B28">
      <w:pPr>
        <w:widowControl/>
        <w:ind w:firstLineChars="200" w:firstLine="480"/>
        <w:jc w:val="left"/>
        <w:rPr>
          <w:rFonts w:ascii="宋体" w:eastAsia="宋体" w:hAnsi="宋体" w:cs="宋体"/>
          <w:kern w:val="0"/>
          <w:sz w:val="24"/>
          <w:szCs w:val="24"/>
        </w:rPr>
      </w:pP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b/>
          <w:bCs/>
          <w:color w:val="444444"/>
          <w:kern w:val="0"/>
          <w:sz w:val="23"/>
          <w:szCs w:val="23"/>
        </w:rPr>
      </w:pPr>
      <w:r w:rsidRPr="0084732E">
        <w:rPr>
          <w:rFonts w:ascii="微软雅黑" w:eastAsia="微软雅黑" w:hAnsi="微软雅黑" w:cs="宋体" w:hint="eastAsia"/>
          <w:b/>
          <w:bCs/>
          <w:color w:val="444444"/>
          <w:kern w:val="0"/>
          <w:sz w:val="23"/>
          <w:szCs w:val="23"/>
        </w:rPr>
        <w:t>1. 什么是SOA的服务？</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在现实世界中，服务是一种我们花费购买到的一种预期的服务。</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例1 （来自真实世界） ：你去餐馆订餐，您的订单首先进入到柜台，然后在厨房进行食物准备，最后服务员提供的食物。因此，为了实现一个餐厅订购服务，您需要三个逻辑部门/服务协同工作（计帐，厨房和服务员）。在软件世界同样的方法称为业务服务。</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lastRenderedPageBreak/>
        <w:t xml:space="preserve">　　例2 （软件世界） ：你去亚马逊订购了一本书，有不同的服务，如支付网关，库存系统，货运系统等共同完成一本书的订购。</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所有的服务是自包含的，合乎逻辑。他们就像黑盒子。总之，我们并不需要了解业务服务的内部工作细节。对于外部世界，它只是一个能够使用消息交互的黑盒子。例如在“支付网关”业务服务获得消息“检查信贷”后会给出输出：这个客户的信贷有或没有。对于“订单系统”，“支付网关”的服务是一个黑盒子。</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w:t>
      </w: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hint="eastAsia"/>
          <w:b/>
          <w:bCs/>
          <w:color w:val="444444"/>
          <w:kern w:val="0"/>
          <w:sz w:val="23"/>
          <w:szCs w:val="23"/>
        </w:rPr>
      </w:pPr>
      <w:r w:rsidRPr="0084732E">
        <w:rPr>
          <w:rFonts w:ascii="微软雅黑" w:eastAsia="微软雅黑" w:hAnsi="微软雅黑" w:cs="宋体" w:hint="eastAsia"/>
          <w:b/>
          <w:bCs/>
          <w:color w:val="444444"/>
          <w:kern w:val="0"/>
          <w:sz w:val="23"/>
          <w:szCs w:val="23"/>
        </w:rPr>
        <w:t>2.服务的主要特点是什么？</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以下是服务的SOA的主要特点：</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A） SOA组件是松耦合的。当我们说松耦合，这意味着每一个服务是自包含单独存在的逻辑。举例来说，我们采取了“支付网关”的服务，并将它附加到不同的系统。</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B） SOA服务是黑匣子。在SOA中，服务隐藏有内在的复杂性。他们只使用交互消息，服务接受和发送消息。通过虚拟化一个服务为黑盒子，服务变得更松散的耦合。</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C） SOA服务应该是自定义： SOA服务应该能够自己定义。</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D） SOA服务维持在一个列表中： SOA服务保持在一个中央存储库。应用程序可以在中央存储库中搜索服务，并调用相应服务。</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lastRenderedPageBreak/>
        <w:t>E） SOA服务可以编排和链接实现一个特定功能： SOA服务可以使用了即插即用的方式。例如，“业务流程”中有两个服务“安全服务”和“订单处理服务” 。从它的业务流程可以实现两种类型：一，您可以先检查用户，然后处理订单，或反之亦然。是的，你猜对了，使用SOA可以松散耦合的方式管理服务之间的工作流。</w:t>
      </w: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hint="eastAsia"/>
          <w:b/>
          <w:bCs/>
          <w:color w:val="444444"/>
          <w:kern w:val="0"/>
          <w:sz w:val="23"/>
          <w:szCs w:val="23"/>
        </w:rPr>
      </w:pPr>
      <w:r w:rsidRPr="0084732E">
        <w:rPr>
          <w:rFonts w:ascii="微软雅黑" w:eastAsia="微软雅黑" w:hAnsi="微软雅黑" w:cs="宋体" w:hint="eastAsia"/>
          <w:b/>
          <w:bCs/>
          <w:color w:val="444444"/>
          <w:kern w:val="0"/>
          <w:sz w:val="23"/>
          <w:szCs w:val="23"/>
        </w:rPr>
        <w:t>3.什么是SOA？</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SOA代表了面向服务的架构。 SOA是一种使用松耦合的黑盒子服务构建业务应用的体系架构，这些服务可以通过编排连接在一起以实现特定的功能。</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w:t>
      </w: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hint="eastAsia"/>
          <w:b/>
          <w:bCs/>
          <w:color w:val="444444"/>
          <w:kern w:val="0"/>
          <w:sz w:val="23"/>
          <w:szCs w:val="23"/>
        </w:rPr>
      </w:pPr>
      <w:r w:rsidRPr="0084732E">
        <w:rPr>
          <w:rFonts w:ascii="微软雅黑" w:eastAsia="微软雅黑" w:hAnsi="微软雅黑" w:cs="宋体" w:hint="eastAsia"/>
          <w:b/>
          <w:bCs/>
          <w:color w:val="444444"/>
          <w:kern w:val="0"/>
          <w:sz w:val="23"/>
          <w:szCs w:val="23"/>
        </w:rPr>
        <w:t>4.什么是合同，地址和绑定？</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这是三个SOA的标准术语。每个服务都必须公开一个或多个端点，以便让该服务提供给客户端调用。</w:t>
      </w:r>
    </w:p>
    <w:p w:rsidR="0084732E" w:rsidRPr="0084732E" w:rsidRDefault="0084732E" w:rsidP="0084732E">
      <w:pPr>
        <w:widowControl/>
        <w:numPr>
          <w:ilvl w:val="0"/>
          <w:numId w:val="1"/>
        </w:numPr>
        <w:spacing w:before="100" w:beforeAutospacing="1" w:after="100" w:afterAutospacing="1" w:line="405" w:lineRule="atLeast"/>
        <w:jc w:val="left"/>
        <w:rPr>
          <w:rFonts w:ascii="微软雅黑" w:eastAsia="微软雅黑" w:hAnsi="微软雅黑" w:cs="宋体" w:hint="eastAsia"/>
          <w:color w:val="000000"/>
          <w:kern w:val="0"/>
          <w:sz w:val="23"/>
          <w:szCs w:val="23"/>
        </w:rPr>
      </w:pPr>
      <w:r w:rsidRPr="0084732E">
        <w:rPr>
          <w:rFonts w:ascii="微软雅黑" w:eastAsia="微软雅黑" w:hAnsi="微软雅黑" w:cs="宋体" w:hint="eastAsia"/>
          <w:color w:val="000000"/>
          <w:kern w:val="0"/>
          <w:sz w:val="23"/>
          <w:szCs w:val="23"/>
        </w:rPr>
        <w:t>合同是两方或多方之间的协议。它定义了一种客户端如何与服务通信的协议。从技术上讲，它有描述参数和返回值的方法。</w:t>
      </w:r>
    </w:p>
    <w:p w:rsidR="0084732E" w:rsidRPr="0084732E" w:rsidRDefault="0084732E" w:rsidP="0084732E">
      <w:pPr>
        <w:widowControl/>
        <w:numPr>
          <w:ilvl w:val="0"/>
          <w:numId w:val="1"/>
        </w:numPr>
        <w:spacing w:before="100" w:beforeAutospacing="1" w:after="100" w:afterAutospacing="1" w:line="405" w:lineRule="atLeast"/>
        <w:jc w:val="left"/>
        <w:rPr>
          <w:rFonts w:ascii="微软雅黑" w:eastAsia="微软雅黑" w:hAnsi="微软雅黑" w:cs="宋体" w:hint="eastAsia"/>
          <w:color w:val="000000"/>
          <w:kern w:val="0"/>
          <w:sz w:val="23"/>
          <w:szCs w:val="23"/>
        </w:rPr>
      </w:pPr>
      <w:r w:rsidRPr="0084732E">
        <w:rPr>
          <w:rFonts w:ascii="微软雅黑" w:eastAsia="微软雅黑" w:hAnsi="微软雅黑" w:cs="宋体" w:hint="eastAsia"/>
          <w:color w:val="000000"/>
          <w:kern w:val="0"/>
          <w:sz w:val="23"/>
          <w:szCs w:val="23"/>
        </w:rPr>
        <w:t>地址表明在哪儿能找到这种服务。地址是一个URL，它指向服务的位置。</w:t>
      </w:r>
    </w:p>
    <w:p w:rsidR="0084732E" w:rsidRPr="0084732E" w:rsidRDefault="0084732E" w:rsidP="0084732E">
      <w:pPr>
        <w:widowControl/>
        <w:numPr>
          <w:ilvl w:val="0"/>
          <w:numId w:val="1"/>
        </w:numPr>
        <w:spacing w:before="100" w:beforeAutospacing="1" w:after="100" w:afterAutospacing="1" w:line="405" w:lineRule="atLeast"/>
        <w:jc w:val="left"/>
        <w:rPr>
          <w:rFonts w:ascii="微软雅黑" w:eastAsia="微软雅黑" w:hAnsi="微软雅黑" w:cs="宋体" w:hint="eastAsia"/>
          <w:color w:val="000000"/>
          <w:kern w:val="0"/>
          <w:sz w:val="23"/>
          <w:szCs w:val="23"/>
        </w:rPr>
      </w:pPr>
      <w:r w:rsidRPr="0084732E">
        <w:rPr>
          <w:rFonts w:ascii="微软雅黑" w:eastAsia="微软雅黑" w:hAnsi="微软雅黑" w:cs="宋体" w:hint="eastAsia"/>
          <w:color w:val="000000"/>
          <w:kern w:val="0"/>
          <w:sz w:val="23"/>
          <w:szCs w:val="23"/>
        </w:rPr>
        <w:t>绑定是决定这个端点如何可以访问。它决定了如何完成通信。例如，你暴露你的服务，可以使用SOAP over HTTP或通过TCP的BINARY进行访问。因此，对于这些通信介质将被创建两个绑定。</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w:t>
      </w: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hint="eastAsia"/>
          <w:b/>
          <w:bCs/>
          <w:color w:val="444444"/>
          <w:kern w:val="0"/>
          <w:sz w:val="23"/>
          <w:szCs w:val="23"/>
        </w:rPr>
      </w:pPr>
      <w:r w:rsidRPr="0084732E">
        <w:rPr>
          <w:rFonts w:ascii="微软雅黑" w:eastAsia="微软雅黑" w:hAnsi="微软雅黑" w:cs="宋体" w:hint="eastAsia"/>
          <w:b/>
          <w:bCs/>
          <w:color w:val="444444"/>
          <w:kern w:val="0"/>
          <w:sz w:val="23"/>
          <w:szCs w:val="23"/>
        </w:rPr>
        <w:lastRenderedPageBreak/>
        <w:t>5. 什么Web服务的SOA？</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SOA是一种思想，它是一个架构理念，Web服务是完成它的技术方法。 Web服务是实现SOA首选的标准。在SOA中，我们需要的服务是松耦合的。 Web服务进行通信使用的SOAP协议是基于XML的，这是非常松散的耦合。它回答了什么是服务的一部分。 SOA服务应该能够来形容自己。 WSDL描述了我们如何可以访问该服务。 SOA服务都位于一个目录： UDDI的描述，从那里我们可以得到Web服务。这其实是SOA注册表的实现。</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w:t>
      </w: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hint="eastAsia"/>
          <w:b/>
          <w:bCs/>
          <w:color w:val="444444"/>
          <w:kern w:val="0"/>
          <w:sz w:val="23"/>
          <w:szCs w:val="23"/>
        </w:rPr>
      </w:pPr>
      <w:r w:rsidRPr="0084732E">
        <w:rPr>
          <w:rFonts w:ascii="微软雅黑" w:eastAsia="微软雅黑" w:hAnsi="微软雅黑" w:cs="宋体" w:hint="eastAsia"/>
          <w:b/>
          <w:bCs/>
          <w:color w:val="444444"/>
          <w:kern w:val="0"/>
          <w:sz w:val="23"/>
          <w:szCs w:val="23"/>
        </w:rPr>
        <w:t>6. 什么是SOA的主要好处？</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SOA有助于建立IT和业务线之间的无缝对接，通过产生更多的 IT灵活性，以支持更大的业务灵活性。您的业务流程变化越来越快以及全球剧烈竞争需要SOA能够提供高的灵活性。 SOA能够帮助您更好地重用现有的IT投资和服务。 SOA通过定义服务之间良好接口更易于集成。 SOA还提供了业务伙伴，客户和供应商的服务集成到一个企业的业务流程体系结构模型中。这降低了成本，提高了客户满意度。</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w:t>
      </w:r>
    </w:p>
    <w:p w:rsidR="0084732E" w:rsidRPr="0084732E" w:rsidRDefault="0084732E" w:rsidP="0084732E">
      <w:pPr>
        <w:widowControl/>
        <w:spacing w:before="100" w:beforeAutospacing="1" w:after="100" w:afterAutospacing="1" w:line="405" w:lineRule="atLeast"/>
        <w:jc w:val="left"/>
        <w:outlineLvl w:val="2"/>
        <w:rPr>
          <w:rFonts w:ascii="微软雅黑" w:eastAsia="微软雅黑" w:hAnsi="微软雅黑" w:cs="宋体" w:hint="eastAsia"/>
          <w:b/>
          <w:bCs/>
          <w:color w:val="444444"/>
          <w:kern w:val="0"/>
          <w:sz w:val="23"/>
          <w:szCs w:val="23"/>
        </w:rPr>
      </w:pPr>
      <w:r w:rsidRPr="0084732E">
        <w:rPr>
          <w:rFonts w:ascii="微软雅黑" w:eastAsia="微软雅黑" w:hAnsi="微软雅黑" w:cs="宋体" w:hint="eastAsia"/>
          <w:b/>
          <w:bCs/>
          <w:color w:val="444444"/>
          <w:kern w:val="0"/>
          <w:sz w:val="23"/>
          <w:szCs w:val="23"/>
        </w:rPr>
        <w:t>7. 什么是可重用的服务？</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服务是一个自主的，可重复使用的，可发现的，无状态的，有一定粒度的功能，并且是一个复合应用程序或一个组合服务的一部分。</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lastRenderedPageBreak/>
        <w:t>可重复使用的服务通过业务活动标识，这个业务活动是使用服务规范（设计时合同）描述的。</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一个服务约束是，包括安全性，QoS，SLA，使用策略，可以由多个运行时的合同 多个接口（WSDL中的Web服务）以及多个实现（代码）定义的。</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可重复使用的服务应在被管制在其从设计到运行整个企业级生命周期。其重用应通过规范流程来推动，重用应该是可测量的。</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8。谈谈关于服务的标识，自顶向下 top-down和自底向上bottom-up 的两个方法之间是如何鼓励重用和维护？</w:t>
      </w:r>
    </w:p>
    <w:p w:rsidR="0084732E" w:rsidRPr="0084732E" w:rsidRDefault="0084732E" w:rsidP="0084732E">
      <w:pPr>
        <w:widowControl/>
        <w:spacing w:before="100" w:beforeAutospacing="1" w:after="100" w:afterAutospacing="1" w:line="405" w:lineRule="atLeast"/>
        <w:jc w:val="left"/>
        <w:rPr>
          <w:rFonts w:ascii="微软雅黑" w:eastAsia="微软雅黑" w:hAnsi="微软雅黑" w:cs="宋体" w:hint="eastAsia"/>
          <w:color w:val="444444"/>
          <w:kern w:val="0"/>
          <w:sz w:val="23"/>
          <w:szCs w:val="23"/>
        </w:rPr>
      </w:pPr>
      <w:r w:rsidRPr="0084732E">
        <w:rPr>
          <w:rFonts w:ascii="微软雅黑" w:eastAsia="微软雅黑" w:hAnsi="微软雅黑" w:cs="宋体" w:hint="eastAsia"/>
          <w:color w:val="444444"/>
          <w:kern w:val="0"/>
          <w:sz w:val="23"/>
          <w:szCs w:val="23"/>
        </w:rPr>
        <w:t xml:space="preserve">　　自顶向下的方法是业务驱动的，可以在不同计划上分离业务和IT的不同关注，提供两者之间一个共同的基础。因此，在大多数情况下，如果你想提高重用和中期/长期的投资回报率，可以采取这种方法。</w:t>
      </w:r>
    </w:p>
    <w:p w:rsidR="0084732E" w:rsidRPr="0084732E" w:rsidRDefault="0084732E" w:rsidP="00352B28">
      <w:pPr>
        <w:widowControl/>
        <w:ind w:firstLineChars="200" w:firstLine="480"/>
        <w:jc w:val="left"/>
        <w:rPr>
          <w:rFonts w:ascii="宋体" w:eastAsia="宋体" w:hAnsi="宋体" w:cs="宋体" w:hint="eastAsia"/>
          <w:kern w:val="0"/>
          <w:sz w:val="24"/>
          <w:szCs w:val="24"/>
        </w:rPr>
      </w:pPr>
    </w:p>
    <w:sectPr w:rsidR="0084732E" w:rsidRPr="00847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C6A" w:rsidRDefault="00251C6A" w:rsidP="00945D70">
      <w:r>
        <w:separator/>
      </w:r>
    </w:p>
  </w:endnote>
  <w:endnote w:type="continuationSeparator" w:id="0">
    <w:p w:rsidR="00251C6A" w:rsidRDefault="00251C6A" w:rsidP="0094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C6A" w:rsidRDefault="00251C6A" w:rsidP="00945D70">
      <w:r>
        <w:separator/>
      </w:r>
    </w:p>
  </w:footnote>
  <w:footnote w:type="continuationSeparator" w:id="0">
    <w:p w:rsidR="00251C6A" w:rsidRDefault="00251C6A" w:rsidP="00945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917CF"/>
    <w:multiLevelType w:val="multilevel"/>
    <w:tmpl w:val="2E1A1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3E"/>
    <w:rsid w:val="001743DF"/>
    <w:rsid w:val="00251C6A"/>
    <w:rsid w:val="00352B28"/>
    <w:rsid w:val="004E323E"/>
    <w:rsid w:val="0051055B"/>
    <w:rsid w:val="00707C7A"/>
    <w:rsid w:val="0084732E"/>
    <w:rsid w:val="00945D70"/>
    <w:rsid w:val="00BD7382"/>
    <w:rsid w:val="00C01051"/>
    <w:rsid w:val="00CA26BE"/>
    <w:rsid w:val="00CC233E"/>
    <w:rsid w:val="00D7476A"/>
    <w:rsid w:val="00E53954"/>
    <w:rsid w:val="00EF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3E855"/>
  <w15:chartTrackingRefBased/>
  <w15:docId w15:val="{03FCF313-90B9-4DAC-8058-2A467271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743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D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D70"/>
    <w:rPr>
      <w:sz w:val="18"/>
      <w:szCs w:val="18"/>
    </w:rPr>
  </w:style>
  <w:style w:type="paragraph" w:styleId="a5">
    <w:name w:val="footer"/>
    <w:basedOn w:val="a"/>
    <w:link w:val="a6"/>
    <w:uiPriority w:val="99"/>
    <w:unhideWhenUsed/>
    <w:rsid w:val="00945D70"/>
    <w:pPr>
      <w:tabs>
        <w:tab w:val="center" w:pos="4153"/>
        <w:tab w:val="right" w:pos="8306"/>
      </w:tabs>
      <w:snapToGrid w:val="0"/>
      <w:jc w:val="left"/>
    </w:pPr>
    <w:rPr>
      <w:sz w:val="18"/>
      <w:szCs w:val="18"/>
    </w:rPr>
  </w:style>
  <w:style w:type="character" w:customStyle="1" w:styleId="a6">
    <w:name w:val="页脚 字符"/>
    <w:basedOn w:val="a0"/>
    <w:link w:val="a5"/>
    <w:uiPriority w:val="99"/>
    <w:rsid w:val="00945D70"/>
    <w:rPr>
      <w:sz w:val="18"/>
      <w:szCs w:val="18"/>
    </w:rPr>
  </w:style>
  <w:style w:type="character" w:styleId="a7">
    <w:name w:val="Hyperlink"/>
    <w:basedOn w:val="a0"/>
    <w:uiPriority w:val="99"/>
    <w:semiHidden/>
    <w:unhideWhenUsed/>
    <w:rsid w:val="00E53954"/>
    <w:rPr>
      <w:color w:val="0000FF"/>
      <w:u w:val="single"/>
    </w:rPr>
  </w:style>
  <w:style w:type="character" w:customStyle="1" w:styleId="description">
    <w:name w:val="description"/>
    <w:basedOn w:val="a0"/>
    <w:rsid w:val="00E53954"/>
  </w:style>
  <w:style w:type="character" w:customStyle="1" w:styleId="30">
    <w:name w:val="标题 3 字符"/>
    <w:basedOn w:val="a0"/>
    <w:link w:val="3"/>
    <w:uiPriority w:val="9"/>
    <w:rsid w:val="001743DF"/>
    <w:rPr>
      <w:rFonts w:ascii="宋体" w:eastAsia="宋体" w:hAnsi="宋体" w:cs="宋体"/>
      <w:b/>
      <w:bCs/>
      <w:kern w:val="0"/>
      <w:sz w:val="27"/>
      <w:szCs w:val="27"/>
    </w:rPr>
  </w:style>
  <w:style w:type="paragraph" w:styleId="a8">
    <w:name w:val="Normal (Web)"/>
    <w:basedOn w:val="a"/>
    <w:uiPriority w:val="99"/>
    <w:semiHidden/>
    <w:unhideWhenUsed/>
    <w:rsid w:val="0084732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829">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6">
          <w:marLeft w:val="0"/>
          <w:marRight w:val="0"/>
          <w:marTop w:val="300"/>
          <w:marBottom w:val="180"/>
          <w:divBdr>
            <w:top w:val="none" w:sz="0" w:space="0" w:color="auto"/>
            <w:left w:val="none" w:sz="0" w:space="0" w:color="auto"/>
            <w:bottom w:val="none" w:sz="0" w:space="0" w:color="auto"/>
            <w:right w:val="none" w:sz="0" w:space="0" w:color="auto"/>
          </w:divBdr>
        </w:div>
        <w:div w:id="2101217386">
          <w:marLeft w:val="0"/>
          <w:marRight w:val="0"/>
          <w:marTop w:val="0"/>
          <w:marBottom w:val="225"/>
          <w:divBdr>
            <w:top w:val="none" w:sz="0" w:space="0" w:color="auto"/>
            <w:left w:val="none" w:sz="0" w:space="0" w:color="auto"/>
            <w:bottom w:val="none" w:sz="0" w:space="0" w:color="auto"/>
            <w:right w:val="none" w:sz="0" w:space="0" w:color="auto"/>
          </w:divBdr>
        </w:div>
        <w:div w:id="1477065305">
          <w:marLeft w:val="0"/>
          <w:marRight w:val="0"/>
          <w:marTop w:val="0"/>
          <w:marBottom w:val="225"/>
          <w:divBdr>
            <w:top w:val="none" w:sz="0" w:space="0" w:color="auto"/>
            <w:left w:val="none" w:sz="0" w:space="0" w:color="auto"/>
            <w:bottom w:val="none" w:sz="0" w:space="0" w:color="auto"/>
            <w:right w:val="none" w:sz="0" w:space="0" w:color="auto"/>
          </w:divBdr>
        </w:div>
        <w:div w:id="55520902">
          <w:marLeft w:val="0"/>
          <w:marRight w:val="0"/>
          <w:marTop w:val="0"/>
          <w:marBottom w:val="225"/>
          <w:divBdr>
            <w:top w:val="none" w:sz="0" w:space="0" w:color="auto"/>
            <w:left w:val="none" w:sz="0" w:space="0" w:color="auto"/>
            <w:bottom w:val="none" w:sz="0" w:space="0" w:color="auto"/>
            <w:right w:val="none" w:sz="0" w:space="0" w:color="auto"/>
          </w:divBdr>
        </w:div>
        <w:div w:id="1679232752">
          <w:marLeft w:val="0"/>
          <w:marRight w:val="0"/>
          <w:marTop w:val="0"/>
          <w:marBottom w:val="225"/>
          <w:divBdr>
            <w:top w:val="none" w:sz="0" w:space="0" w:color="auto"/>
            <w:left w:val="none" w:sz="0" w:space="0" w:color="auto"/>
            <w:bottom w:val="none" w:sz="0" w:space="0" w:color="auto"/>
            <w:right w:val="none" w:sz="0" w:space="0" w:color="auto"/>
          </w:divBdr>
        </w:div>
        <w:div w:id="399864002">
          <w:marLeft w:val="0"/>
          <w:marRight w:val="0"/>
          <w:marTop w:val="0"/>
          <w:marBottom w:val="225"/>
          <w:divBdr>
            <w:top w:val="none" w:sz="0" w:space="0" w:color="auto"/>
            <w:left w:val="none" w:sz="0" w:space="0" w:color="auto"/>
            <w:bottom w:val="none" w:sz="0" w:space="0" w:color="auto"/>
            <w:right w:val="none" w:sz="0" w:space="0" w:color="auto"/>
          </w:divBdr>
        </w:div>
        <w:div w:id="1555308756">
          <w:marLeft w:val="0"/>
          <w:marRight w:val="0"/>
          <w:marTop w:val="0"/>
          <w:marBottom w:val="225"/>
          <w:divBdr>
            <w:top w:val="none" w:sz="0" w:space="0" w:color="auto"/>
            <w:left w:val="none" w:sz="0" w:space="0" w:color="auto"/>
            <w:bottom w:val="none" w:sz="0" w:space="0" w:color="auto"/>
            <w:right w:val="none" w:sz="0" w:space="0" w:color="auto"/>
          </w:divBdr>
        </w:div>
        <w:div w:id="2126852400">
          <w:marLeft w:val="0"/>
          <w:marRight w:val="0"/>
          <w:marTop w:val="0"/>
          <w:marBottom w:val="225"/>
          <w:divBdr>
            <w:top w:val="none" w:sz="0" w:space="0" w:color="auto"/>
            <w:left w:val="none" w:sz="0" w:space="0" w:color="auto"/>
            <w:bottom w:val="none" w:sz="0" w:space="0" w:color="auto"/>
            <w:right w:val="none" w:sz="0" w:space="0" w:color="auto"/>
          </w:divBdr>
        </w:div>
        <w:div w:id="50081939">
          <w:marLeft w:val="0"/>
          <w:marRight w:val="0"/>
          <w:marTop w:val="0"/>
          <w:marBottom w:val="225"/>
          <w:divBdr>
            <w:top w:val="none" w:sz="0" w:space="0" w:color="auto"/>
            <w:left w:val="none" w:sz="0" w:space="0" w:color="auto"/>
            <w:bottom w:val="none" w:sz="0" w:space="0" w:color="auto"/>
            <w:right w:val="none" w:sz="0" w:space="0" w:color="auto"/>
          </w:divBdr>
        </w:div>
      </w:divsChild>
    </w:div>
    <w:div w:id="223763972">
      <w:bodyDiv w:val="1"/>
      <w:marLeft w:val="0"/>
      <w:marRight w:val="0"/>
      <w:marTop w:val="0"/>
      <w:marBottom w:val="0"/>
      <w:divBdr>
        <w:top w:val="none" w:sz="0" w:space="0" w:color="auto"/>
        <w:left w:val="none" w:sz="0" w:space="0" w:color="auto"/>
        <w:bottom w:val="none" w:sz="0" w:space="0" w:color="auto"/>
        <w:right w:val="none" w:sz="0" w:space="0" w:color="auto"/>
      </w:divBdr>
    </w:div>
    <w:div w:id="813449191">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5">
          <w:marLeft w:val="0"/>
          <w:marRight w:val="0"/>
          <w:marTop w:val="0"/>
          <w:marBottom w:val="225"/>
          <w:divBdr>
            <w:top w:val="none" w:sz="0" w:space="0" w:color="auto"/>
            <w:left w:val="none" w:sz="0" w:space="0" w:color="auto"/>
            <w:bottom w:val="none" w:sz="0" w:space="0" w:color="auto"/>
            <w:right w:val="none" w:sz="0" w:space="0" w:color="auto"/>
          </w:divBdr>
        </w:div>
        <w:div w:id="282663465">
          <w:marLeft w:val="0"/>
          <w:marRight w:val="0"/>
          <w:marTop w:val="0"/>
          <w:marBottom w:val="225"/>
          <w:divBdr>
            <w:top w:val="none" w:sz="0" w:space="0" w:color="auto"/>
            <w:left w:val="none" w:sz="0" w:space="0" w:color="auto"/>
            <w:bottom w:val="none" w:sz="0" w:space="0" w:color="auto"/>
            <w:right w:val="none" w:sz="0" w:space="0" w:color="auto"/>
          </w:divBdr>
        </w:div>
        <w:div w:id="550653351">
          <w:marLeft w:val="0"/>
          <w:marRight w:val="0"/>
          <w:marTop w:val="0"/>
          <w:marBottom w:val="225"/>
          <w:divBdr>
            <w:top w:val="none" w:sz="0" w:space="0" w:color="auto"/>
            <w:left w:val="none" w:sz="0" w:space="0" w:color="auto"/>
            <w:bottom w:val="none" w:sz="0" w:space="0" w:color="auto"/>
            <w:right w:val="none" w:sz="0" w:space="0" w:color="auto"/>
          </w:divBdr>
        </w:div>
      </w:divsChild>
    </w:div>
    <w:div w:id="1621106421">
      <w:bodyDiv w:val="1"/>
      <w:marLeft w:val="0"/>
      <w:marRight w:val="0"/>
      <w:marTop w:val="0"/>
      <w:marBottom w:val="0"/>
      <w:divBdr>
        <w:top w:val="none" w:sz="0" w:space="0" w:color="auto"/>
        <w:left w:val="none" w:sz="0" w:space="0" w:color="auto"/>
        <w:bottom w:val="none" w:sz="0" w:space="0" w:color="auto"/>
        <w:right w:val="none" w:sz="0" w:space="0" w:color="auto"/>
      </w:divBdr>
      <w:divsChild>
        <w:div w:id="62831494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1381380">
      <w:bodyDiv w:val="1"/>
      <w:marLeft w:val="0"/>
      <w:marRight w:val="0"/>
      <w:marTop w:val="0"/>
      <w:marBottom w:val="0"/>
      <w:divBdr>
        <w:top w:val="none" w:sz="0" w:space="0" w:color="auto"/>
        <w:left w:val="none" w:sz="0" w:space="0" w:color="auto"/>
        <w:bottom w:val="none" w:sz="0" w:space="0" w:color="auto"/>
        <w:right w:val="none" w:sz="0" w:space="0" w:color="auto"/>
      </w:divBdr>
      <w:divsChild>
        <w:div w:id="1616592047">
          <w:marLeft w:val="0"/>
          <w:marRight w:val="0"/>
          <w:marTop w:val="0"/>
          <w:marBottom w:val="225"/>
          <w:divBdr>
            <w:top w:val="none" w:sz="0" w:space="0" w:color="auto"/>
            <w:left w:val="none" w:sz="0" w:space="0" w:color="auto"/>
            <w:bottom w:val="none" w:sz="0" w:space="0" w:color="auto"/>
            <w:right w:val="none" w:sz="0" w:space="0" w:color="auto"/>
          </w:divBdr>
        </w:div>
        <w:div w:id="422796417">
          <w:marLeft w:val="0"/>
          <w:marRight w:val="0"/>
          <w:marTop w:val="0"/>
          <w:marBottom w:val="225"/>
          <w:divBdr>
            <w:top w:val="none" w:sz="0" w:space="0" w:color="auto"/>
            <w:left w:val="none" w:sz="0" w:space="0" w:color="auto"/>
            <w:bottom w:val="none" w:sz="0" w:space="0" w:color="auto"/>
            <w:right w:val="none" w:sz="0" w:space="0" w:color="auto"/>
          </w:divBdr>
        </w:div>
      </w:divsChild>
    </w:div>
    <w:div w:id="1962611716">
      <w:bodyDiv w:val="1"/>
      <w:marLeft w:val="0"/>
      <w:marRight w:val="0"/>
      <w:marTop w:val="0"/>
      <w:marBottom w:val="0"/>
      <w:divBdr>
        <w:top w:val="none" w:sz="0" w:space="0" w:color="auto"/>
        <w:left w:val="none" w:sz="0" w:space="0" w:color="auto"/>
        <w:bottom w:val="none" w:sz="0" w:space="0" w:color="auto"/>
        <w:right w:val="none" w:sz="0" w:space="0" w:color="auto"/>
      </w:divBdr>
      <w:divsChild>
        <w:div w:id="1779251511">
          <w:marLeft w:val="0"/>
          <w:marRight w:val="0"/>
          <w:marTop w:val="300"/>
          <w:marBottom w:val="180"/>
          <w:divBdr>
            <w:top w:val="none" w:sz="0" w:space="0" w:color="auto"/>
            <w:left w:val="none" w:sz="0" w:space="0" w:color="auto"/>
            <w:bottom w:val="none" w:sz="0" w:space="0" w:color="auto"/>
            <w:right w:val="none" w:sz="0" w:space="0" w:color="auto"/>
          </w:divBdr>
        </w:div>
        <w:div w:id="19820362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8%86%E5%B8%83%E5%BC%8F%E6%8A%80%E6%9C%AF" TargetMode="External"/><Relationship Id="rId3" Type="http://schemas.openxmlformats.org/officeDocument/2006/relationships/settings" Target="settings.xml"/><Relationship Id="rId7" Type="http://schemas.openxmlformats.org/officeDocument/2006/relationships/hyperlink" Target="http://baike.baidu.com/item/Web%E6%9C%8D%E5%8A%A1%E6%8F%8F%E8%BF%B0%E8%AF%AD%E8%A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item/%E4%BB%8E%E9%9B%B6%E5%BC%80%E5%A7%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ct陈梯</dc:creator>
  <cp:keywords/>
  <dc:description/>
  <cp:lastModifiedBy>ct陈梯</cp:lastModifiedBy>
  <cp:revision>11</cp:revision>
  <dcterms:created xsi:type="dcterms:W3CDTF">2017-06-23T09:58:00Z</dcterms:created>
  <dcterms:modified xsi:type="dcterms:W3CDTF">2017-07-12T08:05:00Z</dcterms:modified>
</cp:coreProperties>
</file>