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Assignment 2 Report:</w:t>
      </w:r>
    </w:p>
    <w:p>
      <w:pPr>
        <w:jc w:val="center"/>
        <w:rPr>
          <w:rFonts w:ascii="Times New Roman" w:hAnsi="Times New Roman" w:cs="Times New Roman"/>
          <w:sz w:val="32"/>
          <w:szCs w:val="40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</w:rPr>
        <w:t>D</w:t>
      </w:r>
      <w:r>
        <w:rPr>
          <w:rFonts w:ascii="Times New Roman" w:hAnsi="Times New Roman" w:cs="Times New Roman"/>
          <w:b/>
          <w:bCs/>
          <w:sz w:val="32"/>
          <w:szCs w:val="40"/>
        </w:rPr>
        <w:t>efine Problem</w:t>
      </w:r>
    </w:p>
    <w:p>
      <w:pPr>
        <w:rPr>
          <w:rFonts w:hint="default" w:ascii="Times New Roman" w:hAnsi="Times New Roman" w:cs="Times New Roman" w:eastAsiaTheme="minorEastAsia"/>
          <w:color w:val="2D3B45"/>
          <w:sz w:val="24"/>
          <w:shd w:val="clear" w:color="auto" w:fill="FFFFFF"/>
          <w:lang w:val="en-US" w:eastAsia="zh-CN"/>
        </w:rPr>
      </w:pPr>
      <w:r>
        <w:rPr>
          <w:rFonts w:ascii="Times New Roman" w:hAnsi="Times New Roman" w:cs="Times New Roman"/>
          <w:sz w:val="24"/>
        </w:rPr>
        <w:t xml:space="preserve">In a binomial model of a single stock with non-zero interest rate, we </w:t>
      </w:r>
      <w:r>
        <w:rPr>
          <w:rFonts w:ascii="Times New Roman" w:hAnsi="Times New Roman" w:cs="Times New Roman"/>
          <w:color w:val="2D3B45"/>
          <w:sz w:val="24"/>
          <w:shd w:val="clear" w:color="auto" w:fill="FFFFFF"/>
        </w:rPr>
        <w:t>use Q-Learning and Policy Gradient to train the optimal policy of hedging an ATM American put option with maturity T = 10.</w:t>
      </w:r>
      <w:r>
        <w:rPr>
          <w:rFonts w:hint="eastAsia" w:ascii="Times New Roman" w:hAnsi="Times New Roman" w:cs="Times New Roman"/>
          <w:color w:val="2D3B45"/>
          <w:sz w:val="24"/>
          <w:shd w:val="clear" w:color="auto" w:fill="FFFFFF"/>
          <w:lang w:val="en-US" w:eastAsia="zh-CN"/>
        </w:rPr>
        <w:t xml:space="preserve"> For the reward function, we define the negative variance between value of hedge portfolio and value of put value as our rewards.</w:t>
      </w:r>
    </w:p>
    <w:p>
      <w:pPr>
        <w:rPr>
          <w:rFonts w:hint="eastAsia" w:ascii="Times New Roman" w:hAnsi="Times New Roman" w:cs="Times New Roman"/>
          <w:sz w:val="24"/>
          <w:szCs w:val="32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Q-Learning</w:t>
      </w:r>
    </w:p>
    <w:p>
      <w:pPr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</w:t>
      </w:r>
      <w:r>
        <w:rPr>
          <w:rFonts w:ascii="Times New Roman" w:hAnsi="Times New Roman" w:cs="Times New Roman"/>
          <w:sz w:val="24"/>
          <w:szCs w:val="32"/>
        </w:rPr>
        <w:t>e use Q-Learning to estimate the action-value function and train the optimal policy: the optimal hedging portfolio. For Q-Learning, each update is the Q value that takes action in the current state.</w:t>
      </w:r>
    </w:p>
    <w:p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m:rPr/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</m:d>
          <m:r>
            <m:rPr/>
            <w:rPr>
              <w:rFonts w:hint="eastAsia" w:ascii="Cambria Math" w:hAnsi="Cambria Math" w:cs="Times New Roman"/>
              <w:sz w:val="24"/>
              <w:szCs w:val="32"/>
            </w:rPr>
            <m:t>←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32"/>
            </w:rPr>
            <m:t>+α[R+γ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32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32"/>
                    </w:rPr>
                    <m:t>'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,a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32"/>
            </w:rPr>
            <m:t>−Q(S,A)]</m:t>
          </m:r>
        </m:oMath>
      </m:oMathPara>
    </w:p>
    <w:p>
      <w:pPr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F</w:t>
      </w:r>
      <w:r>
        <w:rPr>
          <w:rFonts w:ascii="Times New Roman" w:hAnsi="Times New Roman" w:cs="Times New Roman"/>
          <w:sz w:val="24"/>
          <w:szCs w:val="32"/>
        </w:rPr>
        <w:t xml:space="preserve">or the 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</w:rPr>
        <w:t>State</w:t>
      </w:r>
      <w:r>
        <w:rPr>
          <w:rFonts w:ascii="Times New Roman" w:hAnsi="Times New Roman" w:cs="Times New Roman"/>
          <w:sz w:val="24"/>
          <w:szCs w:val="32"/>
        </w:rPr>
        <w:t xml:space="preserve"> space, which is the stock price at each node of the binomial tree. </w:t>
      </w:r>
      <w:bookmarkStart w:id="0" w:name="OLE_LINK9"/>
      <w:r>
        <w:rPr>
          <w:rFonts w:ascii="Times New Roman" w:hAnsi="Times New Roman" w:cs="Times New Roman"/>
          <w:sz w:val="24"/>
          <w:szCs w:val="32"/>
        </w:rPr>
        <w:t>We assume it is discrete including all discrete outcomes after each time step.</w:t>
      </w:r>
      <w:bookmarkEnd w:id="0"/>
      <w:r>
        <w:rPr>
          <w:rFonts w:ascii="Times New Roman" w:hAnsi="Times New Roman" w:cs="Times New Roman"/>
          <w:sz w:val="24"/>
          <w:szCs w:val="32"/>
        </w:rPr>
        <w:t xml:space="preserve"> For the 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</w:rPr>
        <w:t>Action</w:t>
      </w:r>
      <w:r>
        <w:rPr>
          <w:rFonts w:ascii="Times New Roman" w:hAnsi="Times New Roman" w:cs="Times New Roman"/>
          <w:sz w:val="24"/>
          <w:szCs w:val="32"/>
        </w:rPr>
        <w:t xml:space="preserve"> space, which includes two types of holding assets at one time step: stock and cash, we discretize them into </w:t>
      </w:r>
      <w:r>
        <w:rPr>
          <w:rFonts w:ascii="Times New Roman" w:hAnsi="Times New Roman" w:cs="Times New Roman"/>
          <w:i/>
          <w:iCs/>
          <w:sz w:val="24"/>
          <w:szCs w:val="32"/>
        </w:rPr>
        <w:t xml:space="preserve">action_stock </w:t>
      </w:r>
      <w:r>
        <w:rPr>
          <w:rFonts w:ascii="Times New Roman" w:hAnsi="Times New Roman" w:cs="Times New Roman"/>
          <w:sz w:val="24"/>
          <w:szCs w:val="32"/>
        </w:rPr>
        <w:t xml:space="preserve">from [-1,0] and into </w:t>
      </w:r>
      <w:r>
        <w:rPr>
          <w:rFonts w:ascii="Times New Roman" w:hAnsi="Times New Roman" w:cs="Times New Roman"/>
          <w:i/>
          <w:iCs/>
          <w:sz w:val="24"/>
          <w:szCs w:val="32"/>
        </w:rPr>
        <w:t>action_cash</w:t>
      </w:r>
      <w:r>
        <w:rPr>
          <w:rFonts w:ascii="Times New Roman" w:hAnsi="Times New Roman" w:cs="Times New Roman"/>
          <w:sz w:val="24"/>
          <w:szCs w:val="32"/>
        </w:rPr>
        <w:t xml:space="preserve"> from [0,K] respectively.</w:t>
      </w:r>
    </w:p>
    <w:p>
      <w:pPr>
        <w:rPr>
          <w:rFonts w:hint="eastAsia" w:ascii="Times New Roman" w:hAnsi="Times New Roman" w:cs="Times New Roman"/>
          <w:sz w:val="24"/>
          <w:szCs w:val="32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Policy Gradient</w:t>
      </w:r>
    </w:p>
    <w:p>
      <w:pPr>
        <w:rPr>
          <w:rFonts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</w:rPr>
        <w:t>use</w:t>
      </w:r>
      <w:r>
        <w:rPr>
          <w:rFonts w:ascii="Times New Roman" w:hAnsi="Times New Roman" w:cs="Times New Roman"/>
          <w:sz w:val="24"/>
          <w:szCs w:val="32"/>
        </w:rPr>
        <w:t xml:space="preserve"> four different policy gradient methods to learn </w:t>
      </w:r>
      <w:r>
        <w:rPr>
          <w:rFonts w:hint="eastAsia" w:ascii="Times New Roman" w:hAnsi="Times New Roman" w:cs="Times New Roman"/>
          <w:sz w:val="24"/>
          <w:szCs w:val="32"/>
        </w:rPr>
        <w:t>parameter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m:oMath>
        <m:r>
          <m:rPr/>
          <w:rPr>
            <w:rFonts w:ascii="Cambria Math" w:hAnsi="Cambria Math" w:cs="Times New Roman"/>
            <w:sz w:val="24"/>
            <w:szCs w:val="32"/>
          </w:rPr>
          <m:t>θ</m:t>
        </m:r>
      </m:oMath>
      <w:r>
        <w:rPr>
          <w:rFonts w:hint="eastAsia"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and probability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32"/>
              </w:rPr>
              <m:t>π</m:t>
            </m: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32"/>
              </w:rPr>
              <m:t>θ</m:t>
            </m: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ub>
        </m:sSub>
      </m:oMath>
      <w:r>
        <w:rPr>
          <w:rFonts w:hint="eastAsia"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and train the optimal policy for the hedging portfolio: 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Policy Gradient - Reinforce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with linear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preference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Policy Gradient - Reinforce with Neural Network(Categorical)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Policy Gradient - Reinforce with Neural Network(Pathwise derivative)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Policy Gradient with Baseline by Neural Network</w:t>
      </w: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</w:rPr>
        <w:t>F</w:t>
      </w:r>
      <w:r>
        <w:rPr>
          <w:rFonts w:ascii="Times New Roman" w:hAnsi="Times New Roman" w:cs="Times New Roman"/>
          <w:sz w:val="24"/>
          <w:szCs w:val="32"/>
        </w:rPr>
        <w:t xml:space="preserve">or the 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</w:rPr>
        <w:t>State</w:t>
      </w:r>
      <w:r>
        <w:rPr>
          <w:rFonts w:ascii="Times New Roman" w:hAnsi="Times New Roman" w:cs="Times New Roman"/>
          <w:sz w:val="24"/>
          <w:szCs w:val="32"/>
        </w:rPr>
        <w:t xml:space="preserve"> space, which is the stock price at each node of the binomial tree. We assume it is discrete including all discrete outcomes after each time step.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In addition, to know the value of American put for each node, dynamic programming is used and the value as well as early exercise policy is computed backward.</w:t>
      </w:r>
    </w:p>
    <w:p>
      <w:pPr>
        <w:rPr>
          <w:rFonts w:hint="eastAsia"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</w:rPr>
        <w:t>M</w:t>
      </w:r>
      <w:r>
        <w:rPr>
          <w:rFonts w:ascii="Times New Roman" w:hAnsi="Times New Roman" w:cs="Times New Roman"/>
          <w:b/>
          <w:bCs/>
          <w:sz w:val="24"/>
          <w:szCs w:val="32"/>
        </w:rPr>
        <w:t>onte-Carlo Policy-Gradient</w:t>
      </w:r>
    </w:p>
    <w:p>
      <w:pPr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</w:t>
      </w:r>
      <w:r>
        <w:rPr>
          <w:rFonts w:ascii="Times New Roman" w:hAnsi="Times New Roman" w:cs="Times New Roman"/>
          <w:sz w:val="24"/>
          <w:szCs w:val="32"/>
        </w:rPr>
        <w:t xml:space="preserve">nput: a differentiable policy parameterization </w:t>
      </w:r>
      <m:oMath>
        <m:r>
          <m:rPr/>
          <w:rPr>
            <w:rFonts w:ascii="Cambria Math" w:hAnsi="Cambria Math" w:cs="Times New Roman"/>
            <w:sz w:val="24"/>
            <w:szCs w:val="32"/>
          </w:rPr>
          <m:t>π(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a</m:t>
        </m:r>
        <m:r>
          <m:rPr/>
          <w:rPr>
            <w:rFonts w:ascii="Cambria Math" w:hAnsi="Cambria Math" w:cs="Times New Roman"/>
            <w:sz w:val="24"/>
            <w:szCs w:val="32"/>
          </w:rPr>
          <m:t>|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s</m:t>
        </m:r>
        <m:r>
          <m:rPr/>
          <w:rPr>
            <w:rFonts w:ascii="Cambria Math" w:hAnsi="Cambria Math" w:cs="Times New Roman"/>
            <w:sz w:val="24"/>
            <w:szCs w:val="32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32"/>
          </w:rPr>
          <m:t>θ</m:t>
        </m:r>
        <m:r>
          <m:rPr/>
          <w:rPr>
            <w:rFonts w:ascii="Cambria Math" w:hAnsi="Cambria Math" w:cs="Times New Roman"/>
            <w:sz w:val="24"/>
            <w:szCs w:val="32"/>
          </w:rPr>
          <m:t>)</m:t>
        </m:r>
      </m:oMath>
    </w:p>
    <w:p>
      <w:pPr>
        <w:rPr>
          <w:rFonts w:ascii="Times New Roman" w:hAnsi="Times New Roman" w:cs="Times New Roman"/>
          <w:i/>
          <w:sz w:val="24"/>
          <w:szCs w:val="32"/>
        </w:rPr>
      </w:pPr>
      <m:oMathPara>
        <m:oMath>
          <m:r>
            <m:rPr/>
            <w:rPr>
              <w:rFonts w:ascii="Cambria Math" w:hAnsi="Cambria Math" w:cs="Times New Roman"/>
              <w:sz w:val="24"/>
              <w:szCs w:val="32"/>
            </w:rPr>
            <m:t>G←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k=t+1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32"/>
                    </w:rPr>
                    <m:t>γ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32"/>
                    </w:rPr>
                    <m:t>k−t−1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32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32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</m:nary>
        </m:oMath>
      </m:oMathPara>
    </w:p>
    <w:p>
      <w:pPr>
        <w:rPr>
          <w:rFonts w:ascii="Times New Roman" w:hAnsi="Times New Roman" w:cs="Times New Roman"/>
          <w:i/>
          <w:sz w:val="24"/>
          <w:szCs w:val="32"/>
        </w:rPr>
      </w:pPr>
      <m:oMathPara>
        <m:oMath>
          <w:bookmarkStart w:id="1" w:name="OLE_LINK5"/>
          <m:r>
            <m:rPr>
              <m:sty m:val="bi"/>
            </m:rPr>
            <w:rPr>
              <w:rFonts w:ascii="Cambria Math" w:hAnsi="Cambria Math" w:cs="Times New Roman"/>
              <w:sz w:val="24"/>
              <w:szCs w:val="32"/>
            </w:rPr>
            <m:t>θ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←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32"/>
            </w:rPr>
            <m:t>θ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+α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up>
          </m:sSup>
          <m:r>
            <m:rPr/>
            <w:rPr>
              <w:rFonts w:ascii="Cambria Math" w:hAnsi="Cambria Math" w:cs="Times New Roman"/>
              <w:sz w:val="24"/>
              <w:szCs w:val="32"/>
            </w:rPr>
            <m:t>G</m:t>
          </m:r>
        </m:oMath>
      </m:oMathPara>
    </w:p>
    <w:p>
      <w:pPr>
        <w:rPr>
          <w:rFonts w:ascii="Times New Roman" w:hAnsi="Times New Roman" w:cs="Times New Roman"/>
          <w:iCs/>
          <w:sz w:val="24"/>
          <w:szCs w:val="32"/>
        </w:rPr>
      </w:pPr>
    </w:p>
    <w:p>
      <w:pPr>
        <w:rPr>
          <w:rFonts w:hint="eastAsia" w:ascii="Times New Roman" w:hAnsi="Times New Roman" w:cs="Times New Roman"/>
          <w:i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sz w:val="24"/>
          <w:szCs w:val="32"/>
        </w:rPr>
        <w:t xml:space="preserve">Policy Gradient - Reinforce with linear </w:t>
      </w:r>
      <w:r>
        <w:rPr>
          <w:rFonts w:hint="eastAsia" w:ascii="Times New Roman" w:hAnsi="Times New Roman" w:cs="Times New Roman"/>
          <w:b/>
          <w:bCs/>
          <w:iCs/>
          <w:sz w:val="24"/>
          <w:szCs w:val="32"/>
          <w:lang w:val="en-US" w:eastAsia="zh-CN"/>
        </w:rPr>
        <w:t>preference</w:t>
      </w:r>
      <w:r>
        <w:rPr>
          <w:rFonts w:ascii="Times New Roman" w:hAnsi="Times New Roman" w:cs="Times New Roman"/>
          <w:b/>
          <w:bCs/>
          <w:iCs/>
          <w:sz w:val="24"/>
          <w:szCs w:val="32"/>
        </w:rPr>
        <w:t xml:space="preserve"> function</w:t>
      </w:r>
    </w:p>
    <w:p>
      <w:pPr>
        <w:rPr>
          <w:rFonts w:hint="default" w:ascii="Times New Roman" w:hAnsi="Times New Roman" w:cs="Times New Roman" w:eastAsiaTheme="minorEastAsia"/>
          <w:b/>
          <w:bCs/>
          <w:iCs/>
          <w:sz w:val="24"/>
          <w:szCs w:val="32"/>
          <w:lang w:val="en-US" w:eastAsia="zh-CN"/>
        </w:rPr>
      </w:pPr>
      <w:bookmarkStart w:id="2" w:name="OLE_LINK10"/>
      <w:r>
        <w:rPr>
          <w:rFonts w:hint="default" w:ascii="Times New Roman" w:hAnsi="Times New Roman" w:cs="Times New Roman"/>
          <w:sz w:val="24"/>
          <w:szCs w:val="32"/>
        </w:rPr>
        <w:t xml:space="preserve">For the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32"/>
        </w:rPr>
        <w:t>Action</w:t>
      </w:r>
      <w:r>
        <w:rPr>
          <w:rFonts w:hint="default" w:ascii="Times New Roman" w:hAnsi="Times New Roman" w:cs="Times New Roman"/>
          <w:sz w:val="24"/>
          <w:szCs w:val="32"/>
        </w:rPr>
        <w:t xml:space="preserve"> space, we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discretize it ranging from [-1,1]. The action is sampled by the policy function </w:t>
      </w:r>
      <m:oMath>
        <m:r>
          <m:rPr/>
          <w:rPr>
            <w:rFonts w:hint="default" w:ascii="Cambria Math" w:hAnsi="Cambria Math" w:cs="Times New Roman"/>
            <w:sz w:val="24"/>
            <w:szCs w:val="32"/>
          </w:rPr>
          <m:t>π(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32"/>
          </w:rPr>
          <m:t>a</m:t>
        </m:r>
        <m:r>
          <m:rPr/>
          <w:rPr>
            <w:rFonts w:hint="default" w:ascii="Cambria Math" w:hAnsi="Cambria Math" w:cs="Times New Roman"/>
            <w:sz w:val="24"/>
            <w:szCs w:val="32"/>
          </w:rPr>
          <m:t>|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32"/>
          </w:rPr>
          <m:t>s</m:t>
        </m:r>
        <m:r>
          <m:rPr/>
          <w:rPr>
            <w:rFonts w:hint="default" w:ascii="Cambria Math" w:hAnsi="Cambria Math" w:cs="Times New Roman"/>
            <w:sz w:val="24"/>
            <w:szCs w:val="32"/>
          </w:rPr>
          <m:t>,</m:t>
        </m:r>
        <m:r>
          <m:rPr>
            <m:sty m:val="bi"/>
          </m:rPr>
          <w:rPr>
            <w:rFonts w:hint="default" w:ascii="Cambria Math" w:hAnsi="Cambria Math" w:cs="Times New Roman"/>
            <w:sz w:val="24"/>
            <w:szCs w:val="32"/>
          </w:rPr>
          <m:t>θ</m:t>
        </m:r>
        <m:r>
          <m:rPr/>
          <w:rPr>
            <w:rFonts w:hint="default" w:ascii="Cambria Math" w:hAnsi="Cambria Math" w:cs="Times New Roman"/>
            <w:sz w:val="24"/>
            <w:szCs w:val="32"/>
          </w:rPr>
          <m:t>)</m:t>
        </m:r>
      </m:oMath>
      <w:r>
        <m:rPr/>
        <w:rPr>
          <w:rFonts w:hint="default" w:ascii="Times New Roman" w:hAnsi="Times New Roman" w:cs="Times New Roman"/>
          <w:i w:val="0"/>
          <w:sz w:val="24"/>
          <w:szCs w:val="32"/>
          <w:lang w:val="en-US" w:eastAsia="zh-CN"/>
        </w:rPr>
        <w:t xml:space="preserve"> , which is determined by a linear preference function </w:t>
      </w:r>
      <m:oMath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ℎ</m:t>
        </m:r>
        <m:r>
          <m:rPr/>
          <w:rPr>
            <w:rFonts w:hint="default" w:ascii="Cambria Math" w:hAnsi="Cambria Math" w:cs="Times New Roman"/>
            <w:sz w:val="24"/>
            <w:szCs w:val="32"/>
          </w:rPr>
          <m:t>(</m:t>
        </m:r>
        <m:r>
          <m:rPr>
            <m:sty m:val="bi"/>
          </m:rPr>
          <w:rPr>
            <w:rFonts w:hint="default" w:ascii="Cambria Math" w:hAnsi="Cambria Math" w:cs="Times New Roman"/>
            <w:sz w:val="24"/>
            <w:szCs w:val="32"/>
          </w:rPr>
          <m:t>θ</m:t>
        </m:r>
        <m:r>
          <m:rPr>
            <m:sty m:val="bi"/>
          </m:rPr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,s,a</m:t>
        </m:r>
        <m:r>
          <m:rPr/>
          <w:rPr>
            <w:rFonts w:hint="default" w:ascii="Cambria Math" w:hAnsi="Cambria Math" w:cs="Times New Roman"/>
            <w:sz w:val="24"/>
            <w:szCs w:val="32"/>
          </w:rPr>
          <m:t>)</m:t>
        </m:r>
      </m:oMath>
      <w:r>
        <m:rPr/>
        <w:rPr>
          <w:rFonts w:hint="default" w:ascii="Times New Roman" w:hAnsi="Times New Roman" w:cs="Times New Roman"/>
          <w:i w:val="0"/>
          <w:sz w:val="24"/>
          <w:szCs w:val="32"/>
          <w:lang w:val="en-US" w:eastAsia="zh-CN"/>
        </w:rPr>
        <w:t xml:space="preserve"> according to the given state and action</w:t>
      </w:r>
      <w:r>
        <m:rPr/>
        <w:rPr>
          <w:rFonts w:hint="eastAsia" w:ascii="Times New Roman" w:hAnsi="Times New Roman" w:cs="Times New Roman"/>
          <w:i w:val="0"/>
          <w:sz w:val="24"/>
          <w:szCs w:val="32"/>
          <w:lang w:val="en-US" w:eastAsia="zh-CN"/>
        </w:rPr>
        <w:t>. Also, we set a minimum value for the probability of a sampled action.</w:t>
      </w:r>
    </w:p>
    <w:bookmarkEnd w:id="2"/>
    <w:p>
      <w:pPr>
        <w:jc w:val="center"/>
        <w:rPr>
          <w:rFonts w:hint="eastAsia"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szCs w:val="32"/>
        </w:rPr>
        <w:drawing>
          <wp:inline distT="0" distB="0" distL="0" distR="0">
            <wp:extent cx="3633470" cy="2621915"/>
            <wp:effectExtent l="0" t="0" r="0" b="0"/>
            <wp:docPr id="1556319869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19869" name="图片 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i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sz w:val="24"/>
          <w:szCs w:val="32"/>
        </w:rPr>
        <w:t>Policy Gradient - Reinforce with Neural Network – Categorical</w:t>
      </w:r>
    </w:p>
    <w:p>
      <w:pPr>
        <w:rPr>
          <w:rFonts w:hint="default" w:ascii="Times New Roman" w:hAnsi="Times New Roman" w:cs="Times New Roman" w:eastAsiaTheme="minorEastAsia"/>
          <w:iCs/>
          <w:sz w:val="24"/>
          <w:szCs w:val="32"/>
          <w:lang w:val="en-US" w:eastAsia="zh-CN"/>
        </w:rPr>
      </w:pPr>
      <w:bookmarkStart w:id="3" w:name="OLE_LINK11"/>
      <w:r>
        <w:rPr>
          <w:rFonts w:hint="default" w:ascii="Times New Roman" w:hAnsi="Times New Roman" w:cs="Times New Roman"/>
          <w:sz w:val="24"/>
          <w:szCs w:val="32"/>
        </w:rPr>
        <w:t xml:space="preserve">For the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32"/>
        </w:rPr>
        <w:t>Action</w:t>
      </w:r>
      <w:r>
        <w:rPr>
          <w:rFonts w:hint="default" w:ascii="Times New Roman" w:hAnsi="Times New Roman" w:cs="Times New Roman"/>
          <w:sz w:val="24"/>
          <w:szCs w:val="32"/>
        </w:rPr>
        <w:t xml:space="preserve"> space, we </w:t>
      </w:r>
      <w:bookmarkEnd w:id="3"/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try on Neural Network with one hidden layer and activation function as our approximation of the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policy function </w:t>
      </w:r>
      <m:oMath>
        <m:r>
          <m:rPr/>
          <w:rPr>
            <w:rFonts w:hint="default" w:ascii="Cambria Math" w:hAnsi="Cambria Math" w:cs="Times New Roman"/>
            <w:sz w:val="24"/>
            <w:szCs w:val="32"/>
          </w:rPr>
          <m:t>π(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32"/>
          </w:rPr>
          <m:t>a</m:t>
        </m:r>
        <m:r>
          <m:rPr/>
          <w:rPr>
            <w:rFonts w:hint="default" w:ascii="Cambria Math" w:hAnsi="Cambria Math" w:cs="Times New Roman"/>
            <w:sz w:val="24"/>
            <w:szCs w:val="32"/>
          </w:rPr>
          <m:t>|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32"/>
          </w:rPr>
          <m:t>s</m:t>
        </m:r>
        <m:r>
          <m:rPr/>
          <w:rPr>
            <w:rFonts w:hint="default" w:ascii="Cambria Math" w:hAnsi="Cambria Math" w:cs="Times New Roman"/>
            <w:sz w:val="24"/>
            <w:szCs w:val="32"/>
          </w:rPr>
          <m:t>,</m:t>
        </m:r>
        <m:r>
          <m:rPr>
            <m:sty m:val="bi"/>
          </m:rPr>
          <w:rPr>
            <w:rFonts w:hint="default" w:ascii="Cambria Math" w:hAnsi="Cambria Math" w:cs="Times New Roman"/>
            <w:sz w:val="24"/>
            <w:szCs w:val="32"/>
          </w:rPr>
          <m:t>θ</m:t>
        </m:r>
        <m:r>
          <m:rPr/>
          <w:rPr>
            <w:rFonts w:hint="default" w:ascii="Cambria Math" w:hAnsi="Cambria Math" w:cs="Times New Roman"/>
            <w:sz w:val="24"/>
            <w:szCs w:val="32"/>
          </w:rPr>
          <m:t>)</m:t>
        </m:r>
      </m:oMath>
      <w:r>
        <m:rPr/>
        <w:rPr>
          <w:rFonts w:hint="default" w:ascii="Times New Roman" w:hAnsi="Times New Roman" w:cs="Times New Roman"/>
          <w:i w:val="0"/>
          <w:sz w:val="24"/>
          <w:szCs w:val="32"/>
          <w:lang w:val="en-US" w:eastAsia="zh-CN"/>
        </w:rPr>
        <w:t xml:space="preserve">. The ‘Categorical’ here means that the output will </w:t>
      </w:r>
      <w:r>
        <m:rPr/>
        <w:rPr>
          <w:rFonts w:hint="eastAsia" w:ascii="Times New Roman" w:hAnsi="Times New Roman" w:cs="Times New Roman"/>
          <w:i w:val="0"/>
          <w:sz w:val="24"/>
          <w:szCs w:val="32"/>
          <w:lang w:val="en-US" w:eastAsia="zh-CN"/>
        </w:rPr>
        <w:t xml:space="preserve">be mapped categorically for the probability distribution of each action. As a result, the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32"/>
        </w:rPr>
        <w:t>Action</w:t>
      </w:r>
      <w:r>
        <w:rPr>
          <w:rFonts w:hint="default" w:ascii="Times New Roman" w:hAnsi="Times New Roman" w:cs="Times New Roman"/>
          <w:sz w:val="24"/>
          <w:szCs w:val="32"/>
        </w:rPr>
        <w:t xml:space="preserve"> space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is still discretized.</w:t>
      </w:r>
    </w:p>
    <w:bookmarkEnd w:id="1"/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Cs w:val="32"/>
        </w:rPr>
        <w:drawing>
          <wp:inline distT="0" distB="0" distL="0" distR="0">
            <wp:extent cx="3633470" cy="2621915"/>
            <wp:effectExtent l="0" t="0" r="0" b="0"/>
            <wp:docPr id="2107445053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5053" name="图片 4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</w:p>
    <w:p>
      <w:pPr>
        <w:jc w:val="center"/>
        <w:rPr>
          <w:rFonts w:hint="eastAsia"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Policy Gradient - Reinforce with Neural Network - Pathwise derivative</w:t>
      </w:r>
    </w:p>
    <w:p>
      <w:pPr>
        <w:rPr>
          <w:rFonts w:hint="default" w:ascii="Times New Roman" w:hAnsi="Times New Roman" w:cs="Times New Roman" w:eastAsiaTheme="minorEastAsia"/>
          <w:b/>
          <w:bCs/>
          <w:iCs/>
          <w:sz w:val="24"/>
          <w:szCs w:val="32"/>
          <w:lang w:val="en-US" w:eastAsia="zh-CN"/>
        </w:rPr>
      </w:pPr>
      <w:r>
        <w:rPr>
          <w:rFonts w:ascii="Times New Roman" w:hAnsi="Times New Roman" w:cs="Times New Roman"/>
          <w:sz w:val="24"/>
          <w:szCs w:val="32"/>
        </w:rPr>
        <w:t xml:space="preserve">For the 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</w:rPr>
        <w:t>Action</w:t>
      </w:r>
      <w:r>
        <w:rPr>
          <w:rFonts w:ascii="Times New Roman" w:hAnsi="Times New Roman" w:cs="Times New Roman"/>
          <w:sz w:val="24"/>
          <w:szCs w:val="32"/>
        </w:rPr>
        <w:t xml:space="preserve"> space, </w:t>
      </w:r>
      <w:r>
        <w:rPr>
          <w:rFonts w:hint="eastAsia" w:ascii="Times New Roman" w:hAnsi="Times New Roman" w:cs="Times New Roman"/>
          <w:sz w:val="24"/>
          <w:szCs w:val="32"/>
        </w:rPr>
        <w:t>it</w:t>
      </w:r>
      <w:r>
        <w:rPr>
          <w:rFonts w:ascii="Times New Roman" w:hAnsi="Times New Roman" w:cs="Times New Roman"/>
          <w:sz w:val="24"/>
          <w:szCs w:val="32"/>
        </w:rPr>
        <w:t xml:space="preserve"> is another method to implement these stochastic gradient approaches using the reparameterization from the </w:t>
      </w:r>
      <w:r>
        <w:rPr>
          <w:rFonts w:ascii="Times New Roman" w:hAnsi="Times New Roman" w:cs="Times New Roman"/>
          <w:i/>
          <w:iCs/>
          <w:sz w:val="24"/>
          <w:szCs w:val="32"/>
        </w:rPr>
        <w:t>rsample()</w:t>
      </w:r>
      <w:r>
        <w:rPr>
          <w:rFonts w:ascii="Times New Roman" w:hAnsi="Times New Roman" w:cs="Times New Roman"/>
          <w:sz w:val="24"/>
          <w:szCs w:val="32"/>
        </w:rPr>
        <w:t xml:space="preserve"> method, where parameterized random variables can be constructed through deterministic functions of unparameterized random variables.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For here, we assume the distribution is from normal family.</w:t>
      </w:r>
    </w:p>
    <w:p>
      <w:pPr>
        <w:rPr>
          <w:rFonts w:hint="eastAsia" w:ascii="Times New Roman" w:hAnsi="Times New Roman" w:cs="Times New Roman"/>
          <w:sz w:val="24"/>
          <w:szCs w:val="32"/>
        </w:rPr>
      </w:pP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Cs w:val="32"/>
        </w:rPr>
        <w:drawing>
          <wp:inline distT="0" distB="0" distL="0" distR="0">
            <wp:extent cx="3633470" cy="2621915"/>
            <wp:effectExtent l="0" t="0" r="0" b="0"/>
            <wp:docPr id="9414758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7589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hint="eastAsia"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bookmarkStart w:id="4" w:name="OLE_LINK8"/>
      <w:r>
        <w:rPr>
          <w:rFonts w:ascii="Times New Roman" w:hAnsi="Times New Roman" w:cs="Times New Roman"/>
          <w:b/>
          <w:bCs/>
          <w:sz w:val="24"/>
          <w:szCs w:val="32"/>
        </w:rPr>
        <w:t>Policy-Gradient with Baseline</w:t>
      </w:r>
      <w:bookmarkEnd w:id="4"/>
      <w:r>
        <w:rPr>
          <w:rFonts w:ascii="Times New Roman" w:hAnsi="Times New Roman" w:cs="Times New Roman"/>
          <w:b/>
          <w:bCs/>
          <w:sz w:val="24"/>
          <w:szCs w:val="32"/>
        </w:rPr>
        <w:t xml:space="preserve"> by Neural Network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One negative of policy gradient methods is the high variance caused by the empirical returns. A common way to reduce variance is to subtract a baseline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32"/>
          </w:rPr>
          <m:t>b(s)</m:t>
        </m:r>
      </m:oMath>
      <w:r>
        <w:rPr>
          <w:rFonts w:hint="default" w:ascii="Times New Roman" w:hAnsi="Times New Roman" w:cs="Times New Roman"/>
          <w:sz w:val="24"/>
          <w:szCs w:val="32"/>
        </w:rPr>
        <w:t xml:space="preserve"> from the returns in the policy gradient.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Besides the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Neural Network proposed in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‘Categorical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’ is used, we add another trainable NNs without the softmax function as the approximation of </w:t>
      </w:r>
      <w:r>
        <w:rPr>
          <w:rFonts w:hint="default" w:ascii="Times New Roman" w:hAnsi="Times New Roman" w:cs="Times New Roman"/>
          <w:sz w:val="24"/>
          <w:szCs w:val="32"/>
        </w:rPr>
        <w:t xml:space="preserve">baseline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32"/>
          </w:rPr>
          <m:t>b(s)</m:t>
        </m:r>
      </m:oMath>
      <w:r>
        <m:rPr/>
        <w:rPr>
          <w:rFonts w:hint="default" w:ascii="Times New Roman" w:hAnsi="Times New Roman" w:cs="Times New Roman"/>
          <w:b w:val="0"/>
          <w:i w:val="0"/>
          <w:sz w:val="24"/>
          <w:szCs w:val="3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bookmarkStart w:id="8" w:name="_GoBack"/>
      <w:bookmarkEnd w:id="8"/>
    </w:p>
    <w:p>
      <w:pPr>
        <w:rPr>
          <w:rFonts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</w:t>
      </w:r>
      <w:r>
        <w:rPr>
          <w:rFonts w:ascii="Times New Roman" w:hAnsi="Times New Roman" w:cs="Times New Roman"/>
          <w:sz w:val="24"/>
          <w:szCs w:val="32"/>
        </w:rPr>
        <w:t xml:space="preserve">nput: a differentiable policy parameterization </w:t>
      </w:r>
      <m:oMath>
        <m:r>
          <m:rPr/>
          <w:rPr>
            <w:rFonts w:ascii="Cambria Math" w:hAnsi="Cambria Math" w:cs="Times New Roman"/>
            <w:sz w:val="24"/>
            <w:szCs w:val="32"/>
          </w:rPr>
          <m:t>π(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a</m:t>
        </m:r>
        <m:r>
          <m:rPr/>
          <w:rPr>
            <w:rFonts w:ascii="Cambria Math" w:hAnsi="Cambria Math" w:cs="Times New Roman"/>
            <w:sz w:val="24"/>
            <w:szCs w:val="32"/>
          </w:rPr>
          <m:t>|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s</m:t>
        </m:r>
        <m:r>
          <m:rPr/>
          <w:rPr>
            <w:rFonts w:ascii="Cambria Math" w:hAnsi="Cambria Math" w:cs="Times New Roman"/>
            <w:sz w:val="24"/>
            <w:szCs w:val="32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32"/>
          </w:rPr>
          <m:t>θ</m:t>
        </m:r>
        <m:r>
          <m:rPr/>
          <w:rPr>
            <w:rFonts w:ascii="Cambria Math" w:hAnsi="Cambria Math" w:cs="Times New Roman"/>
            <w:sz w:val="24"/>
            <w:szCs w:val="32"/>
          </w:rPr>
          <m:t>)</m:t>
        </m:r>
      </m:oMath>
    </w:p>
    <w:p>
      <w:pPr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</w:t>
      </w:r>
      <w:r>
        <w:rPr>
          <w:rFonts w:ascii="Times New Roman" w:hAnsi="Times New Roman" w:cs="Times New Roman"/>
          <w:sz w:val="24"/>
          <w:szCs w:val="32"/>
        </w:rPr>
        <w:t xml:space="preserve">nput: a differentiable state-value parameterization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m:rPr/>
              <w:rPr>
                <w:rFonts w:ascii="Cambria Math" w:hAnsi="Cambria Math" w:cs="Times New Roman"/>
                <w:sz w:val="24"/>
                <w:szCs w:val="32"/>
              </w:rPr>
              <m:t>v</m:t>
            </m: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e>
        </m:acc>
        <m:r>
          <m:rPr/>
          <w:rPr>
            <w:rFonts w:ascii="Cambria Math" w:hAnsi="Cambria Math" w:cs="Times New Roman"/>
            <w:sz w:val="24"/>
            <w:szCs w:val="32"/>
          </w:rPr>
          <m:t>(s,</m:t>
        </m:r>
        <m:r>
          <m:rPr>
            <m:sty m:val="bi"/>
          </m:rPr>
          <w:rPr>
            <w:rFonts w:ascii="Cambria Math" w:hAnsi="Cambria Math" w:cs="Times New Roman"/>
            <w:sz w:val="24"/>
            <w:szCs w:val="32"/>
          </w:rPr>
          <m:t>w</m:t>
        </m:r>
        <m:r>
          <m:rPr/>
          <w:rPr>
            <w:rFonts w:ascii="Cambria Math" w:hAnsi="Cambria Math" w:cs="Times New Roman"/>
            <w:sz w:val="24"/>
            <w:szCs w:val="32"/>
          </w:rPr>
          <m:t>)</m:t>
        </m:r>
      </m:oMath>
    </w:p>
    <w:p>
      <w:pPr>
        <w:rPr>
          <w:rFonts w:hint="eastAsia" w:ascii="Times New Roman" w:hAnsi="Times New Roman" w:cs="Times New Roman"/>
          <w:i/>
          <w:sz w:val="24"/>
          <w:szCs w:val="32"/>
        </w:rPr>
      </w:pPr>
      <m:oMathPara>
        <m:oMath>
          <m:r>
            <m:rPr/>
            <w:rPr>
              <w:rFonts w:ascii="Cambria Math" w:hAnsi="Cambria Math" w:cs="Times New Roman"/>
              <w:sz w:val="24"/>
              <w:szCs w:val="32"/>
            </w:rPr>
            <m:t>δ←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="Times New Roman"/>
                  <w:sz w:val="24"/>
                  <w:szCs w:val="32"/>
                </w:rPr>
                <m:t>G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32"/>
            </w:rPr>
            <m:t>−</m:t>
          </m:r>
          <m:acc>
            <w:bookmarkStart w:id="5" w:name="OLE_LINK12"/>
            <m:acc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</m:acc>
          <m:r>
            <m:rPr/>
            <w:rPr>
              <w:rFonts w:ascii="Cambria Math" w:hAnsi="Cambria Math" w:cs="Times New Roman"/>
              <w:sz w:val="24"/>
              <w:szCs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S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32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32"/>
            </w:rPr>
            <m:t>w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)</m:t>
          </m:r>
        </m:oMath>
      </m:oMathPara>
      <w:bookmarkEnd w:id="5"/>
    </w:p>
    <w:p>
      <w:pPr>
        <w:rPr>
          <w:rFonts w:hint="eastAsia" w:ascii="Times New Roman" w:hAnsi="Times New Roman" w:cs="Times New Roman"/>
          <w:i/>
          <w:sz w:val="24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32"/>
            </w:rPr>
            <m:t>w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←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32"/>
            </w:rPr>
            <m:t>w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+β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up>
          </m:sSup>
          <m:r>
            <m:rPr/>
            <w:rPr>
              <w:rFonts w:ascii="Cambria Math" w:hAnsi="Cambria Math" w:cs="Times New Roman"/>
              <w:sz w:val="24"/>
              <w:szCs w:val="3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∇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32"/>
                </w:rPr>
                <m:t>w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ub>
          </m:sSub>
          <m:acc>
            <w:bookmarkStart w:id="6" w:name="OLE_LINK7"/>
            <m:acc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</m:acc>
          <m:r>
            <m:rPr/>
            <w:rPr>
              <w:rFonts w:ascii="Cambria Math" w:hAnsi="Cambria Math" w:cs="Times New Roman"/>
              <w:sz w:val="24"/>
              <w:szCs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32"/>
            </w:rPr>
            <m:t>|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S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32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32"/>
            </w:rPr>
            <m:t>w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)</m:t>
          </m:r>
        </m:oMath>
      </m:oMathPara>
      <w:bookmarkEnd w:id="6"/>
    </w:p>
    <w:p>
      <w:pPr>
        <w:rPr>
          <w:rFonts w:hint="eastAsia" w:ascii="Times New Roman" w:hAnsi="Times New Roman" w:cs="Times New Roman"/>
          <w:i/>
          <w:sz w:val="24"/>
          <w:szCs w:val="32"/>
        </w:rPr>
      </w:pPr>
      <m:oMathPara>
        <m:oMath>
          <w:bookmarkStart w:id="7" w:name="OLE_LINK6"/>
          <m:r>
            <m:rPr>
              <m:sty m:val="bi"/>
            </m:rPr>
            <w:rPr>
              <w:rFonts w:ascii="Cambria Math" w:hAnsi="Cambria Math" w:cs="Times New Roman"/>
              <w:sz w:val="24"/>
              <w:szCs w:val="32"/>
            </w:rPr>
            <m:t>θ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←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32"/>
            </w:rPr>
            <m:t>θ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+α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up>
          </m:sSup>
          <m:r>
            <m:rPr/>
            <w:rPr>
              <w:rFonts w:ascii="Cambria Math" w:hAnsi="Cambria Math" w:cs="Times New Roman"/>
              <w:sz w:val="24"/>
              <w:szCs w:val="3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∇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32"/>
                </w:rPr>
                <m:t>θ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32"/>
            </w:rPr>
            <m:t>lnπ(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32"/>
            </w:rPr>
            <m:t>|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32"/>
                </w:rPr>
                <m:t>S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32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32"/>
            </w:rPr>
            <m:t>θ</m:t>
          </m:r>
          <m:r>
            <m:rPr/>
            <w:rPr>
              <w:rFonts w:ascii="Cambria Math" w:hAnsi="Cambria Math" w:cs="Times New Roman"/>
              <w:sz w:val="24"/>
              <w:szCs w:val="32"/>
            </w:rPr>
            <m:t>)</m:t>
          </m:r>
          <w:bookmarkEnd w:id="7"/>
        </m:oMath>
      </m:oMathPara>
    </w:p>
    <w:p>
      <w:pPr>
        <w:jc w:val="center"/>
        <w:rPr>
          <w:rFonts w:ascii="Times New Roman" w:hAnsi="Times New Roman" w:cs="Times New Roman"/>
          <w:sz w:val="24"/>
          <w:szCs w:val="32"/>
        </w:rPr>
      </w:pP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Cs w:val="32"/>
        </w:rPr>
        <w:drawing>
          <wp:inline distT="0" distB="0" distL="0" distR="0">
            <wp:extent cx="3633470" cy="2621915"/>
            <wp:effectExtent l="0" t="0" r="0" b="0"/>
            <wp:docPr id="893344551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4551" name="图片 2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</w:rPr>
        <w:t>Conclusion</w:t>
      </w:r>
    </w:p>
    <w:p>
      <w:pPr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A</w:t>
      </w:r>
      <w:r>
        <w:rPr>
          <w:rFonts w:ascii="Times New Roman" w:hAnsi="Times New Roman" w:cs="Times New Roman"/>
          <w:sz w:val="24"/>
          <w:szCs w:val="32"/>
        </w:rPr>
        <w:t>ccording to the following figure, it is clear to find that the Policy-Gradient with Baseline trained the optimal policy with the largest average cumulative reward to hedge the option.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Cs w:val="32"/>
        </w:rPr>
        <w:drawing>
          <wp:inline distT="0" distB="0" distL="0" distR="0">
            <wp:extent cx="3633470" cy="2621915"/>
            <wp:effectExtent l="0" t="0" r="0" b="0"/>
            <wp:docPr id="1315703220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03220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hint="eastAsia" w:ascii="Times New Roman" w:hAnsi="Times New Roman" w:cs="Times New Roman"/>
          <w:sz w:val="24"/>
          <w:szCs w:val="32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Reference for Categorical and Pairwise: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https://blog.csdn.net/weixin_42018112/article/details/90899559</w:t>
      </w:r>
    </w:p>
    <w:p>
      <w:pPr>
        <w:rPr>
          <w:rFonts w:hint="eastAsia" w:ascii="Times New Roman" w:hAnsi="Times New Roman" w:cs="Times New Roman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2644F"/>
    <w:multiLevelType w:val="multilevel"/>
    <w:tmpl w:val="CD92644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7FD71FFD"/>
    <w:multiLevelType w:val="multilevel"/>
    <w:tmpl w:val="7FD71F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3ZTUzYTZkNGEzMzMxMjYyMGU0ZmYwZDIwYWRmOWEifQ=="/>
  </w:docVars>
  <w:rsids>
    <w:rsidRoot w:val="00653076"/>
    <w:rsid w:val="00002920"/>
    <w:rsid w:val="00012222"/>
    <w:rsid w:val="00030B4A"/>
    <w:rsid w:val="00037350"/>
    <w:rsid w:val="00055BA6"/>
    <w:rsid w:val="000646F0"/>
    <w:rsid w:val="00084DE9"/>
    <w:rsid w:val="00085B6E"/>
    <w:rsid w:val="00093BF5"/>
    <w:rsid w:val="000C6CFE"/>
    <w:rsid w:val="000D179C"/>
    <w:rsid w:val="000D30B6"/>
    <w:rsid w:val="000D608A"/>
    <w:rsid w:val="000E0B24"/>
    <w:rsid w:val="00106D2A"/>
    <w:rsid w:val="0011136F"/>
    <w:rsid w:val="001249B7"/>
    <w:rsid w:val="00124DB5"/>
    <w:rsid w:val="00130906"/>
    <w:rsid w:val="00147B90"/>
    <w:rsid w:val="00152D4D"/>
    <w:rsid w:val="001619DC"/>
    <w:rsid w:val="00182808"/>
    <w:rsid w:val="001932E2"/>
    <w:rsid w:val="001A50C8"/>
    <w:rsid w:val="001B2647"/>
    <w:rsid w:val="001B74A8"/>
    <w:rsid w:val="001C451B"/>
    <w:rsid w:val="001E2497"/>
    <w:rsid w:val="001E43C8"/>
    <w:rsid w:val="0022009D"/>
    <w:rsid w:val="00252A2B"/>
    <w:rsid w:val="00255A6C"/>
    <w:rsid w:val="00257CDA"/>
    <w:rsid w:val="00262937"/>
    <w:rsid w:val="002801F6"/>
    <w:rsid w:val="00281CAF"/>
    <w:rsid w:val="002838AB"/>
    <w:rsid w:val="00285F3B"/>
    <w:rsid w:val="002975A9"/>
    <w:rsid w:val="002A1033"/>
    <w:rsid w:val="002A5F1D"/>
    <w:rsid w:val="002B20C8"/>
    <w:rsid w:val="002C5D05"/>
    <w:rsid w:val="002D2167"/>
    <w:rsid w:val="002D2395"/>
    <w:rsid w:val="002E6142"/>
    <w:rsid w:val="002F05D5"/>
    <w:rsid w:val="002F1229"/>
    <w:rsid w:val="003075C4"/>
    <w:rsid w:val="00313612"/>
    <w:rsid w:val="00327D93"/>
    <w:rsid w:val="00333EF8"/>
    <w:rsid w:val="00337460"/>
    <w:rsid w:val="003405DA"/>
    <w:rsid w:val="003478DB"/>
    <w:rsid w:val="00362243"/>
    <w:rsid w:val="00375913"/>
    <w:rsid w:val="00382250"/>
    <w:rsid w:val="00383EE4"/>
    <w:rsid w:val="00393AFC"/>
    <w:rsid w:val="003A7173"/>
    <w:rsid w:val="003C7A39"/>
    <w:rsid w:val="003D0BAE"/>
    <w:rsid w:val="003D6802"/>
    <w:rsid w:val="003E02A4"/>
    <w:rsid w:val="003E1452"/>
    <w:rsid w:val="003F27E2"/>
    <w:rsid w:val="00403979"/>
    <w:rsid w:val="00404377"/>
    <w:rsid w:val="004137BD"/>
    <w:rsid w:val="00423178"/>
    <w:rsid w:val="004273CD"/>
    <w:rsid w:val="00430BEF"/>
    <w:rsid w:val="00445CD5"/>
    <w:rsid w:val="0044752D"/>
    <w:rsid w:val="00452804"/>
    <w:rsid w:val="00477FA3"/>
    <w:rsid w:val="004B5C8A"/>
    <w:rsid w:val="004B6B2D"/>
    <w:rsid w:val="004B772E"/>
    <w:rsid w:val="004D166B"/>
    <w:rsid w:val="005026E2"/>
    <w:rsid w:val="005035F6"/>
    <w:rsid w:val="00504B2F"/>
    <w:rsid w:val="005059CA"/>
    <w:rsid w:val="00510146"/>
    <w:rsid w:val="00512549"/>
    <w:rsid w:val="00513174"/>
    <w:rsid w:val="005174B5"/>
    <w:rsid w:val="00522843"/>
    <w:rsid w:val="00534202"/>
    <w:rsid w:val="00560484"/>
    <w:rsid w:val="00566750"/>
    <w:rsid w:val="005668A9"/>
    <w:rsid w:val="005806BA"/>
    <w:rsid w:val="005960FE"/>
    <w:rsid w:val="005A02A2"/>
    <w:rsid w:val="005A2A1A"/>
    <w:rsid w:val="005A3007"/>
    <w:rsid w:val="005C175A"/>
    <w:rsid w:val="005E4479"/>
    <w:rsid w:val="005E54AE"/>
    <w:rsid w:val="00607D6B"/>
    <w:rsid w:val="0062006F"/>
    <w:rsid w:val="00624704"/>
    <w:rsid w:val="0063513F"/>
    <w:rsid w:val="00650AC4"/>
    <w:rsid w:val="00653076"/>
    <w:rsid w:val="006718B7"/>
    <w:rsid w:val="00686B75"/>
    <w:rsid w:val="00687972"/>
    <w:rsid w:val="006955C1"/>
    <w:rsid w:val="00697C6F"/>
    <w:rsid w:val="006B18CE"/>
    <w:rsid w:val="006D3C29"/>
    <w:rsid w:val="006D7B65"/>
    <w:rsid w:val="006F5ED8"/>
    <w:rsid w:val="007110FA"/>
    <w:rsid w:val="00716397"/>
    <w:rsid w:val="00716D65"/>
    <w:rsid w:val="00717C7D"/>
    <w:rsid w:val="007218A4"/>
    <w:rsid w:val="00731162"/>
    <w:rsid w:val="00733FD8"/>
    <w:rsid w:val="0073652A"/>
    <w:rsid w:val="00741F32"/>
    <w:rsid w:val="00746795"/>
    <w:rsid w:val="00790733"/>
    <w:rsid w:val="00793F85"/>
    <w:rsid w:val="007A6977"/>
    <w:rsid w:val="007D52CF"/>
    <w:rsid w:val="007E3B90"/>
    <w:rsid w:val="007F66C2"/>
    <w:rsid w:val="007F72AA"/>
    <w:rsid w:val="008109AD"/>
    <w:rsid w:val="00811E13"/>
    <w:rsid w:val="00817F1A"/>
    <w:rsid w:val="008277CF"/>
    <w:rsid w:val="00833ED4"/>
    <w:rsid w:val="008373FB"/>
    <w:rsid w:val="008543B9"/>
    <w:rsid w:val="00886AF0"/>
    <w:rsid w:val="0089153B"/>
    <w:rsid w:val="008B3F45"/>
    <w:rsid w:val="008B6C25"/>
    <w:rsid w:val="008C35D0"/>
    <w:rsid w:val="008C7B54"/>
    <w:rsid w:val="009116F9"/>
    <w:rsid w:val="0091271D"/>
    <w:rsid w:val="00913C86"/>
    <w:rsid w:val="00920C8D"/>
    <w:rsid w:val="00946082"/>
    <w:rsid w:val="00952C7E"/>
    <w:rsid w:val="0095685E"/>
    <w:rsid w:val="00970977"/>
    <w:rsid w:val="00974789"/>
    <w:rsid w:val="00982578"/>
    <w:rsid w:val="009943DD"/>
    <w:rsid w:val="009A69E5"/>
    <w:rsid w:val="009B3440"/>
    <w:rsid w:val="009B4ECE"/>
    <w:rsid w:val="009C5755"/>
    <w:rsid w:val="009E29B0"/>
    <w:rsid w:val="009E74EB"/>
    <w:rsid w:val="009F5AD8"/>
    <w:rsid w:val="00A03BD5"/>
    <w:rsid w:val="00A364FB"/>
    <w:rsid w:val="00A416C6"/>
    <w:rsid w:val="00A44EE7"/>
    <w:rsid w:val="00A60400"/>
    <w:rsid w:val="00A65816"/>
    <w:rsid w:val="00A72BDC"/>
    <w:rsid w:val="00A73FAD"/>
    <w:rsid w:val="00A87BC0"/>
    <w:rsid w:val="00A90CCB"/>
    <w:rsid w:val="00A9168E"/>
    <w:rsid w:val="00AA6C2B"/>
    <w:rsid w:val="00AB7537"/>
    <w:rsid w:val="00AC5B3E"/>
    <w:rsid w:val="00AC738C"/>
    <w:rsid w:val="00AC7E6C"/>
    <w:rsid w:val="00AD5B8A"/>
    <w:rsid w:val="00AD60C9"/>
    <w:rsid w:val="00AE0AA0"/>
    <w:rsid w:val="00AF2825"/>
    <w:rsid w:val="00AF65E1"/>
    <w:rsid w:val="00AF746D"/>
    <w:rsid w:val="00B00943"/>
    <w:rsid w:val="00B05EF5"/>
    <w:rsid w:val="00B1070E"/>
    <w:rsid w:val="00B20863"/>
    <w:rsid w:val="00B5442B"/>
    <w:rsid w:val="00B601FD"/>
    <w:rsid w:val="00B83B32"/>
    <w:rsid w:val="00B86CE3"/>
    <w:rsid w:val="00B96050"/>
    <w:rsid w:val="00BB23CC"/>
    <w:rsid w:val="00BB5AD1"/>
    <w:rsid w:val="00BC2024"/>
    <w:rsid w:val="00BC7228"/>
    <w:rsid w:val="00BC759C"/>
    <w:rsid w:val="00BE2809"/>
    <w:rsid w:val="00BF2068"/>
    <w:rsid w:val="00BF2155"/>
    <w:rsid w:val="00C10E28"/>
    <w:rsid w:val="00C131E0"/>
    <w:rsid w:val="00C13B7E"/>
    <w:rsid w:val="00C14BE5"/>
    <w:rsid w:val="00C15224"/>
    <w:rsid w:val="00C21CC8"/>
    <w:rsid w:val="00C22837"/>
    <w:rsid w:val="00C23331"/>
    <w:rsid w:val="00C30245"/>
    <w:rsid w:val="00C37A39"/>
    <w:rsid w:val="00C45FA5"/>
    <w:rsid w:val="00C466F7"/>
    <w:rsid w:val="00C71AED"/>
    <w:rsid w:val="00C860B4"/>
    <w:rsid w:val="00CC450A"/>
    <w:rsid w:val="00CC551B"/>
    <w:rsid w:val="00CD65F8"/>
    <w:rsid w:val="00D002D7"/>
    <w:rsid w:val="00D37873"/>
    <w:rsid w:val="00D47644"/>
    <w:rsid w:val="00D678AD"/>
    <w:rsid w:val="00D67E2D"/>
    <w:rsid w:val="00D86507"/>
    <w:rsid w:val="00D91BF8"/>
    <w:rsid w:val="00D91C3C"/>
    <w:rsid w:val="00DD6C0E"/>
    <w:rsid w:val="00DF1FDC"/>
    <w:rsid w:val="00E05107"/>
    <w:rsid w:val="00E1122C"/>
    <w:rsid w:val="00E16A74"/>
    <w:rsid w:val="00E30F77"/>
    <w:rsid w:val="00E31BA2"/>
    <w:rsid w:val="00E410DD"/>
    <w:rsid w:val="00E610C5"/>
    <w:rsid w:val="00E64E82"/>
    <w:rsid w:val="00E65D1F"/>
    <w:rsid w:val="00E65DF2"/>
    <w:rsid w:val="00E70D22"/>
    <w:rsid w:val="00E769B2"/>
    <w:rsid w:val="00E76F2E"/>
    <w:rsid w:val="00E77607"/>
    <w:rsid w:val="00E97798"/>
    <w:rsid w:val="00EA0DC8"/>
    <w:rsid w:val="00EB0C97"/>
    <w:rsid w:val="00ED278D"/>
    <w:rsid w:val="00EE3944"/>
    <w:rsid w:val="00EF241E"/>
    <w:rsid w:val="00EF6AF7"/>
    <w:rsid w:val="00F03238"/>
    <w:rsid w:val="00F03678"/>
    <w:rsid w:val="00F046F3"/>
    <w:rsid w:val="00F064A4"/>
    <w:rsid w:val="00F165E0"/>
    <w:rsid w:val="00F16F99"/>
    <w:rsid w:val="00F26FC2"/>
    <w:rsid w:val="00F34553"/>
    <w:rsid w:val="00F531A3"/>
    <w:rsid w:val="00F633CC"/>
    <w:rsid w:val="00F766B6"/>
    <w:rsid w:val="00F76FA4"/>
    <w:rsid w:val="00F93512"/>
    <w:rsid w:val="00FB256F"/>
    <w:rsid w:val="00FD612B"/>
    <w:rsid w:val="00FE0244"/>
    <w:rsid w:val="00FE3FF4"/>
    <w:rsid w:val="091A5787"/>
    <w:rsid w:val="1712014A"/>
    <w:rsid w:val="18017FF0"/>
    <w:rsid w:val="38003596"/>
    <w:rsid w:val="394C5AEB"/>
    <w:rsid w:val="45154B9A"/>
    <w:rsid w:val="4E9A2985"/>
    <w:rsid w:val="4FEB08B0"/>
    <w:rsid w:val="5FEB5F1F"/>
    <w:rsid w:val="62155E05"/>
    <w:rsid w:val="64D200A7"/>
    <w:rsid w:val="74A80D46"/>
    <w:rsid w:val="7AA4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739</Words>
  <Characters>3176</Characters>
  <Lines>20</Lines>
  <Paragraphs>5</Paragraphs>
  <TotalTime>0</TotalTime>
  <ScaleCrop>false</ScaleCrop>
  <LinksUpToDate>false</LinksUpToDate>
  <CharactersWithSpaces>3683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2023-05-07T03:02:00Z</dcterms:created>
  <dc:creator>LI Zeyu</dc:creator>
  <cp:lastModifiedBy>Wong Siutim</cp:lastModifiedBy>
  <dcterms:modified xsi:type="dcterms:W3CDTF">2023-05-07T17:06:17Z</dcterms:modified>
  <cp:revision>447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E4F15BF692C440D8AEC11E48D7D05146_12</vt:lpwstr>
  </property>
</Properties>
</file>