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</w:t>
      </w:r>
      <w:r>
        <w:t xml:space="preserve"> </w:t>
      </w:r>
      <w:r>
        <w:t xml:space="preserve">Пользуясь клавишами ↑ , ↓ и Enter перехожу в каталог ~/work/archpc созданный при выполнении лабораторной работы №5(рис. 1)</w:t>
      </w:r>
    </w:p>
    <w:p>
      <w:pPr>
        <w:pStyle w:val="CaptionedFigure"/>
      </w:pPr>
      <w:bookmarkStart w:id="24" w:name="fig:001"/>
      <w:r>
        <w:drawing>
          <wp:inline>
            <wp:extent cx="5059680" cy="3703320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С помощью функциональной клавиши F7 создаю папку lab06 и перехожу в созданный каталог.(рис. 2)</w:t>
      </w:r>
    </w:p>
    <w:p>
      <w:pPr>
        <w:pStyle w:val="CaptionedFigure"/>
      </w:pPr>
      <w:bookmarkStart w:id="28" w:name="fig:002"/>
      <w:r>
        <w:drawing>
          <wp:inline>
            <wp:extent cx="5029200" cy="366522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BodyText"/>
      </w:pPr>
      <w:r>
        <w:t xml:space="preserve">Пользуясь строкой ввода и командой touch создаю файл lab6.asm(рис. 3)</w:t>
      </w:r>
    </w:p>
    <w:p>
      <w:pPr>
        <w:pStyle w:val="CaptionedFigure"/>
      </w:pPr>
      <w:bookmarkStart w:id="32" w:name="fig:003"/>
      <w:r>
        <w:drawing>
          <wp:inline>
            <wp:extent cx="5021580" cy="3710940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С помощью функциональной клавиши F4 открываю файл lab6.asm для редактирования во встроенном редакторе. Ввожу код программы(рис. 4)</w:t>
      </w:r>
    </w:p>
    <w:p>
      <w:pPr>
        <w:pStyle w:val="CaptionedFigure"/>
      </w:pPr>
      <w:bookmarkStart w:id="36" w:name="fig:004"/>
      <w:r>
        <w:drawing>
          <wp:inline>
            <wp:extent cx="5036820" cy="3703320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BodyText"/>
      </w:pPr>
      <w:r>
        <w:t xml:space="preserve">Транслирую текст программы lab6.asm в объектный файл. Выполняю компоновку объектного файла и запускаю получившийся исполняемый</w:t>
      </w:r>
      <w:r>
        <w:t xml:space="preserve"> </w:t>
      </w:r>
      <w:r>
        <w:t xml:space="preserve">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</w:t>
      </w:r>
      <w:r>
        <w:t xml:space="preserve"> </w:t>
      </w:r>
      <w:r>
        <w:t xml:space="preserve">клавиатуры. На запрос ввожу своё ФИО.(рис. 5)</w:t>
      </w:r>
    </w:p>
    <w:p>
      <w:pPr>
        <w:pStyle w:val="CaptionedFigure"/>
      </w:pPr>
      <w:bookmarkStart w:id="40" w:name="fig:005"/>
      <w:r>
        <w:drawing>
          <wp:inline>
            <wp:extent cx="3604260" cy="899160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BodyText"/>
      </w:pPr>
      <w:r>
        <w:t xml:space="preserve">Скачиваю файл in_out.asm в папку lab06 с ТУИС(рис. 6)</w:t>
      </w:r>
    </w:p>
    <w:p>
      <w:pPr>
        <w:pStyle w:val="CaptionedFigure"/>
      </w:pPr>
      <w:bookmarkStart w:id="44" w:name="fig:006"/>
      <w:r>
        <w:drawing>
          <wp:inline>
            <wp:extent cx="4968240" cy="3688079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68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BodyText"/>
      </w:pPr>
      <w:r>
        <w:t xml:space="preserve">С помощью функциональной клавиши F6 создаю копию файла lab6.asm с именем lab6-2.asm.(рис. 7)</w:t>
      </w:r>
    </w:p>
    <w:p>
      <w:pPr>
        <w:pStyle w:val="CaptionedFigure"/>
      </w:pPr>
      <w:bookmarkStart w:id="48" w:name="fig:007"/>
      <w:r>
        <w:drawing>
          <wp:inline>
            <wp:extent cx="4975860" cy="3642360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Исправляю текст программы в файле lab6-2.asm с использование подпрограмм из внешнего файла in_out.asm (рис. 8)</w:t>
      </w:r>
    </w:p>
    <w:p>
      <w:pPr>
        <w:pStyle w:val="CaptionedFigure"/>
      </w:pPr>
      <w:bookmarkStart w:id="52" w:name="fig:008"/>
      <w:r>
        <w:drawing>
          <wp:inline>
            <wp:extent cx="5334000" cy="2105930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8</w:t>
      </w:r>
    </w:p>
    <w:p>
      <w:pPr>
        <w:pStyle w:val="BodyText"/>
      </w:pPr>
      <w:r>
        <w:t xml:space="preserve">Создайте исполняемый файл и проверьте его работу(рис. 9)</w:t>
      </w:r>
    </w:p>
    <w:p>
      <w:pPr>
        <w:pStyle w:val="CaptionedFigure"/>
      </w:pPr>
      <w:bookmarkStart w:id="56" w:name="fig:009"/>
      <w:r>
        <w:drawing>
          <wp:inline>
            <wp:extent cx="3787140" cy="838200"/>
            <wp:effectExtent b="0" l="0" r="0" t="0"/>
            <wp:docPr descr="Рис. 9: 9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9</w:t>
      </w:r>
    </w:p>
    <w:p>
      <w:pPr>
        <w:pStyle w:val="BodyText"/>
      </w:pPr>
      <w:r>
        <w:t xml:space="preserve">В файле lab6-2.asm заменяю подпрограмму sprintLF на sprint. Создаю исполняемый файл и проверяю его работу. В отличии от предыдущей программы нет перехода курсора на строку ниже(рис. 10)</w:t>
      </w:r>
    </w:p>
    <w:p>
      <w:pPr>
        <w:pStyle w:val="CaptionedFigure"/>
      </w:pPr>
      <w:bookmarkStart w:id="60" w:name="fig:0010"/>
      <w:r>
        <w:drawing>
          <wp:inline>
            <wp:extent cx="3810000" cy="731520"/>
            <wp:effectExtent b="0" l="0" r="0" t="0"/>
            <wp:docPr descr="Рис. 10: 10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10</w:t>
      </w:r>
    </w:p>
    <w:bookmarkEnd w:id="61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копию файла lab6.asm. Вношу изменения в программу (без</w:t>
      </w:r>
      <w:r>
        <w:t xml:space="preserve"> </w:t>
      </w:r>
      <w:r>
        <w:t xml:space="preserve">использования внешнего файла in_out.asm)(рис. 11)</w:t>
      </w:r>
    </w:p>
    <w:p>
      <w:pPr>
        <w:pStyle w:val="CaptionedFigure"/>
      </w:pPr>
      <w:bookmarkStart w:id="65" w:name="fig:0011"/>
      <w:r>
        <w:drawing>
          <wp:inline>
            <wp:extent cx="5334000" cy="3171567"/>
            <wp:effectExtent b="0" l="0" r="0" t="0"/>
            <wp:docPr descr="Рис. 11: 11" title="" id="63" name="Picture"/>
            <a:graphic>
              <a:graphicData uri="http://schemas.openxmlformats.org/drawingml/2006/picture">
                <pic:pic>
                  <pic:nvPicPr>
                    <pic:cNvPr descr="image/image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11</w:t>
      </w:r>
    </w:p>
    <w:p>
      <w:pPr>
        <w:pStyle w:val="BodyText"/>
      </w:pPr>
      <w:r>
        <w:t xml:space="preserve">Получаю исполняемый файл и проверяю его работу. На приглашение</w:t>
      </w:r>
      <w:r>
        <w:t xml:space="preserve"> </w:t>
      </w:r>
      <w:r>
        <w:t xml:space="preserve">ввести строку ввожу свою фамилию.(рис. 12)</w:t>
      </w:r>
    </w:p>
    <w:p>
      <w:pPr>
        <w:pStyle w:val="CaptionedFigure"/>
      </w:pPr>
      <w:bookmarkStart w:id="69" w:name="fig:0012"/>
      <w:r>
        <w:drawing>
          <wp:inline>
            <wp:extent cx="4617720" cy="792480"/>
            <wp:effectExtent b="0" l="0" r="0" t="0"/>
            <wp:docPr descr="Рис. 12: 12" title="" id="67" name="Picture"/>
            <a:graphic>
              <a:graphicData uri="http://schemas.openxmlformats.org/drawingml/2006/picture">
                <pic:pic>
                  <pic:nvPicPr>
                    <pic:cNvPr descr="image/image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Создаю копию файла lab6-2.asm. Исправляю текст программы с использование подпрограмм из внешнего файла in_out.asm,(рис. 13)</w:t>
      </w:r>
    </w:p>
    <w:p>
      <w:pPr>
        <w:pStyle w:val="CaptionedFigure"/>
      </w:pPr>
      <w:bookmarkStart w:id="73" w:name="fig:0013"/>
      <w:r>
        <w:drawing>
          <wp:inline>
            <wp:extent cx="5334000" cy="2263998"/>
            <wp:effectExtent b="0" l="0" r="0" t="0"/>
            <wp:docPr descr="Рис. 13: 13" title="" id="71" name="Picture"/>
            <a:graphic>
              <a:graphicData uri="http://schemas.openxmlformats.org/drawingml/2006/picture">
                <pic:pic>
                  <pic:nvPicPr>
                    <pic:cNvPr descr="image/image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13</w:t>
      </w:r>
    </w:p>
    <w:p>
      <w:pPr>
        <w:pStyle w:val="BodyText"/>
      </w:pPr>
      <w:r>
        <w:t xml:space="preserve">Создаю исполняемый файл и проверяю его работу(рис. 14)</w:t>
      </w:r>
    </w:p>
    <w:p>
      <w:pPr>
        <w:pStyle w:val="CaptionedFigure"/>
      </w:pPr>
      <w:bookmarkStart w:id="77" w:name="fig:0014"/>
      <w:r>
        <w:drawing>
          <wp:inline>
            <wp:extent cx="3939540" cy="914400"/>
            <wp:effectExtent b="0" l="0" r="0" t="0"/>
            <wp:docPr descr="Рис. 14: 14" title="" id="75" name="Picture"/>
            <a:graphic>
              <a:graphicData uri="http://schemas.openxmlformats.org/drawingml/2006/picture">
                <pic:pic>
                  <pic:nvPicPr>
                    <pic:cNvPr descr="image/image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14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работы в Midnight Commander, освоение</w:t>
      </w:r>
      <w:r>
        <w:t xml:space="preserve"> </w:t>
      </w:r>
      <w:r>
        <w:t xml:space="preserve">инструкций языка ассемблера mov и int прошло успешно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Тарутина Кристина Олеговна</dc:creator>
  <dc:language>ru-RU</dc:language>
  <cp:keywords/>
  <dcterms:created xsi:type="dcterms:W3CDTF">2022-11-19T19:50:35Z</dcterms:created>
  <dcterms:modified xsi:type="dcterms:W3CDTF">2022-11-19T19:50:35Z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