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К.0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emacs. (рис. ??).</w:t>
      </w:r>
      <w:r>
        <w:t xml:space="preserve"> </w:t>
      </w:r>
      <w:bookmarkStart w:id="24" w:name="fig:001"/>
      <w:r>
        <w:drawing>
          <wp:inline>
            <wp:extent cx="5334000" cy="4786312"/>
            <wp:effectExtent b="0" l="0" r="0" t="0"/>
            <wp:docPr descr="рис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Создаю файл lab07.sh с помощью комбинации Ctrl-x Ctrl-f (C-x C-f) и набираю текст</w:t>
      </w:r>
      <w:r>
        <w:t xml:space="preserve"> </w:t>
      </w:r>
      <w:r>
        <w:t xml:space="preserve">Сохраняю файл с помощью комбинации Ctrl-x Ctrl-s (C-x C-s) (рис. ??).</w:t>
      </w:r>
      <w:r>
        <w:t xml:space="preserve"> </w:t>
      </w:r>
      <w:bookmarkStart w:id="28" w:name="fig:002"/>
      <w:r>
        <w:drawing>
          <wp:inline>
            <wp:extent cx="5334000" cy="4786312"/>
            <wp:effectExtent b="0" l="0" r="0" t="0"/>
            <wp:docPr descr="рис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Проделываю с текстом стандартные процедуры редактирования, каждое действие осуществляю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(рис. ?? - ??).</w:t>
      </w:r>
      <w:r>
        <w:t xml:space="preserve"> </w:t>
      </w:r>
      <w:bookmarkStart w:id="32" w:name="fig:003"/>
      <w:r>
        <w:drawing>
          <wp:inline>
            <wp:extent cx="5334000" cy="4786312"/>
            <wp:effectExtent b="0" l="0" r="0" t="0"/>
            <wp:docPr descr="рис 3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5334000" cy="4786312"/>
            <wp:effectExtent b="0" l="0" r="0" t="0"/>
            <wp:docPr descr="рис 4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6.Использую команды по перемещению курсора. (рис. ??).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bookmarkStart w:id="40" w:name="fig:005"/>
      <w:r>
        <w:drawing>
          <wp:inline>
            <wp:extent cx="5334000" cy="4786312"/>
            <wp:effectExtent b="0" l="0" r="0" t="0"/>
            <wp:docPr descr="рис 5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Управление буферами. (рис. ??).</w:t>
      </w:r>
      <w:r>
        <w:t xml:space="preserve"> </w:t>
      </w:r>
      <w:r>
        <w:t xml:space="preserve">7.1. Вывести список активных буферов на экран (C-x C-b)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bookmarkStart w:id="44" w:name="fig:006"/>
      <w:r>
        <w:drawing>
          <wp:inline>
            <wp:extent cx="5334000" cy="4786312"/>
            <wp:effectExtent b="0" l="0" r="0" t="0"/>
            <wp:docPr descr="рис 6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Делю фрейм на 4 части (рис. ??).</w:t>
      </w:r>
      <w:r>
        <w:t xml:space="preserve"> </w:t>
      </w:r>
      <w:bookmarkStart w:id="48" w:name="fig:007"/>
      <w:r>
        <w:drawing>
          <wp:inline>
            <wp:extent cx="5334000" cy="4786312"/>
            <wp:effectExtent b="0" l="0" r="0" t="0"/>
            <wp:docPr descr="рис 7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Ознакомление с операционной системой Linux и получение практических навыков работы с редактором Emacs прошло успешно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Тарутина К.0</dc:creator>
  <dc:language>ru-RU</dc:language>
  <cp:keywords/>
  <dcterms:created xsi:type="dcterms:W3CDTF">2023-04-08T13:41:42Z</dcterms:created>
  <dcterms:modified xsi:type="dcterms:W3CDTF">2023-04-08T13:41:42Z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