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Default="00B37023" w:rsidP="00FB5D96">
      <w:pPr>
        <w:spacing w:after="0" w:line="480" w:lineRule="auto"/>
        <w:ind w:firstLine="539"/>
        <w:jc w:val="center"/>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React to Voice Playbacks of Local Tribes Who Have Been Known to Poach Elephants?</w:t>
      </w:r>
    </w:p>
    <w:p w:rsidR="00FB5D96" w:rsidRPr="00B37023" w:rsidRDefault="00FB5D96" w:rsidP="00FB5D96">
      <w:pPr>
        <w:spacing w:after="0" w:line="480" w:lineRule="auto"/>
        <w:ind w:firstLine="539"/>
        <w:jc w:val="center"/>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Intro (1500)</w:t>
      </w: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Culture</w:t>
      </w:r>
      <w:r w:rsidRPr="00B37023">
        <w:rPr>
          <w:rFonts w:ascii="Times New Roman" w:eastAsia="Times New Roman" w:hAnsi="Times New Roman" w:cs="Times New Roman"/>
          <w:b/>
          <w:bCs/>
          <w:color w:val="000000"/>
          <w:sz w:val="24"/>
          <w:szCs w:val="24"/>
          <w:lang w:eastAsia="en-GB"/>
        </w:rPr>
        <w:tab/>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 xml:space="preserve"> What is culture?</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Investigating the occurrence of culture in non-human animals has been a popular topic over the past few decades as it was originally thought to be exclusive to humans (</w:t>
      </w:r>
      <w:proofErr w:type="spellStart"/>
      <w:r w:rsidRPr="00B37023">
        <w:rPr>
          <w:rFonts w:ascii="Times New Roman" w:eastAsia="Times New Roman" w:hAnsi="Times New Roman" w:cs="Times New Roman"/>
          <w:color w:val="000000"/>
          <w:sz w:val="24"/>
          <w:szCs w:val="24"/>
          <w:lang w:eastAsia="en-GB"/>
        </w:rPr>
        <w:t>Galef</w:t>
      </w:r>
      <w:proofErr w:type="spellEnd"/>
      <w:r w:rsidRPr="00B37023">
        <w:rPr>
          <w:rFonts w:ascii="Times New Roman" w:eastAsia="Times New Roman" w:hAnsi="Times New Roman" w:cs="Times New Roman"/>
          <w:color w:val="000000"/>
          <w:sz w:val="24"/>
          <w:szCs w:val="24"/>
          <w:lang w:eastAsia="en-GB"/>
        </w:rPr>
        <w:t xml:space="preserve">, 1992; Whiten, et al., 1999). Culture, or also known as traditions, is behavioural information that has been passed down by other beings of the same species through social learning (Boyd &amp; </w:t>
      </w:r>
      <w:proofErr w:type="spellStart"/>
      <w:r w:rsidRPr="00B37023">
        <w:rPr>
          <w:rFonts w:ascii="Times New Roman" w:eastAsia="Times New Roman" w:hAnsi="Times New Roman" w:cs="Times New Roman"/>
          <w:color w:val="000000"/>
          <w:sz w:val="24"/>
          <w:szCs w:val="24"/>
          <w:lang w:eastAsia="en-GB"/>
        </w:rPr>
        <w:t>Richerson</w:t>
      </w:r>
      <w:proofErr w:type="spellEnd"/>
      <w:r w:rsidRPr="00B37023">
        <w:rPr>
          <w:rFonts w:ascii="Times New Roman" w:eastAsia="Times New Roman" w:hAnsi="Times New Roman" w:cs="Times New Roman"/>
          <w:color w:val="000000"/>
          <w:sz w:val="24"/>
          <w:szCs w:val="24"/>
          <w:lang w:eastAsia="en-GB"/>
        </w:rPr>
        <w:t xml:space="preserve">, 1996; </w:t>
      </w: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Culturally inherited behaviour has been observed in </w:t>
      </w:r>
      <w:proofErr w:type="gramStart"/>
      <w:r w:rsidRPr="00B37023">
        <w:rPr>
          <w:rFonts w:ascii="Times New Roman" w:eastAsia="Times New Roman" w:hAnsi="Times New Roman" w:cs="Times New Roman"/>
          <w:color w:val="000000"/>
          <w:sz w:val="24"/>
          <w:szCs w:val="24"/>
          <w:lang w:eastAsia="en-GB"/>
        </w:rPr>
        <w:t>a number of</w:t>
      </w:r>
      <w:proofErr w:type="gramEnd"/>
      <w:r w:rsidRPr="00B37023">
        <w:rPr>
          <w:rFonts w:ascii="Times New Roman" w:eastAsia="Times New Roman" w:hAnsi="Times New Roman" w:cs="Times New Roman"/>
          <w:color w:val="000000"/>
          <w:sz w:val="24"/>
          <w:szCs w:val="24"/>
          <w:lang w:eastAsia="en-GB"/>
        </w:rPr>
        <w:t xml:space="preserve"> animals including chimpanzees, birds, and macaques (Whiten, et al., 1999;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2008).</w:t>
      </w:r>
      <w:r w:rsidRPr="00B37023">
        <w:rPr>
          <w:rFonts w:ascii="Times New Roman" w:eastAsia="Times New Roman" w:hAnsi="Times New Roman" w:cs="Times New Roman"/>
          <w:color w:val="FF0000"/>
          <w:sz w:val="24"/>
          <w:szCs w:val="24"/>
          <w:lang w:eastAsia="en-GB"/>
        </w:rPr>
        <w:t xml:space="preserve"> For example, Whiten, et al. (1999) found 24 behavioural variations including, grooming, tool usage and dating behaviours, in Chimpanzees across Africa in a longitudinal study. The differences between behaviours was not found to be due to the different environments, meaning the behaviour must have evolved somewhere along their ancestry line (Whiten, et al., 1999).</w:t>
      </w:r>
    </w:p>
    <w:p w:rsidR="00B37023" w:rsidRPr="00B37023" w:rsidRDefault="00B37023" w:rsidP="0015613E">
      <w:pPr>
        <w:spacing w:after="24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Definition being used: The ability to pass down behavioural information and traditions over generations through social learning</w:t>
      </w:r>
      <w:r w:rsidRPr="00B37023">
        <w:rPr>
          <w:rFonts w:ascii="Times New Roman" w:eastAsia="Times New Roman" w:hAnsi="Times New Roman" w:cs="Times New Roman"/>
          <w:color w:val="FF00FF"/>
          <w:sz w:val="24"/>
          <w:szCs w:val="24"/>
          <w:lang w:eastAsia="en-GB"/>
        </w:rPr>
        <w:t>.</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Can it be seen in animals?</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b/>
          <w:bCs/>
          <w:i/>
          <w:iCs/>
          <w:color w:val="000000"/>
          <w:sz w:val="24"/>
          <w:szCs w:val="24"/>
          <w:lang w:eastAsia="en-GB"/>
        </w:rPr>
        <w:t xml:space="preserve">  Previous research.  </w:t>
      </w:r>
      <w:r w:rsidRPr="00B37023">
        <w:rPr>
          <w:rFonts w:ascii="Times New Roman" w:eastAsia="Times New Roman" w:hAnsi="Times New Roman" w:cs="Times New Roman"/>
          <w:color w:val="FF0000"/>
          <w:sz w:val="24"/>
          <w:szCs w:val="24"/>
          <w:lang w:eastAsia="en-GB"/>
        </w:rPr>
        <w:t>Whiten, et al. (1999) -</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lastRenderedPageBreak/>
        <w:t>No hard evidence that there is culture within chimpanzee communities. Only one behaviour was found to vary which was nut-cracking but not the extent that it would be a socially learnt behaviour, exclusive to that specific community</w:t>
      </w:r>
      <w:r w:rsidRPr="00B37023">
        <w:rPr>
          <w:rFonts w:ascii="Times New Roman" w:eastAsia="Times New Roman" w:hAnsi="Times New Roman" w:cs="Times New Roman"/>
          <w:color w:val="000000"/>
          <w:sz w:val="24"/>
          <w:szCs w:val="24"/>
          <w:lang w:eastAsia="en-GB"/>
        </w:rPr>
        <w:t>.</w:t>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Is it applicable to species other than humans?</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 </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Some evidence of culture seen in cetaceans.</w:t>
      </w: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Elephants</w:t>
      </w:r>
    </w:p>
    <w:p w:rsidR="00B37023" w:rsidRPr="00B37023" w:rsidRDefault="00B37023" w:rsidP="0015613E">
      <w:pPr>
        <w:spacing w:after="0" w:line="48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https://www.elephantvoices.org/elephant-sense-a-sociality-4/elephants-are-socially-complex.html</w:t>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Unique social system</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Elephants have a unique social structure where they </w:t>
      </w:r>
      <w:proofErr w:type="gramStart"/>
      <w:r w:rsidRPr="00B37023">
        <w:rPr>
          <w:rFonts w:ascii="Times New Roman" w:eastAsia="Times New Roman" w:hAnsi="Times New Roman" w:cs="Times New Roman"/>
          <w:color w:val="000000"/>
          <w:sz w:val="24"/>
          <w:szCs w:val="24"/>
          <w:lang w:eastAsia="en-GB"/>
        </w:rPr>
        <w:t>are able to</w:t>
      </w:r>
      <w:proofErr w:type="gramEnd"/>
      <w:r w:rsidRPr="00B37023">
        <w:rPr>
          <w:rFonts w:ascii="Times New Roman" w:eastAsia="Times New Roman" w:hAnsi="Times New Roman" w:cs="Times New Roman"/>
          <w:color w:val="000000"/>
          <w:sz w:val="24"/>
          <w:szCs w:val="24"/>
          <w:lang w:eastAsia="en-GB"/>
        </w:rPr>
        <w:t xml:space="preserve"> form close relationships that allows for a deeper connection that almost contend to relationships between humans (</w:t>
      </w:r>
      <w:proofErr w:type="spellStart"/>
      <w:r w:rsidRPr="00B37023">
        <w:rPr>
          <w:rFonts w:ascii="Times New Roman" w:eastAsia="Times New Roman" w:hAnsi="Times New Roman" w:cs="Times New Roman"/>
          <w:color w:val="000000"/>
          <w:sz w:val="24"/>
          <w:szCs w:val="24"/>
          <w:lang w:eastAsia="en-GB"/>
        </w:rPr>
        <w:t>Ree</w:t>
      </w:r>
      <w:proofErr w:type="spellEnd"/>
      <w:r w:rsidRPr="00B37023">
        <w:rPr>
          <w:rFonts w:ascii="Times New Roman" w:eastAsia="Times New Roman" w:hAnsi="Times New Roman" w:cs="Times New Roman"/>
          <w:color w:val="000000"/>
          <w:sz w:val="24"/>
          <w:szCs w:val="24"/>
          <w:lang w:eastAsia="en-GB"/>
        </w:rPr>
        <w:t>, 2012).</w:t>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Could culture be found in this social context?</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166AA1" w:rsidP="0015613E">
      <w:pPr>
        <w:spacing w:after="0" w:line="480" w:lineRule="auto"/>
        <w:ind w:firstLine="539"/>
        <w:rPr>
          <w:rFonts w:ascii="Times New Roman" w:eastAsia="Times New Roman" w:hAnsi="Times New Roman" w:cs="Times New Roman"/>
          <w:sz w:val="24"/>
          <w:szCs w:val="24"/>
          <w:lang w:eastAsia="en-GB"/>
        </w:rPr>
      </w:pPr>
      <w:hyperlink r:id="rId7" w:history="1">
        <w:r w:rsidR="00B37023" w:rsidRPr="00B37023">
          <w:rPr>
            <w:rFonts w:ascii="Times New Roman" w:eastAsia="Times New Roman" w:hAnsi="Times New Roman" w:cs="Times New Roman"/>
            <w:color w:val="0000FF"/>
            <w:sz w:val="24"/>
            <w:szCs w:val="24"/>
            <w:u w:val="single"/>
            <w:lang w:eastAsia="en-GB"/>
          </w:rPr>
          <w:t>2007Hierarchyandsocialorganizationineles.pdf</w:t>
        </w:r>
      </w:hyperlink>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Poaching</w:t>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How does it affect the elephant populations?</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Comparison of Studies</w:t>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Behaviour to fear</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lastRenderedPageBreak/>
        <w:t>What is the aim?</w:t>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How will this be achieved?</w:t>
      </w:r>
    </w:p>
    <w:p w:rsidR="00B37023" w:rsidRPr="00B37023" w:rsidRDefault="00B37023" w:rsidP="0015613E">
      <w:pPr>
        <w:spacing w:after="0" w:line="48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are we looking for specifically?</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proofErr w:type="gramStart"/>
      <w:r w:rsidRPr="00B37023">
        <w:rPr>
          <w:rFonts w:ascii="Times New Roman" w:eastAsia="Times New Roman" w:hAnsi="Times New Roman" w:cs="Times New Roman"/>
          <w:color w:val="000000"/>
          <w:sz w:val="24"/>
          <w:szCs w:val="24"/>
          <w:lang w:eastAsia="en-GB"/>
        </w:rPr>
        <w:t>Is</w:t>
      </w:r>
      <w:proofErr w:type="gramEnd"/>
      <w:r w:rsidRPr="00B37023">
        <w:rPr>
          <w:rFonts w:ascii="Times New Roman" w:eastAsia="Times New Roman" w:hAnsi="Times New Roman" w:cs="Times New Roman"/>
          <w:color w:val="000000"/>
          <w:sz w:val="24"/>
          <w:szCs w:val="24"/>
          <w:lang w:eastAsia="en-GB"/>
        </w:rPr>
        <w:t xml:space="preserve"> the way elephants respond to potential threats (voice playbacks) culturally influenced?</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Comparing elephant fear responses to humans generally across the different populations.</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Aim: Consider the pervasiveness of cultural behaviours in elephant interactions.</w:t>
      </w:r>
    </w:p>
    <w:p w:rsidR="00B37023" w:rsidRPr="00B37023" w:rsidRDefault="00B37023" w:rsidP="0015613E">
      <w:pPr>
        <w:spacing w:after="0" w:line="48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15613E">
      <w:pPr>
        <w:spacing w:after="0" w:line="48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National Park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and 14 videos from Samburu and Buffalo National Reserves (Soltis, et al., 2014). All 14 videos provided by Soltis, et al. (2014) were used but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provided 28 videos so it was decided to only use 14 of them to make sure there was an equal amount of material for each of the sites. A mixture of seven strong and seven weak samples were taken randomly from the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sample to ensure it was representative of the population.</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also provided a spreadsheet of all the videos coding and the behaviour recording sheets to help corroborate our findings.</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lastRenderedPageBreak/>
        <w:t xml:space="preserve">Secondary analysis of data of video footage was used, previously obtained through observational field studies of wild African elephants reacting to voice playbacks of local tribes who are known to attack elephants, Samburu (Soltis, et al., 2014) and </w:t>
      </w:r>
      <w:proofErr w:type="spellStart"/>
      <w:r w:rsidRPr="00B37023">
        <w:rPr>
          <w:rFonts w:ascii="Times New Roman" w:eastAsia="Times New Roman" w:hAnsi="Times New Roman" w:cs="Times New Roman"/>
          <w:color w:val="000000"/>
          <w:sz w:val="24"/>
          <w:szCs w:val="24"/>
          <w:lang w:eastAsia="en-GB"/>
        </w:rPr>
        <w:t>Maasai</w:t>
      </w:r>
      <w:proofErr w:type="spellEnd"/>
      <w:r w:rsidRPr="00B37023">
        <w:rPr>
          <w:rFonts w:ascii="Times New Roman" w:eastAsia="Times New Roman" w:hAnsi="Times New Roman" w:cs="Times New Roman"/>
          <w:color w:val="000000"/>
          <w:sz w:val="24"/>
          <w:szCs w:val="24"/>
          <w:lang w:eastAsia="en-GB"/>
        </w:rPr>
        <w:t xml:space="preserv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Sha</w:t>
      </w:r>
      <w:r w:rsidR="00166AA1">
        <w:rPr>
          <w:rFonts w:ascii="Times New Roman" w:eastAsia="Times New Roman" w:hAnsi="Times New Roman" w:cs="Times New Roman"/>
          <w:color w:val="000000"/>
          <w:sz w:val="24"/>
          <w:szCs w:val="24"/>
          <w:lang w:eastAsia="en-GB"/>
        </w:rPr>
        <w:t xml:space="preserve">nnon, </w:t>
      </w:r>
      <w:proofErr w:type="spellStart"/>
      <w:r w:rsidR="00166AA1">
        <w:rPr>
          <w:rFonts w:ascii="Times New Roman" w:eastAsia="Times New Roman" w:hAnsi="Times New Roman" w:cs="Times New Roman"/>
          <w:color w:val="000000"/>
          <w:sz w:val="24"/>
          <w:szCs w:val="24"/>
          <w:lang w:eastAsia="en-GB"/>
        </w:rPr>
        <w:t>Savialel</w:t>
      </w:r>
      <w:proofErr w:type="spellEnd"/>
      <w:r w:rsidR="00166AA1">
        <w:rPr>
          <w:rFonts w:ascii="Times New Roman" w:eastAsia="Times New Roman" w:hAnsi="Times New Roman" w:cs="Times New Roman"/>
          <w:color w:val="000000"/>
          <w:sz w:val="24"/>
          <w:szCs w:val="24"/>
          <w:lang w:eastAsia="en-GB"/>
        </w:rPr>
        <w:t xml:space="preserve">, &amp; Moss, 2014). </w:t>
      </w:r>
      <w:r w:rsidRPr="00B37023">
        <w:rPr>
          <w:rFonts w:ascii="Times New Roman" w:eastAsia="Times New Roman" w:hAnsi="Times New Roman" w:cs="Times New Roman"/>
          <w:color w:val="000000"/>
          <w:sz w:val="24"/>
          <w:szCs w:val="24"/>
          <w:lang w:eastAsia="en-GB"/>
        </w:rPr>
        <w:t>Each video had a playback Excel sheet where observations of behaviours were described, length of occurrence and the appearance of urgency. The reactions to the voice playbacks were focused on the first reactor and the matriarch. If the matriarch was the first reactor then only her behaviour was recorded. If it was not clear who the matriarch was, then only the 1</w:t>
      </w:r>
      <w:r w:rsidRPr="00B37023">
        <w:rPr>
          <w:rFonts w:ascii="Times New Roman" w:eastAsia="Times New Roman" w:hAnsi="Times New Roman" w:cs="Times New Roman"/>
          <w:color w:val="000000"/>
          <w:sz w:val="14"/>
          <w:szCs w:val="14"/>
          <w:vertAlign w:val="superscript"/>
          <w:lang w:eastAsia="en-GB"/>
        </w:rPr>
        <w:t>st</w:t>
      </w:r>
      <w:r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 a general observation of who is seen first to react was noted. All videos were then coded into a spreadsheet by the definitions provided below and in </w:t>
      </w:r>
      <w:r w:rsidRPr="00B37023">
        <w:rPr>
          <w:rFonts w:ascii="Times New Roman" w:eastAsia="Times New Roman" w:hAnsi="Times New Roman" w:cs="Times New Roman"/>
          <w:i/>
          <w:iCs/>
          <w:color w:val="000000"/>
          <w:sz w:val="24"/>
          <w:szCs w:val="24"/>
          <w:lang w:eastAsia="en-GB"/>
        </w:rPr>
        <w:t xml:space="preserve">Appendix A. </w:t>
      </w:r>
      <w:r w:rsidRPr="00B37023">
        <w:rPr>
          <w:rFonts w:ascii="Times New Roman" w:eastAsia="Times New Roman" w:hAnsi="Times New Roman" w:cs="Times New Roman"/>
          <w:color w:val="000000"/>
          <w:sz w:val="24"/>
          <w:szCs w:val="24"/>
          <w:lang w:eastAsia="en-GB"/>
        </w:rPr>
        <w:t xml:space="preserve">The spreadsheet and behaviour recording sheets provided by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for their videos was used to corroborate results to ensure nothing was missed and the right behaviours were being observed.</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Pr="00B37023" w:rsidRDefault="00B37023" w:rsidP="0015613E">
      <w:pPr>
        <w:spacing w:after="0" w:line="48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Definitions used to categorise behaviours were taken from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B37023" w:rsidRPr="00B37023" w:rsidRDefault="00B37023" w:rsidP="0015613E">
      <w:pPr>
        <w:spacing w:after="0" w:line="480" w:lineRule="auto"/>
        <w:rPr>
          <w:rFonts w:ascii="Times New Roman" w:eastAsia="Times New Roman" w:hAnsi="Times New Roman" w:cs="Times New Roman"/>
          <w:sz w:val="24"/>
          <w:szCs w:val="24"/>
          <w:lang w:eastAsia="en-GB"/>
        </w:rPr>
      </w:pPr>
    </w:p>
    <w:p w:rsidR="00B37023" w:rsidRPr="00B37023" w:rsidRDefault="00B37023" w:rsidP="0015613E">
      <w:pPr>
        <w:spacing w:after="0" w:line="48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Results</w:t>
      </w: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Analysis</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lastRenderedPageBreak/>
        <w:t>Latency to Retreat</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The first hypothesis looked at the matriarch’s and first reactor’s latency to retreat in response to the playback. A comparison using a Mann-Whitney U test was carried out between matriarchs from Amboseli and Samburu, and between first responders from both populations as the data was non-normally distributed. Matriarch latency to retreat was seen to take longer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 xml:space="preserve">= 10),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=19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-.61), </w:t>
      </w:r>
      <w:r w:rsidRPr="00B37023">
        <w:rPr>
          <w:rFonts w:ascii="Times New Roman" w:eastAsia="Times New Roman" w:hAnsi="Times New Roman" w:cs="Times New Roman"/>
          <w:i/>
          <w:iCs/>
          <w:color w:val="000000"/>
          <w:sz w:val="24"/>
          <w:szCs w:val="24"/>
          <w:lang w:eastAsia="en-GB"/>
        </w:rPr>
        <w:t xml:space="preserve">p </w:t>
      </w:r>
      <w:r w:rsidRPr="00B37023">
        <w:rPr>
          <w:rFonts w:ascii="Times New Roman" w:eastAsia="Times New Roman" w:hAnsi="Times New Roman" w:cs="Times New Roman"/>
          <w:color w:val="000000"/>
          <w:sz w:val="24"/>
          <w:szCs w:val="24"/>
          <w:lang w:eastAsia="en-GB"/>
        </w:rPr>
        <w:t>= .54, r = -.15.</w:t>
      </w:r>
    </w:p>
    <w:p w:rsidR="00B37023" w:rsidRPr="00B37023" w:rsidRDefault="00B37023" w:rsidP="0015613E">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 9)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Pr="00B37023">
        <w:rPr>
          <w:rFonts w:ascii="Times New Roman" w:eastAsia="Times New Roman" w:hAnsi="Times New Roman" w:cs="Times New Roman"/>
          <w:color w:val="000000"/>
          <w:sz w:val="24"/>
          <w:szCs w:val="24"/>
          <w:lang w:eastAsia="en-GB"/>
        </w:rPr>
        <w:t xml:space="preserve"> = .79, r = -.07.</w:t>
      </w:r>
    </w:p>
    <w:p w:rsidR="00B37023" w:rsidRPr="00B37023" w:rsidRDefault="00B37023" w:rsidP="0015613E">
      <w:pPr>
        <w:spacing w:after="0" w:line="48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Retreat</w:t>
      </w:r>
    </w:p>
    <w:p w:rsidR="000E021A" w:rsidRDefault="00877291" w:rsidP="00166AA1">
      <w:pPr>
        <w:spacing w:after="0" w:line="480" w:lineRule="auto"/>
        <w:ind w:firstLine="539"/>
        <w:rPr>
          <w:rFonts w:ascii="Times New Roman" w:eastAsia="Times New Roman" w:hAnsi="Times New Roman" w:cs="Times New Roman"/>
          <w:iCs/>
          <w:color w:val="000000"/>
          <w:sz w:val="24"/>
          <w:szCs w:val="24"/>
          <w:lang w:eastAsia="en-GB"/>
        </w:rPr>
      </w:pPr>
      <w:r>
        <w:rPr>
          <w:rFonts w:ascii="Times New Roman" w:eastAsia="Times New Roman" w:hAnsi="Times New Roman" w:cs="Times New Roman"/>
          <w:color w:val="000000"/>
          <w:sz w:val="24"/>
          <w:szCs w:val="24"/>
          <w:lang w:eastAsia="en-GB"/>
        </w:rPr>
        <w:t>A</w:t>
      </w:r>
      <w:r w:rsidR="00F747B1">
        <w:rPr>
          <w:rFonts w:ascii="Times New Roman" w:eastAsia="Times New Roman" w:hAnsi="Times New Roman" w:cs="Times New Roman"/>
          <w:color w:val="000000"/>
          <w:sz w:val="24"/>
          <w:szCs w:val="24"/>
          <w:lang w:eastAsia="en-GB"/>
        </w:rPr>
        <w:t xml:space="preserve"> c</w:t>
      </w:r>
      <w:r w:rsidR="000E021A">
        <w:rPr>
          <w:rFonts w:ascii="Times New Roman" w:eastAsia="Times New Roman" w:hAnsi="Times New Roman" w:cs="Times New Roman"/>
          <w:color w:val="000000"/>
          <w:sz w:val="24"/>
          <w:szCs w:val="24"/>
          <w:lang w:eastAsia="en-GB"/>
        </w:rPr>
        <w:t xml:space="preserve">hi-square test </w:t>
      </w:r>
      <w:r w:rsidR="00A33A23">
        <w:rPr>
          <w:rFonts w:ascii="Times New Roman" w:eastAsia="Times New Roman" w:hAnsi="Times New Roman" w:cs="Times New Roman"/>
          <w:color w:val="000000"/>
          <w:sz w:val="24"/>
          <w:szCs w:val="24"/>
          <w:lang w:eastAsia="en-GB"/>
        </w:rPr>
        <w:t xml:space="preserve">found </w:t>
      </w:r>
      <w:r>
        <w:rPr>
          <w:rFonts w:ascii="Times New Roman" w:eastAsia="Times New Roman" w:hAnsi="Times New Roman" w:cs="Times New Roman"/>
          <w:color w:val="000000"/>
          <w:sz w:val="24"/>
          <w:szCs w:val="24"/>
          <w:lang w:eastAsia="en-GB"/>
        </w:rPr>
        <w:t xml:space="preserve">whether </w:t>
      </w:r>
      <w:r w:rsidR="00B37023" w:rsidRPr="00B37023">
        <w:rPr>
          <w:rFonts w:ascii="Times New Roman" w:eastAsia="Times New Roman" w:hAnsi="Times New Roman" w:cs="Times New Roman"/>
          <w:color w:val="000000"/>
          <w:sz w:val="24"/>
          <w:szCs w:val="24"/>
          <w:lang w:eastAsia="en-GB"/>
        </w:rPr>
        <w:t xml:space="preserve">the matriarch </w:t>
      </w:r>
      <w:r w:rsidR="000E021A">
        <w:rPr>
          <w:rFonts w:ascii="Times New Roman" w:eastAsia="Times New Roman" w:hAnsi="Times New Roman" w:cs="Times New Roman"/>
          <w:color w:val="000000"/>
          <w:sz w:val="24"/>
          <w:szCs w:val="24"/>
          <w:lang w:eastAsia="en-GB"/>
        </w:rPr>
        <w:t>retreated or not was specific to their population</w:t>
      </w:r>
      <w:r w:rsidR="00E62D2E">
        <w:rPr>
          <w:rFonts w:ascii="Times New Roman" w:eastAsia="Times New Roman" w:hAnsi="Times New Roman" w:cs="Times New Roman"/>
          <w:i/>
          <w:color w:val="000000"/>
          <w:sz w:val="24"/>
          <w:szCs w:val="24"/>
          <w:lang w:eastAsia="en-GB"/>
        </w:rPr>
        <w:t>,</w:t>
      </w:r>
      <w:r w:rsidR="00A33A23">
        <w:rPr>
          <w:rFonts w:ascii="Times New Roman" w:eastAsia="Times New Roman" w:hAnsi="Times New Roman" w:cs="Times New Roman"/>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Fisher’s Exact</w:t>
      </w:r>
      <w:r w:rsidR="00E62D2E">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Cs/>
          <w:color w:val="000000"/>
          <w:sz w:val="24"/>
          <w:szCs w:val="24"/>
          <w:lang w:eastAsia="en-GB"/>
        </w:rPr>
        <w:t>(1, 26</w:t>
      </w:r>
      <w:r w:rsidR="00A33A23">
        <w:rPr>
          <w:rFonts w:ascii="Times New Roman" w:eastAsia="Times New Roman" w:hAnsi="Times New Roman" w:cs="Times New Roman"/>
          <w:iCs/>
          <w:color w:val="000000"/>
          <w:sz w:val="24"/>
          <w:szCs w:val="24"/>
          <w:lang w:eastAsia="en-GB"/>
        </w:rPr>
        <w:t>)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Pr>
          <w:rFonts w:ascii="Times New Roman" w:eastAsia="Times New Roman" w:hAnsi="Times New Roman" w:cs="Times New Roman"/>
          <w:iCs/>
          <w:color w:val="000000"/>
          <w:sz w:val="24"/>
          <w:szCs w:val="24"/>
          <w:lang w:eastAsia="en-GB"/>
        </w:rPr>
        <w:t xml:space="preserve">, as were first reactors, Fisher’s Exact (1, 27) = 6.30, </w:t>
      </w:r>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iCs/>
          <w:color w:val="000000"/>
          <w:sz w:val="24"/>
          <w:szCs w:val="24"/>
          <w:lang w:eastAsia="en-GB"/>
        </w:rPr>
        <w:t xml:space="preserve"> = .033. </w:t>
      </w:r>
      <w:r>
        <w:rPr>
          <w:rFonts w:ascii="Times New Roman" w:eastAsia="Times New Roman" w:hAnsi="Times New Roman" w:cs="Times New Roman"/>
          <w:i/>
          <w:iCs/>
          <w:color w:val="000000"/>
          <w:sz w:val="24"/>
          <w:szCs w:val="24"/>
          <w:lang w:eastAsia="en-GB"/>
        </w:rPr>
        <w:t>Figure 1</w:t>
      </w:r>
      <w:r>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p>
    <w:p w:rsidR="00877291" w:rsidRPr="00877291" w:rsidRDefault="00877291" w:rsidP="00166AA1">
      <w:pPr>
        <w:spacing w:after="0" w:line="480" w:lineRule="auto"/>
        <w:ind w:firstLine="539"/>
        <w:rPr>
          <w:rFonts w:ascii="Times New Roman" w:eastAsia="Times New Roman" w:hAnsi="Times New Roman" w:cs="Times New Roman"/>
          <w:color w:val="000000"/>
          <w:sz w:val="24"/>
          <w:szCs w:val="24"/>
          <w:lang w:eastAsia="en-GB"/>
        </w:rPr>
      </w:pPr>
    </w:p>
    <w:p w:rsidR="000E021A" w:rsidRDefault="00877291" w:rsidP="00166AA1">
      <w:pPr>
        <w:spacing w:after="0" w:line="480" w:lineRule="auto"/>
        <w:ind w:firstLine="539"/>
        <w:rPr>
          <w:rFonts w:ascii="Times New Roman" w:eastAsia="Times New Roman" w:hAnsi="Times New Roman" w:cs="Times New Roman"/>
          <w:color w:val="000000"/>
          <w:sz w:val="24"/>
          <w:szCs w:val="24"/>
          <w:lang w:eastAsia="en-GB"/>
        </w:rPr>
      </w:pPr>
      <w:r>
        <w:rPr>
          <w:noProof/>
        </w:rPr>
        <w:drawing>
          <wp:inline distT="0" distB="0" distL="0" distR="0" wp14:anchorId="1A97825A" wp14:editId="417074A9">
            <wp:extent cx="5143501" cy="3571875"/>
            <wp:effectExtent l="0" t="0" r="0" b="0"/>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E758D" w:rsidRDefault="00AE758D" w:rsidP="00166AA1">
      <w:pPr>
        <w:spacing w:after="0" w:line="480" w:lineRule="auto"/>
        <w:ind w:firstLine="539"/>
        <w:rPr>
          <w:rFonts w:ascii="Times New Roman" w:eastAsia="Times New Roman" w:hAnsi="Times New Roman" w:cs="Times New Roman"/>
          <w:color w:val="000000"/>
          <w:sz w:val="24"/>
          <w:szCs w:val="24"/>
          <w:lang w:eastAsia="en-GB"/>
        </w:rPr>
      </w:pPr>
    </w:p>
    <w:p w:rsidR="00AE758D" w:rsidRDefault="00E62D2E" w:rsidP="00166AA1">
      <w:pPr>
        <w:spacing w:after="0" w:line="48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 xml:space="preserve">Figure 1. </w:t>
      </w:r>
      <w:r>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Pr>
          <w:rFonts w:ascii="Times New Roman" w:eastAsia="Times New Roman" w:hAnsi="Times New Roman" w:cs="Times New Roman"/>
          <w:color w:val="000000"/>
          <w:sz w:val="24"/>
          <w:szCs w:val="24"/>
          <w:lang w:eastAsia="en-GB"/>
        </w:rPr>
        <w:t xml:space="preserve"> belonged to.</w:t>
      </w:r>
    </w:p>
    <w:p w:rsidR="003A6E45" w:rsidRDefault="003A6E45" w:rsidP="003A6E45">
      <w:pPr>
        <w:spacing w:after="0" w:line="480" w:lineRule="auto"/>
        <w:rPr>
          <w:rFonts w:ascii="Times New Roman" w:eastAsia="Times New Roman" w:hAnsi="Times New Roman" w:cs="Times New Roman"/>
          <w:color w:val="000000"/>
          <w:sz w:val="24"/>
          <w:szCs w:val="24"/>
          <w:lang w:eastAsia="en-GB"/>
        </w:rPr>
      </w:pPr>
    </w:p>
    <w:p w:rsidR="00B37023" w:rsidRPr="00B37023" w:rsidRDefault="00B37023" w:rsidP="003A6E45">
      <w:pPr>
        <w:spacing w:after="0" w:line="48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747B1" w:rsidRDefault="00F747B1" w:rsidP="0015613E">
      <w:pPr>
        <w:spacing w:line="48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examine the relation between </w:t>
      </w:r>
      <w:r w:rsidR="00247DF5">
        <w:rPr>
          <w:rFonts w:ascii="Times New Roman" w:eastAsia="Times New Roman" w:hAnsi="Times New Roman" w:cs="Times New Roman"/>
          <w:color w:val="000000"/>
          <w:sz w:val="24"/>
          <w:szCs w:val="24"/>
          <w:lang w:eastAsia="en-GB"/>
        </w:rPr>
        <w:t xml:space="preserve">whether the </w:t>
      </w:r>
      <w:r>
        <w:rPr>
          <w:rFonts w:ascii="Times New Roman" w:eastAsia="Times New Roman" w:hAnsi="Times New Roman" w:cs="Times New Roman"/>
          <w:color w:val="000000"/>
          <w:sz w:val="24"/>
          <w:szCs w:val="24"/>
          <w:lang w:eastAsia="en-GB"/>
        </w:rPr>
        <w:t xml:space="preserve">direction of retreat </w:t>
      </w:r>
      <w:r w:rsidR="00247DF5">
        <w:rPr>
          <w:rFonts w:ascii="Times New Roman" w:eastAsia="Times New Roman" w:hAnsi="Times New Roman" w:cs="Times New Roman"/>
          <w:color w:val="000000"/>
          <w:sz w:val="24"/>
          <w:szCs w:val="24"/>
          <w:lang w:eastAsia="en-GB"/>
        </w:rPr>
        <w:t>was the same or not in matriarchs according to</w:t>
      </w:r>
      <w:r>
        <w:rPr>
          <w:rFonts w:ascii="Times New Roman" w:eastAsia="Times New Roman" w:hAnsi="Times New Roman" w:cs="Times New Roman"/>
          <w:color w:val="000000"/>
          <w:sz w:val="24"/>
          <w:szCs w:val="24"/>
          <w:lang w:eastAsia="en-GB"/>
        </w:rPr>
        <w:t xml:space="preserve"> their native population. The relation found between these variables was significant, Fisher’s Exact (1,26)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i/>
          <w:sz w:val="24"/>
          <w:vertAlign w:val="superscript"/>
        </w:rPr>
        <w:t xml:space="preserve"> </w:t>
      </w:r>
      <w:r>
        <w:rPr>
          <w:rFonts w:ascii="Times New Roman" w:hAnsi="Times New Roman" w:cs="Times New Roman"/>
          <w:sz w:val="24"/>
        </w:rPr>
        <w:t xml:space="preserve">(1, 26)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(1, 26) = 12.93, </w:t>
      </w:r>
      <w:r>
        <w:rPr>
          <w:rFonts w:ascii="Times New Roman" w:hAnsi="Times New Roman" w:cs="Times New Roman"/>
          <w:i/>
          <w:sz w:val="24"/>
        </w:rPr>
        <w:t>p</w:t>
      </w:r>
      <w:r>
        <w:rPr>
          <w:rFonts w:ascii="Times New Roman" w:hAnsi="Times New Roman" w:cs="Times New Roman"/>
          <w:sz w:val="24"/>
        </w:rPr>
        <w:t xml:space="preserve"> = .002.</w:t>
      </w:r>
    </w:p>
    <w:p w:rsidR="003A6E45" w:rsidRPr="00DC19E3" w:rsidRDefault="00D76ECC" w:rsidP="0015613E">
      <w:pPr>
        <w:spacing w:line="48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Similar tests were run for the first reactors in each of the groups.</w:t>
      </w:r>
      <w:r w:rsidR="00247DF5">
        <w:rPr>
          <w:rFonts w:ascii="Times New Roman" w:hAnsi="Times New Roman" w:cs="Times New Roman"/>
          <w:sz w:val="24"/>
        </w:rPr>
        <w:t xml:space="preserve"> Whether </w:t>
      </w:r>
      <w:r w:rsidR="00247DF5">
        <w:rPr>
          <w:rFonts w:ascii="Times New Roman" w:eastAsia="Times New Roman" w:hAnsi="Times New Roman" w:cs="Times New Roman"/>
          <w:color w:val="000000"/>
          <w:sz w:val="24"/>
          <w:szCs w:val="24"/>
          <w:lang w:eastAsia="en-GB"/>
        </w:rPr>
        <w:t xml:space="preserve">the direction of retreat was the same or not in matriarchs </w:t>
      </w:r>
      <w:r w:rsidR="00247DF5">
        <w:rPr>
          <w:rFonts w:ascii="Times New Roman" w:eastAsia="Times New Roman" w:hAnsi="Times New Roman" w:cs="Times New Roman"/>
          <w:color w:val="000000"/>
          <w:sz w:val="24"/>
          <w:szCs w:val="24"/>
          <w:lang w:eastAsia="en-GB"/>
        </w:rPr>
        <w:t xml:space="preserve">was found to be significantly different in Amboseli and Samburu, Fisher’s Exact (1, 27) = 8.02, </w:t>
      </w:r>
      <w:r w:rsidR="00247DF5">
        <w:rPr>
          <w:rFonts w:ascii="Times New Roman" w:eastAsia="Times New Roman" w:hAnsi="Times New Roman" w:cs="Times New Roman"/>
          <w:i/>
          <w:color w:val="000000"/>
          <w:sz w:val="24"/>
          <w:szCs w:val="24"/>
          <w:lang w:eastAsia="en-GB"/>
        </w:rPr>
        <w:t>p</w:t>
      </w:r>
      <w:r w:rsidR="00247DF5">
        <w:rPr>
          <w:rFonts w:ascii="Times New Roman" w:eastAsia="Times New Roman" w:hAnsi="Times New Roman" w:cs="Times New Roman"/>
          <w:color w:val="000000"/>
          <w:sz w:val="24"/>
          <w:szCs w:val="24"/>
          <w:lang w:eastAsia="en-GB"/>
        </w:rPr>
        <w:t xml:space="preserve"> = .005</w:t>
      </w:r>
      <w:r w:rsidR="00247DF5">
        <w:rPr>
          <w:rFonts w:ascii="Times New Roman" w:eastAsia="Times New Roman" w:hAnsi="Times New Roman" w:cs="Times New Roman"/>
          <w:color w:val="000000"/>
          <w:sz w:val="24"/>
          <w:szCs w:val="24"/>
          <w:lang w:eastAsia="en-GB"/>
        </w:rPr>
        <w:t>.</w:t>
      </w:r>
      <w:r w:rsidR="00247DF5">
        <w:rPr>
          <w:rFonts w:ascii="Times New Roman" w:eastAsia="Times New Roman" w:hAnsi="Times New Roman" w:cs="Times New Roman"/>
          <w:color w:val="000000"/>
          <w:sz w:val="24"/>
          <w:szCs w:val="24"/>
          <w:lang w:eastAsia="en-GB"/>
        </w:rPr>
        <w:t xml:space="preserve"> This was also the same case for the first responder’s position in retreat,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247DF5">
        <w:rPr>
          <w:rFonts w:ascii="Times New Roman" w:hAnsi="Times New Roman" w:cs="Times New Roman"/>
          <w:sz w:val="24"/>
        </w:rPr>
        <w:t xml:space="preserve"> (1, 27) = 10.22</w:t>
      </w:r>
      <w:r w:rsidR="00247DF5">
        <w:rPr>
          <w:rFonts w:ascii="Times New Roman" w:hAnsi="Times New Roman" w:cs="Times New Roman"/>
          <w:sz w:val="24"/>
        </w:rPr>
        <w:t xml:space="preserve">, </w:t>
      </w:r>
      <w:r w:rsidR="00247DF5">
        <w:rPr>
          <w:rFonts w:ascii="Times New Roman" w:hAnsi="Times New Roman" w:cs="Times New Roman"/>
          <w:i/>
          <w:sz w:val="24"/>
        </w:rPr>
        <w:t>p</w:t>
      </w:r>
      <w:r w:rsidR="00247DF5">
        <w:rPr>
          <w:rFonts w:ascii="Times New Roman" w:hAnsi="Times New Roman" w:cs="Times New Roman"/>
          <w:sz w:val="24"/>
        </w:rPr>
        <w:t xml:space="preserve"> = .006, and whether they were running or walking,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247DF5">
        <w:rPr>
          <w:rFonts w:ascii="Times New Roman" w:hAnsi="Times New Roman" w:cs="Times New Roman"/>
          <w:sz w:val="24"/>
        </w:rPr>
        <w:t xml:space="preserve"> (1, 27) = 8.39</w:t>
      </w:r>
      <w:r w:rsidR="00247DF5">
        <w:rPr>
          <w:rFonts w:ascii="Times New Roman" w:hAnsi="Times New Roman" w:cs="Times New Roman"/>
          <w:sz w:val="24"/>
        </w:rPr>
        <w:t xml:space="preserve">, </w:t>
      </w:r>
      <w:r w:rsidR="00247DF5">
        <w:rPr>
          <w:rFonts w:ascii="Times New Roman" w:hAnsi="Times New Roman" w:cs="Times New Roman"/>
          <w:i/>
          <w:sz w:val="24"/>
        </w:rPr>
        <w:t>p</w:t>
      </w:r>
      <w:r w:rsidR="00247DF5">
        <w:rPr>
          <w:rFonts w:ascii="Times New Roman" w:hAnsi="Times New Roman" w:cs="Times New Roman"/>
          <w:sz w:val="24"/>
        </w:rPr>
        <w:t xml:space="preserve"> = .015</w:t>
      </w:r>
      <w:r w:rsidR="00247DF5">
        <w:rPr>
          <w:rFonts w:ascii="Times New Roman" w:hAnsi="Times New Roman" w:cs="Times New Roman"/>
          <w:sz w:val="24"/>
        </w:rPr>
        <w:t>.</w:t>
      </w:r>
    </w:p>
    <w:p w:rsidR="00B65B7B" w:rsidRDefault="00B65B7B" w:rsidP="0013695B">
      <w:pPr>
        <w:pStyle w:val="Heading2"/>
        <w:spacing w:before="0" w:beforeAutospacing="0" w:after="0" w:afterAutospacing="0" w:line="480" w:lineRule="auto"/>
        <w:ind w:firstLine="539"/>
        <w:rPr>
          <w:color w:val="000000"/>
          <w:sz w:val="24"/>
          <w:szCs w:val="24"/>
        </w:rPr>
      </w:pPr>
      <w:r>
        <w:rPr>
          <w:color w:val="000000"/>
          <w:sz w:val="24"/>
          <w:szCs w:val="24"/>
        </w:rPr>
        <w:t>Behaviours</w:t>
      </w:r>
    </w:p>
    <w:p w:rsidR="00C67161" w:rsidRDefault="000E186E" w:rsidP="0013695B">
      <w:pPr>
        <w:spacing w:line="480" w:lineRule="auto"/>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 raising) varied by population. To do this, we looked at whether the behaviour was exhibited by the matriarch and or the first reactor, then we measured the frequency before, during the playback, in the first 10 seconds of playback and after.</w:t>
      </w:r>
    </w:p>
    <w:p w:rsidR="000E186E" w:rsidRDefault="000E186E" w:rsidP="0013695B">
      <w:pPr>
        <w:pStyle w:val="Heading3"/>
        <w:spacing w:line="480" w:lineRule="auto"/>
      </w:pPr>
      <w:r>
        <w:t>Listening</w:t>
      </w:r>
    </w:p>
    <w:p w:rsidR="0013695B" w:rsidRDefault="0013695B" w:rsidP="0013695B">
      <w:pPr>
        <w:pStyle w:val="Heading4"/>
        <w:rPr>
          <w:rFonts w:ascii="Times New Roman" w:hAnsi="Times New Roman" w:cs="Times New Roman"/>
          <w:sz w:val="24"/>
        </w:rPr>
      </w:pPr>
      <w:r w:rsidRPr="0013695B">
        <w:rPr>
          <w:rFonts w:ascii="Times New Roman" w:hAnsi="Times New Roman" w:cs="Times New Roman"/>
          <w:sz w:val="24"/>
        </w:rPr>
        <w:lastRenderedPageBreak/>
        <w:t>Matriarchs</w:t>
      </w:r>
    </w:p>
    <w:p w:rsidR="00DC19E3" w:rsidRDefault="00DC19E3" w:rsidP="00E25CC3">
      <w:pPr>
        <w:spacing w:line="480" w:lineRule="auto"/>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Samburu population, because it was not clear who the matriarch was. This will be discussed in detail in the discussion.</w:t>
      </w:r>
      <w:r w:rsidR="00830BA4">
        <w:rPr>
          <w:rFonts w:ascii="Times New Roman" w:hAnsi="Times New Roman" w:cs="Times New Roman"/>
          <w:sz w:val="24"/>
        </w:rPr>
        <w:t xml:space="preserve"> A repeated measures ANOVA was conducted to find when listening behaviours </w:t>
      </w:r>
      <w:r w:rsidR="00E25CC3">
        <w:rPr>
          <w:rFonts w:ascii="Times New Roman" w:hAnsi="Times New Roman" w:cs="Times New Roman"/>
          <w:sz w:val="24"/>
        </w:rPr>
        <w:t xml:space="preserve">frequently occurred </w:t>
      </w:r>
      <w:proofErr w:type="gramStart"/>
      <w:r w:rsidR="00525C61">
        <w:rPr>
          <w:rFonts w:ascii="Times New Roman" w:hAnsi="Times New Roman" w:cs="Times New Roman"/>
          <w:sz w:val="24"/>
        </w:rPr>
        <w:t>in regard to</w:t>
      </w:r>
      <w:proofErr w:type="gramEnd"/>
      <w:r w:rsidR="00D563D3">
        <w:rPr>
          <w:rFonts w:ascii="Times New Roman" w:hAnsi="Times New Roman" w:cs="Times New Roman"/>
          <w:sz w:val="24"/>
        </w:rPr>
        <w:t xml:space="preserve"> the playback</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E25CC3" w:rsidRPr="00E25CC3" w:rsidRDefault="00E25CC3" w:rsidP="00E25CC3">
      <w:pPr>
        <w:spacing w:line="48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2.83</w:t>
      </w:r>
      <w:r>
        <w:rPr>
          <w:rFonts w:ascii="Times New Roman" w:hAnsi="Times New Roman" w:cs="Times New Roman"/>
          <w:sz w:val="24"/>
        </w:rPr>
        <w:t xml:space="preserve">, </w:t>
      </w:r>
      <w:r>
        <w:rPr>
          <w:rFonts w:ascii="Times New Roman" w:hAnsi="Times New Roman" w:cs="Times New Roman"/>
          <w:i/>
          <w:sz w:val="24"/>
        </w:rPr>
        <w:t>p</w:t>
      </w:r>
      <w:r>
        <w:rPr>
          <w:rFonts w:ascii="Times New Roman" w:hAnsi="Times New Roman" w:cs="Times New Roman"/>
          <w:sz w:val="24"/>
        </w:rPr>
        <w:t xml:space="preserve"> = .544</w:t>
      </w:r>
      <w:r>
        <w:rPr>
          <w:rFonts w:ascii="Times New Roman" w:hAnsi="Times New Roman" w:cs="Times New Roman"/>
          <w:sz w:val="24"/>
        </w:rPr>
        <w:t>.</w:t>
      </w:r>
      <w:r>
        <w:rPr>
          <w:rFonts w:ascii="Times New Roman" w:hAnsi="Times New Roman" w:cs="Times New Roman"/>
          <w:sz w:val="24"/>
        </w:rPr>
        <w:t xml:space="preserve"> There was an approaching significant main effect of when the listening behaviour was performed</w:t>
      </w:r>
      <w:r w:rsidR="00587F3F">
        <w:rPr>
          <w:rFonts w:ascii="Times New Roman" w:hAnsi="Times New Roman" w:cs="Times New Roman"/>
          <w:sz w:val="24"/>
        </w:rPr>
        <w:t xml:space="preserve"> independently of playback,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However, the interaction between the playback of stimuli and the occurrence of the listening behaviour was not 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D563D3" w:rsidRPr="00DC19E3" w:rsidRDefault="00D563D3" w:rsidP="0013695B">
      <w:pPr>
        <w:rPr>
          <w:rFonts w:ascii="Times New Roman" w:hAnsi="Times New Roman" w:cs="Times New Roman"/>
          <w:sz w:val="24"/>
        </w:rPr>
      </w:pPr>
    </w:p>
    <w:p w:rsidR="0013695B" w:rsidRDefault="0013695B" w:rsidP="0013695B">
      <w:pPr>
        <w:pStyle w:val="Heading4"/>
        <w:rPr>
          <w:rFonts w:ascii="Times New Roman" w:hAnsi="Times New Roman" w:cs="Times New Roman"/>
          <w:sz w:val="24"/>
          <w:szCs w:val="24"/>
        </w:rPr>
      </w:pPr>
      <w:r>
        <w:rPr>
          <w:rFonts w:ascii="Times New Roman" w:hAnsi="Times New Roman" w:cs="Times New Roman"/>
          <w:sz w:val="24"/>
          <w:szCs w:val="24"/>
        </w:rPr>
        <w:t>First Reactors</w:t>
      </w:r>
    </w:p>
    <w:p w:rsidR="0013695B" w:rsidRDefault="009C0AC7" w:rsidP="009C0AC7">
      <w:pPr>
        <w:spacing w:line="480" w:lineRule="auto"/>
        <w:rPr>
          <w:rFonts w:ascii="Times New Roman" w:hAnsi="Times New Roman" w:cs="Times New Roman"/>
          <w:sz w:val="24"/>
        </w:rPr>
      </w:pPr>
      <w:r>
        <w:rPr>
          <w:rFonts w:ascii="Times New Roman" w:hAnsi="Times New Roman" w:cs="Times New Roman"/>
          <w:sz w:val="24"/>
        </w:rPr>
        <w:t xml:space="preserve">All first reactors were observed to be listening due to playback. A repeated measures ANOVA was performed to see when listening behaviours occurred most frequently in relation to playback. </w:t>
      </w:r>
    </w:p>
    <w:p w:rsidR="009C0AC7" w:rsidRDefault="009C0AC7" w:rsidP="009C0AC7">
      <w:pPr>
        <w:spacing w:line="480" w:lineRule="auto"/>
        <w:ind w:firstLine="539"/>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w:t>
      </w:r>
      <w:r>
        <w:rPr>
          <w:rFonts w:ascii="Times New Roman" w:hAnsi="Times New Roman" w:cs="Times New Roman"/>
          <w:sz w:val="24"/>
        </w:rPr>
        <w:t>.</w:t>
      </w:r>
      <w:r>
        <w:rPr>
          <w:rFonts w:ascii="Times New Roman" w:hAnsi="Times New Roman" w:cs="Times New Roman"/>
          <w:sz w:val="24"/>
        </w:rPr>
        <w:t xml:space="preserve"> There was a non-significant </w:t>
      </w:r>
      <w:r>
        <w:rPr>
          <w:rFonts w:ascii="Times New Roman" w:hAnsi="Times New Roman" w:cs="Times New Roman"/>
          <w:sz w:val="24"/>
        </w:rPr>
        <w:t xml:space="preserve">effect of when the listening behaviour </w:t>
      </w:r>
      <w:r w:rsidR="00587F3F">
        <w:rPr>
          <w:rFonts w:ascii="Times New Roman" w:hAnsi="Times New Roman" w:cs="Times New Roman"/>
          <w:sz w:val="24"/>
        </w:rPr>
        <w:t>occurred independently and</w:t>
      </w:r>
      <w:r>
        <w:rPr>
          <w:rFonts w:ascii="Times New Roman" w:hAnsi="Times New Roman" w:cs="Times New Roman"/>
          <w:sz w:val="24"/>
        </w:rPr>
        <w:t xml:space="preserve"> regarding playback times</w:t>
      </w:r>
      <w:bookmarkStart w:id="0" w:name="_GoBack"/>
      <w:bookmarkEnd w:id="0"/>
      <w:r>
        <w:rPr>
          <w:rFonts w:ascii="Times New Roman" w:hAnsi="Times New Roman" w:cs="Times New Roman"/>
          <w:sz w:val="24"/>
        </w:rPr>
        <w:t xml:space="preserve">, </w:t>
      </w:r>
      <w:r>
        <w:rPr>
          <w:rFonts w:ascii="Times New Roman" w:hAnsi="Times New Roman" w:cs="Times New Roman"/>
          <w:i/>
          <w:sz w:val="24"/>
        </w:rPr>
        <w:t xml:space="preserve">F </w:t>
      </w:r>
      <w:r>
        <w:rPr>
          <w:rFonts w:ascii="Times New Roman" w:hAnsi="Times New Roman" w:cs="Times New Roman"/>
          <w:sz w:val="24"/>
        </w:rPr>
        <w:t>(</w:t>
      </w:r>
      <w:r w:rsidR="00587F3F">
        <w:rPr>
          <w:rFonts w:ascii="Times New Roman" w:hAnsi="Times New Roman" w:cs="Times New Roman"/>
          <w:sz w:val="24"/>
        </w:rPr>
        <w:t>1.06, 14.89) = 3.53</w:t>
      </w:r>
      <w:r>
        <w:rPr>
          <w:rFonts w:ascii="Times New Roman" w:hAnsi="Times New Roman" w:cs="Times New Roman"/>
          <w:sz w:val="24"/>
        </w:rPr>
        <w:t xml:space="preserve">, </w:t>
      </w:r>
      <w:r>
        <w:rPr>
          <w:rFonts w:ascii="Times New Roman" w:hAnsi="Times New Roman" w:cs="Times New Roman"/>
          <w:i/>
          <w:sz w:val="24"/>
        </w:rPr>
        <w:t xml:space="preserve">p </w:t>
      </w:r>
      <w:r w:rsidR="00587F3F">
        <w:rPr>
          <w:rFonts w:ascii="Times New Roman" w:hAnsi="Times New Roman" w:cs="Times New Roman"/>
          <w:sz w:val="24"/>
        </w:rPr>
        <w:t>= .134</w:t>
      </w:r>
      <w:r>
        <w:rPr>
          <w:rFonts w:ascii="Times New Roman" w:hAnsi="Times New Roman" w:cs="Times New Roman"/>
          <w:sz w:val="24"/>
        </w:rPr>
        <w:t xml:space="preserve">. </w:t>
      </w:r>
    </w:p>
    <w:p w:rsidR="00B84E55" w:rsidRPr="0013695B" w:rsidRDefault="00B84E55" w:rsidP="0013695B">
      <w:pPr>
        <w:rPr>
          <w:rFonts w:ascii="Times New Roman" w:hAnsi="Times New Roman" w:cs="Times New Roman"/>
          <w:sz w:val="24"/>
        </w:rPr>
      </w:pPr>
    </w:p>
    <w:p w:rsidR="000E186E" w:rsidRPr="000E186E" w:rsidRDefault="000E186E" w:rsidP="000E186E">
      <w:pPr>
        <w:rPr>
          <w:rFonts w:ascii="Times New Roman" w:hAnsi="Times New Roman" w:cs="Times New Roman"/>
          <w:sz w:val="24"/>
          <w:szCs w:val="24"/>
        </w:rPr>
      </w:pPr>
    </w:p>
    <w:p w:rsidR="00B65B7B" w:rsidRDefault="00B65B7B" w:rsidP="00B65B7B">
      <w:pPr>
        <w:pStyle w:val="Heading2"/>
        <w:spacing w:before="0" w:beforeAutospacing="0" w:after="0" w:afterAutospacing="0" w:line="480" w:lineRule="auto"/>
        <w:ind w:firstLine="539"/>
      </w:pPr>
      <w:r>
        <w:rPr>
          <w:color w:val="000000"/>
          <w:sz w:val="24"/>
          <w:szCs w:val="24"/>
        </w:rPr>
        <w:t>Bunching</w:t>
      </w:r>
    </w:p>
    <w:p w:rsidR="00B65B7B" w:rsidRDefault="00B65B7B" w:rsidP="00B65B7B">
      <w:pPr>
        <w:pStyle w:val="Heading2"/>
        <w:spacing w:before="0" w:beforeAutospacing="0" w:after="0" w:afterAutospacing="0" w:line="480" w:lineRule="auto"/>
        <w:ind w:firstLine="539"/>
      </w:pPr>
      <w:r>
        <w:rPr>
          <w:color w:val="000000"/>
          <w:sz w:val="24"/>
          <w:szCs w:val="24"/>
        </w:rPr>
        <w:t>Matriarch is First Responder</w:t>
      </w:r>
    </w:p>
    <w:p w:rsidR="00B65B7B" w:rsidRDefault="00B65B7B" w:rsidP="00B65B7B">
      <w:pPr>
        <w:pStyle w:val="Heading2"/>
        <w:spacing w:before="0" w:beforeAutospacing="0" w:after="0" w:afterAutospacing="0" w:line="480" w:lineRule="auto"/>
        <w:ind w:firstLine="539"/>
      </w:pPr>
      <w:r>
        <w:rPr>
          <w:color w:val="000000"/>
          <w:sz w:val="24"/>
          <w:szCs w:val="24"/>
        </w:rPr>
        <w:t>Matriarch’s Position</w:t>
      </w:r>
    </w:p>
    <w:p w:rsidR="00B65B7B" w:rsidRDefault="00B65B7B" w:rsidP="00B65B7B">
      <w:pPr>
        <w:pStyle w:val="Heading1"/>
        <w:spacing w:before="0" w:beforeAutospacing="0" w:after="0" w:afterAutospacing="0" w:line="480" w:lineRule="auto"/>
        <w:ind w:firstLine="539"/>
        <w:jc w:val="center"/>
      </w:pPr>
      <w:r>
        <w:rPr>
          <w:color w:val="000000"/>
          <w:sz w:val="24"/>
          <w:szCs w:val="24"/>
        </w:rPr>
        <w:lastRenderedPageBreak/>
        <w:t>Discussion</w:t>
      </w:r>
    </w:p>
    <w:p w:rsidR="00B65B7B" w:rsidRDefault="00B65B7B" w:rsidP="00B65B7B">
      <w:pPr>
        <w:pStyle w:val="Heading2"/>
        <w:spacing w:before="0" w:beforeAutospacing="0" w:after="0" w:afterAutospacing="0" w:line="480" w:lineRule="auto"/>
        <w:ind w:firstLine="539"/>
      </w:pPr>
      <w:r>
        <w:rPr>
          <w:color w:val="000000"/>
          <w:sz w:val="24"/>
          <w:szCs w:val="24"/>
        </w:rPr>
        <w:t>Main findings</w:t>
      </w:r>
    </w:p>
    <w:p w:rsidR="00B65B7B" w:rsidRDefault="00B65B7B" w:rsidP="00B65B7B">
      <w:pPr>
        <w:pStyle w:val="Heading2"/>
        <w:spacing w:before="0" w:beforeAutospacing="0" w:after="0" w:afterAutospacing="0" w:line="480" w:lineRule="auto"/>
        <w:ind w:firstLine="539"/>
      </w:pPr>
      <w:r>
        <w:rPr>
          <w:color w:val="000000"/>
          <w:sz w:val="24"/>
          <w:szCs w:val="24"/>
        </w:rPr>
        <w:t>Strengths</w:t>
      </w:r>
    </w:p>
    <w:p w:rsidR="00B65B7B" w:rsidRDefault="00B65B7B" w:rsidP="00B65B7B">
      <w:pPr>
        <w:pStyle w:val="Heading2"/>
        <w:spacing w:before="0" w:beforeAutospacing="0" w:after="0" w:afterAutospacing="0" w:line="480" w:lineRule="auto"/>
        <w:ind w:firstLine="539"/>
      </w:pPr>
      <w:r>
        <w:rPr>
          <w:color w:val="000000"/>
          <w:sz w:val="24"/>
          <w:szCs w:val="24"/>
        </w:rPr>
        <w:t>Weaknesses</w:t>
      </w:r>
    </w:p>
    <w:p w:rsidR="00B65B7B" w:rsidRDefault="00B65B7B" w:rsidP="00B65B7B">
      <w:pPr>
        <w:pStyle w:val="NormalWeb"/>
        <w:spacing w:before="0" w:beforeAutospacing="0" w:after="0" w:afterAutospacing="0" w:line="480" w:lineRule="auto"/>
        <w:ind w:firstLine="539"/>
      </w:pPr>
      <w:r>
        <w:rPr>
          <w:color w:val="000000"/>
        </w:rPr>
        <w:t xml:space="preserve"> None of the observations of cetacean culture summa</w:t>
      </w:r>
    </w:p>
    <w:p w:rsidR="00B65B7B" w:rsidRDefault="00B65B7B" w:rsidP="00B65B7B">
      <w:pPr>
        <w:pStyle w:val="NormalWeb"/>
        <w:spacing w:before="0" w:beforeAutospacing="0" w:after="0" w:afterAutospacing="0" w:line="480" w:lineRule="auto"/>
        <w:ind w:firstLine="539"/>
      </w:pPr>
      <w:proofErr w:type="spellStart"/>
      <w:r>
        <w:rPr>
          <w:color w:val="000000"/>
        </w:rPr>
        <w:t>rized</w:t>
      </w:r>
      <w:proofErr w:type="spellEnd"/>
      <w:r>
        <w:rPr>
          <w:color w:val="000000"/>
        </w:rPr>
        <w:t xml:space="preserve"> in this paper come from research directly on cultural</w:t>
      </w:r>
    </w:p>
    <w:p w:rsidR="00B65B7B" w:rsidRDefault="00B65B7B" w:rsidP="00B65B7B">
      <w:pPr>
        <w:pStyle w:val="NormalWeb"/>
        <w:spacing w:before="0" w:beforeAutospacing="0" w:after="0" w:afterAutospacing="0" w:line="480" w:lineRule="auto"/>
        <w:ind w:firstLine="539"/>
      </w:pPr>
      <w:r>
        <w:rPr>
          <w:color w:val="000000"/>
        </w:rPr>
        <w:t>transmission – they are by-products of observational stud</w:t>
      </w:r>
    </w:p>
    <w:p w:rsidR="00B65B7B" w:rsidRDefault="00B65B7B" w:rsidP="00B65B7B">
      <w:pPr>
        <w:pStyle w:val="NormalWeb"/>
        <w:spacing w:before="0" w:beforeAutospacing="0" w:after="0" w:afterAutospacing="0" w:line="480" w:lineRule="auto"/>
        <w:ind w:firstLine="539"/>
      </w:pPr>
      <w:proofErr w:type="spellStart"/>
      <w:r>
        <w:rPr>
          <w:color w:val="000000"/>
        </w:rPr>
        <w:t>ies</w:t>
      </w:r>
      <w:proofErr w:type="spellEnd"/>
      <w:r>
        <w:rPr>
          <w:color w:val="000000"/>
        </w:rPr>
        <w:t xml:space="preserve"> of behaviour, vocalizations, or populations. Yet, together,</w:t>
      </w:r>
    </w:p>
    <w:p w:rsidR="00B65B7B" w:rsidRDefault="00B65B7B" w:rsidP="00B65B7B">
      <w:pPr>
        <w:pStyle w:val="NormalWeb"/>
        <w:spacing w:before="0" w:beforeAutospacing="0" w:after="0" w:afterAutospacing="0" w:line="480" w:lineRule="auto"/>
        <w:ind w:firstLine="539"/>
      </w:pPr>
      <w:r>
        <w:rPr>
          <w:color w:val="000000"/>
        </w:rPr>
        <w:t>they constitute strong evidence that, from the ethnographic</w:t>
      </w:r>
    </w:p>
    <w:p w:rsidR="00B65B7B" w:rsidRDefault="00B65B7B" w:rsidP="00B65B7B">
      <w:pPr>
        <w:pStyle w:val="NormalWeb"/>
        <w:spacing w:before="0" w:beforeAutospacing="0" w:after="0" w:afterAutospacing="0" w:line="480" w:lineRule="auto"/>
        <w:ind w:firstLine="539"/>
      </w:pPr>
      <w:r>
        <w:rPr>
          <w:color w:val="000000"/>
        </w:rPr>
        <w:t>perspective, these animals do have culture. Thus, there is a</w:t>
      </w:r>
    </w:p>
    <w:p w:rsidR="00B65B7B" w:rsidRDefault="00B65B7B" w:rsidP="00B65B7B">
      <w:pPr>
        <w:pStyle w:val="NormalWeb"/>
        <w:spacing w:before="0" w:beforeAutospacing="0" w:after="0" w:afterAutospacing="0" w:line="480" w:lineRule="auto"/>
        <w:ind w:firstLine="539"/>
      </w:pPr>
      <w:r>
        <w:rPr>
          <w:color w:val="000000"/>
        </w:rPr>
        <w:t xml:space="preserve">clear case for studying the cultural transmission of </w:t>
      </w:r>
      <w:proofErr w:type="spellStart"/>
      <w:r>
        <w:rPr>
          <w:color w:val="000000"/>
        </w:rPr>
        <w:t>infor</w:t>
      </w:r>
      <w:proofErr w:type="spellEnd"/>
    </w:p>
    <w:p w:rsidR="00B65B7B" w:rsidRDefault="00B65B7B" w:rsidP="00B65B7B">
      <w:pPr>
        <w:pStyle w:val="NormalWeb"/>
        <w:spacing w:before="0" w:beforeAutospacing="0" w:after="0" w:afterAutospacing="0" w:line="480" w:lineRule="auto"/>
        <w:ind w:firstLine="539"/>
      </w:pPr>
      <w:proofErr w:type="spellStart"/>
      <w:r>
        <w:rPr>
          <w:color w:val="000000"/>
        </w:rPr>
        <w:t>mation</w:t>
      </w:r>
      <w:proofErr w:type="spellEnd"/>
      <w:r>
        <w:rPr>
          <w:color w:val="000000"/>
        </w:rPr>
        <w:t xml:space="preserve"> directly as parts of the research agendas of the long</w:t>
      </w:r>
    </w:p>
    <w:p w:rsidR="00B65B7B" w:rsidRDefault="00B65B7B" w:rsidP="00B65B7B">
      <w:pPr>
        <w:pStyle w:val="NormalWeb"/>
        <w:spacing w:before="0" w:beforeAutospacing="0" w:after="0" w:afterAutospacing="0" w:line="480" w:lineRule="auto"/>
        <w:ind w:firstLine="539"/>
      </w:pPr>
      <w:r>
        <w:rPr>
          <w:color w:val="000000"/>
        </w:rPr>
        <w:t xml:space="preserve">term field studies of whales and dolphins. - </w:t>
      </w:r>
      <w:proofErr w:type="spellStart"/>
      <w:r>
        <w:rPr>
          <w:color w:val="000000"/>
        </w:rPr>
        <w:t>Rendall</w:t>
      </w:r>
      <w:proofErr w:type="spellEnd"/>
      <w:r>
        <w:rPr>
          <w:color w:val="000000"/>
        </w:rPr>
        <w:t xml:space="preserve"> &amp; Whitehead (2001), p.324</w:t>
      </w:r>
    </w:p>
    <w:p w:rsidR="00B65B7B" w:rsidRDefault="00B65B7B" w:rsidP="00B65B7B">
      <w:pPr>
        <w:pStyle w:val="Heading2"/>
        <w:spacing w:before="0" w:beforeAutospacing="0" w:after="0" w:afterAutospacing="0" w:line="480" w:lineRule="auto"/>
        <w:ind w:firstLine="539"/>
      </w:pPr>
      <w:r>
        <w:rPr>
          <w:color w:val="000000"/>
          <w:sz w:val="24"/>
          <w:szCs w:val="24"/>
        </w:rPr>
        <w:t>Future Implications</w:t>
      </w:r>
    </w:p>
    <w:p w:rsidR="00B65B7B" w:rsidRDefault="00B65B7B" w:rsidP="00B65B7B"/>
    <w:p w:rsidR="00B65B7B" w:rsidRDefault="00B65B7B" w:rsidP="00B65B7B">
      <w:pPr>
        <w:pStyle w:val="Heading1"/>
        <w:spacing w:before="0" w:beforeAutospacing="0" w:after="0" w:afterAutospacing="0" w:line="480" w:lineRule="auto"/>
        <w:ind w:firstLine="539"/>
      </w:pPr>
      <w:r>
        <w:rPr>
          <w:color w:val="000000"/>
          <w:sz w:val="24"/>
          <w:szCs w:val="24"/>
        </w:rPr>
        <w:t xml:space="preserve"> </w:t>
      </w:r>
    </w:p>
    <w:p w:rsidR="00B65B7B" w:rsidRDefault="00B65B7B" w:rsidP="00B65B7B">
      <w:pPr>
        <w:pStyle w:val="NormalWeb"/>
        <w:spacing w:before="0" w:beforeAutospacing="0" w:after="0" w:afterAutospacing="0"/>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B65B7B">
      <w:pPr>
        <w:pStyle w:val="NormalWeb"/>
        <w:spacing w:before="0" w:beforeAutospacing="0" w:after="0" w:afterAutospacing="0"/>
      </w:pPr>
    </w:p>
    <w:p w:rsidR="00B65B7B" w:rsidRDefault="00B65B7B" w:rsidP="00B65B7B">
      <w:pPr>
        <w:pStyle w:val="Heading1"/>
        <w:spacing w:before="0" w:beforeAutospacing="0" w:after="0" w:afterAutospacing="0" w:line="480" w:lineRule="auto"/>
        <w:ind w:firstLine="539"/>
      </w:pPr>
      <w:r>
        <w:rPr>
          <w:color w:val="000000"/>
          <w:sz w:val="24"/>
          <w:szCs w:val="24"/>
        </w:rPr>
        <w:t>References</w:t>
      </w:r>
    </w:p>
    <w:p w:rsidR="00B65B7B" w:rsidRDefault="00B65B7B" w:rsidP="00B65B7B">
      <w:pPr>
        <w:pStyle w:val="NormalWeb"/>
        <w:spacing w:before="0" w:beforeAutospacing="0" w:after="0" w:afterAutospacing="0" w:line="480" w:lineRule="auto"/>
        <w:ind w:hanging="425"/>
      </w:pPr>
      <w:r>
        <w:rPr>
          <w:color w:val="000000"/>
        </w:rPr>
        <w:t xml:space="preserve">Boyd, R., &amp; </w:t>
      </w:r>
      <w:proofErr w:type="spellStart"/>
      <w:r>
        <w:rPr>
          <w:color w:val="000000"/>
        </w:rPr>
        <w:t>Richerson</w:t>
      </w:r>
      <w:proofErr w:type="spellEnd"/>
      <w:r>
        <w:rPr>
          <w:color w:val="000000"/>
        </w:rPr>
        <w:t xml:space="preserve">, P. (1996). Why Culture is Common, but Evolutionary Culture is Rare. </w:t>
      </w:r>
      <w:r>
        <w:rPr>
          <w:i/>
          <w:iCs/>
          <w:color w:val="000000"/>
        </w:rPr>
        <w:t>Proceedings of the British Academy, 88</w:t>
      </w:r>
      <w:r>
        <w:rPr>
          <w:color w:val="000000"/>
        </w:rPr>
        <w:t>, pp. 77-93. Retrieved from https://pdfs.semanticscholar.org/4661/ec3ffe1c0aabbadb2925d5aba1792a94fda7.pdf</w:t>
      </w:r>
    </w:p>
    <w:p w:rsidR="00B65B7B" w:rsidRDefault="00B65B7B" w:rsidP="00B65B7B">
      <w:pPr>
        <w:pStyle w:val="NormalWeb"/>
        <w:spacing w:before="0" w:beforeAutospacing="0" w:after="200" w:afterAutospacing="0" w:line="480" w:lineRule="auto"/>
        <w:ind w:hanging="425"/>
      </w:pPr>
      <w:proofErr w:type="spellStart"/>
      <w:r>
        <w:rPr>
          <w:color w:val="000000"/>
        </w:rPr>
        <w:t>Galef</w:t>
      </w:r>
      <w:proofErr w:type="spellEnd"/>
      <w:r>
        <w:rPr>
          <w:color w:val="000000"/>
        </w:rPr>
        <w:t xml:space="preserve">, B. (1992). The Question of Animal Culture. </w:t>
      </w:r>
      <w:r>
        <w:rPr>
          <w:i/>
          <w:iCs/>
          <w:color w:val="000000"/>
        </w:rPr>
        <w:t>Human Nature, 3</w:t>
      </w:r>
      <w:r>
        <w:rPr>
          <w:color w:val="000000"/>
        </w:rPr>
        <w:t>(2), 157-178. http://dx.doi.org/10.1007/br02692251</w:t>
      </w:r>
    </w:p>
    <w:p w:rsidR="00B65B7B" w:rsidRDefault="00B65B7B" w:rsidP="00B65B7B">
      <w:pPr>
        <w:pStyle w:val="NormalWeb"/>
        <w:spacing w:before="0" w:beforeAutospacing="0" w:after="200" w:afterAutospacing="0" w:line="480" w:lineRule="auto"/>
        <w:ind w:hanging="425"/>
      </w:pPr>
      <w:proofErr w:type="spellStart"/>
      <w:r>
        <w:rPr>
          <w:color w:val="000000"/>
        </w:rPr>
        <w:t>Laland</w:t>
      </w:r>
      <w:proofErr w:type="spellEnd"/>
      <w:r>
        <w:rPr>
          <w:color w:val="000000"/>
        </w:rPr>
        <w:t xml:space="preserve">, K. &amp; </w:t>
      </w:r>
      <w:proofErr w:type="spellStart"/>
      <w:r>
        <w:rPr>
          <w:color w:val="000000"/>
        </w:rPr>
        <w:t>Janik</w:t>
      </w:r>
      <w:proofErr w:type="spellEnd"/>
      <w:r>
        <w:rPr>
          <w:color w:val="000000"/>
        </w:rPr>
        <w:t xml:space="preserve">, V. (2006). The Animal Cultures Debate. </w:t>
      </w:r>
      <w:r>
        <w:rPr>
          <w:i/>
          <w:iCs/>
          <w:color w:val="000000"/>
        </w:rPr>
        <w:t>Trends in Ecology and Evolution, 21</w:t>
      </w:r>
      <w:r>
        <w:rPr>
          <w:color w:val="000000"/>
        </w:rPr>
        <w:t>(10), pp. 542-546. http://dx.doi.org/10.1016/j.tree.2006.06.005</w:t>
      </w:r>
    </w:p>
    <w:p w:rsidR="00B65B7B" w:rsidRDefault="00B65B7B" w:rsidP="00B65B7B">
      <w:pPr>
        <w:pStyle w:val="NormalWeb"/>
        <w:spacing w:before="0" w:beforeAutospacing="0" w:after="200" w:afterAutospacing="0" w:line="480" w:lineRule="auto"/>
        <w:ind w:hanging="425"/>
      </w:pPr>
      <w:proofErr w:type="spellStart"/>
      <w:r>
        <w:rPr>
          <w:color w:val="000000"/>
        </w:rPr>
        <w:t>Laland</w:t>
      </w:r>
      <w:proofErr w:type="spellEnd"/>
      <w:r>
        <w:rPr>
          <w:color w:val="000000"/>
        </w:rPr>
        <w:t xml:space="preserve">, K. (2008). Animal Cultures. </w:t>
      </w:r>
      <w:r>
        <w:rPr>
          <w:i/>
          <w:iCs/>
          <w:color w:val="000000"/>
        </w:rPr>
        <w:t>Current Biology, 18</w:t>
      </w:r>
      <w:r>
        <w:rPr>
          <w:color w:val="000000"/>
        </w:rPr>
        <w:t>(9), R366 – R370. http://dx.doi.org/10.1016/j.cub.2008.02.049</w:t>
      </w:r>
    </w:p>
    <w:p w:rsidR="00B65B7B" w:rsidRDefault="00B65B7B" w:rsidP="00B65B7B">
      <w:pPr>
        <w:pStyle w:val="NormalWeb"/>
        <w:spacing w:before="0" w:beforeAutospacing="0" w:after="200" w:afterAutospacing="0" w:line="480" w:lineRule="auto"/>
        <w:ind w:hanging="425"/>
      </w:pPr>
      <w:proofErr w:type="spellStart"/>
      <w:r>
        <w:rPr>
          <w:color w:val="000000"/>
        </w:rPr>
        <w:t>Laland</w:t>
      </w:r>
      <w:proofErr w:type="spellEnd"/>
      <w:r>
        <w:rPr>
          <w:color w:val="000000"/>
        </w:rPr>
        <w:t xml:space="preserve">, K, </w:t>
      </w:r>
      <w:proofErr w:type="spellStart"/>
      <w:r>
        <w:rPr>
          <w:color w:val="000000"/>
        </w:rPr>
        <w:t>Odling-Smee</w:t>
      </w:r>
      <w:proofErr w:type="spellEnd"/>
      <w:r>
        <w:rPr>
          <w:color w:val="000000"/>
        </w:rPr>
        <w:t xml:space="preserve">, J., &amp; Myles, S.  (2010). How Culture Shaped the Human Genome: Bringing Genetics and the Human Sciences Together. </w:t>
      </w:r>
      <w:r>
        <w:rPr>
          <w:i/>
          <w:iCs/>
          <w:color w:val="000000"/>
        </w:rPr>
        <w:t>Nature Reviews Genetics, 11</w:t>
      </w:r>
      <w:r>
        <w:rPr>
          <w:color w:val="000000"/>
        </w:rPr>
        <w:t>(2), 137 – 148. http://dx.doi.org/10.1038/nrg2734</w:t>
      </w:r>
    </w:p>
    <w:p w:rsidR="00B65B7B" w:rsidRDefault="00B65B7B" w:rsidP="00B65B7B">
      <w:pPr>
        <w:pStyle w:val="NormalWeb"/>
        <w:spacing w:before="0" w:beforeAutospacing="0" w:after="200" w:afterAutospacing="0" w:line="480" w:lineRule="auto"/>
        <w:ind w:hanging="425"/>
      </w:pPr>
      <w:proofErr w:type="spellStart"/>
      <w:r>
        <w:rPr>
          <w:color w:val="000000"/>
        </w:rPr>
        <w:t>McComb</w:t>
      </w:r>
      <w:proofErr w:type="spellEnd"/>
      <w:r>
        <w:rPr>
          <w:color w:val="000000"/>
        </w:rPr>
        <w:t xml:space="preserve">, K., Shannon, G., </w:t>
      </w:r>
      <w:proofErr w:type="spellStart"/>
      <w:r>
        <w:rPr>
          <w:color w:val="000000"/>
        </w:rPr>
        <w:t>Savialel</w:t>
      </w:r>
      <w:proofErr w:type="spellEnd"/>
      <w:r>
        <w:rPr>
          <w:color w:val="000000"/>
        </w:rPr>
        <w:t xml:space="preserve">, K., &amp; Moss, C. (2014). Elephants Can Determine Ethnicity, Gender, and Age from Acoustic Cues in Human Voices. </w:t>
      </w:r>
      <w:r>
        <w:rPr>
          <w:i/>
          <w:iCs/>
          <w:color w:val="000000"/>
        </w:rPr>
        <w:t>Proceedings of The National Academy of Sciences, 111</w:t>
      </w:r>
      <w:r>
        <w:rPr>
          <w:color w:val="000000"/>
        </w:rPr>
        <w:t>(14), 5433-5438. http://dx.doi.org/10.1073/pnas.1321543111</w:t>
      </w:r>
    </w:p>
    <w:p w:rsidR="00B65B7B" w:rsidRDefault="00B65B7B" w:rsidP="00B65B7B">
      <w:pPr>
        <w:pStyle w:val="NormalWeb"/>
        <w:spacing w:before="0" w:beforeAutospacing="0" w:after="200" w:afterAutospacing="0" w:line="480" w:lineRule="auto"/>
        <w:ind w:hanging="425"/>
      </w:pPr>
      <w:proofErr w:type="spellStart"/>
      <w:r>
        <w:rPr>
          <w:color w:val="000000"/>
        </w:rPr>
        <w:t>Ree</w:t>
      </w:r>
      <w:proofErr w:type="spellEnd"/>
      <w:r>
        <w:rPr>
          <w:color w:val="000000"/>
        </w:rPr>
        <w:t>, A. (2012). African Elephant Social Structure: Visual, Tactile, and Acoustic Communication that Underlies Social Behaviour.</w:t>
      </w:r>
    </w:p>
    <w:p w:rsidR="00B65B7B" w:rsidRDefault="00B65B7B" w:rsidP="00B65B7B"/>
    <w:p w:rsidR="00B65B7B" w:rsidRDefault="00B65B7B" w:rsidP="00B65B7B">
      <w:pPr>
        <w:pStyle w:val="NormalWeb"/>
        <w:spacing w:before="0" w:beforeAutospacing="0" w:after="200" w:afterAutospacing="0" w:line="480" w:lineRule="auto"/>
        <w:ind w:hanging="425"/>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(2), 309 – 324. http://dx.doi.org/10.1017/s0140525x0100396x</w:t>
      </w:r>
    </w:p>
    <w:p w:rsidR="00B65B7B" w:rsidRDefault="00B65B7B" w:rsidP="00B65B7B">
      <w:pPr>
        <w:pStyle w:val="NormalWeb"/>
        <w:spacing w:before="0" w:beforeAutospacing="0" w:after="200" w:afterAutospacing="0" w:line="480" w:lineRule="auto"/>
        <w:ind w:hanging="425"/>
      </w:pPr>
      <w:r>
        <w:rPr>
          <w:color w:val="000000"/>
        </w:rPr>
        <w:lastRenderedPageBreak/>
        <w:t xml:space="preserve">Soltis, J., King, L., Douglas-Hamilton, I., Vollrath, F., &amp; Savage, A. (2014). African Elephant Alarm Calls Distinguish Between Threats from Humans and Bees. </w:t>
      </w:r>
      <w:proofErr w:type="spellStart"/>
      <w:r>
        <w:rPr>
          <w:i/>
          <w:iCs/>
          <w:color w:val="000000"/>
        </w:rPr>
        <w:t>Plos</w:t>
      </w:r>
      <w:proofErr w:type="spellEnd"/>
      <w:r>
        <w:rPr>
          <w:i/>
          <w:iCs/>
          <w:color w:val="000000"/>
        </w:rPr>
        <w:t xml:space="preserve"> ONE, 9</w:t>
      </w:r>
      <w:r>
        <w:rPr>
          <w:color w:val="000000"/>
        </w:rPr>
        <w:t>(2), e89403. http://dx.doi.org/10.1371/journal.pone.0089403</w:t>
      </w:r>
    </w:p>
    <w:p w:rsidR="00B65B7B" w:rsidRDefault="00B65B7B" w:rsidP="00B65B7B">
      <w:pPr>
        <w:pStyle w:val="NormalWeb"/>
        <w:spacing w:before="0" w:beforeAutospacing="0" w:after="200" w:afterAutospacing="0" w:line="480" w:lineRule="auto"/>
        <w:ind w:hanging="425"/>
      </w:pPr>
      <w:r>
        <w:rPr>
          <w:color w:val="000000"/>
        </w:rPr>
        <w:t xml:space="preserve">Whiten, A., Goodall, J., McGrew, W., Nishida, T., Reynolds, V., &amp; </w:t>
      </w:r>
      <w:proofErr w:type="spellStart"/>
      <w:r>
        <w:rPr>
          <w:color w:val="000000"/>
        </w:rPr>
        <w:t>Sugitama</w:t>
      </w:r>
      <w:proofErr w:type="spellEnd"/>
      <w:r>
        <w:rPr>
          <w:color w:val="000000"/>
        </w:rPr>
        <w:t xml:space="preserve">, Y. et al. (1999). Cultures in Chimpanzees. </w:t>
      </w:r>
      <w:r>
        <w:rPr>
          <w:i/>
          <w:iCs/>
          <w:color w:val="000000"/>
        </w:rPr>
        <w:t>Nature, 399</w:t>
      </w:r>
      <w:r>
        <w:rPr>
          <w:color w:val="000000"/>
        </w:rPr>
        <w:t>(6737), pp. 682-685. http://dx.doi.org/10.1038/21415</w:t>
      </w:r>
    </w:p>
    <w:p w:rsidR="00B65B7B" w:rsidRDefault="00B65B7B" w:rsidP="00B65B7B">
      <w:pPr>
        <w:spacing w:after="240"/>
      </w:pPr>
      <w:r>
        <w:br/>
      </w:r>
    </w:p>
    <w:p w:rsidR="00B65B7B" w:rsidRDefault="00B65B7B" w:rsidP="00B65B7B">
      <w:pPr>
        <w:pStyle w:val="NormalWeb"/>
        <w:spacing w:before="0" w:beforeAutospacing="0" w:after="0" w:afterAutospacing="0"/>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B65B7B">
      <w:pPr>
        <w:pStyle w:val="NormalWeb"/>
        <w:spacing w:before="0" w:beforeAutospacing="0" w:after="0" w:afterAutospacing="0"/>
      </w:pPr>
    </w:p>
    <w:p w:rsidR="00B65B7B" w:rsidRDefault="00B65B7B" w:rsidP="00B65B7B">
      <w:pPr>
        <w:pStyle w:val="Heading1"/>
        <w:spacing w:before="0" w:beforeAutospacing="0" w:after="0" w:afterAutospacing="0" w:line="480" w:lineRule="auto"/>
        <w:ind w:firstLine="539"/>
      </w:pPr>
      <w:r>
        <w:rPr>
          <w:color w:val="000000"/>
          <w:sz w:val="24"/>
          <w:szCs w:val="24"/>
        </w:rPr>
        <w:t>Appendix</w:t>
      </w:r>
    </w:p>
    <w:p w:rsidR="00B65B7B" w:rsidRDefault="00B65B7B" w:rsidP="00B65B7B">
      <w:pPr>
        <w:pStyle w:val="Heading2"/>
        <w:spacing w:before="0" w:beforeAutospacing="0" w:after="0" w:afterAutospacing="0" w:line="480" w:lineRule="auto"/>
        <w:ind w:firstLine="539"/>
      </w:pPr>
      <w:r>
        <w:rPr>
          <w:color w:val="000000"/>
          <w:sz w:val="24"/>
          <w:szCs w:val="24"/>
        </w:rPr>
        <w:t xml:space="preserve">Appendix A – Definitions of Behavioural Categories Used in Playback Spreadsheets </w:t>
      </w:r>
      <w:r>
        <w:rPr>
          <w:b w:val="0"/>
          <w:bCs w:val="0"/>
          <w:color w:val="000000"/>
          <w:sz w:val="24"/>
          <w:szCs w:val="24"/>
        </w:rPr>
        <w:t xml:space="preserve">(taken from </w:t>
      </w:r>
      <w:proofErr w:type="spellStart"/>
      <w:r>
        <w:rPr>
          <w:b w:val="0"/>
          <w:bCs w:val="0"/>
          <w:color w:val="000000"/>
          <w:sz w:val="24"/>
          <w:szCs w:val="24"/>
        </w:rPr>
        <w:t>McComb</w:t>
      </w:r>
      <w:proofErr w:type="spellEnd"/>
      <w:r>
        <w:rPr>
          <w:b w:val="0"/>
          <w:bCs w:val="0"/>
          <w:color w:val="000000"/>
          <w:sz w:val="24"/>
          <w:szCs w:val="24"/>
        </w:rPr>
        <w:t xml:space="preserve">, Shannon, </w:t>
      </w:r>
      <w:proofErr w:type="spellStart"/>
      <w:r>
        <w:rPr>
          <w:b w:val="0"/>
          <w:bCs w:val="0"/>
          <w:color w:val="000000"/>
          <w:sz w:val="24"/>
          <w:szCs w:val="24"/>
        </w:rPr>
        <w:t>Savialel</w:t>
      </w:r>
      <w:proofErr w:type="spellEnd"/>
      <w:r>
        <w:rPr>
          <w:b w:val="0"/>
          <w:bCs w:val="0"/>
          <w:color w:val="000000"/>
          <w:sz w:val="24"/>
          <w:szCs w:val="24"/>
        </w:rPr>
        <w:t>, &amp; Moss, 2014).</w:t>
      </w:r>
    </w:p>
    <w:p w:rsidR="00B65B7B" w:rsidRDefault="00B65B7B" w:rsidP="00B65B7B">
      <w:pPr>
        <w:pStyle w:val="NormalWeb"/>
        <w:numPr>
          <w:ilvl w:val="0"/>
          <w:numId w:val="1"/>
        </w:numPr>
        <w:spacing w:before="0" w:beforeAutospacing="0" w:after="0" w:afterAutospacing="0" w:line="480" w:lineRule="auto"/>
        <w:ind w:left="0"/>
        <w:textAlignment w:val="baseline"/>
        <w:rPr>
          <w:color w:val="000000"/>
        </w:rPr>
      </w:pPr>
      <w:r>
        <w:rPr>
          <w:color w:val="000000"/>
        </w:rPr>
        <w:t xml:space="preserve">Definition of </w:t>
      </w:r>
      <w:proofErr w:type="spellStart"/>
      <w:r>
        <w:rPr>
          <w:color w:val="000000"/>
        </w:rPr>
        <w:t>footswinging</w:t>
      </w:r>
      <w:proofErr w:type="spellEnd"/>
      <w:r>
        <w:rPr>
          <w:color w:val="000000"/>
        </w:rPr>
        <w:t xml:space="preserve"> added </w:t>
      </w:r>
      <w:proofErr w:type="gramStart"/>
      <w:r>
        <w:rPr>
          <w:color w:val="000000"/>
        </w:rPr>
        <w:t>for the purpose of</w:t>
      </w:r>
      <w:proofErr w:type="gramEnd"/>
      <w:r>
        <w:rPr>
          <w:color w:val="000000"/>
        </w:rPr>
        <w:t xml:space="preserve"> this study.</w:t>
      </w:r>
    </w:p>
    <w:p w:rsidR="00B65B7B" w:rsidRDefault="00B65B7B" w:rsidP="00B65B7B"/>
    <w:p w:rsidR="00B65B7B" w:rsidRDefault="00B65B7B" w:rsidP="00B65B7B">
      <w:pPr>
        <w:pStyle w:val="NormalWeb"/>
        <w:spacing w:before="0" w:beforeAutospacing="0" w:after="0" w:afterAutospacing="0" w:line="480" w:lineRule="auto"/>
        <w:ind w:firstLine="539"/>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B65B7B"/>
    <w:p w:rsidR="00B65B7B" w:rsidRDefault="00B65B7B" w:rsidP="00B65B7B">
      <w:pPr>
        <w:pStyle w:val="NormalWeb"/>
        <w:spacing w:before="0" w:beforeAutospacing="0" w:after="0" w:afterAutospacing="0" w:line="480" w:lineRule="auto"/>
        <w:ind w:firstLine="539"/>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B65B7B"/>
    <w:p w:rsidR="00B65B7B" w:rsidRDefault="00B65B7B" w:rsidP="00B65B7B">
      <w:pPr>
        <w:pStyle w:val="NormalWeb"/>
        <w:spacing w:before="0" w:beforeAutospacing="0" w:after="0" w:afterAutospacing="0" w:line="480" w:lineRule="auto"/>
        <w:ind w:left="2977" w:hanging="3686"/>
      </w:pPr>
      <w:r>
        <w:rPr>
          <w:b/>
          <w:bCs/>
          <w:color w:val="000000"/>
        </w:rPr>
        <w:t>Matriarch Behaviours</w:t>
      </w:r>
      <w:r>
        <w:rPr>
          <w:color w:val="000000"/>
        </w:rPr>
        <w:t xml:space="preserve"> (listening – retreat) – Responses exhibited by the matriarch, regardless of the rest of the group.</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3969"/>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111"/>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395"/>
      </w:pPr>
      <w:r>
        <w:rPr>
          <w:b/>
          <w:bCs/>
          <w:color w:val="000000"/>
        </w:rPr>
        <w:t>Listening</w:t>
      </w:r>
      <w:r>
        <w:rPr>
          <w:color w:val="000000"/>
        </w:rPr>
        <w:t xml:space="preserve"> – Cessation in behaviour, ears held open and interest in the playback stimuli.</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395"/>
      </w:pPr>
      <w:r>
        <w:rPr>
          <w:b/>
          <w:bCs/>
          <w:color w:val="000000"/>
        </w:rPr>
        <w:t xml:space="preserve">Prolonged Listening </w:t>
      </w:r>
      <w:r>
        <w:rPr>
          <w:color w:val="000000"/>
        </w:rPr>
        <w:t>– Clear evidence that an individual has listened for a minimum for 3 mins.</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395"/>
      </w:pPr>
      <w:r>
        <w:rPr>
          <w:b/>
          <w:bCs/>
          <w:color w:val="000000"/>
        </w:rPr>
        <w:t>Head Move</w:t>
      </w:r>
      <w:r>
        <w:rPr>
          <w:color w:val="000000"/>
        </w:rPr>
        <w:t xml:space="preserve"> – Evidence of head raising and shaking, indicative of an alert response.</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851"/>
      </w:pPr>
      <w:r>
        <w:rPr>
          <w:b/>
          <w:bCs/>
          <w:color w:val="000000"/>
        </w:rPr>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395"/>
      </w:pPr>
      <w:r>
        <w:rPr>
          <w:b/>
          <w:bCs/>
          <w:color w:val="000000"/>
        </w:rPr>
        <w:t>Bunch</w:t>
      </w:r>
      <w:r>
        <w:rPr>
          <w:color w:val="000000"/>
        </w:rPr>
        <w:t xml:space="preserve"> – Reduction in diameter of the group in response to a perceived threat or unfamiliar family.</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395"/>
      </w:pPr>
      <w:r>
        <w:rPr>
          <w:b/>
          <w:bCs/>
          <w:color w:val="000000"/>
        </w:rPr>
        <w:t>Call</w:t>
      </w:r>
      <w:r>
        <w:rPr>
          <w:color w:val="000000"/>
        </w:rPr>
        <w:t xml:space="preserve"> – Audible rumbles that are given following the playback.</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395"/>
      </w:pPr>
      <w:r>
        <w:rPr>
          <w:b/>
          <w:bCs/>
          <w:color w:val="000000"/>
        </w:rPr>
        <w:t>Approach</w:t>
      </w:r>
      <w:r>
        <w:rPr>
          <w:color w:val="000000"/>
        </w:rPr>
        <w:t xml:space="preserve"> – Distinct move towards the speaker, which requires a discernible change in direction.</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395"/>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4395"/>
      </w:pPr>
      <w:r>
        <w:rPr>
          <w:b/>
          <w:bCs/>
          <w:color w:val="000000"/>
        </w:rPr>
        <w:t>Group move</w:t>
      </w:r>
      <w:r>
        <w:rPr>
          <w:color w:val="000000"/>
        </w:rPr>
        <w:t xml:space="preserve"> – Distinguishes whether a group were moving (1) prior to playback or not (0). </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2127"/>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2127"/>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2127"/>
      </w:pPr>
      <w:r>
        <w:rPr>
          <w:b/>
          <w:bCs/>
          <w:color w:val="000000"/>
        </w:rPr>
        <w:lastRenderedPageBreak/>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2127"/>
      </w:pPr>
      <w:r>
        <w:rPr>
          <w:b/>
          <w:bCs/>
          <w:color w:val="000000"/>
        </w:rPr>
        <w:t xml:space="preserve">Group to matriarch </w:t>
      </w:r>
      <w:r>
        <w:rPr>
          <w:color w:val="000000"/>
        </w:rPr>
        <w:t>– After playback do females and calves move to the matriarch (1) or not (0).</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1701"/>
      </w:pPr>
      <w:r>
        <w:rPr>
          <w:b/>
          <w:bCs/>
          <w:color w:val="000000"/>
        </w:rPr>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B65B7B" w:rsidRDefault="00B65B7B" w:rsidP="00B65B7B">
      <w:pPr>
        <w:pStyle w:val="NormalWeb"/>
        <w:spacing w:before="0" w:beforeAutospacing="0" w:after="0" w:afterAutospacing="0" w:line="480" w:lineRule="auto"/>
        <w:ind w:left="2977" w:hanging="1701"/>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1134"/>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B65B7B">
      <w:pPr>
        <w:ind w:left="2977"/>
      </w:pPr>
    </w:p>
    <w:p w:rsidR="00B65B7B" w:rsidRDefault="00B65B7B" w:rsidP="00B65B7B">
      <w:pPr>
        <w:pStyle w:val="NormalWeb"/>
        <w:spacing w:before="0" w:beforeAutospacing="0" w:after="0" w:afterAutospacing="0" w:line="480" w:lineRule="auto"/>
        <w:ind w:left="2977" w:hanging="1701"/>
      </w:pPr>
      <w:r>
        <w:rPr>
          <w:b/>
          <w:bCs/>
          <w:color w:val="000000"/>
        </w:rPr>
        <w:t xml:space="preserve">Group Bunch N – </w:t>
      </w:r>
      <w:r>
        <w:rPr>
          <w:color w:val="000000"/>
        </w:rPr>
        <w:t>Any sign of bunching after playback, with or without the involvement of the matriarch.</w:t>
      </w:r>
    </w:p>
    <w:p w:rsidR="00B65B7B" w:rsidRDefault="00B65B7B" w:rsidP="00B65B7B">
      <w:pPr>
        <w:pStyle w:val="NormalWeb"/>
        <w:spacing w:before="0" w:beforeAutospacing="0" w:after="0" w:afterAutospacing="0" w:line="480" w:lineRule="auto"/>
        <w:ind w:left="2977"/>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15613E" w:rsidRPr="0015613E" w:rsidRDefault="0015613E" w:rsidP="0015613E">
      <w:pPr>
        <w:spacing w:line="480" w:lineRule="auto"/>
        <w:rPr>
          <w:rFonts w:ascii="Times New Roman" w:hAnsi="Times New Roman" w:cs="Times New Roman"/>
          <w:sz w:val="24"/>
          <w:szCs w:val="24"/>
          <w:u w:val="single"/>
        </w:rPr>
      </w:pPr>
    </w:p>
    <w:sectPr w:rsidR="0015613E" w:rsidRPr="0015613E"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9E6" w:rsidRDefault="000979E6" w:rsidP="00D563D3">
      <w:pPr>
        <w:spacing w:after="0" w:line="240" w:lineRule="auto"/>
      </w:pPr>
      <w:r>
        <w:separator/>
      </w:r>
    </w:p>
  </w:endnote>
  <w:endnote w:type="continuationSeparator" w:id="0">
    <w:p w:rsidR="000979E6" w:rsidRDefault="000979E6"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9E6" w:rsidRDefault="000979E6" w:rsidP="00D563D3">
      <w:pPr>
        <w:spacing w:after="0" w:line="240" w:lineRule="auto"/>
      </w:pPr>
      <w:r>
        <w:separator/>
      </w:r>
    </w:p>
  </w:footnote>
  <w:footnote w:type="continuationSeparator" w:id="0">
    <w:p w:rsidR="000979E6" w:rsidRDefault="000979E6" w:rsidP="00D563D3">
      <w:pPr>
        <w:spacing w:after="0" w:line="240" w:lineRule="auto"/>
      </w:pPr>
      <w:r>
        <w:continuationSeparator/>
      </w:r>
    </w:p>
  </w:footnote>
  <w:footnote w:id="1">
    <w:p w:rsidR="00D563D3" w:rsidRDefault="00D563D3">
      <w:pPr>
        <w:pStyle w:val="FootnoteText"/>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w:t>
      </w:r>
      <w:r>
        <w:rPr>
          <w:rFonts w:ascii="Times New Roman" w:hAnsi="Times New Roman" w:cs="Times New Roman"/>
          <w:sz w:val="24"/>
        </w:rPr>
        <w:t xml:space="preserve"> </w:t>
      </w:r>
      <w:r>
        <w:rPr>
          <w:rFonts w:ascii="Times New Roman" w:hAnsi="Times New Roman" w:cs="Times New Roman"/>
          <w:sz w:val="24"/>
        </w:rPr>
        <w:t xml:space="preserve">from the repeated measure ANOVAs </w:t>
      </w:r>
      <w:r>
        <w:rPr>
          <w:rFonts w:ascii="Times New Roman" w:hAnsi="Times New Roman" w:cs="Times New Roman"/>
          <w:sz w:val="24"/>
        </w:rPr>
        <w:t>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56D30"/>
    <w:rsid w:val="000979E6"/>
    <w:rsid w:val="000E021A"/>
    <w:rsid w:val="000E186E"/>
    <w:rsid w:val="0010225D"/>
    <w:rsid w:val="0013695B"/>
    <w:rsid w:val="0015613E"/>
    <w:rsid w:val="00166AA1"/>
    <w:rsid w:val="0017573E"/>
    <w:rsid w:val="00225A28"/>
    <w:rsid w:val="00247DF5"/>
    <w:rsid w:val="003A6E45"/>
    <w:rsid w:val="00525C61"/>
    <w:rsid w:val="00587F3F"/>
    <w:rsid w:val="00731F88"/>
    <w:rsid w:val="00733515"/>
    <w:rsid w:val="00810E4C"/>
    <w:rsid w:val="0081740A"/>
    <w:rsid w:val="00830BA4"/>
    <w:rsid w:val="00831212"/>
    <w:rsid w:val="00877291"/>
    <w:rsid w:val="009C0AC7"/>
    <w:rsid w:val="00A007C9"/>
    <w:rsid w:val="00A33A23"/>
    <w:rsid w:val="00AE758D"/>
    <w:rsid w:val="00B37023"/>
    <w:rsid w:val="00B65B7B"/>
    <w:rsid w:val="00B84E55"/>
    <w:rsid w:val="00C67161"/>
    <w:rsid w:val="00C96CEE"/>
    <w:rsid w:val="00D262CA"/>
    <w:rsid w:val="00D563D3"/>
    <w:rsid w:val="00D76ECC"/>
    <w:rsid w:val="00DC19E3"/>
    <w:rsid w:val="00E25CC3"/>
    <w:rsid w:val="00E3504F"/>
    <w:rsid w:val="00E62D2E"/>
    <w:rsid w:val="00ED40F2"/>
    <w:rsid w:val="00F747B1"/>
    <w:rsid w:val="00FB5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D707"/>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semiHidden/>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1CB0-4568-92C3-C0C9E885AB8A}"/>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1CB0-4568-92C3-C0C9E885AB8A}"/>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2018-05-16T10:47:00Z</dcterms:created>
  <dcterms:modified xsi:type="dcterms:W3CDTF">2018-05-18T15:30:00Z</dcterms:modified>
</cp:coreProperties>
</file>