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6.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7.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8.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9.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0.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1.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2.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3.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4.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5.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6.xml" ContentType="application/vnd.openxmlformats-officedocument.drawingml.chart+xml"/>
  <Override PartName="/word/charts/style17.xml" ContentType="application/vnd.ms-office.chartstyle+xml"/>
  <Override PartName="/word/charts/colors1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AE66B" w14:textId="33D39792" w:rsidR="00234B90" w:rsidRPr="00831A83" w:rsidRDefault="00234B90" w:rsidP="00234B90">
      <w:pPr>
        <w:pStyle w:val="Title"/>
        <w:jc w:val="center"/>
        <w:rPr>
          <w:rFonts w:ascii="Times New Roman" w:hAnsi="Times New Roman" w:cs="Times New Roman"/>
        </w:rPr>
      </w:pPr>
      <w:r w:rsidRPr="00831A83">
        <w:rPr>
          <w:rFonts w:ascii="Times New Roman" w:hAnsi="Times New Roman" w:cs="Times New Roman"/>
          <w:b/>
        </w:rPr>
        <w:t xml:space="preserve">Does </w:t>
      </w:r>
      <w:r w:rsidR="00B901F1">
        <w:rPr>
          <w:rFonts w:ascii="Times New Roman" w:hAnsi="Times New Roman" w:cs="Times New Roman"/>
          <w:b/>
        </w:rPr>
        <w:t>S</w:t>
      </w:r>
      <w:r w:rsidRPr="00831A83">
        <w:rPr>
          <w:rFonts w:ascii="Times New Roman" w:hAnsi="Times New Roman" w:cs="Times New Roman"/>
          <w:b/>
        </w:rPr>
        <w:t xml:space="preserve">oil </w:t>
      </w:r>
      <w:r w:rsidR="00B901F1">
        <w:rPr>
          <w:rFonts w:ascii="Times New Roman" w:hAnsi="Times New Roman" w:cs="Times New Roman"/>
          <w:b/>
        </w:rPr>
        <w:t>M</w:t>
      </w:r>
      <w:r w:rsidRPr="00831A83">
        <w:rPr>
          <w:rFonts w:ascii="Times New Roman" w:hAnsi="Times New Roman" w:cs="Times New Roman"/>
          <w:b/>
        </w:rPr>
        <w:t xml:space="preserve">oisture </w:t>
      </w:r>
      <w:r w:rsidR="00B901F1">
        <w:rPr>
          <w:rFonts w:ascii="Times New Roman" w:hAnsi="Times New Roman" w:cs="Times New Roman"/>
          <w:b/>
        </w:rPr>
        <w:t>I</w:t>
      </w:r>
      <w:r w:rsidRPr="00831A83">
        <w:rPr>
          <w:rFonts w:ascii="Times New Roman" w:hAnsi="Times New Roman" w:cs="Times New Roman"/>
          <w:b/>
        </w:rPr>
        <w:t xml:space="preserve">nfluence </w:t>
      </w:r>
      <w:r w:rsidR="00B901F1">
        <w:rPr>
          <w:rFonts w:ascii="Times New Roman" w:hAnsi="Times New Roman" w:cs="Times New Roman"/>
          <w:b/>
        </w:rPr>
        <w:t>L</w:t>
      </w:r>
      <w:r w:rsidRPr="00831A83">
        <w:rPr>
          <w:rFonts w:ascii="Times New Roman" w:hAnsi="Times New Roman" w:cs="Times New Roman"/>
          <w:b/>
        </w:rPr>
        <w:t xml:space="preserve">arge </w:t>
      </w:r>
      <w:r w:rsidR="00B901F1">
        <w:rPr>
          <w:rFonts w:ascii="Times New Roman" w:hAnsi="Times New Roman" w:cs="Times New Roman"/>
          <w:b/>
        </w:rPr>
        <w:t>H</w:t>
      </w:r>
      <w:r w:rsidRPr="00831A83">
        <w:rPr>
          <w:rFonts w:ascii="Times New Roman" w:hAnsi="Times New Roman" w:cs="Times New Roman"/>
          <w:b/>
        </w:rPr>
        <w:t xml:space="preserve">erbivores’ </w:t>
      </w:r>
      <w:r w:rsidR="00B901F1">
        <w:rPr>
          <w:rFonts w:ascii="Times New Roman" w:hAnsi="Times New Roman" w:cs="Times New Roman"/>
          <w:b/>
        </w:rPr>
        <w:t>E</w:t>
      </w:r>
      <w:r w:rsidRPr="00831A83">
        <w:rPr>
          <w:rFonts w:ascii="Times New Roman" w:hAnsi="Times New Roman" w:cs="Times New Roman"/>
          <w:b/>
        </w:rPr>
        <w:t xml:space="preserve">ating </w:t>
      </w:r>
      <w:r w:rsidR="00B901F1">
        <w:rPr>
          <w:rFonts w:ascii="Times New Roman" w:hAnsi="Times New Roman" w:cs="Times New Roman"/>
          <w:b/>
        </w:rPr>
        <w:t>B</w:t>
      </w:r>
      <w:r w:rsidRPr="00831A83">
        <w:rPr>
          <w:rFonts w:ascii="Times New Roman" w:hAnsi="Times New Roman" w:cs="Times New Roman"/>
          <w:b/>
        </w:rPr>
        <w:t>ehaviours</w:t>
      </w:r>
      <w:r w:rsidR="00831A83" w:rsidRPr="00831A83">
        <w:rPr>
          <w:rFonts w:ascii="Times New Roman" w:hAnsi="Times New Roman" w:cs="Times New Roman"/>
          <w:b/>
        </w:rPr>
        <w:t xml:space="preserve"> in a Rewilding </w:t>
      </w:r>
      <w:r w:rsidR="00B901F1">
        <w:rPr>
          <w:rFonts w:ascii="Times New Roman" w:hAnsi="Times New Roman" w:cs="Times New Roman"/>
          <w:b/>
        </w:rPr>
        <w:t>Landscape</w:t>
      </w:r>
      <w:r w:rsidRPr="00831A83">
        <w:rPr>
          <w:rFonts w:ascii="Times New Roman" w:hAnsi="Times New Roman" w:cs="Times New Roman"/>
          <w:b/>
        </w:rPr>
        <w:t>?</w:t>
      </w:r>
    </w:p>
    <w:p w14:paraId="7EAF6B75" w14:textId="07356E8C" w:rsidR="00234B90" w:rsidRDefault="00234B90">
      <w:pPr>
        <w:rPr>
          <w:rFonts w:ascii="Times New Roman" w:eastAsiaTheme="majorEastAsia" w:hAnsi="Times New Roman" w:cs="Times New Roman"/>
          <w:b/>
          <w:color w:val="2F5496" w:themeColor="accent1" w:themeShade="BF"/>
          <w:sz w:val="32"/>
          <w:szCs w:val="32"/>
        </w:rPr>
      </w:pPr>
    </w:p>
    <w:p w14:paraId="27DE99B2" w14:textId="2F6A554A" w:rsidR="00B901F1" w:rsidRDefault="00B901F1">
      <w:pPr>
        <w:rPr>
          <w:rFonts w:ascii="Times New Roman" w:eastAsiaTheme="majorEastAsia" w:hAnsi="Times New Roman" w:cs="Times New Roman"/>
          <w:b/>
          <w:color w:val="2F5496" w:themeColor="accent1" w:themeShade="BF"/>
          <w:sz w:val="32"/>
          <w:szCs w:val="32"/>
        </w:rPr>
      </w:pPr>
      <w:r>
        <w:rPr>
          <w:rFonts w:ascii="Times New Roman" w:hAnsi="Times New Roman" w:cs="Times New Roman"/>
          <w:noProof/>
        </w:rPr>
        <w:drawing>
          <wp:anchor distT="0" distB="0" distL="114300" distR="114300" simplePos="0" relativeHeight="251658240" behindDoc="0" locked="0" layoutInCell="1" allowOverlap="1" wp14:anchorId="30A0D835" wp14:editId="799DAFC1">
            <wp:simplePos x="0" y="0"/>
            <wp:positionH relativeFrom="margin">
              <wp:align>center</wp:align>
            </wp:positionH>
            <wp:positionV relativeFrom="margin">
              <wp:align>center</wp:align>
            </wp:positionV>
            <wp:extent cx="3805555" cy="4037965"/>
            <wp:effectExtent l="0" t="0" r="4445" b="635"/>
            <wp:wrapSquare wrapText="bothSides"/>
            <wp:docPr id="2" name="Picture 2" descr="A picture containing qu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_of_Sussex_Coat_of_Arms.jpg"/>
                    <pic:cNvPicPr/>
                  </pic:nvPicPr>
                  <pic:blipFill>
                    <a:blip r:embed="rId8">
                      <a:extLst>
                        <a:ext uri="{28A0092B-C50C-407E-A947-70E740481C1C}">
                          <a14:useLocalDpi xmlns:a14="http://schemas.microsoft.com/office/drawing/2010/main" val="0"/>
                        </a:ext>
                      </a:extLst>
                    </a:blip>
                    <a:stretch>
                      <a:fillRect/>
                    </a:stretch>
                  </pic:blipFill>
                  <pic:spPr>
                    <a:xfrm>
                      <a:off x="0" y="0"/>
                      <a:ext cx="3805555" cy="4037965"/>
                    </a:xfrm>
                    <a:prstGeom prst="rect">
                      <a:avLst/>
                    </a:prstGeom>
                  </pic:spPr>
                </pic:pic>
              </a:graphicData>
            </a:graphic>
            <wp14:sizeRelH relativeFrom="margin">
              <wp14:pctWidth>0</wp14:pctWidth>
            </wp14:sizeRelH>
            <wp14:sizeRelV relativeFrom="margin">
              <wp14:pctHeight>0</wp14:pctHeight>
            </wp14:sizeRelV>
          </wp:anchor>
        </w:drawing>
      </w:r>
    </w:p>
    <w:p w14:paraId="26E423E9" w14:textId="7D187C6D" w:rsidR="00B901F1" w:rsidRDefault="00B901F1">
      <w:pPr>
        <w:rPr>
          <w:rFonts w:ascii="Times New Roman" w:eastAsiaTheme="majorEastAsia" w:hAnsi="Times New Roman" w:cs="Times New Roman"/>
          <w:b/>
          <w:color w:val="2F5496" w:themeColor="accent1" w:themeShade="BF"/>
          <w:sz w:val="32"/>
          <w:szCs w:val="32"/>
        </w:rPr>
      </w:pPr>
    </w:p>
    <w:p w14:paraId="22384762" w14:textId="5CA3ADCB" w:rsidR="00B901F1" w:rsidRDefault="00B901F1">
      <w:pPr>
        <w:rPr>
          <w:rFonts w:ascii="Times New Roman" w:eastAsiaTheme="majorEastAsia" w:hAnsi="Times New Roman" w:cs="Times New Roman"/>
          <w:b/>
          <w:color w:val="2F5496" w:themeColor="accent1" w:themeShade="BF"/>
          <w:sz w:val="32"/>
          <w:szCs w:val="32"/>
        </w:rPr>
      </w:pPr>
    </w:p>
    <w:p w14:paraId="69AE3728" w14:textId="19105973" w:rsidR="00B901F1" w:rsidRDefault="00B901F1">
      <w:pPr>
        <w:rPr>
          <w:rFonts w:ascii="Times New Roman" w:eastAsiaTheme="majorEastAsia" w:hAnsi="Times New Roman" w:cs="Times New Roman"/>
          <w:b/>
          <w:color w:val="2F5496" w:themeColor="accent1" w:themeShade="BF"/>
          <w:sz w:val="32"/>
          <w:szCs w:val="32"/>
        </w:rPr>
      </w:pPr>
    </w:p>
    <w:p w14:paraId="637AFABA" w14:textId="225E0801" w:rsidR="00B901F1" w:rsidRDefault="00B901F1">
      <w:pPr>
        <w:rPr>
          <w:rFonts w:ascii="Times New Roman" w:eastAsiaTheme="majorEastAsia" w:hAnsi="Times New Roman" w:cs="Times New Roman"/>
          <w:b/>
          <w:color w:val="2F5496" w:themeColor="accent1" w:themeShade="BF"/>
          <w:sz w:val="32"/>
          <w:szCs w:val="32"/>
        </w:rPr>
      </w:pPr>
    </w:p>
    <w:p w14:paraId="72FC301A" w14:textId="4FCE5B0B" w:rsidR="00B901F1" w:rsidRDefault="00B901F1">
      <w:pPr>
        <w:rPr>
          <w:rFonts w:ascii="Times New Roman" w:eastAsiaTheme="majorEastAsia" w:hAnsi="Times New Roman" w:cs="Times New Roman"/>
          <w:b/>
          <w:color w:val="2F5496" w:themeColor="accent1" w:themeShade="BF"/>
          <w:sz w:val="32"/>
          <w:szCs w:val="32"/>
        </w:rPr>
      </w:pPr>
    </w:p>
    <w:p w14:paraId="3A8789BE" w14:textId="295F2940" w:rsidR="00B901F1" w:rsidRDefault="00B901F1">
      <w:pPr>
        <w:rPr>
          <w:rFonts w:ascii="Times New Roman" w:eastAsiaTheme="majorEastAsia" w:hAnsi="Times New Roman" w:cs="Times New Roman"/>
          <w:b/>
          <w:color w:val="2F5496" w:themeColor="accent1" w:themeShade="BF"/>
          <w:sz w:val="32"/>
          <w:szCs w:val="32"/>
        </w:rPr>
      </w:pPr>
    </w:p>
    <w:p w14:paraId="42BE5856" w14:textId="6F95158B" w:rsidR="00B901F1" w:rsidRDefault="00B901F1">
      <w:pPr>
        <w:rPr>
          <w:rFonts w:ascii="Times New Roman" w:eastAsiaTheme="majorEastAsia" w:hAnsi="Times New Roman" w:cs="Times New Roman"/>
          <w:b/>
          <w:color w:val="2F5496" w:themeColor="accent1" w:themeShade="BF"/>
          <w:sz w:val="32"/>
          <w:szCs w:val="32"/>
        </w:rPr>
      </w:pPr>
    </w:p>
    <w:p w14:paraId="4568637E" w14:textId="50BDA520" w:rsidR="00B901F1" w:rsidRDefault="00B901F1">
      <w:pPr>
        <w:rPr>
          <w:rFonts w:ascii="Times New Roman" w:eastAsiaTheme="majorEastAsia" w:hAnsi="Times New Roman" w:cs="Times New Roman"/>
          <w:b/>
          <w:color w:val="2F5496" w:themeColor="accent1" w:themeShade="BF"/>
          <w:sz w:val="32"/>
          <w:szCs w:val="32"/>
        </w:rPr>
      </w:pPr>
    </w:p>
    <w:p w14:paraId="167499FD" w14:textId="12443ED4" w:rsidR="00B901F1" w:rsidRDefault="00B901F1">
      <w:pPr>
        <w:rPr>
          <w:rFonts w:ascii="Times New Roman" w:eastAsiaTheme="majorEastAsia" w:hAnsi="Times New Roman" w:cs="Times New Roman"/>
          <w:b/>
          <w:color w:val="2F5496" w:themeColor="accent1" w:themeShade="BF"/>
          <w:sz w:val="32"/>
          <w:szCs w:val="32"/>
        </w:rPr>
      </w:pPr>
    </w:p>
    <w:p w14:paraId="5F2AFC2B" w14:textId="0F18DD75" w:rsidR="00B901F1" w:rsidRDefault="00B901F1">
      <w:pPr>
        <w:rPr>
          <w:rFonts w:ascii="Times New Roman" w:eastAsiaTheme="majorEastAsia" w:hAnsi="Times New Roman" w:cs="Times New Roman"/>
          <w:b/>
          <w:color w:val="2F5496" w:themeColor="accent1" w:themeShade="BF"/>
          <w:sz w:val="32"/>
          <w:szCs w:val="32"/>
        </w:rPr>
      </w:pPr>
    </w:p>
    <w:p w14:paraId="47F49131" w14:textId="77777777" w:rsidR="00B901F1" w:rsidRPr="00831A83" w:rsidRDefault="00B901F1">
      <w:pPr>
        <w:rPr>
          <w:rFonts w:ascii="Times New Roman" w:eastAsiaTheme="majorEastAsia" w:hAnsi="Times New Roman" w:cs="Times New Roman"/>
          <w:b/>
          <w:color w:val="2F5496" w:themeColor="accent1" w:themeShade="BF"/>
          <w:sz w:val="32"/>
          <w:szCs w:val="32"/>
        </w:rPr>
      </w:pPr>
    </w:p>
    <w:p w14:paraId="2D80D62F" w14:textId="2794383F" w:rsidR="00234B90" w:rsidRDefault="00234B90" w:rsidP="00234B90">
      <w:pPr>
        <w:rPr>
          <w:rFonts w:ascii="Times New Roman" w:hAnsi="Times New Roman" w:cs="Times New Roman"/>
        </w:rPr>
      </w:pPr>
    </w:p>
    <w:p w14:paraId="7C3E9B74" w14:textId="49EE356F" w:rsidR="00B901F1" w:rsidRDefault="00B901F1" w:rsidP="00234B90">
      <w:pPr>
        <w:rPr>
          <w:rFonts w:ascii="Times New Roman" w:hAnsi="Times New Roman" w:cs="Times New Roman"/>
        </w:rPr>
      </w:pPr>
    </w:p>
    <w:p w14:paraId="5284CDA6" w14:textId="4BD2297A" w:rsidR="00B901F1" w:rsidRDefault="00B901F1" w:rsidP="00234B90">
      <w:pPr>
        <w:rPr>
          <w:rFonts w:ascii="Times New Roman" w:hAnsi="Times New Roman" w:cs="Times New Roman"/>
        </w:rPr>
      </w:pPr>
    </w:p>
    <w:p w14:paraId="588E14CC" w14:textId="77777777" w:rsidR="00B901F1" w:rsidRPr="00831A83" w:rsidRDefault="00B901F1" w:rsidP="00234B90">
      <w:pPr>
        <w:rPr>
          <w:rFonts w:ascii="Times New Roman" w:hAnsi="Times New Roman" w:cs="Times New Roman"/>
        </w:rPr>
      </w:pPr>
    </w:p>
    <w:p w14:paraId="4FDF149F" w14:textId="64BA0D82" w:rsidR="00A56BDE" w:rsidRDefault="00A56BDE" w:rsidP="00234B90">
      <w:pPr>
        <w:pStyle w:val="Header"/>
        <w:jc w:val="center"/>
        <w:rPr>
          <w:rFonts w:ascii="Times New Roman" w:hAnsi="Times New Roman" w:cs="Times New Roman"/>
        </w:rPr>
      </w:pPr>
      <w:r>
        <w:rPr>
          <w:rFonts w:ascii="Times New Roman" w:hAnsi="Times New Roman" w:cs="Times New Roman"/>
        </w:rPr>
        <w:t>Tia Wassell</w:t>
      </w:r>
    </w:p>
    <w:p w14:paraId="7C7DD81F" w14:textId="7947BB08" w:rsidR="00234B90" w:rsidRDefault="00234B90" w:rsidP="00234B90">
      <w:pPr>
        <w:pStyle w:val="Header"/>
        <w:jc w:val="center"/>
        <w:rPr>
          <w:rFonts w:ascii="Times New Roman" w:hAnsi="Times New Roman" w:cs="Times New Roman"/>
        </w:rPr>
      </w:pPr>
      <w:r w:rsidRPr="00831A83">
        <w:rPr>
          <w:rFonts w:ascii="Times New Roman" w:hAnsi="Times New Roman" w:cs="Times New Roman"/>
        </w:rPr>
        <w:t>Candidate No.: 196175</w:t>
      </w:r>
    </w:p>
    <w:p w14:paraId="3EA23BAE" w14:textId="3FE91F54" w:rsidR="00B901F1" w:rsidRPr="00831A83" w:rsidRDefault="00B901F1" w:rsidP="00234B90">
      <w:pPr>
        <w:pStyle w:val="Header"/>
        <w:jc w:val="center"/>
        <w:rPr>
          <w:rFonts w:ascii="Times New Roman" w:hAnsi="Times New Roman" w:cs="Times New Roman"/>
        </w:rPr>
      </w:pPr>
      <w:r>
        <w:rPr>
          <w:rFonts w:ascii="Times New Roman" w:hAnsi="Times New Roman" w:cs="Times New Roman"/>
        </w:rPr>
        <w:t>Supervisor: Dr Chris Sandom</w:t>
      </w:r>
    </w:p>
    <w:p w14:paraId="453C10C4" w14:textId="7A474662" w:rsidR="00234B90" w:rsidRPr="00831A83" w:rsidRDefault="00234B90" w:rsidP="00234B90">
      <w:pPr>
        <w:pStyle w:val="Header"/>
        <w:jc w:val="center"/>
        <w:rPr>
          <w:rFonts w:ascii="Times New Roman" w:hAnsi="Times New Roman" w:cs="Times New Roman"/>
        </w:rPr>
      </w:pPr>
      <w:r w:rsidRPr="00831A83">
        <w:rPr>
          <w:rFonts w:ascii="Times New Roman" w:hAnsi="Times New Roman" w:cs="Times New Roman"/>
        </w:rPr>
        <w:t>MRes Animal Behaviour</w:t>
      </w:r>
    </w:p>
    <w:p w14:paraId="6D56EE49" w14:textId="77777777" w:rsidR="00234B90" w:rsidRPr="00831A83" w:rsidRDefault="00234B90" w:rsidP="00234B90">
      <w:pPr>
        <w:pStyle w:val="Header"/>
        <w:jc w:val="center"/>
        <w:rPr>
          <w:rFonts w:ascii="Times New Roman" w:hAnsi="Times New Roman" w:cs="Times New Roman"/>
        </w:rPr>
      </w:pPr>
      <w:r w:rsidRPr="00831A83">
        <w:rPr>
          <w:rFonts w:ascii="Times New Roman" w:hAnsi="Times New Roman" w:cs="Times New Roman"/>
        </w:rPr>
        <w:t>School of Life Sciences</w:t>
      </w:r>
    </w:p>
    <w:p w14:paraId="27CDBF63" w14:textId="77777777" w:rsidR="00234B90" w:rsidRPr="00831A83" w:rsidRDefault="00234B90" w:rsidP="00234B90">
      <w:pPr>
        <w:pStyle w:val="Header"/>
        <w:jc w:val="center"/>
        <w:rPr>
          <w:rFonts w:ascii="Times New Roman" w:hAnsi="Times New Roman" w:cs="Times New Roman"/>
        </w:rPr>
      </w:pPr>
      <w:r w:rsidRPr="00831A83">
        <w:rPr>
          <w:rFonts w:ascii="Times New Roman" w:hAnsi="Times New Roman" w:cs="Times New Roman"/>
        </w:rPr>
        <w:t>University of Sussex</w:t>
      </w:r>
    </w:p>
    <w:p w14:paraId="4B5B8F4B" w14:textId="77777777" w:rsidR="00234B90" w:rsidRPr="00831A83" w:rsidRDefault="00234B90" w:rsidP="00234B90">
      <w:pPr>
        <w:pStyle w:val="Header"/>
        <w:jc w:val="center"/>
        <w:rPr>
          <w:rFonts w:ascii="Times New Roman" w:hAnsi="Times New Roman" w:cs="Times New Roman"/>
        </w:rPr>
      </w:pPr>
    </w:p>
    <w:p w14:paraId="6FCF2C2D" w14:textId="059937D5" w:rsidR="00234B90" w:rsidRPr="00831A83" w:rsidRDefault="00234B90" w:rsidP="00234B90">
      <w:pPr>
        <w:pStyle w:val="Header"/>
        <w:jc w:val="center"/>
        <w:rPr>
          <w:rFonts w:ascii="Times New Roman" w:hAnsi="Times New Roman" w:cs="Times New Roman"/>
        </w:rPr>
      </w:pPr>
      <w:r w:rsidRPr="00831A83">
        <w:rPr>
          <w:rFonts w:ascii="Times New Roman" w:hAnsi="Times New Roman" w:cs="Times New Roman"/>
        </w:rPr>
        <w:t>Word Count:</w:t>
      </w:r>
    </w:p>
    <w:p w14:paraId="35E1BF8E" w14:textId="13201063" w:rsidR="00234B90" w:rsidRPr="00831A83" w:rsidRDefault="00234B90" w:rsidP="00234B90">
      <w:pPr>
        <w:pStyle w:val="Header"/>
        <w:jc w:val="center"/>
        <w:rPr>
          <w:rFonts w:ascii="Times New Roman" w:hAnsi="Times New Roman" w:cs="Times New Roman"/>
        </w:rPr>
      </w:pPr>
      <w:r w:rsidRPr="00831A83">
        <w:rPr>
          <w:rFonts w:ascii="Times New Roman" w:hAnsi="Times New Roman" w:cs="Times New Roman"/>
        </w:rPr>
        <w:t>Date of Submission:</w:t>
      </w:r>
    </w:p>
    <w:p w14:paraId="35B448DF" w14:textId="665DA3D1" w:rsidR="00234B90" w:rsidRPr="00831A83" w:rsidRDefault="00234B90">
      <w:pPr>
        <w:rPr>
          <w:rFonts w:ascii="Times New Roman" w:hAnsi="Times New Roman" w:cs="Times New Roman"/>
        </w:rPr>
      </w:pPr>
      <w:r w:rsidRPr="00831A83">
        <w:rPr>
          <w:rFonts w:ascii="Times New Roman" w:hAnsi="Times New Roman" w:cs="Times New Roman"/>
        </w:rPr>
        <w:br w:type="page"/>
      </w:r>
    </w:p>
    <w:p w14:paraId="3E5797B9" w14:textId="5DC0AA07" w:rsidR="00234B90" w:rsidRDefault="00234B90" w:rsidP="00234B90">
      <w:pPr>
        <w:rPr>
          <w:rFonts w:ascii="Times New Roman" w:hAnsi="Times New Roman" w:cs="Times New Roman"/>
        </w:rPr>
      </w:pPr>
    </w:p>
    <w:p w14:paraId="4347B92B" w14:textId="31976C4E" w:rsidR="00B901F1" w:rsidRDefault="00B901F1" w:rsidP="00234B90">
      <w:pPr>
        <w:rPr>
          <w:rFonts w:ascii="Times New Roman" w:hAnsi="Times New Roman" w:cs="Times New Roman"/>
        </w:rPr>
      </w:pPr>
    </w:p>
    <w:p w14:paraId="1922C355" w14:textId="6391A507" w:rsidR="00B901F1" w:rsidRDefault="00B901F1" w:rsidP="00234B90">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6574E41F" wp14:editId="58BC69C8">
            <wp:simplePos x="914400" y="1466850"/>
            <wp:positionH relativeFrom="margin">
              <wp:align>center</wp:align>
            </wp:positionH>
            <wp:positionV relativeFrom="margin">
              <wp:align>top</wp:align>
            </wp:positionV>
            <wp:extent cx="3086099" cy="1323975"/>
            <wp:effectExtent l="0" t="0" r="635" b="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yslexia Sticker.jpg"/>
                    <pic:cNvPicPr/>
                  </pic:nvPicPr>
                  <pic:blipFill rotWithShape="1">
                    <a:blip r:embed="rId9">
                      <a:extLst>
                        <a:ext uri="{28A0092B-C50C-407E-A947-70E740481C1C}">
                          <a14:useLocalDpi xmlns:a14="http://schemas.microsoft.com/office/drawing/2010/main" val="0"/>
                        </a:ext>
                      </a:extLst>
                    </a:blip>
                    <a:srcRect l="10907" t="18003" r="15471" b="55928"/>
                    <a:stretch/>
                  </pic:blipFill>
                  <pic:spPr bwMode="auto">
                    <a:xfrm>
                      <a:off x="0" y="0"/>
                      <a:ext cx="3086099" cy="1323975"/>
                    </a:xfrm>
                    <a:prstGeom prst="rect">
                      <a:avLst/>
                    </a:prstGeom>
                    <a:ln>
                      <a:noFill/>
                    </a:ln>
                    <a:extLst>
                      <a:ext uri="{53640926-AAD7-44D8-BBD7-CCE9431645EC}">
                        <a14:shadowObscured xmlns:a14="http://schemas.microsoft.com/office/drawing/2010/main"/>
                      </a:ext>
                    </a:extLst>
                  </pic:spPr>
                </pic:pic>
              </a:graphicData>
            </a:graphic>
          </wp:anchor>
        </w:drawing>
      </w:r>
    </w:p>
    <w:p w14:paraId="6000A3C9" w14:textId="4F330C79" w:rsidR="00B901F1" w:rsidRDefault="00B901F1" w:rsidP="00234B90">
      <w:pPr>
        <w:rPr>
          <w:rFonts w:ascii="Times New Roman" w:hAnsi="Times New Roman" w:cs="Times New Roman"/>
          <w:noProof/>
        </w:rPr>
      </w:pPr>
    </w:p>
    <w:p w14:paraId="74727098" w14:textId="77777777" w:rsidR="00B901F1" w:rsidRDefault="00B901F1" w:rsidP="00234B90">
      <w:pPr>
        <w:rPr>
          <w:rFonts w:ascii="Times New Roman" w:hAnsi="Times New Roman" w:cs="Times New Roman"/>
          <w:noProof/>
        </w:rPr>
      </w:pPr>
    </w:p>
    <w:p w14:paraId="1C90A75D" w14:textId="143DE6E0" w:rsidR="00B901F1" w:rsidRPr="00831A83" w:rsidRDefault="00B901F1" w:rsidP="00234B90">
      <w:pPr>
        <w:rPr>
          <w:rFonts w:ascii="Times New Roman" w:hAnsi="Times New Roman" w:cs="Times New Roman"/>
        </w:rPr>
      </w:pPr>
    </w:p>
    <w:p w14:paraId="54A91A4A" w14:textId="587801F9" w:rsidR="00234B90" w:rsidRDefault="00234B90" w:rsidP="00234B90">
      <w:pPr>
        <w:rPr>
          <w:rFonts w:ascii="Times New Roman" w:hAnsi="Times New Roman" w:cs="Times New Roman"/>
        </w:rPr>
      </w:pPr>
      <w:r w:rsidRPr="00831A83">
        <w:rPr>
          <w:rFonts w:ascii="Times New Roman" w:hAnsi="Times New Roman" w:cs="Times New Roman"/>
        </w:rPr>
        <w:t>Abstract (300 words)</w:t>
      </w:r>
    </w:p>
    <w:p w14:paraId="3C4F829C" w14:textId="77777777" w:rsidR="00DE677C" w:rsidRPr="00831A83" w:rsidRDefault="00DE677C" w:rsidP="00DE677C">
      <w:pPr>
        <w:rPr>
          <w:rFonts w:ascii="Times New Roman" w:hAnsi="Times New Roman" w:cs="Times New Roman"/>
          <w:color w:val="FF0000"/>
        </w:rPr>
      </w:pPr>
      <w:r w:rsidRPr="00831A83">
        <w:rPr>
          <w:rFonts w:ascii="Times New Roman" w:hAnsi="Times New Roman" w:cs="Times New Roman"/>
          <w:color w:val="FF0000"/>
        </w:rPr>
        <w:t>Introduction/Aim - What did you do and why?</w:t>
      </w:r>
    </w:p>
    <w:p w14:paraId="51527183" w14:textId="77777777" w:rsidR="00DE677C" w:rsidRPr="00831A83" w:rsidRDefault="00DE677C" w:rsidP="00DE677C">
      <w:pPr>
        <w:rPr>
          <w:rFonts w:ascii="Times New Roman" w:hAnsi="Times New Roman" w:cs="Times New Roman"/>
          <w:color w:val="FF0000"/>
        </w:rPr>
      </w:pPr>
      <w:r w:rsidRPr="00831A83">
        <w:rPr>
          <w:rFonts w:ascii="Times New Roman" w:hAnsi="Times New Roman" w:cs="Times New Roman"/>
          <w:color w:val="FF0000"/>
        </w:rPr>
        <w:t xml:space="preserve">Materials and Methods - How did you do it? </w:t>
      </w:r>
    </w:p>
    <w:p w14:paraId="62D99C6F" w14:textId="77777777" w:rsidR="00DE677C" w:rsidRPr="00831A83" w:rsidRDefault="00DE677C" w:rsidP="00DE677C">
      <w:pPr>
        <w:rPr>
          <w:rFonts w:ascii="Times New Roman" w:hAnsi="Times New Roman" w:cs="Times New Roman"/>
          <w:color w:val="FF0000"/>
        </w:rPr>
      </w:pPr>
      <w:r w:rsidRPr="00831A83">
        <w:rPr>
          <w:rFonts w:ascii="Times New Roman" w:hAnsi="Times New Roman" w:cs="Times New Roman"/>
          <w:color w:val="FF0000"/>
        </w:rPr>
        <w:t>Observations/Results - What did you find?</w:t>
      </w:r>
    </w:p>
    <w:p w14:paraId="5153331A" w14:textId="77777777" w:rsidR="00DE677C" w:rsidRPr="00831A83" w:rsidRDefault="00DE677C" w:rsidP="00DE677C">
      <w:pPr>
        <w:rPr>
          <w:rFonts w:ascii="Times New Roman" w:hAnsi="Times New Roman" w:cs="Times New Roman"/>
          <w:color w:val="FF0000"/>
        </w:rPr>
      </w:pPr>
      <w:r w:rsidRPr="00831A83">
        <w:rPr>
          <w:rFonts w:ascii="Times New Roman" w:hAnsi="Times New Roman" w:cs="Times New Roman"/>
          <w:color w:val="FF0000"/>
        </w:rPr>
        <w:t>Discussion - What do your results mean to you and why?</w:t>
      </w:r>
    </w:p>
    <w:p w14:paraId="7FDC520B" w14:textId="77777777" w:rsidR="00DE677C" w:rsidRPr="00831A83" w:rsidRDefault="00DE677C" w:rsidP="00DE677C">
      <w:pPr>
        <w:rPr>
          <w:rFonts w:ascii="Times New Roman" w:hAnsi="Times New Roman" w:cs="Times New Roman"/>
          <w:color w:val="FF0000"/>
        </w:rPr>
      </w:pPr>
      <w:r w:rsidRPr="00831A83">
        <w:rPr>
          <w:rFonts w:ascii="Times New Roman" w:hAnsi="Times New Roman" w:cs="Times New Roman"/>
          <w:color w:val="FF0000"/>
        </w:rPr>
        <w:t>Conclusions - What new knowledge have you extracted from your experiment?</w:t>
      </w:r>
    </w:p>
    <w:p w14:paraId="0EF085F3" w14:textId="77777777" w:rsidR="00DE677C" w:rsidRPr="00831A83" w:rsidRDefault="00DE677C" w:rsidP="00234B90">
      <w:pPr>
        <w:rPr>
          <w:rFonts w:ascii="Times New Roman" w:hAnsi="Times New Roman" w:cs="Times New Roman"/>
        </w:rPr>
      </w:pPr>
    </w:p>
    <w:p w14:paraId="702C1C6C" w14:textId="77777777" w:rsidR="00234B90" w:rsidRPr="00831A83" w:rsidRDefault="00234B90">
      <w:pPr>
        <w:rPr>
          <w:rFonts w:ascii="Times New Roman" w:hAnsi="Times New Roman" w:cs="Times New Roman"/>
        </w:rPr>
      </w:pPr>
      <w:r w:rsidRPr="00831A83">
        <w:rPr>
          <w:rFonts w:ascii="Times New Roman" w:hAnsi="Times New Roman" w:cs="Times New Roman"/>
        </w:rPr>
        <w:br w:type="page"/>
      </w:r>
    </w:p>
    <w:sdt>
      <w:sdtPr>
        <w:rPr>
          <w:rFonts w:asciiTheme="minorHAnsi" w:eastAsiaTheme="minorHAnsi" w:hAnsiTheme="minorHAnsi" w:cstheme="minorBidi"/>
          <w:color w:val="auto"/>
          <w:sz w:val="22"/>
          <w:szCs w:val="22"/>
          <w:lang w:val="en-GB"/>
        </w:rPr>
        <w:id w:val="316070391"/>
        <w:docPartObj>
          <w:docPartGallery w:val="Table of Contents"/>
          <w:docPartUnique/>
        </w:docPartObj>
      </w:sdtPr>
      <w:sdtEndPr>
        <w:rPr>
          <w:b/>
          <w:bCs/>
          <w:noProof/>
        </w:rPr>
      </w:sdtEndPr>
      <w:sdtContent>
        <w:p w14:paraId="33012AFF" w14:textId="11DDEA1D" w:rsidR="00EF1441" w:rsidRDefault="00EF1441">
          <w:pPr>
            <w:pStyle w:val="TOCHeading"/>
          </w:pPr>
          <w:r>
            <w:t>Table of Contents</w:t>
          </w:r>
        </w:p>
        <w:p w14:paraId="524E60FA" w14:textId="2A8E5537" w:rsidR="00EF1441" w:rsidRDefault="00EF1441">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17983415" w:history="1">
            <w:r w:rsidRPr="00895C60">
              <w:rPr>
                <w:rStyle w:val="Hyperlink"/>
                <w:rFonts w:ascii="Times New Roman" w:hAnsi="Times New Roman"/>
                <w:noProof/>
              </w:rPr>
              <w:t>Acknowledgments</w:t>
            </w:r>
            <w:r>
              <w:rPr>
                <w:noProof/>
                <w:webHidden/>
              </w:rPr>
              <w:tab/>
            </w:r>
            <w:r>
              <w:rPr>
                <w:noProof/>
                <w:webHidden/>
              </w:rPr>
              <w:fldChar w:fldCharType="begin"/>
            </w:r>
            <w:r>
              <w:rPr>
                <w:noProof/>
                <w:webHidden/>
              </w:rPr>
              <w:instrText xml:space="preserve"> PAGEREF _Toc17983415 \h </w:instrText>
            </w:r>
            <w:r>
              <w:rPr>
                <w:noProof/>
                <w:webHidden/>
              </w:rPr>
            </w:r>
            <w:r>
              <w:rPr>
                <w:noProof/>
                <w:webHidden/>
              </w:rPr>
              <w:fldChar w:fldCharType="separate"/>
            </w:r>
            <w:r>
              <w:rPr>
                <w:noProof/>
                <w:webHidden/>
              </w:rPr>
              <w:t>4</w:t>
            </w:r>
            <w:r>
              <w:rPr>
                <w:noProof/>
                <w:webHidden/>
              </w:rPr>
              <w:fldChar w:fldCharType="end"/>
            </w:r>
          </w:hyperlink>
        </w:p>
        <w:p w14:paraId="23EB2B91" w14:textId="63A1A736" w:rsidR="00EF1441" w:rsidRDefault="00346294">
          <w:pPr>
            <w:pStyle w:val="TOC1"/>
            <w:tabs>
              <w:tab w:val="right" w:leader="dot" w:pos="9016"/>
            </w:tabs>
            <w:rPr>
              <w:rFonts w:cstheme="minorBidi"/>
              <w:noProof/>
              <w:lang w:val="en-GB" w:eastAsia="en-GB"/>
            </w:rPr>
          </w:pPr>
          <w:hyperlink w:anchor="_Toc17983416" w:history="1">
            <w:r w:rsidR="00EF1441" w:rsidRPr="00895C60">
              <w:rPr>
                <w:rStyle w:val="Hyperlink"/>
                <w:rFonts w:ascii="Times New Roman" w:hAnsi="Times New Roman"/>
                <w:noProof/>
              </w:rPr>
              <w:t>Introduction</w:t>
            </w:r>
            <w:r w:rsidR="00EF1441">
              <w:rPr>
                <w:noProof/>
                <w:webHidden/>
              </w:rPr>
              <w:tab/>
            </w:r>
            <w:r w:rsidR="00EF1441">
              <w:rPr>
                <w:noProof/>
                <w:webHidden/>
              </w:rPr>
              <w:fldChar w:fldCharType="begin"/>
            </w:r>
            <w:r w:rsidR="00EF1441">
              <w:rPr>
                <w:noProof/>
                <w:webHidden/>
              </w:rPr>
              <w:instrText xml:space="preserve"> PAGEREF _Toc17983416 \h </w:instrText>
            </w:r>
            <w:r w:rsidR="00EF1441">
              <w:rPr>
                <w:noProof/>
                <w:webHidden/>
              </w:rPr>
            </w:r>
            <w:r w:rsidR="00EF1441">
              <w:rPr>
                <w:noProof/>
                <w:webHidden/>
              </w:rPr>
              <w:fldChar w:fldCharType="separate"/>
            </w:r>
            <w:r w:rsidR="00EF1441">
              <w:rPr>
                <w:noProof/>
                <w:webHidden/>
              </w:rPr>
              <w:t>5</w:t>
            </w:r>
            <w:r w:rsidR="00EF1441">
              <w:rPr>
                <w:noProof/>
                <w:webHidden/>
              </w:rPr>
              <w:fldChar w:fldCharType="end"/>
            </w:r>
          </w:hyperlink>
        </w:p>
        <w:p w14:paraId="0FF31DDD" w14:textId="2E6500CD" w:rsidR="00EF1441" w:rsidRDefault="00346294">
          <w:pPr>
            <w:pStyle w:val="TOC3"/>
            <w:tabs>
              <w:tab w:val="right" w:leader="dot" w:pos="9016"/>
            </w:tabs>
            <w:rPr>
              <w:rFonts w:cstheme="minorBidi"/>
              <w:noProof/>
              <w:lang w:val="en-GB" w:eastAsia="en-GB"/>
            </w:rPr>
          </w:pPr>
          <w:hyperlink w:anchor="_Toc17983417" w:history="1">
            <w:r w:rsidR="00EF1441" w:rsidRPr="00895C60">
              <w:rPr>
                <w:rStyle w:val="Hyperlink"/>
                <w:rFonts w:ascii="Times New Roman" w:hAnsi="Times New Roman"/>
                <w:noProof/>
              </w:rPr>
              <w:t>Trophic Rewilding</w:t>
            </w:r>
            <w:r w:rsidR="00EF1441">
              <w:rPr>
                <w:noProof/>
                <w:webHidden/>
              </w:rPr>
              <w:tab/>
            </w:r>
            <w:r w:rsidR="00EF1441">
              <w:rPr>
                <w:noProof/>
                <w:webHidden/>
              </w:rPr>
              <w:fldChar w:fldCharType="begin"/>
            </w:r>
            <w:r w:rsidR="00EF1441">
              <w:rPr>
                <w:noProof/>
                <w:webHidden/>
              </w:rPr>
              <w:instrText xml:space="preserve"> PAGEREF _Toc17983417 \h </w:instrText>
            </w:r>
            <w:r w:rsidR="00EF1441">
              <w:rPr>
                <w:noProof/>
                <w:webHidden/>
              </w:rPr>
            </w:r>
            <w:r w:rsidR="00EF1441">
              <w:rPr>
                <w:noProof/>
                <w:webHidden/>
              </w:rPr>
              <w:fldChar w:fldCharType="separate"/>
            </w:r>
            <w:r w:rsidR="00EF1441">
              <w:rPr>
                <w:noProof/>
                <w:webHidden/>
              </w:rPr>
              <w:t>5</w:t>
            </w:r>
            <w:r w:rsidR="00EF1441">
              <w:rPr>
                <w:noProof/>
                <w:webHidden/>
              </w:rPr>
              <w:fldChar w:fldCharType="end"/>
            </w:r>
          </w:hyperlink>
        </w:p>
        <w:p w14:paraId="7CCD65FF" w14:textId="4D54A901" w:rsidR="00EF1441" w:rsidRDefault="00346294">
          <w:pPr>
            <w:pStyle w:val="TOC3"/>
            <w:tabs>
              <w:tab w:val="right" w:leader="dot" w:pos="9016"/>
            </w:tabs>
            <w:rPr>
              <w:rFonts w:cstheme="minorBidi"/>
              <w:noProof/>
              <w:lang w:val="en-GB" w:eastAsia="en-GB"/>
            </w:rPr>
          </w:pPr>
          <w:hyperlink w:anchor="_Toc17983418" w:history="1">
            <w:r w:rsidR="00EF1441" w:rsidRPr="00895C60">
              <w:rPr>
                <w:rStyle w:val="Hyperlink"/>
                <w:rFonts w:ascii="Times New Roman" w:hAnsi="Times New Roman"/>
                <w:noProof/>
              </w:rPr>
              <w:t>Importance of Large Herbivores</w:t>
            </w:r>
            <w:r w:rsidR="00EF1441">
              <w:rPr>
                <w:noProof/>
                <w:webHidden/>
              </w:rPr>
              <w:tab/>
            </w:r>
            <w:r w:rsidR="00EF1441">
              <w:rPr>
                <w:noProof/>
                <w:webHidden/>
              </w:rPr>
              <w:fldChar w:fldCharType="begin"/>
            </w:r>
            <w:r w:rsidR="00EF1441">
              <w:rPr>
                <w:noProof/>
                <w:webHidden/>
              </w:rPr>
              <w:instrText xml:space="preserve"> PAGEREF _Toc17983418 \h </w:instrText>
            </w:r>
            <w:r w:rsidR="00EF1441">
              <w:rPr>
                <w:noProof/>
                <w:webHidden/>
              </w:rPr>
            </w:r>
            <w:r w:rsidR="00EF1441">
              <w:rPr>
                <w:noProof/>
                <w:webHidden/>
              </w:rPr>
              <w:fldChar w:fldCharType="separate"/>
            </w:r>
            <w:r w:rsidR="00EF1441">
              <w:rPr>
                <w:noProof/>
                <w:webHidden/>
              </w:rPr>
              <w:t>6</w:t>
            </w:r>
            <w:r w:rsidR="00EF1441">
              <w:rPr>
                <w:noProof/>
                <w:webHidden/>
              </w:rPr>
              <w:fldChar w:fldCharType="end"/>
            </w:r>
          </w:hyperlink>
        </w:p>
        <w:p w14:paraId="6ECEE91C" w14:textId="663C2F27" w:rsidR="00EF1441" w:rsidRDefault="00346294">
          <w:pPr>
            <w:pStyle w:val="TOC3"/>
            <w:tabs>
              <w:tab w:val="right" w:leader="dot" w:pos="9016"/>
            </w:tabs>
            <w:rPr>
              <w:rFonts w:cstheme="minorBidi"/>
              <w:noProof/>
              <w:lang w:val="en-GB" w:eastAsia="en-GB"/>
            </w:rPr>
          </w:pPr>
          <w:hyperlink w:anchor="_Toc17983419" w:history="1">
            <w:r w:rsidR="00EF1441" w:rsidRPr="00895C60">
              <w:rPr>
                <w:rStyle w:val="Hyperlink"/>
                <w:rFonts w:ascii="Times New Roman" w:hAnsi="Times New Roman"/>
                <w:noProof/>
              </w:rPr>
              <w:t>Large Herbivore Space Usage</w:t>
            </w:r>
            <w:r w:rsidR="00EF1441">
              <w:rPr>
                <w:noProof/>
                <w:webHidden/>
              </w:rPr>
              <w:tab/>
            </w:r>
            <w:r w:rsidR="00EF1441">
              <w:rPr>
                <w:noProof/>
                <w:webHidden/>
              </w:rPr>
              <w:fldChar w:fldCharType="begin"/>
            </w:r>
            <w:r w:rsidR="00EF1441">
              <w:rPr>
                <w:noProof/>
                <w:webHidden/>
              </w:rPr>
              <w:instrText xml:space="preserve"> PAGEREF _Toc17983419 \h </w:instrText>
            </w:r>
            <w:r w:rsidR="00EF1441">
              <w:rPr>
                <w:noProof/>
                <w:webHidden/>
              </w:rPr>
            </w:r>
            <w:r w:rsidR="00EF1441">
              <w:rPr>
                <w:noProof/>
                <w:webHidden/>
              </w:rPr>
              <w:fldChar w:fldCharType="separate"/>
            </w:r>
            <w:r w:rsidR="00EF1441">
              <w:rPr>
                <w:noProof/>
                <w:webHidden/>
              </w:rPr>
              <w:t>9</w:t>
            </w:r>
            <w:r w:rsidR="00EF1441">
              <w:rPr>
                <w:noProof/>
                <w:webHidden/>
              </w:rPr>
              <w:fldChar w:fldCharType="end"/>
            </w:r>
          </w:hyperlink>
        </w:p>
        <w:p w14:paraId="12D1D295" w14:textId="00D792A3" w:rsidR="00EF1441" w:rsidRDefault="00346294">
          <w:pPr>
            <w:pStyle w:val="TOC3"/>
            <w:tabs>
              <w:tab w:val="right" w:leader="dot" w:pos="9016"/>
            </w:tabs>
            <w:rPr>
              <w:rFonts w:cstheme="minorBidi"/>
              <w:noProof/>
              <w:lang w:val="en-GB" w:eastAsia="en-GB"/>
            </w:rPr>
          </w:pPr>
          <w:hyperlink w:anchor="_Toc17983420" w:history="1">
            <w:r w:rsidR="00EF1441" w:rsidRPr="00895C60">
              <w:rPr>
                <w:rStyle w:val="Hyperlink"/>
                <w:rFonts w:ascii="Times New Roman" w:hAnsi="Times New Roman"/>
                <w:noProof/>
              </w:rPr>
              <w:t>Introduction to Knepp Wildland project</w:t>
            </w:r>
            <w:r w:rsidR="00EF1441">
              <w:rPr>
                <w:noProof/>
                <w:webHidden/>
              </w:rPr>
              <w:tab/>
            </w:r>
            <w:r w:rsidR="00EF1441">
              <w:rPr>
                <w:noProof/>
                <w:webHidden/>
              </w:rPr>
              <w:fldChar w:fldCharType="begin"/>
            </w:r>
            <w:r w:rsidR="00EF1441">
              <w:rPr>
                <w:noProof/>
                <w:webHidden/>
              </w:rPr>
              <w:instrText xml:space="preserve"> PAGEREF _Toc17983420 \h </w:instrText>
            </w:r>
            <w:r w:rsidR="00EF1441">
              <w:rPr>
                <w:noProof/>
                <w:webHidden/>
              </w:rPr>
            </w:r>
            <w:r w:rsidR="00EF1441">
              <w:rPr>
                <w:noProof/>
                <w:webHidden/>
              </w:rPr>
              <w:fldChar w:fldCharType="separate"/>
            </w:r>
            <w:r w:rsidR="00EF1441">
              <w:rPr>
                <w:noProof/>
                <w:webHidden/>
              </w:rPr>
              <w:t>9</w:t>
            </w:r>
            <w:r w:rsidR="00EF1441">
              <w:rPr>
                <w:noProof/>
                <w:webHidden/>
              </w:rPr>
              <w:fldChar w:fldCharType="end"/>
            </w:r>
          </w:hyperlink>
        </w:p>
        <w:p w14:paraId="168857E7" w14:textId="142ECE5D" w:rsidR="00EF1441" w:rsidRDefault="00346294">
          <w:pPr>
            <w:pStyle w:val="TOC3"/>
            <w:tabs>
              <w:tab w:val="right" w:leader="dot" w:pos="9016"/>
            </w:tabs>
            <w:rPr>
              <w:rFonts w:cstheme="minorBidi"/>
              <w:noProof/>
              <w:lang w:val="en-GB" w:eastAsia="en-GB"/>
            </w:rPr>
          </w:pPr>
          <w:hyperlink w:anchor="_Toc17983421" w:history="1">
            <w:r w:rsidR="00EF1441" w:rsidRPr="00895C60">
              <w:rPr>
                <w:rStyle w:val="Hyperlink"/>
                <w:rFonts w:ascii="Times New Roman" w:hAnsi="Times New Roman"/>
                <w:noProof/>
              </w:rPr>
              <w:t>Ecological trajectories of Knepp Wildland project – Water on site</w:t>
            </w:r>
            <w:r w:rsidR="00EF1441">
              <w:rPr>
                <w:noProof/>
                <w:webHidden/>
              </w:rPr>
              <w:tab/>
            </w:r>
            <w:r w:rsidR="00EF1441">
              <w:rPr>
                <w:noProof/>
                <w:webHidden/>
              </w:rPr>
              <w:fldChar w:fldCharType="begin"/>
            </w:r>
            <w:r w:rsidR="00EF1441">
              <w:rPr>
                <w:noProof/>
                <w:webHidden/>
              </w:rPr>
              <w:instrText xml:space="preserve"> PAGEREF _Toc17983421 \h </w:instrText>
            </w:r>
            <w:r w:rsidR="00EF1441">
              <w:rPr>
                <w:noProof/>
                <w:webHidden/>
              </w:rPr>
            </w:r>
            <w:r w:rsidR="00EF1441">
              <w:rPr>
                <w:noProof/>
                <w:webHidden/>
              </w:rPr>
              <w:fldChar w:fldCharType="separate"/>
            </w:r>
            <w:r w:rsidR="00EF1441">
              <w:rPr>
                <w:noProof/>
                <w:webHidden/>
              </w:rPr>
              <w:t>10</w:t>
            </w:r>
            <w:r w:rsidR="00EF1441">
              <w:rPr>
                <w:noProof/>
                <w:webHidden/>
              </w:rPr>
              <w:fldChar w:fldCharType="end"/>
            </w:r>
          </w:hyperlink>
        </w:p>
        <w:p w14:paraId="07A0EE1F" w14:textId="2CEE50EC" w:rsidR="00EF1441" w:rsidRDefault="00346294">
          <w:pPr>
            <w:pStyle w:val="TOC3"/>
            <w:tabs>
              <w:tab w:val="right" w:leader="dot" w:pos="9016"/>
            </w:tabs>
            <w:rPr>
              <w:rFonts w:cstheme="minorBidi"/>
              <w:noProof/>
              <w:lang w:val="en-GB" w:eastAsia="en-GB"/>
            </w:rPr>
          </w:pPr>
          <w:hyperlink w:anchor="_Toc17983422" w:history="1">
            <w:r w:rsidR="00EF1441" w:rsidRPr="00895C60">
              <w:rPr>
                <w:rStyle w:val="Hyperlink"/>
                <w:rFonts w:ascii="Times New Roman" w:hAnsi="Times New Roman"/>
                <w:noProof/>
              </w:rPr>
              <w:t>Aim</w:t>
            </w:r>
            <w:r w:rsidR="00EF1441">
              <w:rPr>
                <w:noProof/>
                <w:webHidden/>
              </w:rPr>
              <w:tab/>
            </w:r>
            <w:r w:rsidR="00EF1441">
              <w:rPr>
                <w:noProof/>
                <w:webHidden/>
              </w:rPr>
              <w:fldChar w:fldCharType="begin"/>
            </w:r>
            <w:r w:rsidR="00EF1441">
              <w:rPr>
                <w:noProof/>
                <w:webHidden/>
              </w:rPr>
              <w:instrText xml:space="preserve"> PAGEREF _Toc17983422 \h </w:instrText>
            </w:r>
            <w:r w:rsidR="00EF1441">
              <w:rPr>
                <w:noProof/>
                <w:webHidden/>
              </w:rPr>
            </w:r>
            <w:r w:rsidR="00EF1441">
              <w:rPr>
                <w:noProof/>
                <w:webHidden/>
              </w:rPr>
              <w:fldChar w:fldCharType="separate"/>
            </w:r>
            <w:r w:rsidR="00EF1441">
              <w:rPr>
                <w:noProof/>
                <w:webHidden/>
              </w:rPr>
              <w:t>11</w:t>
            </w:r>
            <w:r w:rsidR="00EF1441">
              <w:rPr>
                <w:noProof/>
                <w:webHidden/>
              </w:rPr>
              <w:fldChar w:fldCharType="end"/>
            </w:r>
          </w:hyperlink>
        </w:p>
        <w:p w14:paraId="43DBCD64" w14:textId="5FEEF9E7" w:rsidR="00EF1441" w:rsidRDefault="00346294">
          <w:pPr>
            <w:pStyle w:val="TOC3"/>
            <w:tabs>
              <w:tab w:val="right" w:leader="dot" w:pos="9016"/>
            </w:tabs>
            <w:rPr>
              <w:rFonts w:cstheme="minorBidi"/>
              <w:noProof/>
              <w:lang w:val="en-GB" w:eastAsia="en-GB"/>
            </w:rPr>
          </w:pPr>
          <w:hyperlink w:anchor="_Toc17983423" w:history="1">
            <w:r w:rsidR="00EF1441" w:rsidRPr="00895C60">
              <w:rPr>
                <w:rStyle w:val="Hyperlink"/>
                <w:rFonts w:ascii="Times New Roman" w:hAnsi="Times New Roman"/>
                <w:noProof/>
              </w:rPr>
              <w:t>Hypotheses</w:t>
            </w:r>
            <w:r w:rsidR="00EF1441">
              <w:rPr>
                <w:noProof/>
                <w:webHidden/>
              </w:rPr>
              <w:tab/>
            </w:r>
            <w:r w:rsidR="00EF1441">
              <w:rPr>
                <w:noProof/>
                <w:webHidden/>
              </w:rPr>
              <w:fldChar w:fldCharType="begin"/>
            </w:r>
            <w:r w:rsidR="00EF1441">
              <w:rPr>
                <w:noProof/>
                <w:webHidden/>
              </w:rPr>
              <w:instrText xml:space="preserve"> PAGEREF _Toc17983423 \h </w:instrText>
            </w:r>
            <w:r w:rsidR="00EF1441">
              <w:rPr>
                <w:noProof/>
                <w:webHidden/>
              </w:rPr>
            </w:r>
            <w:r w:rsidR="00EF1441">
              <w:rPr>
                <w:noProof/>
                <w:webHidden/>
              </w:rPr>
              <w:fldChar w:fldCharType="separate"/>
            </w:r>
            <w:r w:rsidR="00EF1441">
              <w:rPr>
                <w:noProof/>
                <w:webHidden/>
              </w:rPr>
              <w:t>11</w:t>
            </w:r>
            <w:r w:rsidR="00EF1441">
              <w:rPr>
                <w:noProof/>
                <w:webHidden/>
              </w:rPr>
              <w:fldChar w:fldCharType="end"/>
            </w:r>
          </w:hyperlink>
        </w:p>
        <w:p w14:paraId="62633CA8" w14:textId="714E5F2F" w:rsidR="00EF1441" w:rsidRDefault="00346294">
          <w:pPr>
            <w:pStyle w:val="TOC1"/>
            <w:tabs>
              <w:tab w:val="right" w:leader="dot" w:pos="9016"/>
            </w:tabs>
            <w:rPr>
              <w:rFonts w:cstheme="minorBidi"/>
              <w:noProof/>
              <w:lang w:val="en-GB" w:eastAsia="en-GB"/>
            </w:rPr>
          </w:pPr>
          <w:hyperlink w:anchor="_Toc17983424" w:history="1">
            <w:r w:rsidR="00EF1441" w:rsidRPr="00895C60">
              <w:rPr>
                <w:rStyle w:val="Hyperlink"/>
                <w:rFonts w:ascii="Times New Roman" w:hAnsi="Times New Roman"/>
                <w:noProof/>
              </w:rPr>
              <w:t>Methodology</w:t>
            </w:r>
            <w:r w:rsidR="00EF1441">
              <w:rPr>
                <w:noProof/>
                <w:webHidden/>
              </w:rPr>
              <w:tab/>
            </w:r>
            <w:r w:rsidR="00EF1441">
              <w:rPr>
                <w:noProof/>
                <w:webHidden/>
              </w:rPr>
              <w:fldChar w:fldCharType="begin"/>
            </w:r>
            <w:r w:rsidR="00EF1441">
              <w:rPr>
                <w:noProof/>
                <w:webHidden/>
              </w:rPr>
              <w:instrText xml:space="preserve"> PAGEREF _Toc17983424 \h </w:instrText>
            </w:r>
            <w:r w:rsidR="00EF1441">
              <w:rPr>
                <w:noProof/>
                <w:webHidden/>
              </w:rPr>
            </w:r>
            <w:r w:rsidR="00EF1441">
              <w:rPr>
                <w:noProof/>
                <w:webHidden/>
              </w:rPr>
              <w:fldChar w:fldCharType="separate"/>
            </w:r>
            <w:r w:rsidR="00EF1441">
              <w:rPr>
                <w:noProof/>
                <w:webHidden/>
              </w:rPr>
              <w:t>11</w:t>
            </w:r>
            <w:r w:rsidR="00EF1441">
              <w:rPr>
                <w:noProof/>
                <w:webHidden/>
              </w:rPr>
              <w:fldChar w:fldCharType="end"/>
            </w:r>
          </w:hyperlink>
        </w:p>
        <w:p w14:paraId="141AF63D" w14:textId="5E04066D" w:rsidR="00EF1441" w:rsidRDefault="00346294">
          <w:pPr>
            <w:pStyle w:val="TOC3"/>
            <w:tabs>
              <w:tab w:val="right" w:leader="dot" w:pos="9016"/>
            </w:tabs>
            <w:rPr>
              <w:rFonts w:cstheme="minorBidi"/>
              <w:noProof/>
              <w:lang w:val="en-GB" w:eastAsia="en-GB"/>
            </w:rPr>
          </w:pPr>
          <w:hyperlink w:anchor="_Toc17983425" w:history="1">
            <w:r w:rsidR="00EF1441" w:rsidRPr="00895C60">
              <w:rPr>
                <w:rStyle w:val="Hyperlink"/>
                <w:rFonts w:ascii="Times New Roman" w:hAnsi="Times New Roman"/>
                <w:noProof/>
              </w:rPr>
              <w:t>Study Site</w:t>
            </w:r>
            <w:r w:rsidR="00EF1441">
              <w:rPr>
                <w:noProof/>
                <w:webHidden/>
              </w:rPr>
              <w:tab/>
            </w:r>
            <w:r w:rsidR="00EF1441">
              <w:rPr>
                <w:noProof/>
                <w:webHidden/>
              </w:rPr>
              <w:fldChar w:fldCharType="begin"/>
            </w:r>
            <w:r w:rsidR="00EF1441">
              <w:rPr>
                <w:noProof/>
                <w:webHidden/>
              </w:rPr>
              <w:instrText xml:space="preserve"> PAGEREF _Toc17983425 \h </w:instrText>
            </w:r>
            <w:r w:rsidR="00EF1441">
              <w:rPr>
                <w:noProof/>
                <w:webHidden/>
              </w:rPr>
            </w:r>
            <w:r w:rsidR="00EF1441">
              <w:rPr>
                <w:noProof/>
                <w:webHidden/>
              </w:rPr>
              <w:fldChar w:fldCharType="separate"/>
            </w:r>
            <w:r w:rsidR="00EF1441">
              <w:rPr>
                <w:noProof/>
                <w:webHidden/>
              </w:rPr>
              <w:t>11</w:t>
            </w:r>
            <w:r w:rsidR="00EF1441">
              <w:rPr>
                <w:noProof/>
                <w:webHidden/>
              </w:rPr>
              <w:fldChar w:fldCharType="end"/>
            </w:r>
          </w:hyperlink>
        </w:p>
        <w:p w14:paraId="696549A4" w14:textId="2D008286" w:rsidR="00EF1441" w:rsidRDefault="00346294">
          <w:pPr>
            <w:pStyle w:val="TOC3"/>
            <w:tabs>
              <w:tab w:val="right" w:leader="dot" w:pos="9016"/>
            </w:tabs>
            <w:rPr>
              <w:rFonts w:cstheme="minorBidi"/>
              <w:noProof/>
              <w:lang w:val="en-GB" w:eastAsia="en-GB"/>
            </w:rPr>
          </w:pPr>
          <w:hyperlink w:anchor="_Toc17983426" w:history="1">
            <w:r w:rsidR="00EF1441" w:rsidRPr="00895C60">
              <w:rPr>
                <w:rStyle w:val="Hyperlink"/>
                <w:rFonts w:ascii="Times New Roman" w:hAnsi="Times New Roman"/>
                <w:noProof/>
              </w:rPr>
              <w:t>Camera Traps</w:t>
            </w:r>
            <w:r w:rsidR="00EF1441">
              <w:rPr>
                <w:noProof/>
                <w:webHidden/>
              </w:rPr>
              <w:tab/>
            </w:r>
            <w:r w:rsidR="00EF1441">
              <w:rPr>
                <w:noProof/>
                <w:webHidden/>
              </w:rPr>
              <w:fldChar w:fldCharType="begin"/>
            </w:r>
            <w:r w:rsidR="00EF1441">
              <w:rPr>
                <w:noProof/>
                <w:webHidden/>
              </w:rPr>
              <w:instrText xml:space="preserve"> PAGEREF _Toc17983426 \h </w:instrText>
            </w:r>
            <w:r w:rsidR="00EF1441">
              <w:rPr>
                <w:noProof/>
                <w:webHidden/>
              </w:rPr>
            </w:r>
            <w:r w:rsidR="00EF1441">
              <w:rPr>
                <w:noProof/>
                <w:webHidden/>
              </w:rPr>
              <w:fldChar w:fldCharType="separate"/>
            </w:r>
            <w:r w:rsidR="00EF1441">
              <w:rPr>
                <w:noProof/>
                <w:webHidden/>
              </w:rPr>
              <w:t>13</w:t>
            </w:r>
            <w:r w:rsidR="00EF1441">
              <w:rPr>
                <w:noProof/>
                <w:webHidden/>
              </w:rPr>
              <w:fldChar w:fldCharType="end"/>
            </w:r>
          </w:hyperlink>
        </w:p>
        <w:p w14:paraId="6DC6FD5B" w14:textId="68687731" w:rsidR="00EF1441" w:rsidRDefault="00346294">
          <w:pPr>
            <w:pStyle w:val="TOC3"/>
            <w:tabs>
              <w:tab w:val="right" w:leader="dot" w:pos="9016"/>
            </w:tabs>
            <w:rPr>
              <w:rFonts w:cstheme="minorBidi"/>
              <w:noProof/>
              <w:lang w:val="en-GB" w:eastAsia="en-GB"/>
            </w:rPr>
          </w:pPr>
          <w:hyperlink w:anchor="_Toc17983427" w:history="1">
            <w:r w:rsidR="00EF1441" w:rsidRPr="00895C60">
              <w:rPr>
                <w:rStyle w:val="Hyperlink"/>
                <w:rFonts w:ascii="Times New Roman" w:hAnsi="Times New Roman"/>
                <w:noProof/>
              </w:rPr>
              <w:t>Choosing Camera Trap Locations</w:t>
            </w:r>
            <w:r w:rsidR="00EF1441">
              <w:rPr>
                <w:noProof/>
                <w:webHidden/>
              </w:rPr>
              <w:tab/>
            </w:r>
            <w:r w:rsidR="00EF1441">
              <w:rPr>
                <w:noProof/>
                <w:webHidden/>
              </w:rPr>
              <w:fldChar w:fldCharType="begin"/>
            </w:r>
            <w:r w:rsidR="00EF1441">
              <w:rPr>
                <w:noProof/>
                <w:webHidden/>
              </w:rPr>
              <w:instrText xml:space="preserve"> PAGEREF _Toc17983427 \h </w:instrText>
            </w:r>
            <w:r w:rsidR="00EF1441">
              <w:rPr>
                <w:noProof/>
                <w:webHidden/>
              </w:rPr>
            </w:r>
            <w:r w:rsidR="00EF1441">
              <w:rPr>
                <w:noProof/>
                <w:webHidden/>
              </w:rPr>
              <w:fldChar w:fldCharType="separate"/>
            </w:r>
            <w:r w:rsidR="00EF1441">
              <w:rPr>
                <w:noProof/>
                <w:webHidden/>
              </w:rPr>
              <w:t>14</w:t>
            </w:r>
            <w:r w:rsidR="00EF1441">
              <w:rPr>
                <w:noProof/>
                <w:webHidden/>
              </w:rPr>
              <w:fldChar w:fldCharType="end"/>
            </w:r>
          </w:hyperlink>
        </w:p>
        <w:p w14:paraId="05F271AA" w14:textId="74789D18" w:rsidR="00EF1441" w:rsidRDefault="00346294">
          <w:pPr>
            <w:pStyle w:val="TOC3"/>
            <w:tabs>
              <w:tab w:val="right" w:leader="dot" w:pos="9016"/>
            </w:tabs>
            <w:rPr>
              <w:rFonts w:cstheme="minorBidi"/>
              <w:noProof/>
              <w:lang w:val="en-GB" w:eastAsia="en-GB"/>
            </w:rPr>
          </w:pPr>
          <w:hyperlink w:anchor="_Toc17983428" w:history="1">
            <w:r w:rsidR="00EF1441" w:rsidRPr="00895C60">
              <w:rPr>
                <w:rStyle w:val="Hyperlink"/>
                <w:rFonts w:ascii="Times New Roman" w:hAnsi="Times New Roman"/>
                <w:noProof/>
                <w:highlight w:val="yellow"/>
              </w:rPr>
              <w:t>Drone Data</w:t>
            </w:r>
            <w:r w:rsidR="00EF1441">
              <w:rPr>
                <w:noProof/>
                <w:webHidden/>
              </w:rPr>
              <w:tab/>
            </w:r>
            <w:r w:rsidR="00EF1441">
              <w:rPr>
                <w:noProof/>
                <w:webHidden/>
              </w:rPr>
              <w:fldChar w:fldCharType="begin"/>
            </w:r>
            <w:r w:rsidR="00EF1441">
              <w:rPr>
                <w:noProof/>
                <w:webHidden/>
              </w:rPr>
              <w:instrText xml:space="preserve"> PAGEREF _Toc17983428 \h </w:instrText>
            </w:r>
            <w:r w:rsidR="00EF1441">
              <w:rPr>
                <w:noProof/>
                <w:webHidden/>
              </w:rPr>
            </w:r>
            <w:r w:rsidR="00EF1441">
              <w:rPr>
                <w:noProof/>
                <w:webHidden/>
              </w:rPr>
              <w:fldChar w:fldCharType="separate"/>
            </w:r>
            <w:r w:rsidR="00EF1441">
              <w:rPr>
                <w:noProof/>
                <w:webHidden/>
              </w:rPr>
              <w:t>14</w:t>
            </w:r>
            <w:r w:rsidR="00EF1441">
              <w:rPr>
                <w:noProof/>
                <w:webHidden/>
              </w:rPr>
              <w:fldChar w:fldCharType="end"/>
            </w:r>
          </w:hyperlink>
        </w:p>
        <w:p w14:paraId="40FF45EC" w14:textId="1F359BB2" w:rsidR="00EF1441" w:rsidRDefault="00346294">
          <w:pPr>
            <w:pStyle w:val="TOC3"/>
            <w:tabs>
              <w:tab w:val="right" w:leader="dot" w:pos="9016"/>
            </w:tabs>
            <w:rPr>
              <w:rFonts w:cstheme="minorBidi"/>
              <w:noProof/>
              <w:lang w:val="en-GB" w:eastAsia="en-GB"/>
            </w:rPr>
          </w:pPr>
          <w:hyperlink w:anchor="_Toc17983429" w:history="1">
            <w:r w:rsidR="00EF1441" w:rsidRPr="00895C60">
              <w:rPr>
                <w:rStyle w:val="Hyperlink"/>
                <w:rFonts w:ascii="Times New Roman" w:hAnsi="Times New Roman"/>
                <w:noProof/>
              </w:rPr>
              <w:t>Coding Data</w:t>
            </w:r>
            <w:r w:rsidR="00EF1441">
              <w:rPr>
                <w:noProof/>
                <w:webHidden/>
              </w:rPr>
              <w:tab/>
            </w:r>
            <w:r w:rsidR="00EF1441">
              <w:rPr>
                <w:noProof/>
                <w:webHidden/>
              </w:rPr>
              <w:fldChar w:fldCharType="begin"/>
            </w:r>
            <w:r w:rsidR="00EF1441">
              <w:rPr>
                <w:noProof/>
                <w:webHidden/>
              </w:rPr>
              <w:instrText xml:space="preserve"> PAGEREF _Toc17983429 \h </w:instrText>
            </w:r>
            <w:r w:rsidR="00EF1441">
              <w:rPr>
                <w:noProof/>
                <w:webHidden/>
              </w:rPr>
            </w:r>
            <w:r w:rsidR="00EF1441">
              <w:rPr>
                <w:noProof/>
                <w:webHidden/>
              </w:rPr>
              <w:fldChar w:fldCharType="separate"/>
            </w:r>
            <w:r w:rsidR="00EF1441">
              <w:rPr>
                <w:noProof/>
                <w:webHidden/>
              </w:rPr>
              <w:t>14</w:t>
            </w:r>
            <w:r w:rsidR="00EF1441">
              <w:rPr>
                <w:noProof/>
                <w:webHidden/>
              </w:rPr>
              <w:fldChar w:fldCharType="end"/>
            </w:r>
          </w:hyperlink>
        </w:p>
        <w:p w14:paraId="1C2A4D4C" w14:textId="72C9E53B" w:rsidR="00EF1441" w:rsidRDefault="00346294">
          <w:pPr>
            <w:pStyle w:val="TOC1"/>
            <w:tabs>
              <w:tab w:val="right" w:leader="dot" w:pos="9016"/>
            </w:tabs>
            <w:rPr>
              <w:rFonts w:cstheme="minorBidi"/>
              <w:noProof/>
              <w:lang w:val="en-GB" w:eastAsia="en-GB"/>
            </w:rPr>
          </w:pPr>
          <w:hyperlink w:anchor="_Toc17983430" w:history="1">
            <w:r w:rsidR="00EF1441" w:rsidRPr="00895C60">
              <w:rPr>
                <w:rStyle w:val="Hyperlink"/>
                <w:rFonts w:ascii="Times New Roman" w:hAnsi="Times New Roman"/>
                <w:noProof/>
              </w:rPr>
              <w:t>Results</w:t>
            </w:r>
            <w:r w:rsidR="00EF1441">
              <w:rPr>
                <w:noProof/>
                <w:webHidden/>
              </w:rPr>
              <w:tab/>
            </w:r>
            <w:r w:rsidR="00EF1441">
              <w:rPr>
                <w:noProof/>
                <w:webHidden/>
              </w:rPr>
              <w:fldChar w:fldCharType="begin"/>
            </w:r>
            <w:r w:rsidR="00EF1441">
              <w:rPr>
                <w:noProof/>
                <w:webHidden/>
              </w:rPr>
              <w:instrText xml:space="preserve"> PAGEREF _Toc17983430 \h </w:instrText>
            </w:r>
            <w:r w:rsidR="00EF1441">
              <w:rPr>
                <w:noProof/>
                <w:webHidden/>
              </w:rPr>
            </w:r>
            <w:r w:rsidR="00EF1441">
              <w:rPr>
                <w:noProof/>
                <w:webHidden/>
              </w:rPr>
              <w:fldChar w:fldCharType="separate"/>
            </w:r>
            <w:r w:rsidR="00EF1441">
              <w:rPr>
                <w:noProof/>
                <w:webHidden/>
              </w:rPr>
              <w:t>15</w:t>
            </w:r>
            <w:r w:rsidR="00EF1441">
              <w:rPr>
                <w:noProof/>
                <w:webHidden/>
              </w:rPr>
              <w:fldChar w:fldCharType="end"/>
            </w:r>
          </w:hyperlink>
        </w:p>
        <w:p w14:paraId="1DE418EE" w14:textId="13B7DF96" w:rsidR="00EF1441" w:rsidRDefault="00346294">
          <w:pPr>
            <w:pStyle w:val="TOC1"/>
            <w:tabs>
              <w:tab w:val="right" w:leader="dot" w:pos="9016"/>
            </w:tabs>
            <w:rPr>
              <w:rFonts w:cstheme="minorBidi"/>
              <w:noProof/>
              <w:lang w:val="en-GB" w:eastAsia="en-GB"/>
            </w:rPr>
          </w:pPr>
          <w:hyperlink w:anchor="_Toc17983431" w:history="1">
            <w:r w:rsidR="00EF1441" w:rsidRPr="00895C60">
              <w:rPr>
                <w:rStyle w:val="Hyperlink"/>
                <w:rFonts w:ascii="Times New Roman" w:hAnsi="Times New Roman"/>
                <w:noProof/>
              </w:rPr>
              <w:t>Discussion</w:t>
            </w:r>
            <w:r w:rsidR="00EF1441">
              <w:rPr>
                <w:noProof/>
                <w:webHidden/>
              </w:rPr>
              <w:tab/>
            </w:r>
            <w:r w:rsidR="00EF1441">
              <w:rPr>
                <w:noProof/>
                <w:webHidden/>
              </w:rPr>
              <w:fldChar w:fldCharType="begin"/>
            </w:r>
            <w:r w:rsidR="00EF1441">
              <w:rPr>
                <w:noProof/>
                <w:webHidden/>
              </w:rPr>
              <w:instrText xml:space="preserve"> PAGEREF _Toc17983431 \h </w:instrText>
            </w:r>
            <w:r w:rsidR="00EF1441">
              <w:rPr>
                <w:noProof/>
                <w:webHidden/>
              </w:rPr>
            </w:r>
            <w:r w:rsidR="00EF1441">
              <w:rPr>
                <w:noProof/>
                <w:webHidden/>
              </w:rPr>
              <w:fldChar w:fldCharType="separate"/>
            </w:r>
            <w:r w:rsidR="00EF1441">
              <w:rPr>
                <w:noProof/>
                <w:webHidden/>
              </w:rPr>
              <w:t>20</w:t>
            </w:r>
            <w:r w:rsidR="00EF1441">
              <w:rPr>
                <w:noProof/>
                <w:webHidden/>
              </w:rPr>
              <w:fldChar w:fldCharType="end"/>
            </w:r>
          </w:hyperlink>
        </w:p>
        <w:p w14:paraId="529D1E67" w14:textId="600C6EA4" w:rsidR="00EF1441" w:rsidRDefault="00346294">
          <w:pPr>
            <w:pStyle w:val="TOC3"/>
            <w:tabs>
              <w:tab w:val="right" w:leader="dot" w:pos="9016"/>
            </w:tabs>
            <w:rPr>
              <w:rFonts w:cstheme="minorBidi"/>
              <w:noProof/>
              <w:lang w:val="en-GB" w:eastAsia="en-GB"/>
            </w:rPr>
          </w:pPr>
          <w:hyperlink w:anchor="_Toc17983432" w:history="1">
            <w:r w:rsidR="00EF1441" w:rsidRPr="00895C60">
              <w:rPr>
                <w:rStyle w:val="Hyperlink"/>
                <w:rFonts w:ascii="Times New Roman" w:hAnsi="Times New Roman"/>
                <w:noProof/>
              </w:rPr>
              <w:t>Findings</w:t>
            </w:r>
            <w:r w:rsidR="00EF1441">
              <w:rPr>
                <w:noProof/>
                <w:webHidden/>
              </w:rPr>
              <w:tab/>
            </w:r>
            <w:r w:rsidR="00EF1441">
              <w:rPr>
                <w:noProof/>
                <w:webHidden/>
              </w:rPr>
              <w:fldChar w:fldCharType="begin"/>
            </w:r>
            <w:r w:rsidR="00EF1441">
              <w:rPr>
                <w:noProof/>
                <w:webHidden/>
              </w:rPr>
              <w:instrText xml:space="preserve"> PAGEREF _Toc17983432 \h </w:instrText>
            </w:r>
            <w:r w:rsidR="00EF1441">
              <w:rPr>
                <w:noProof/>
                <w:webHidden/>
              </w:rPr>
            </w:r>
            <w:r w:rsidR="00EF1441">
              <w:rPr>
                <w:noProof/>
                <w:webHidden/>
              </w:rPr>
              <w:fldChar w:fldCharType="separate"/>
            </w:r>
            <w:r w:rsidR="00EF1441">
              <w:rPr>
                <w:noProof/>
                <w:webHidden/>
              </w:rPr>
              <w:t>20</w:t>
            </w:r>
            <w:r w:rsidR="00EF1441">
              <w:rPr>
                <w:noProof/>
                <w:webHidden/>
              </w:rPr>
              <w:fldChar w:fldCharType="end"/>
            </w:r>
          </w:hyperlink>
        </w:p>
        <w:p w14:paraId="70A43B3E" w14:textId="13C5AFAD" w:rsidR="00EF1441" w:rsidRDefault="00346294">
          <w:pPr>
            <w:pStyle w:val="TOC3"/>
            <w:tabs>
              <w:tab w:val="right" w:leader="dot" w:pos="9016"/>
            </w:tabs>
            <w:rPr>
              <w:rFonts w:cstheme="minorBidi"/>
              <w:noProof/>
              <w:lang w:val="en-GB" w:eastAsia="en-GB"/>
            </w:rPr>
          </w:pPr>
          <w:hyperlink w:anchor="_Toc17983433" w:history="1">
            <w:r w:rsidR="00EF1441" w:rsidRPr="00895C60">
              <w:rPr>
                <w:rStyle w:val="Hyperlink"/>
                <w:rFonts w:ascii="Times New Roman" w:hAnsi="Times New Roman"/>
                <w:noProof/>
              </w:rPr>
              <w:t>What does this mean?</w:t>
            </w:r>
            <w:r w:rsidR="00EF1441">
              <w:rPr>
                <w:noProof/>
                <w:webHidden/>
              </w:rPr>
              <w:tab/>
            </w:r>
            <w:r w:rsidR="00EF1441">
              <w:rPr>
                <w:noProof/>
                <w:webHidden/>
              </w:rPr>
              <w:fldChar w:fldCharType="begin"/>
            </w:r>
            <w:r w:rsidR="00EF1441">
              <w:rPr>
                <w:noProof/>
                <w:webHidden/>
              </w:rPr>
              <w:instrText xml:space="preserve"> PAGEREF _Toc17983433 \h </w:instrText>
            </w:r>
            <w:r w:rsidR="00EF1441">
              <w:rPr>
                <w:noProof/>
                <w:webHidden/>
              </w:rPr>
            </w:r>
            <w:r w:rsidR="00EF1441">
              <w:rPr>
                <w:noProof/>
                <w:webHidden/>
              </w:rPr>
              <w:fldChar w:fldCharType="separate"/>
            </w:r>
            <w:r w:rsidR="00EF1441">
              <w:rPr>
                <w:noProof/>
                <w:webHidden/>
              </w:rPr>
              <w:t>20</w:t>
            </w:r>
            <w:r w:rsidR="00EF1441">
              <w:rPr>
                <w:noProof/>
                <w:webHidden/>
              </w:rPr>
              <w:fldChar w:fldCharType="end"/>
            </w:r>
          </w:hyperlink>
        </w:p>
        <w:p w14:paraId="6781B3F4" w14:textId="6939E33F" w:rsidR="00EF1441" w:rsidRDefault="00346294">
          <w:pPr>
            <w:pStyle w:val="TOC3"/>
            <w:tabs>
              <w:tab w:val="right" w:leader="dot" w:pos="9016"/>
            </w:tabs>
            <w:rPr>
              <w:rFonts w:cstheme="minorBidi"/>
              <w:noProof/>
              <w:lang w:val="en-GB" w:eastAsia="en-GB"/>
            </w:rPr>
          </w:pPr>
          <w:hyperlink w:anchor="_Toc17983434" w:history="1">
            <w:r w:rsidR="00EF1441" w:rsidRPr="00895C60">
              <w:rPr>
                <w:rStyle w:val="Hyperlink"/>
                <w:rFonts w:ascii="Times New Roman" w:hAnsi="Times New Roman"/>
                <w:noProof/>
              </w:rPr>
              <w:t>Species specific behaviours</w:t>
            </w:r>
            <w:r w:rsidR="00EF1441">
              <w:rPr>
                <w:noProof/>
                <w:webHidden/>
              </w:rPr>
              <w:tab/>
            </w:r>
            <w:r w:rsidR="00EF1441">
              <w:rPr>
                <w:noProof/>
                <w:webHidden/>
              </w:rPr>
              <w:fldChar w:fldCharType="begin"/>
            </w:r>
            <w:r w:rsidR="00EF1441">
              <w:rPr>
                <w:noProof/>
                <w:webHidden/>
              </w:rPr>
              <w:instrText xml:space="preserve"> PAGEREF _Toc17983434 \h </w:instrText>
            </w:r>
            <w:r w:rsidR="00EF1441">
              <w:rPr>
                <w:noProof/>
                <w:webHidden/>
              </w:rPr>
            </w:r>
            <w:r w:rsidR="00EF1441">
              <w:rPr>
                <w:noProof/>
                <w:webHidden/>
              </w:rPr>
              <w:fldChar w:fldCharType="separate"/>
            </w:r>
            <w:r w:rsidR="00EF1441">
              <w:rPr>
                <w:noProof/>
                <w:webHidden/>
              </w:rPr>
              <w:t>20</w:t>
            </w:r>
            <w:r w:rsidR="00EF1441">
              <w:rPr>
                <w:noProof/>
                <w:webHidden/>
              </w:rPr>
              <w:fldChar w:fldCharType="end"/>
            </w:r>
          </w:hyperlink>
        </w:p>
        <w:p w14:paraId="75E19059" w14:textId="108C80A9" w:rsidR="00EF1441" w:rsidRDefault="00346294">
          <w:pPr>
            <w:pStyle w:val="TOC1"/>
            <w:tabs>
              <w:tab w:val="right" w:leader="dot" w:pos="9016"/>
            </w:tabs>
            <w:rPr>
              <w:rFonts w:cstheme="minorBidi"/>
              <w:noProof/>
              <w:lang w:val="en-GB" w:eastAsia="en-GB"/>
            </w:rPr>
          </w:pPr>
          <w:hyperlink w:anchor="_Toc17983435" w:history="1">
            <w:r w:rsidR="00EF1441" w:rsidRPr="00895C60">
              <w:rPr>
                <w:rStyle w:val="Hyperlink"/>
                <w:rFonts w:ascii="Calibri" w:hAnsi="Calibri" w:cs="Calibri"/>
                <w:b/>
                <w:bCs/>
                <w:noProof/>
                <w:highlight w:val="red"/>
              </w:rPr>
              <w:t>Summary of Variations of diet composition of Red Deer (Cervuselaphus L.) in Europe by Claudia Gebert and Hélène Verheyden-Tixier, 2008</w:t>
            </w:r>
            <w:r w:rsidR="00EF1441">
              <w:rPr>
                <w:noProof/>
                <w:webHidden/>
              </w:rPr>
              <w:tab/>
            </w:r>
            <w:r w:rsidR="00EF1441">
              <w:rPr>
                <w:noProof/>
                <w:webHidden/>
              </w:rPr>
              <w:fldChar w:fldCharType="begin"/>
            </w:r>
            <w:r w:rsidR="00EF1441">
              <w:rPr>
                <w:noProof/>
                <w:webHidden/>
              </w:rPr>
              <w:instrText xml:space="preserve"> PAGEREF _Toc17983435 \h </w:instrText>
            </w:r>
            <w:r w:rsidR="00EF1441">
              <w:rPr>
                <w:noProof/>
                <w:webHidden/>
              </w:rPr>
            </w:r>
            <w:r w:rsidR="00EF1441">
              <w:rPr>
                <w:noProof/>
                <w:webHidden/>
              </w:rPr>
              <w:fldChar w:fldCharType="separate"/>
            </w:r>
            <w:r w:rsidR="00EF1441">
              <w:rPr>
                <w:noProof/>
                <w:webHidden/>
              </w:rPr>
              <w:t>20</w:t>
            </w:r>
            <w:r w:rsidR="00EF1441">
              <w:rPr>
                <w:noProof/>
                <w:webHidden/>
              </w:rPr>
              <w:fldChar w:fldCharType="end"/>
            </w:r>
          </w:hyperlink>
        </w:p>
        <w:p w14:paraId="696B9812" w14:textId="7F2C134E" w:rsidR="00EF1441" w:rsidRDefault="00346294">
          <w:pPr>
            <w:pStyle w:val="TOC1"/>
            <w:tabs>
              <w:tab w:val="right" w:leader="dot" w:pos="9016"/>
            </w:tabs>
            <w:rPr>
              <w:rFonts w:cstheme="minorBidi"/>
              <w:noProof/>
              <w:lang w:val="en-GB" w:eastAsia="en-GB"/>
            </w:rPr>
          </w:pPr>
          <w:hyperlink w:anchor="_Toc17983436" w:history="1">
            <w:r w:rsidR="00EF1441" w:rsidRPr="00895C60">
              <w:rPr>
                <w:rStyle w:val="Hyperlink"/>
                <w:rFonts w:ascii="Calibri" w:hAnsi="Calibri" w:cs="Calibri"/>
                <w:b/>
                <w:bCs/>
                <w:noProof/>
                <w:highlight w:val="red"/>
              </w:rPr>
              <w:t>Red deer in the floodplain forest: the browse specialist? By Jarmila Prokešová, 2004</w:t>
            </w:r>
            <w:r w:rsidR="00EF1441">
              <w:rPr>
                <w:noProof/>
                <w:webHidden/>
              </w:rPr>
              <w:tab/>
            </w:r>
            <w:r w:rsidR="00EF1441">
              <w:rPr>
                <w:noProof/>
                <w:webHidden/>
              </w:rPr>
              <w:fldChar w:fldCharType="begin"/>
            </w:r>
            <w:r w:rsidR="00EF1441">
              <w:rPr>
                <w:noProof/>
                <w:webHidden/>
              </w:rPr>
              <w:instrText xml:space="preserve"> PAGEREF _Toc17983436 \h </w:instrText>
            </w:r>
            <w:r w:rsidR="00EF1441">
              <w:rPr>
                <w:noProof/>
                <w:webHidden/>
              </w:rPr>
            </w:r>
            <w:r w:rsidR="00EF1441">
              <w:rPr>
                <w:noProof/>
                <w:webHidden/>
              </w:rPr>
              <w:fldChar w:fldCharType="separate"/>
            </w:r>
            <w:r w:rsidR="00EF1441">
              <w:rPr>
                <w:noProof/>
                <w:webHidden/>
              </w:rPr>
              <w:t>22</w:t>
            </w:r>
            <w:r w:rsidR="00EF1441">
              <w:rPr>
                <w:noProof/>
                <w:webHidden/>
              </w:rPr>
              <w:fldChar w:fldCharType="end"/>
            </w:r>
          </w:hyperlink>
        </w:p>
        <w:p w14:paraId="5FB5E08D" w14:textId="43CBA7CB" w:rsidR="00EF1441" w:rsidRDefault="00346294">
          <w:pPr>
            <w:pStyle w:val="TOC3"/>
            <w:tabs>
              <w:tab w:val="right" w:leader="dot" w:pos="9016"/>
            </w:tabs>
            <w:rPr>
              <w:rFonts w:cstheme="minorBidi"/>
              <w:noProof/>
              <w:lang w:val="en-GB" w:eastAsia="en-GB"/>
            </w:rPr>
          </w:pPr>
          <w:hyperlink w:anchor="_Toc17983437" w:history="1">
            <w:r w:rsidR="00EF1441" w:rsidRPr="00895C60">
              <w:rPr>
                <w:rStyle w:val="Hyperlink"/>
                <w:rFonts w:ascii="Times New Roman" w:hAnsi="Times New Roman"/>
                <w:noProof/>
              </w:rPr>
              <w:t>Strengths</w:t>
            </w:r>
            <w:r w:rsidR="00EF1441">
              <w:rPr>
                <w:noProof/>
                <w:webHidden/>
              </w:rPr>
              <w:tab/>
            </w:r>
            <w:r w:rsidR="00EF1441">
              <w:rPr>
                <w:noProof/>
                <w:webHidden/>
              </w:rPr>
              <w:fldChar w:fldCharType="begin"/>
            </w:r>
            <w:r w:rsidR="00EF1441">
              <w:rPr>
                <w:noProof/>
                <w:webHidden/>
              </w:rPr>
              <w:instrText xml:space="preserve"> PAGEREF _Toc17983437 \h </w:instrText>
            </w:r>
            <w:r w:rsidR="00EF1441">
              <w:rPr>
                <w:noProof/>
                <w:webHidden/>
              </w:rPr>
            </w:r>
            <w:r w:rsidR="00EF1441">
              <w:rPr>
                <w:noProof/>
                <w:webHidden/>
              </w:rPr>
              <w:fldChar w:fldCharType="separate"/>
            </w:r>
            <w:r w:rsidR="00EF1441">
              <w:rPr>
                <w:noProof/>
                <w:webHidden/>
              </w:rPr>
              <w:t>23</w:t>
            </w:r>
            <w:r w:rsidR="00EF1441">
              <w:rPr>
                <w:noProof/>
                <w:webHidden/>
              </w:rPr>
              <w:fldChar w:fldCharType="end"/>
            </w:r>
          </w:hyperlink>
        </w:p>
        <w:p w14:paraId="5F745E48" w14:textId="25B637B6" w:rsidR="00EF1441" w:rsidRDefault="00346294">
          <w:pPr>
            <w:pStyle w:val="TOC3"/>
            <w:tabs>
              <w:tab w:val="right" w:leader="dot" w:pos="9016"/>
            </w:tabs>
            <w:rPr>
              <w:rFonts w:cstheme="minorBidi"/>
              <w:noProof/>
              <w:lang w:val="en-GB" w:eastAsia="en-GB"/>
            </w:rPr>
          </w:pPr>
          <w:hyperlink w:anchor="_Toc17983438" w:history="1">
            <w:r w:rsidR="00EF1441" w:rsidRPr="00895C60">
              <w:rPr>
                <w:rStyle w:val="Hyperlink"/>
                <w:rFonts w:ascii="Times New Roman" w:hAnsi="Times New Roman"/>
                <w:noProof/>
              </w:rPr>
              <w:t>Weaknesses</w:t>
            </w:r>
            <w:r w:rsidR="00EF1441">
              <w:rPr>
                <w:noProof/>
                <w:webHidden/>
              </w:rPr>
              <w:tab/>
            </w:r>
            <w:r w:rsidR="00EF1441">
              <w:rPr>
                <w:noProof/>
                <w:webHidden/>
              </w:rPr>
              <w:fldChar w:fldCharType="begin"/>
            </w:r>
            <w:r w:rsidR="00EF1441">
              <w:rPr>
                <w:noProof/>
                <w:webHidden/>
              </w:rPr>
              <w:instrText xml:space="preserve"> PAGEREF _Toc17983438 \h </w:instrText>
            </w:r>
            <w:r w:rsidR="00EF1441">
              <w:rPr>
                <w:noProof/>
                <w:webHidden/>
              </w:rPr>
            </w:r>
            <w:r w:rsidR="00EF1441">
              <w:rPr>
                <w:noProof/>
                <w:webHidden/>
              </w:rPr>
              <w:fldChar w:fldCharType="separate"/>
            </w:r>
            <w:r w:rsidR="00EF1441">
              <w:rPr>
                <w:noProof/>
                <w:webHidden/>
              </w:rPr>
              <w:t>23</w:t>
            </w:r>
            <w:r w:rsidR="00EF1441">
              <w:rPr>
                <w:noProof/>
                <w:webHidden/>
              </w:rPr>
              <w:fldChar w:fldCharType="end"/>
            </w:r>
          </w:hyperlink>
        </w:p>
        <w:p w14:paraId="0E51E0ED" w14:textId="25C7FAEA" w:rsidR="00EF1441" w:rsidRDefault="00346294">
          <w:pPr>
            <w:pStyle w:val="TOC3"/>
            <w:tabs>
              <w:tab w:val="right" w:leader="dot" w:pos="9016"/>
            </w:tabs>
            <w:rPr>
              <w:rFonts w:cstheme="minorBidi"/>
              <w:noProof/>
              <w:lang w:val="en-GB" w:eastAsia="en-GB"/>
            </w:rPr>
          </w:pPr>
          <w:hyperlink w:anchor="_Toc17983439" w:history="1">
            <w:r w:rsidR="00EF1441" w:rsidRPr="00895C60">
              <w:rPr>
                <w:rStyle w:val="Hyperlink"/>
                <w:rFonts w:ascii="Times New Roman" w:hAnsi="Times New Roman"/>
                <w:noProof/>
              </w:rPr>
              <w:t>Future Implications</w:t>
            </w:r>
            <w:r w:rsidR="00EF1441">
              <w:rPr>
                <w:noProof/>
                <w:webHidden/>
              </w:rPr>
              <w:tab/>
            </w:r>
            <w:r w:rsidR="00EF1441">
              <w:rPr>
                <w:noProof/>
                <w:webHidden/>
              </w:rPr>
              <w:fldChar w:fldCharType="begin"/>
            </w:r>
            <w:r w:rsidR="00EF1441">
              <w:rPr>
                <w:noProof/>
                <w:webHidden/>
              </w:rPr>
              <w:instrText xml:space="preserve"> PAGEREF _Toc17983439 \h </w:instrText>
            </w:r>
            <w:r w:rsidR="00EF1441">
              <w:rPr>
                <w:noProof/>
                <w:webHidden/>
              </w:rPr>
            </w:r>
            <w:r w:rsidR="00EF1441">
              <w:rPr>
                <w:noProof/>
                <w:webHidden/>
              </w:rPr>
              <w:fldChar w:fldCharType="separate"/>
            </w:r>
            <w:r w:rsidR="00EF1441">
              <w:rPr>
                <w:noProof/>
                <w:webHidden/>
              </w:rPr>
              <w:t>23</w:t>
            </w:r>
            <w:r w:rsidR="00EF1441">
              <w:rPr>
                <w:noProof/>
                <w:webHidden/>
              </w:rPr>
              <w:fldChar w:fldCharType="end"/>
            </w:r>
          </w:hyperlink>
        </w:p>
        <w:p w14:paraId="762EA5BB" w14:textId="4CC0F241" w:rsidR="00EF1441" w:rsidRDefault="00346294">
          <w:pPr>
            <w:pStyle w:val="TOC1"/>
            <w:tabs>
              <w:tab w:val="right" w:leader="dot" w:pos="9016"/>
            </w:tabs>
            <w:rPr>
              <w:rFonts w:cstheme="minorBidi"/>
              <w:noProof/>
              <w:lang w:val="en-GB" w:eastAsia="en-GB"/>
            </w:rPr>
          </w:pPr>
          <w:hyperlink w:anchor="_Toc17983440" w:history="1">
            <w:r w:rsidR="00EF1441" w:rsidRPr="00895C60">
              <w:rPr>
                <w:rStyle w:val="Hyperlink"/>
                <w:rFonts w:ascii="Calibri" w:hAnsi="Calibri" w:cs="Calibri"/>
                <w:b/>
                <w:bCs/>
                <w:noProof/>
                <w:highlight w:val="cyan"/>
              </w:rPr>
              <w:t>PLANT DIVERSITY</w:t>
            </w:r>
            <w:r w:rsidR="00EF1441">
              <w:rPr>
                <w:noProof/>
                <w:webHidden/>
              </w:rPr>
              <w:tab/>
            </w:r>
            <w:r w:rsidR="00EF1441">
              <w:rPr>
                <w:noProof/>
                <w:webHidden/>
              </w:rPr>
              <w:fldChar w:fldCharType="begin"/>
            </w:r>
            <w:r w:rsidR="00EF1441">
              <w:rPr>
                <w:noProof/>
                <w:webHidden/>
              </w:rPr>
              <w:instrText xml:space="preserve"> PAGEREF _Toc17983440 \h </w:instrText>
            </w:r>
            <w:r w:rsidR="00EF1441">
              <w:rPr>
                <w:noProof/>
                <w:webHidden/>
              </w:rPr>
            </w:r>
            <w:r w:rsidR="00EF1441">
              <w:rPr>
                <w:noProof/>
                <w:webHidden/>
              </w:rPr>
              <w:fldChar w:fldCharType="separate"/>
            </w:r>
            <w:r w:rsidR="00EF1441">
              <w:rPr>
                <w:noProof/>
                <w:webHidden/>
              </w:rPr>
              <w:t>23</w:t>
            </w:r>
            <w:r w:rsidR="00EF1441">
              <w:rPr>
                <w:noProof/>
                <w:webHidden/>
              </w:rPr>
              <w:fldChar w:fldCharType="end"/>
            </w:r>
          </w:hyperlink>
        </w:p>
        <w:p w14:paraId="7698FBA1" w14:textId="710AFC67" w:rsidR="00EF1441" w:rsidRDefault="00346294">
          <w:pPr>
            <w:pStyle w:val="TOC1"/>
            <w:tabs>
              <w:tab w:val="right" w:leader="dot" w:pos="9016"/>
            </w:tabs>
            <w:rPr>
              <w:rFonts w:cstheme="minorBidi"/>
              <w:noProof/>
              <w:lang w:val="en-GB" w:eastAsia="en-GB"/>
            </w:rPr>
          </w:pPr>
          <w:hyperlink w:anchor="_Toc17983441" w:history="1">
            <w:r w:rsidR="00EF1441" w:rsidRPr="00895C60">
              <w:rPr>
                <w:rStyle w:val="Hyperlink"/>
                <w:rFonts w:ascii="Calibri" w:hAnsi="Calibri" w:cs="Calibri"/>
                <w:b/>
                <w:bCs/>
                <w:noProof/>
                <w:highlight w:val="cyan"/>
              </w:rPr>
              <w:t>Summary „The impacts of beavers Castor spp. on biodiversity and the ecological basis for their reintroduction to Scotland, UK“</w:t>
            </w:r>
            <w:r w:rsidR="00EF1441">
              <w:rPr>
                <w:noProof/>
                <w:webHidden/>
              </w:rPr>
              <w:tab/>
            </w:r>
            <w:r w:rsidR="00EF1441">
              <w:rPr>
                <w:noProof/>
                <w:webHidden/>
              </w:rPr>
              <w:fldChar w:fldCharType="begin"/>
            </w:r>
            <w:r w:rsidR="00EF1441">
              <w:rPr>
                <w:noProof/>
                <w:webHidden/>
              </w:rPr>
              <w:instrText xml:space="preserve"> PAGEREF _Toc17983441 \h </w:instrText>
            </w:r>
            <w:r w:rsidR="00EF1441">
              <w:rPr>
                <w:noProof/>
                <w:webHidden/>
              </w:rPr>
            </w:r>
            <w:r w:rsidR="00EF1441">
              <w:rPr>
                <w:noProof/>
                <w:webHidden/>
              </w:rPr>
              <w:fldChar w:fldCharType="separate"/>
            </w:r>
            <w:r w:rsidR="00EF1441">
              <w:rPr>
                <w:noProof/>
                <w:webHidden/>
              </w:rPr>
              <w:t>23</w:t>
            </w:r>
            <w:r w:rsidR="00EF1441">
              <w:rPr>
                <w:noProof/>
                <w:webHidden/>
              </w:rPr>
              <w:fldChar w:fldCharType="end"/>
            </w:r>
          </w:hyperlink>
        </w:p>
        <w:p w14:paraId="65FA43B3" w14:textId="44C3176C" w:rsidR="00EF1441" w:rsidRDefault="00346294">
          <w:pPr>
            <w:pStyle w:val="TOC2"/>
            <w:tabs>
              <w:tab w:val="right" w:leader="dot" w:pos="9016"/>
            </w:tabs>
            <w:rPr>
              <w:rFonts w:cstheme="minorBidi"/>
              <w:noProof/>
              <w:lang w:val="en-GB" w:eastAsia="en-GB"/>
            </w:rPr>
          </w:pPr>
          <w:hyperlink w:anchor="_Toc17983442" w:history="1">
            <w:r w:rsidR="00EF1441" w:rsidRPr="00895C60">
              <w:rPr>
                <w:rStyle w:val="Hyperlink"/>
                <w:rFonts w:ascii="Calibri" w:hAnsi="Calibri" w:cs="Calibri"/>
                <w:b/>
                <w:bCs/>
                <w:noProof/>
                <w:highlight w:val="cyan"/>
              </w:rPr>
              <w:t>Result:</w:t>
            </w:r>
            <w:r w:rsidR="00EF1441">
              <w:rPr>
                <w:noProof/>
                <w:webHidden/>
              </w:rPr>
              <w:tab/>
            </w:r>
            <w:r w:rsidR="00EF1441">
              <w:rPr>
                <w:noProof/>
                <w:webHidden/>
              </w:rPr>
              <w:fldChar w:fldCharType="begin"/>
            </w:r>
            <w:r w:rsidR="00EF1441">
              <w:rPr>
                <w:noProof/>
                <w:webHidden/>
              </w:rPr>
              <w:instrText xml:space="preserve"> PAGEREF _Toc17983442 \h </w:instrText>
            </w:r>
            <w:r w:rsidR="00EF1441">
              <w:rPr>
                <w:noProof/>
                <w:webHidden/>
              </w:rPr>
            </w:r>
            <w:r w:rsidR="00EF1441">
              <w:rPr>
                <w:noProof/>
                <w:webHidden/>
              </w:rPr>
              <w:fldChar w:fldCharType="separate"/>
            </w:r>
            <w:r w:rsidR="00EF1441">
              <w:rPr>
                <w:noProof/>
                <w:webHidden/>
              </w:rPr>
              <w:t>23</w:t>
            </w:r>
            <w:r w:rsidR="00EF1441">
              <w:rPr>
                <w:noProof/>
                <w:webHidden/>
              </w:rPr>
              <w:fldChar w:fldCharType="end"/>
            </w:r>
          </w:hyperlink>
        </w:p>
        <w:p w14:paraId="4D041FBD" w14:textId="4C6BE410" w:rsidR="00EF1441" w:rsidRDefault="00346294">
          <w:pPr>
            <w:pStyle w:val="TOC2"/>
            <w:tabs>
              <w:tab w:val="right" w:leader="dot" w:pos="9016"/>
            </w:tabs>
            <w:rPr>
              <w:rFonts w:cstheme="minorBidi"/>
              <w:noProof/>
              <w:lang w:val="en-GB" w:eastAsia="en-GB"/>
            </w:rPr>
          </w:pPr>
          <w:hyperlink w:anchor="_Toc17983443" w:history="1">
            <w:r w:rsidR="00EF1441" w:rsidRPr="00895C60">
              <w:rPr>
                <w:rStyle w:val="Hyperlink"/>
                <w:rFonts w:ascii="Calibri" w:hAnsi="Calibri" w:cs="Calibri"/>
                <w:b/>
                <w:bCs/>
                <w:noProof/>
                <w:highlight w:val="cyan"/>
              </w:rPr>
              <w:t>Habitats and associated plants</w:t>
            </w:r>
            <w:r w:rsidR="00EF1441">
              <w:rPr>
                <w:noProof/>
                <w:webHidden/>
              </w:rPr>
              <w:tab/>
            </w:r>
            <w:r w:rsidR="00EF1441">
              <w:rPr>
                <w:noProof/>
                <w:webHidden/>
              </w:rPr>
              <w:fldChar w:fldCharType="begin"/>
            </w:r>
            <w:r w:rsidR="00EF1441">
              <w:rPr>
                <w:noProof/>
                <w:webHidden/>
              </w:rPr>
              <w:instrText xml:space="preserve"> PAGEREF _Toc17983443 \h </w:instrText>
            </w:r>
            <w:r w:rsidR="00EF1441">
              <w:rPr>
                <w:noProof/>
                <w:webHidden/>
              </w:rPr>
            </w:r>
            <w:r w:rsidR="00EF1441">
              <w:rPr>
                <w:noProof/>
                <w:webHidden/>
              </w:rPr>
              <w:fldChar w:fldCharType="separate"/>
            </w:r>
            <w:r w:rsidR="00EF1441">
              <w:rPr>
                <w:noProof/>
                <w:webHidden/>
              </w:rPr>
              <w:t>24</w:t>
            </w:r>
            <w:r w:rsidR="00EF1441">
              <w:rPr>
                <w:noProof/>
                <w:webHidden/>
              </w:rPr>
              <w:fldChar w:fldCharType="end"/>
            </w:r>
          </w:hyperlink>
        </w:p>
        <w:p w14:paraId="32427D36" w14:textId="04F1A7FB" w:rsidR="00EF1441" w:rsidRDefault="00346294">
          <w:pPr>
            <w:pStyle w:val="TOC2"/>
            <w:tabs>
              <w:tab w:val="right" w:leader="dot" w:pos="9016"/>
            </w:tabs>
            <w:rPr>
              <w:rFonts w:cstheme="minorBidi"/>
              <w:noProof/>
              <w:lang w:val="en-GB" w:eastAsia="en-GB"/>
            </w:rPr>
          </w:pPr>
          <w:hyperlink w:anchor="_Toc17983444" w:history="1">
            <w:r w:rsidR="00EF1441" w:rsidRPr="00895C60">
              <w:rPr>
                <w:rStyle w:val="Hyperlink"/>
                <w:rFonts w:ascii="Calibri" w:hAnsi="Calibri" w:cs="Calibri"/>
                <w:b/>
                <w:bCs/>
                <w:noProof/>
                <w:highlight w:val="cyan"/>
              </w:rPr>
              <w:t>Unknown Implications for Scottish biodiversity</w:t>
            </w:r>
            <w:r w:rsidR="00EF1441">
              <w:rPr>
                <w:noProof/>
                <w:webHidden/>
              </w:rPr>
              <w:tab/>
            </w:r>
            <w:r w:rsidR="00EF1441">
              <w:rPr>
                <w:noProof/>
                <w:webHidden/>
              </w:rPr>
              <w:fldChar w:fldCharType="begin"/>
            </w:r>
            <w:r w:rsidR="00EF1441">
              <w:rPr>
                <w:noProof/>
                <w:webHidden/>
              </w:rPr>
              <w:instrText xml:space="preserve"> PAGEREF _Toc17983444 \h </w:instrText>
            </w:r>
            <w:r w:rsidR="00EF1441">
              <w:rPr>
                <w:noProof/>
                <w:webHidden/>
              </w:rPr>
            </w:r>
            <w:r w:rsidR="00EF1441">
              <w:rPr>
                <w:noProof/>
                <w:webHidden/>
              </w:rPr>
              <w:fldChar w:fldCharType="separate"/>
            </w:r>
            <w:r w:rsidR="00EF1441">
              <w:rPr>
                <w:noProof/>
                <w:webHidden/>
              </w:rPr>
              <w:t>24</w:t>
            </w:r>
            <w:r w:rsidR="00EF1441">
              <w:rPr>
                <w:noProof/>
                <w:webHidden/>
              </w:rPr>
              <w:fldChar w:fldCharType="end"/>
            </w:r>
          </w:hyperlink>
        </w:p>
        <w:p w14:paraId="3BCA5B81" w14:textId="6B4BCBA2" w:rsidR="00EF1441" w:rsidRDefault="00346294">
          <w:pPr>
            <w:pStyle w:val="TOC3"/>
            <w:tabs>
              <w:tab w:val="right" w:leader="dot" w:pos="9016"/>
            </w:tabs>
            <w:rPr>
              <w:rFonts w:cstheme="minorBidi"/>
              <w:noProof/>
              <w:lang w:val="en-GB" w:eastAsia="en-GB"/>
            </w:rPr>
          </w:pPr>
          <w:hyperlink w:anchor="_Toc17983445" w:history="1">
            <w:r w:rsidR="00EF1441" w:rsidRPr="00895C60">
              <w:rPr>
                <w:rStyle w:val="Hyperlink"/>
                <w:rFonts w:ascii="Times New Roman" w:hAnsi="Times New Roman"/>
                <w:noProof/>
              </w:rPr>
              <w:t>Benefits of Beavers</w:t>
            </w:r>
            <w:r w:rsidR="00EF1441">
              <w:rPr>
                <w:noProof/>
                <w:webHidden/>
              </w:rPr>
              <w:tab/>
            </w:r>
            <w:r w:rsidR="00EF1441">
              <w:rPr>
                <w:noProof/>
                <w:webHidden/>
              </w:rPr>
              <w:fldChar w:fldCharType="begin"/>
            </w:r>
            <w:r w:rsidR="00EF1441">
              <w:rPr>
                <w:noProof/>
                <w:webHidden/>
              </w:rPr>
              <w:instrText xml:space="preserve"> PAGEREF _Toc17983445 \h </w:instrText>
            </w:r>
            <w:r w:rsidR="00EF1441">
              <w:rPr>
                <w:noProof/>
                <w:webHidden/>
              </w:rPr>
            </w:r>
            <w:r w:rsidR="00EF1441">
              <w:rPr>
                <w:noProof/>
                <w:webHidden/>
              </w:rPr>
              <w:fldChar w:fldCharType="separate"/>
            </w:r>
            <w:r w:rsidR="00EF1441">
              <w:rPr>
                <w:noProof/>
                <w:webHidden/>
              </w:rPr>
              <w:t>24</w:t>
            </w:r>
            <w:r w:rsidR="00EF1441">
              <w:rPr>
                <w:noProof/>
                <w:webHidden/>
              </w:rPr>
              <w:fldChar w:fldCharType="end"/>
            </w:r>
          </w:hyperlink>
        </w:p>
        <w:p w14:paraId="5D254A5D" w14:textId="00E3A382" w:rsidR="00EF1441" w:rsidRDefault="00346294">
          <w:pPr>
            <w:pStyle w:val="TOC1"/>
            <w:tabs>
              <w:tab w:val="right" w:leader="dot" w:pos="9016"/>
            </w:tabs>
            <w:rPr>
              <w:rFonts w:cstheme="minorBidi"/>
              <w:noProof/>
              <w:lang w:val="en-GB" w:eastAsia="en-GB"/>
            </w:rPr>
          </w:pPr>
          <w:hyperlink w:anchor="_Toc17983446" w:history="1">
            <w:r w:rsidR="00EF1441" w:rsidRPr="00895C60">
              <w:rPr>
                <w:rStyle w:val="Hyperlink"/>
                <w:rFonts w:ascii="Calibri" w:hAnsi="Calibri" w:cs="Calibri"/>
                <w:b/>
                <w:bCs/>
                <w:noProof/>
                <w:highlight w:val="cyan"/>
              </w:rPr>
              <w:t>Beaver Ecology</w:t>
            </w:r>
            <w:r w:rsidR="00EF1441">
              <w:rPr>
                <w:noProof/>
                <w:webHidden/>
              </w:rPr>
              <w:tab/>
            </w:r>
            <w:r w:rsidR="00EF1441">
              <w:rPr>
                <w:noProof/>
                <w:webHidden/>
              </w:rPr>
              <w:fldChar w:fldCharType="begin"/>
            </w:r>
            <w:r w:rsidR="00EF1441">
              <w:rPr>
                <w:noProof/>
                <w:webHidden/>
              </w:rPr>
              <w:instrText xml:space="preserve"> PAGEREF _Toc17983446 \h </w:instrText>
            </w:r>
            <w:r w:rsidR="00EF1441">
              <w:rPr>
                <w:noProof/>
                <w:webHidden/>
              </w:rPr>
            </w:r>
            <w:r w:rsidR="00EF1441">
              <w:rPr>
                <w:noProof/>
                <w:webHidden/>
              </w:rPr>
              <w:fldChar w:fldCharType="separate"/>
            </w:r>
            <w:r w:rsidR="00EF1441">
              <w:rPr>
                <w:noProof/>
                <w:webHidden/>
              </w:rPr>
              <w:t>24</w:t>
            </w:r>
            <w:r w:rsidR="00EF1441">
              <w:rPr>
                <w:noProof/>
                <w:webHidden/>
              </w:rPr>
              <w:fldChar w:fldCharType="end"/>
            </w:r>
          </w:hyperlink>
        </w:p>
        <w:p w14:paraId="7AA2BE34" w14:textId="719CC75D" w:rsidR="00EF1441" w:rsidRDefault="00346294">
          <w:pPr>
            <w:pStyle w:val="TOC1"/>
            <w:tabs>
              <w:tab w:val="right" w:leader="dot" w:pos="9016"/>
            </w:tabs>
            <w:rPr>
              <w:rFonts w:cstheme="minorBidi"/>
              <w:noProof/>
              <w:lang w:val="en-GB" w:eastAsia="en-GB"/>
            </w:rPr>
          </w:pPr>
          <w:hyperlink w:anchor="_Toc17983447" w:history="1">
            <w:r w:rsidR="00EF1441" w:rsidRPr="00895C60">
              <w:rPr>
                <w:rStyle w:val="Hyperlink"/>
                <w:rFonts w:ascii="Calibri" w:hAnsi="Calibri" w:cs="Calibri"/>
                <w:noProof/>
                <w:highlight w:val="cyan"/>
              </w:rPr>
              <w:t>Land use (agriculture, forestry, fisheries)</w:t>
            </w:r>
            <w:r w:rsidR="00EF1441">
              <w:rPr>
                <w:noProof/>
                <w:webHidden/>
              </w:rPr>
              <w:tab/>
            </w:r>
            <w:r w:rsidR="00EF1441">
              <w:rPr>
                <w:noProof/>
                <w:webHidden/>
              </w:rPr>
              <w:fldChar w:fldCharType="begin"/>
            </w:r>
            <w:r w:rsidR="00EF1441">
              <w:rPr>
                <w:noProof/>
                <w:webHidden/>
              </w:rPr>
              <w:instrText xml:space="preserve"> PAGEREF _Toc17983447 \h </w:instrText>
            </w:r>
            <w:r w:rsidR="00EF1441">
              <w:rPr>
                <w:noProof/>
                <w:webHidden/>
              </w:rPr>
            </w:r>
            <w:r w:rsidR="00EF1441">
              <w:rPr>
                <w:noProof/>
                <w:webHidden/>
              </w:rPr>
              <w:fldChar w:fldCharType="separate"/>
            </w:r>
            <w:r w:rsidR="00EF1441">
              <w:rPr>
                <w:noProof/>
                <w:webHidden/>
              </w:rPr>
              <w:t>25</w:t>
            </w:r>
            <w:r w:rsidR="00EF1441">
              <w:rPr>
                <w:noProof/>
                <w:webHidden/>
              </w:rPr>
              <w:fldChar w:fldCharType="end"/>
            </w:r>
          </w:hyperlink>
        </w:p>
        <w:p w14:paraId="5067CAB9" w14:textId="031A8EB7" w:rsidR="00EF1441" w:rsidRDefault="00346294">
          <w:pPr>
            <w:pStyle w:val="TOC1"/>
            <w:tabs>
              <w:tab w:val="right" w:leader="dot" w:pos="9016"/>
            </w:tabs>
            <w:rPr>
              <w:rFonts w:cstheme="minorBidi"/>
              <w:noProof/>
              <w:lang w:val="en-GB" w:eastAsia="en-GB"/>
            </w:rPr>
          </w:pPr>
          <w:hyperlink w:anchor="_Toc17983448" w:history="1">
            <w:r w:rsidR="00EF1441" w:rsidRPr="00895C60">
              <w:rPr>
                <w:rStyle w:val="Hyperlink"/>
                <w:rFonts w:ascii="Calibri" w:hAnsi="Calibri" w:cs="Calibri"/>
                <w:noProof/>
                <w:highlight w:val="cyan"/>
              </w:rPr>
              <w:t>Hydrology, geomorphology, and water chemistry</w:t>
            </w:r>
            <w:r w:rsidR="00EF1441">
              <w:rPr>
                <w:noProof/>
                <w:webHidden/>
              </w:rPr>
              <w:tab/>
            </w:r>
            <w:r w:rsidR="00EF1441">
              <w:rPr>
                <w:noProof/>
                <w:webHidden/>
              </w:rPr>
              <w:fldChar w:fldCharType="begin"/>
            </w:r>
            <w:r w:rsidR="00EF1441">
              <w:rPr>
                <w:noProof/>
                <w:webHidden/>
              </w:rPr>
              <w:instrText xml:space="preserve"> PAGEREF _Toc17983448 \h </w:instrText>
            </w:r>
            <w:r w:rsidR="00EF1441">
              <w:rPr>
                <w:noProof/>
                <w:webHidden/>
              </w:rPr>
            </w:r>
            <w:r w:rsidR="00EF1441">
              <w:rPr>
                <w:noProof/>
                <w:webHidden/>
              </w:rPr>
              <w:fldChar w:fldCharType="separate"/>
            </w:r>
            <w:r w:rsidR="00EF1441">
              <w:rPr>
                <w:noProof/>
                <w:webHidden/>
              </w:rPr>
              <w:t>25</w:t>
            </w:r>
            <w:r w:rsidR="00EF1441">
              <w:rPr>
                <w:noProof/>
                <w:webHidden/>
              </w:rPr>
              <w:fldChar w:fldCharType="end"/>
            </w:r>
          </w:hyperlink>
        </w:p>
        <w:p w14:paraId="38D90289" w14:textId="70CABB6C" w:rsidR="00EF1441" w:rsidRDefault="00346294">
          <w:pPr>
            <w:pStyle w:val="TOC1"/>
            <w:tabs>
              <w:tab w:val="right" w:leader="dot" w:pos="9016"/>
            </w:tabs>
            <w:rPr>
              <w:rFonts w:cstheme="minorBidi"/>
              <w:noProof/>
              <w:lang w:val="en-GB" w:eastAsia="en-GB"/>
            </w:rPr>
          </w:pPr>
          <w:hyperlink w:anchor="_Toc17983449" w:history="1">
            <w:r w:rsidR="00EF1441" w:rsidRPr="00895C60">
              <w:rPr>
                <w:rStyle w:val="Hyperlink"/>
                <w:rFonts w:ascii="Calibri" w:hAnsi="Calibri" w:cs="Calibri"/>
                <w:noProof/>
                <w:highlight w:val="cyan"/>
              </w:rPr>
              <w:t>Biodiversity</w:t>
            </w:r>
            <w:r w:rsidR="00EF1441">
              <w:rPr>
                <w:noProof/>
                <w:webHidden/>
              </w:rPr>
              <w:tab/>
            </w:r>
            <w:r w:rsidR="00EF1441">
              <w:rPr>
                <w:noProof/>
                <w:webHidden/>
              </w:rPr>
              <w:fldChar w:fldCharType="begin"/>
            </w:r>
            <w:r w:rsidR="00EF1441">
              <w:rPr>
                <w:noProof/>
                <w:webHidden/>
              </w:rPr>
              <w:instrText xml:space="preserve"> PAGEREF _Toc17983449 \h </w:instrText>
            </w:r>
            <w:r w:rsidR="00EF1441">
              <w:rPr>
                <w:noProof/>
                <w:webHidden/>
              </w:rPr>
            </w:r>
            <w:r w:rsidR="00EF1441">
              <w:rPr>
                <w:noProof/>
                <w:webHidden/>
              </w:rPr>
              <w:fldChar w:fldCharType="separate"/>
            </w:r>
            <w:r w:rsidR="00EF1441">
              <w:rPr>
                <w:noProof/>
                <w:webHidden/>
              </w:rPr>
              <w:t>26</w:t>
            </w:r>
            <w:r w:rsidR="00EF1441">
              <w:rPr>
                <w:noProof/>
                <w:webHidden/>
              </w:rPr>
              <w:fldChar w:fldCharType="end"/>
            </w:r>
          </w:hyperlink>
        </w:p>
        <w:p w14:paraId="784307C0" w14:textId="65A87425" w:rsidR="00EF1441" w:rsidRDefault="00346294">
          <w:pPr>
            <w:pStyle w:val="TOC1"/>
            <w:tabs>
              <w:tab w:val="right" w:leader="dot" w:pos="9016"/>
            </w:tabs>
            <w:rPr>
              <w:rFonts w:cstheme="minorBidi"/>
              <w:noProof/>
              <w:lang w:val="en-GB" w:eastAsia="en-GB"/>
            </w:rPr>
          </w:pPr>
          <w:hyperlink w:anchor="_Toc17983450" w:history="1">
            <w:r w:rsidR="00EF1441" w:rsidRPr="00895C60">
              <w:rPr>
                <w:rStyle w:val="Hyperlink"/>
                <w:rFonts w:ascii="Calibri" w:hAnsi="Calibri" w:cs="Calibri"/>
                <w:noProof/>
                <w:highlight w:val="cyan"/>
              </w:rPr>
              <w:t>Public health</w:t>
            </w:r>
            <w:r w:rsidR="00EF1441">
              <w:rPr>
                <w:noProof/>
                <w:webHidden/>
              </w:rPr>
              <w:tab/>
            </w:r>
            <w:r w:rsidR="00EF1441">
              <w:rPr>
                <w:noProof/>
                <w:webHidden/>
              </w:rPr>
              <w:fldChar w:fldCharType="begin"/>
            </w:r>
            <w:r w:rsidR="00EF1441">
              <w:rPr>
                <w:noProof/>
                <w:webHidden/>
              </w:rPr>
              <w:instrText xml:space="preserve"> PAGEREF _Toc17983450 \h </w:instrText>
            </w:r>
            <w:r w:rsidR="00EF1441">
              <w:rPr>
                <w:noProof/>
                <w:webHidden/>
              </w:rPr>
            </w:r>
            <w:r w:rsidR="00EF1441">
              <w:rPr>
                <w:noProof/>
                <w:webHidden/>
              </w:rPr>
              <w:fldChar w:fldCharType="separate"/>
            </w:r>
            <w:r w:rsidR="00EF1441">
              <w:rPr>
                <w:noProof/>
                <w:webHidden/>
              </w:rPr>
              <w:t>26</w:t>
            </w:r>
            <w:r w:rsidR="00EF1441">
              <w:rPr>
                <w:noProof/>
                <w:webHidden/>
              </w:rPr>
              <w:fldChar w:fldCharType="end"/>
            </w:r>
          </w:hyperlink>
        </w:p>
        <w:p w14:paraId="3E8D439E" w14:textId="1BD72660" w:rsidR="00EF1441" w:rsidRDefault="00346294">
          <w:pPr>
            <w:pStyle w:val="TOC3"/>
            <w:tabs>
              <w:tab w:val="right" w:leader="dot" w:pos="9016"/>
            </w:tabs>
            <w:rPr>
              <w:rFonts w:cstheme="minorBidi"/>
              <w:noProof/>
              <w:lang w:val="en-GB" w:eastAsia="en-GB"/>
            </w:rPr>
          </w:pPr>
          <w:hyperlink w:anchor="_Toc17983451" w:history="1">
            <w:r w:rsidR="00EF1441" w:rsidRPr="00895C60">
              <w:rPr>
                <w:rStyle w:val="Hyperlink"/>
                <w:rFonts w:ascii="Times New Roman" w:hAnsi="Times New Roman"/>
                <w:noProof/>
              </w:rPr>
              <w:t>Plant Surveys</w:t>
            </w:r>
            <w:r w:rsidR="00EF1441">
              <w:rPr>
                <w:noProof/>
                <w:webHidden/>
              </w:rPr>
              <w:tab/>
            </w:r>
            <w:r w:rsidR="00EF1441">
              <w:rPr>
                <w:noProof/>
                <w:webHidden/>
              </w:rPr>
              <w:fldChar w:fldCharType="begin"/>
            </w:r>
            <w:r w:rsidR="00EF1441">
              <w:rPr>
                <w:noProof/>
                <w:webHidden/>
              </w:rPr>
              <w:instrText xml:space="preserve"> PAGEREF _Toc17983451 \h </w:instrText>
            </w:r>
            <w:r w:rsidR="00EF1441">
              <w:rPr>
                <w:noProof/>
                <w:webHidden/>
              </w:rPr>
            </w:r>
            <w:r w:rsidR="00EF1441">
              <w:rPr>
                <w:noProof/>
                <w:webHidden/>
              </w:rPr>
              <w:fldChar w:fldCharType="separate"/>
            </w:r>
            <w:r w:rsidR="00EF1441">
              <w:rPr>
                <w:noProof/>
                <w:webHidden/>
              </w:rPr>
              <w:t>28</w:t>
            </w:r>
            <w:r w:rsidR="00EF1441">
              <w:rPr>
                <w:noProof/>
                <w:webHidden/>
              </w:rPr>
              <w:fldChar w:fldCharType="end"/>
            </w:r>
          </w:hyperlink>
        </w:p>
        <w:p w14:paraId="4C67C968" w14:textId="6883144E" w:rsidR="00EF1441" w:rsidRDefault="00346294">
          <w:pPr>
            <w:pStyle w:val="TOC1"/>
            <w:tabs>
              <w:tab w:val="right" w:leader="dot" w:pos="9016"/>
            </w:tabs>
            <w:rPr>
              <w:rFonts w:cstheme="minorBidi"/>
              <w:noProof/>
              <w:lang w:val="en-GB" w:eastAsia="en-GB"/>
            </w:rPr>
          </w:pPr>
          <w:hyperlink w:anchor="_Toc17983452" w:history="1">
            <w:r w:rsidR="00EF1441" w:rsidRPr="00895C60">
              <w:rPr>
                <w:rStyle w:val="Hyperlink"/>
                <w:rFonts w:ascii="Times New Roman" w:hAnsi="Times New Roman"/>
                <w:noProof/>
                <w:lang w:val="fr-FR"/>
              </w:rPr>
              <w:t>Conclusions</w:t>
            </w:r>
            <w:r w:rsidR="00EF1441">
              <w:rPr>
                <w:noProof/>
                <w:webHidden/>
              </w:rPr>
              <w:tab/>
            </w:r>
            <w:r w:rsidR="00EF1441">
              <w:rPr>
                <w:noProof/>
                <w:webHidden/>
              </w:rPr>
              <w:fldChar w:fldCharType="begin"/>
            </w:r>
            <w:r w:rsidR="00EF1441">
              <w:rPr>
                <w:noProof/>
                <w:webHidden/>
              </w:rPr>
              <w:instrText xml:space="preserve"> PAGEREF _Toc17983452 \h </w:instrText>
            </w:r>
            <w:r w:rsidR="00EF1441">
              <w:rPr>
                <w:noProof/>
                <w:webHidden/>
              </w:rPr>
            </w:r>
            <w:r w:rsidR="00EF1441">
              <w:rPr>
                <w:noProof/>
                <w:webHidden/>
              </w:rPr>
              <w:fldChar w:fldCharType="separate"/>
            </w:r>
            <w:r w:rsidR="00EF1441">
              <w:rPr>
                <w:noProof/>
                <w:webHidden/>
              </w:rPr>
              <w:t>28</w:t>
            </w:r>
            <w:r w:rsidR="00EF1441">
              <w:rPr>
                <w:noProof/>
                <w:webHidden/>
              </w:rPr>
              <w:fldChar w:fldCharType="end"/>
            </w:r>
          </w:hyperlink>
        </w:p>
        <w:p w14:paraId="44A67FC9" w14:textId="189CBE12" w:rsidR="00EF1441" w:rsidRDefault="00346294">
          <w:pPr>
            <w:pStyle w:val="TOC1"/>
            <w:tabs>
              <w:tab w:val="right" w:leader="dot" w:pos="9016"/>
            </w:tabs>
            <w:rPr>
              <w:rFonts w:cstheme="minorBidi"/>
              <w:noProof/>
              <w:lang w:val="en-GB" w:eastAsia="en-GB"/>
            </w:rPr>
          </w:pPr>
          <w:hyperlink w:anchor="_Toc17983453" w:history="1">
            <w:r w:rsidR="00EF1441" w:rsidRPr="00895C60">
              <w:rPr>
                <w:rStyle w:val="Hyperlink"/>
                <w:rFonts w:ascii="Times New Roman" w:hAnsi="Times New Roman"/>
                <w:noProof/>
                <w:lang w:val="fr-FR"/>
              </w:rPr>
              <w:t>References</w:t>
            </w:r>
            <w:r w:rsidR="00EF1441">
              <w:rPr>
                <w:noProof/>
                <w:webHidden/>
              </w:rPr>
              <w:tab/>
            </w:r>
            <w:r w:rsidR="00EF1441">
              <w:rPr>
                <w:noProof/>
                <w:webHidden/>
              </w:rPr>
              <w:fldChar w:fldCharType="begin"/>
            </w:r>
            <w:r w:rsidR="00EF1441">
              <w:rPr>
                <w:noProof/>
                <w:webHidden/>
              </w:rPr>
              <w:instrText xml:space="preserve"> PAGEREF _Toc17983453 \h </w:instrText>
            </w:r>
            <w:r w:rsidR="00EF1441">
              <w:rPr>
                <w:noProof/>
                <w:webHidden/>
              </w:rPr>
            </w:r>
            <w:r w:rsidR="00EF1441">
              <w:rPr>
                <w:noProof/>
                <w:webHidden/>
              </w:rPr>
              <w:fldChar w:fldCharType="separate"/>
            </w:r>
            <w:r w:rsidR="00EF1441">
              <w:rPr>
                <w:noProof/>
                <w:webHidden/>
              </w:rPr>
              <w:t>29</w:t>
            </w:r>
            <w:r w:rsidR="00EF1441">
              <w:rPr>
                <w:noProof/>
                <w:webHidden/>
              </w:rPr>
              <w:fldChar w:fldCharType="end"/>
            </w:r>
          </w:hyperlink>
        </w:p>
        <w:p w14:paraId="4281162A" w14:textId="458C018A" w:rsidR="00EF1441" w:rsidRDefault="00346294">
          <w:pPr>
            <w:pStyle w:val="TOC1"/>
            <w:tabs>
              <w:tab w:val="right" w:leader="dot" w:pos="9016"/>
            </w:tabs>
            <w:rPr>
              <w:rFonts w:cstheme="minorBidi"/>
              <w:noProof/>
              <w:lang w:val="en-GB" w:eastAsia="en-GB"/>
            </w:rPr>
          </w:pPr>
          <w:hyperlink w:anchor="_Toc17983454" w:history="1">
            <w:r w:rsidR="00EF1441" w:rsidRPr="00895C60">
              <w:rPr>
                <w:rStyle w:val="Hyperlink"/>
                <w:rFonts w:ascii="Times New Roman" w:hAnsi="Times New Roman"/>
                <w:noProof/>
                <w:lang w:val="fr-FR"/>
              </w:rPr>
              <w:t>Appendices</w:t>
            </w:r>
            <w:r w:rsidR="00EF1441">
              <w:rPr>
                <w:noProof/>
                <w:webHidden/>
              </w:rPr>
              <w:tab/>
            </w:r>
            <w:r w:rsidR="00EF1441">
              <w:rPr>
                <w:noProof/>
                <w:webHidden/>
              </w:rPr>
              <w:fldChar w:fldCharType="begin"/>
            </w:r>
            <w:r w:rsidR="00EF1441">
              <w:rPr>
                <w:noProof/>
                <w:webHidden/>
              </w:rPr>
              <w:instrText xml:space="preserve"> PAGEREF _Toc17983454 \h </w:instrText>
            </w:r>
            <w:r w:rsidR="00EF1441">
              <w:rPr>
                <w:noProof/>
                <w:webHidden/>
              </w:rPr>
            </w:r>
            <w:r w:rsidR="00EF1441">
              <w:rPr>
                <w:noProof/>
                <w:webHidden/>
              </w:rPr>
              <w:fldChar w:fldCharType="separate"/>
            </w:r>
            <w:r w:rsidR="00EF1441">
              <w:rPr>
                <w:noProof/>
                <w:webHidden/>
              </w:rPr>
              <w:t>33</w:t>
            </w:r>
            <w:r w:rsidR="00EF1441">
              <w:rPr>
                <w:noProof/>
                <w:webHidden/>
              </w:rPr>
              <w:fldChar w:fldCharType="end"/>
            </w:r>
          </w:hyperlink>
        </w:p>
        <w:p w14:paraId="6D3C226C" w14:textId="479A235B" w:rsidR="00EF1441" w:rsidRDefault="00346294">
          <w:pPr>
            <w:pStyle w:val="TOC2"/>
            <w:tabs>
              <w:tab w:val="right" w:leader="dot" w:pos="9016"/>
            </w:tabs>
            <w:rPr>
              <w:rFonts w:cstheme="minorBidi"/>
              <w:noProof/>
              <w:lang w:val="en-GB" w:eastAsia="en-GB"/>
            </w:rPr>
          </w:pPr>
          <w:hyperlink w:anchor="_Toc17983455" w:history="1">
            <w:r w:rsidR="00EF1441" w:rsidRPr="00895C60">
              <w:rPr>
                <w:rStyle w:val="Hyperlink"/>
                <w:rFonts w:ascii="Times New Roman" w:hAnsi="Times New Roman"/>
                <w:noProof/>
                <w:lang w:val="fr-FR"/>
              </w:rPr>
              <w:t>Appendix A</w:t>
            </w:r>
            <w:r w:rsidR="00EF1441">
              <w:rPr>
                <w:noProof/>
                <w:webHidden/>
              </w:rPr>
              <w:tab/>
            </w:r>
            <w:r w:rsidR="00EF1441">
              <w:rPr>
                <w:noProof/>
                <w:webHidden/>
              </w:rPr>
              <w:fldChar w:fldCharType="begin"/>
            </w:r>
            <w:r w:rsidR="00EF1441">
              <w:rPr>
                <w:noProof/>
                <w:webHidden/>
              </w:rPr>
              <w:instrText xml:space="preserve"> PAGEREF _Toc17983455 \h </w:instrText>
            </w:r>
            <w:r w:rsidR="00EF1441">
              <w:rPr>
                <w:noProof/>
                <w:webHidden/>
              </w:rPr>
            </w:r>
            <w:r w:rsidR="00EF1441">
              <w:rPr>
                <w:noProof/>
                <w:webHidden/>
              </w:rPr>
              <w:fldChar w:fldCharType="separate"/>
            </w:r>
            <w:r w:rsidR="00EF1441">
              <w:rPr>
                <w:noProof/>
                <w:webHidden/>
              </w:rPr>
              <w:t>33</w:t>
            </w:r>
            <w:r w:rsidR="00EF1441">
              <w:rPr>
                <w:noProof/>
                <w:webHidden/>
              </w:rPr>
              <w:fldChar w:fldCharType="end"/>
            </w:r>
          </w:hyperlink>
        </w:p>
        <w:p w14:paraId="370168EB" w14:textId="5FEEDD48" w:rsidR="00EF1441" w:rsidRDefault="00346294">
          <w:pPr>
            <w:pStyle w:val="TOC3"/>
            <w:tabs>
              <w:tab w:val="right" w:leader="dot" w:pos="9016"/>
            </w:tabs>
            <w:rPr>
              <w:rFonts w:cstheme="minorBidi"/>
              <w:noProof/>
              <w:lang w:val="en-GB" w:eastAsia="en-GB"/>
            </w:rPr>
          </w:pPr>
          <w:hyperlink w:anchor="_Toc17983456" w:history="1">
            <w:r w:rsidR="00EF1441" w:rsidRPr="00895C60">
              <w:rPr>
                <w:rStyle w:val="Hyperlink"/>
                <w:rFonts w:ascii="Times New Roman" w:hAnsi="Times New Roman"/>
                <w:noProof/>
              </w:rPr>
              <w:t>Distianert DH-8 Trail Cam</w:t>
            </w:r>
            <w:r w:rsidR="00EF1441">
              <w:rPr>
                <w:noProof/>
                <w:webHidden/>
              </w:rPr>
              <w:tab/>
            </w:r>
            <w:r w:rsidR="00EF1441">
              <w:rPr>
                <w:noProof/>
                <w:webHidden/>
              </w:rPr>
              <w:fldChar w:fldCharType="begin"/>
            </w:r>
            <w:r w:rsidR="00EF1441">
              <w:rPr>
                <w:noProof/>
                <w:webHidden/>
              </w:rPr>
              <w:instrText xml:space="preserve"> PAGEREF _Toc17983456 \h </w:instrText>
            </w:r>
            <w:r w:rsidR="00EF1441">
              <w:rPr>
                <w:noProof/>
                <w:webHidden/>
              </w:rPr>
            </w:r>
            <w:r w:rsidR="00EF1441">
              <w:rPr>
                <w:noProof/>
                <w:webHidden/>
              </w:rPr>
              <w:fldChar w:fldCharType="separate"/>
            </w:r>
            <w:r w:rsidR="00EF1441">
              <w:rPr>
                <w:noProof/>
                <w:webHidden/>
              </w:rPr>
              <w:t>33</w:t>
            </w:r>
            <w:r w:rsidR="00EF1441">
              <w:rPr>
                <w:noProof/>
                <w:webHidden/>
              </w:rPr>
              <w:fldChar w:fldCharType="end"/>
            </w:r>
          </w:hyperlink>
        </w:p>
        <w:p w14:paraId="4C22D790" w14:textId="2A0F78D1" w:rsidR="00EF1441" w:rsidRDefault="00346294">
          <w:pPr>
            <w:pStyle w:val="TOC2"/>
            <w:tabs>
              <w:tab w:val="right" w:leader="dot" w:pos="9016"/>
            </w:tabs>
            <w:rPr>
              <w:rFonts w:cstheme="minorBidi"/>
              <w:noProof/>
              <w:lang w:val="en-GB" w:eastAsia="en-GB"/>
            </w:rPr>
          </w:pPr>
          <w:hyperlink w:anchor="_Toc17983457" w:history="1">
            <w:r w:rsidR="00EF1441" w:rsidRPr="00895C60">
              <w:rPr>
                <w:rStyle w:val="Hyperlink"/>
                <w:rFonts w:ascii="Times New Roman" w:hAnsi="Times New Roman"/>
                <w:noProof/>
              </w:rPr>
              <w:t>Appendix B – Example of Distance Sampling Images (New Barn 3 – Field)</w:t>
            </w:r>
            <w:r w:rsidR="00EF1441">
              <w:rPr>
                <w:noProof/>
                <w:webHidden/>
              </w:rPr>
              <w:tab/>
            </w:r>
            <w:r w:rsidR="00EF1441">
              <w:rPr>
                <w:noProof/>
                <w:webHidden/>
              </w:rPr>
              <w:fldChar w:fldCharType="begin"/>
            </w:r>
            <w:r w:rsidR="00EF1441">
              <w:rPr>
                <w:noProof/>
                <w:webHidden/>
              </w:rPr>
              <w:instrText xml:space="preserve"> PAGEREF _Toc17983457 \h </w:instrText>
            </w:r>
            <w:r w:rsidR="00EF1441">
              <w:rPr>
                <w:noProof/>
                <w:webHidden/>
              </w:rPr>
            </w:r>
            <w:r w:rsidR="00EF1441">
              <w:rPr>
                <w:noProof/>
                <w:webHidden/>
              </w:rPr>
              <w:fldChar w:fldCharType="separate"/>
            </w:r>
            <w:r w:rsidR="00EF1441">
              <w:rPr>
                <w:noProof/>
                <w:webHidden/>
              </w:rPr>
              <w:t>34</w:t>
            </w:r>
            <w:r w:rsidR="00EF1441">
              <w:rPr>
                <w:noProof/>
                <w:webHidden/>
              </w:rPr>
              <w:fldChar w:fldCharType="end"/>
            </w:r>
          </w:hyperlink>
        </w:p>
        <w:p w14:paraId="6FB48122" w14:textId="0ECCBBC7" w:rsidR="00EF1441" w:rsidRDefault="00346294">
          <w:pPr>
            <w:pStyle w:val="TOC2"/>
            <w:tabs>
              <w:tab w:val="right" w:leader="dot" w:pos="9016"/>
            </w:tabs>
            <w:rPr>
              <w:rFonts w:cstheme="minorBidi"/>
              <w:noProof/>
              <w:lang w:val="en-GB" w:eastAsia="en-GB"/>
            </w:rPr>
          </w:pPr>
          <w:hyperlink w:anchor="_Toc17983458" w:history="1">
            <w:r w:rsidR="00EF1441" w:rsidRPr="00895C60">
              <w:rPr>
                <w:rStyle w:val="Hyperlink"/>
                <w:rFonts w:ascii="Times New Roman" w:hAnsi="Times New Roman"/>
                <w:noProof/>
              </w:rPr>
              <w:t>Appendix C – Details of Each Camera Trap</w:t>
            </w:r>
            <w:r w:rsidR="00EF1441">
              <w:rPr>
                <w:noProof/>
                <w:webHidden/>
              </w:rPr>
              <w:tab/>
            </w:r>
            <w:r w:rsidR="00EF1441">
              <w:rPr>
                <w:noProof/>
                <w:webHidden/>
              </w:rPr>
              <w:fldChar w:fldCharType="begin"/>
            </w:r>
            <w:r w:rsidR="00EF1441">
              <w:rPr>
                <w:noProof/>
                <w:webHidden/>
              </w:rPr>
              <w:instrText xml:space="preserve"> PAGEREF _Toc17983458 \h </w:instrText>
            </w:r>
            <w:r w:rsidR="00EF1441">
              <w:rPr>
                <w:noProof/>
                <w:webHidden/>
              </w:rPr>
            </w:r>
            <w:r w:rsidR="00EF1441">
              <w:rPr>
                <w:noProof/>
                <w:webHidden/>
              </w:rPr>
              <w:fldChar w:fldCharType="separate"/>
            </w:r>
            <w:r w:rsidR="00EF1441">
              <w:rPr>
                <w:noProof/>
                <w:webHidden/>
              </w:rPr>
              <w:t>35</w:t>
            </w:r>
            <w:r w:rsidR="00EF1441">
              <w:rPr>
                <w:noProof/>
                <w:webHidden/>
              </w:rPr>
              <w:fldChar w:fldCharType="end"/>
            </w:r>
          </w:hyperlink>
        </w:p>
        <w:p w14:paraId="4EDB375A" w14:textId="5F4C6C26" w:rsidR="00EF1441" w:rsidRDefault="00EF1441">
          <w:r>
            <w:rPr>
              <w:b/>
              <w:bCs/>
              <w:noProof/>
            </w:rPr>
            <w:fldChar w:fldCharType="end"/>
          </w:r>
        </w:p>
      </w:sdtContent>
    </w:sdt>
    <w:p w14:paraId="43AAF3D6" w14:textId="0F7EAF53" w:rsidR="00234B90" w:rsidRPr="00831A83" w:rsidRDefault="00234B90">
      <w:pPr>
        <w:pStyle w:val="TOC3"/>
        <w:ind w:left="446"/>
        <w:rPr>
          <w:rFonts w:ascii="Times New Roman" w:hAnsi="Times New Roman"/>
        </w:rPr>
      </w:pPr>
    </w:p>
    <w:p w14:paraId="4DC4215E" w14:textId="77777777" w:rsidR="00234B90" w:rsidRPr="00831A83" w:rsidRDefault="00234B90" w:rsidP="00234B90">
      <w:pPr>
        <w:rPr>
          <w:rFonts w:ascii="Times New Roman" w:hAnsi="Times New Roman" w:cs="Times New Roman"/>
        </w:rPr>
        <w:sectPr w:rsidR="00234B90" w:rsidRPr="00831A83">
          <w:pgSz w:w="11906" w:h="16838"/>
          <w:pgMar w:top="1440" w:right="1440" w:bottom="1440" w:left="1440" w:header="708" w:footer="708" w:gutter="0"/>
          <w:cols w:space="708"/>
          <w:docGrid w:linePitch="360"/>
        </w:sectPr>
      </w:pPr>
    </w:p>
    <w:p w14:paraId="1E90ED25" w14:textId="79686B1A" w:rsidR="00A636A4" w:rsidRPr="00831A83" w:rsidRDefault="00A636A4" w:rsidP="00A636A4">
      <w:pPr>
        <w:pStyle w:val="Heading1"/>
        <w:rPr>
          <w:rFonts w:ascii="Times New Roman" w:hAnsi="Times New Roman" w:cs="Times New Roman"/>
        </w:rPr>
      </w:pPr>
      <w:bookmarkStart w:id="0" w:name="_Toc17983415"/>
      <w:r w:rsidRPr="00831A83">
        <w:rPr>
          <w:rFonts w:ascii="Times New Roman" w:hAnsi="Times New Roman" w:cs="Times New Roman"/>
        </w:rPr>
        <w:lastRenderedPageBreak/>
        <w:t>Acknowledgments</w:t>
      </w:r>
      <w:bookmarkEnd w:id="0"/>
    </w:p>
    <w:p w14:paraId="1D9E71A7" w14:textId="77777777" w:rsidR="009501EB" w:rsidRDefault="000A0C92" w:rsidP="000A0C92">
      <w:pPr>
        <w:rPr>
          <w:rFonts w:ascii="Times New Roman" w:hAnsi="Times New Roman" w:cs="Times New Roman"/>
        </w:rPr>
      </w:pPr>
      <w:r w:rsidRPr="00831A83">
        <w:rPr>
          <w:rFonts w:ascii="Times New Roman" w:hAnsi="Times New Roman" w:cs="Times New Roman"/>
        </w:rPr>
        <w:t xml:space="preserve">A special thanks to Dr Chris Sandom, Dr Rob Fowler, Simon Rouen and William Horne for sorting equipment. </w:t>
      </w:r>
    </w:p>
    <w:p w14:paraId="1B0E69ED" w14:textId="77777777" w:rsidR="009501EB" w:rsidRDefault="000A0C92" w:rsidP="000A0C92">
      <w:pPr>
        <w:rPr>
          <w:rFonts w:ascii="Times New Roman" w:hAnsi="Times New Roman" w:cs="Times New Roman"/>
        </w:rPr>
      </w:pPr>
      <w:r w:rsidRPr="00831A83">
        <w:rPr>
          <w:rFonts w:ascii="Times New Roman" w:hAnsi="Times New Roman" w:cs="Times New Roman"/>
        </w:rPr>
        <w:t>The Knepp Wildland Safaris Team</w:t>
      </w:r>
      <w:r w:rsidR="009501EB">
        <w:rPr>
          <w:rFonts w:ascii="Times New Roman" w:hAnsi="Times New Roman" w:cs="Times New Roman"/>
        </w:rPr>
        <w:t xml:space="preserve"> for allowing me to work on the site.</w:t>
      </w:r>
      <w:r w:rsidRPr="00831A83">
        <w:rPr>
          <w:rFonts w:ascii="Times New Roman" w:hAnsi="Times New Roman" w:cs="Times New Roman"/>
        </w:rPr>
        <w:t xml:space="preserve"> </w:t>
      </w:r>
    </w:p>
    <w:p w14:paraId="779F65DA" w14:textId="627AC618" w:rsidR="000A0C92" w:rsidRPr="00831A83" w:rsidRDefault="000A0C92" w:rsidP="000A0C92">
      <w:pPr>
        <w:rPr>
          <w:rFonts w:ascii="Times New Roman" w:hAnsi="Times New Roman" w:cs="Times New Roman"/>
        </w:rPr>
      </w:pPr>
      <w:r w:rsidRPr="00831A83">
        <w:rPr>
          <w:rFonts w:ascii="Times New Roman" w:hAnsi="Times New Roman" w:cs="Times New Roman"/>
        </w:rPr>
        <w:t>Adam Broda</w:t>
      </w:r>
      <w:r w:rsidR="009501EB">
        <w:rPr>
          <w:rFonts w:ascii="Times New Roman" w:hAnsi="Times New Roman" w:cs="Times New Roman"/>
        </w:rPr>
        <w:t xml:space="preserve"> for his amazing support in the field</w:t>
      </w:r>
      <w:r w:rsidRPr="00831A83">
        <w:rPr>
          <w:rFonts w:ascii="Times New Roman" w:hAnsi="Times New Roman" w:cs="Times New Roman"/>
        </w:rPr>
        <w:t xml:space="preserve">. </w:t>
      </w:r>
    </w:p>
    <w:p w14:paraId="343E1549" w14:textId="361B7998" w:rsidR="00234B90" w:rsidRDefault="009501EB" w:rsidP="009501EB">
      <w:pPr>
        <w:rPr>
          <w:rFonts w:ascii="Times New Roman" w:hAnsi="Times New Roman" w:cs="Times New Roman"/>
        </w:rPr>
      </w:pPr>
      <w:r>
        <w:rPr>
          <w:rFonts w:ascii="Times New Roman" w:hAnsi="Times New Roman" w:cs="Times New Roman"/>
        </w:rPr>
        <w:t>T</w:t>
      </w:r>
      <w:r w:rsidR="000A0C92" w:rsidRPr="00831A83">
        <w:rPr>
          <w:rFonts w:ascii="Times New Roman" w:hAnsi="Times New Roman" w:cs="Times New Roman"/>
        </w:rPr>
        <w:t xml:space="preserve">he Knepp Research Team 2019, to which </w:t>
      </w:r>
      <w:r>
        <w:rPr>
          <w:rFonts w:ascii="Times New Roman" w:hAnsi="Times New Roman" w:cs="Times New Roman"/>
        </w:rPr>
        <w:t>any</w:t>
      </w:r>
      <w:r w:rsidR="000A0C92" w:rsidRPr="00831A83">
        <w:rPr>
          <w:rFonts w:ascii="Times New Roman" w:hAnsi="Times New Roman" w:cs="Times New Roman"/>
        </w:rPr>
        <w:t xml:space="preserve"> amount of thanks would </w:t>
      </w:r>
      <w:r>
        <w:rPr>
          <w:rFonts w:ascii="Times New Roman" w:hAnsi="Times New Roman" w:cs="Times New Roman"/>
        </w:rPr>
        <w:t>n</w:t>
      </w:r>
      <w:r w:rsidR="000A0C92" w:rsidRPr="00831A83">
        <w:rPr>
          <w:rFonts w:ascii="Times New Roman" w:hAnsi="Times New Roman" w:cs="Times New Roman"/>
        </w:rPr>
        <w:t>ever be enough.</w:t>
      </w:r>
    </w:p>
    <w:p w14:paraId="0CA2660C" w14:textId="2766F0DC" w:rsidR="009501EB" w:rsidRDefault="009501EB" w:rsidP="009501EB">
      <w:pPr>
        <w:rPr>
          <w:rFonts w:ascii="Times New Roman" w:hAnsi="Times New Roman" w:cs="Times New Roman"/>
        </w:rPr>
      </w:pPr>
      <w:r>
        <w:rPr>
          <w:rFonts w:ascii="Times New Roman" w:hAnsi="Times New Roman" w:cs="Times New Roman"/>
        </w:rPr>
        <w:t>The Fossil Brighton store for their unwavering support throughout my studies.</w:t>
      </w:r>
    </w:p>
    <w:p w14:paraId="3332E0A5" w14:textId="23427A83" w:rsidR="006B39B9" w:rsidRDefault="006B39B9" w:rsidP="009501EB">
      <w:pPr>
        <w:rPr>
          <w:rFonts w:ascii="Times New Roman" w:hAnsi="Times New Roman" w:cs="Times New Roman"/>
        </w:rPr>
      </w:pPr>
      <w:r>
        <w:rPr>
          <w:rFonts w:ascii="Times New Roman" w:hAnsi="Times New Roman" w:cs="Times New Roman"/>
        </w:rPr>
        <w:t>Marwoods Brighton for allowing me to study for hours on end without disturbance and continuous encouragement.</w:t>
      </w:r>
    </w:p>
    <w:p w14:paraId="65AE01ED" w14:textId="7F8CE2EE" w:rsidR="009501EB" w:rsidRPr="009501EB" w:rsidRDefault="009501EB" w:rsidP="009501EB">
      <w:pPr>
        <w:sectPr w:rsidR="009501EB" w:rsidRPr="009501EB">
          <w:pgSz w:w="11906" w:h="16838"/>
          <w:pgMar w:top="1440" w:right="1440" w:bottom="1440" w:left="1440" w:header="708" w:footer="708" w:gutter="0"/>
          <w:cols w:space="708"/>
          <w:docGrid w:linePitch="360"/>
        </w:sectPr>
      </w:pPr>
      <w:r>
        <w:rPr>
          <w:rFonts w:ascii="Times New Roman" w:hAnsi="Times New Roman" w:cs="Times New Roman"/>
        </w:rPr>
        <w:t>Finally, last but not least,</w:t>
      </w:r>
      <w:r w:rsidRPr="00831A83">
        <w:rPr>
          <w:rFonts w:ascii="Times New Roman" w:hAnsi="Times New Roman" w:cs="Times New Roman"/>
        </w:rPr>
        <w:t xml:space="preserve"> my friends and family for </w:t>
      </w:r>
      <w:r>
        <w:rPr>
          <w:rFonts w:ascii="Times New Roman" w:hAnsi="Times New Roman" w:cs="Times New Roman"/>
        </w:rPr>
        <w:t>their unwavering love and support throughout</w:t>
      </w:r>
      <w:r w:rsidRPr="00831A83">
        <w:rPr>
          <w:rFonts w:ascii="Times New Roman" w:hAnsi="Times New Roman" w:cs="Times New Roman"/>
        </w:rPr>
        <w:t xml:space="preserve"> this project</w:t>
      </w:r>
      <w:r w:rsidR="001734D0">
        <w:rPr>
          <w:rFonts w:ascii="Times New Roman" w:hAnsi="Times New Roman" w:cs="Times New Roman"/>
        </w:rPr>
        <w:t>.</w:t>
      </w:r>
    </w:p>
    <w:p w14:paraId="6032DC81" w14:textId="5DC6181A" w:rsidR="00234B90" w:rsidRPr="00831A83" w:rsidRDefault="008D7B3A" w:rsidP="001734D0">
      <w:pPr>
        <w:pStyle w:val="Heading1"/>
        <w:spacing w:line="480" w:lineRule="auto"/>
        <w:rPr>
          <w:rFonts w:ascii="Times New Roman" w:hAnsi="Times New Roman" w:cs="Times New Roman"/>
        </w:rPr>
      </w:pPr>
      <w:bookmarkStart w:id="1" w:name="_Toc17983416"/>
      <w:r>
        <w:rPr>
          <w:rFonts w:ascii="Times New Roman" w:hAnsi="Times New Roman" w:cs="Times New Roman"/>
        </w:rPr>
        <w:lastRenderedPageBreak/>
        <w:t>Introduction</w:t>
      </w:r>
      <w:bookmarkEnd w:id="1"/>
    </w:p>
    <w:p w14:paraId="6A3F129F" w14:textId="510CA256" w:rsidR="00D0755D" w:rsidRDefault="00D0755D" w:rsidP="001734D0">
      <w:pPr>
        <w:spacing w:line="480" w:lineRule="auto"/>
        <w:rPr>
          <w:rFonts w:ascii="Times New Roman" w:hAnsi="Times New Roman" w:cs="Times New Roman"/>
          <w:sz w:val="24"/>
          <w:szCs w:val="24"/>
        </w:rPr>
      </w:pPr>
      <w:r>
        <w:rPr>
          <w:rFonts w:ascii="Times New Roman" w:hAnsi="Times New Roman" w:cs="Times New Roman"/>
          <w:sz w:val="24"/>
          <w:szCs w:val="24"/>
        </w:rPr>
        <w:t>T</w:t>
      </w:r>
      <w:r w:rsidRPr="00D0755D">
        <w:rPr>
          <w:rFonts w:ascii="Times New Roman" w:hAnsi="Times New Roman" w:cs="Times New Roman"/>
          <w:sz w:val="24"/>
          <w:szCs w:val="24"/>
        </w:rPr>
        <w:t xml:space="preserve">he UK has been estimated to have lost significantly more nature over the long term in comparison to other countries, suggesting the UK to be amongst the most “nature-depleted” countries in the world </w:t>
      </w:r>
      <w:r w:rsidRPr="00D0755D">
        <w:rPr>
          <w:rFonts w:ascii="Times New Roman" w:hAnsi="Times New Roman" w:cs="Times New Roman"/>
          <w:sz w:val="24"/>
          <w:szCs w:val="24"/>
        </w:rPr>
        <w:fldChar w:fldCharType="begin" w:fldLock="1"/>
      </w:r>
      <w:r w:rsidRPr="00D0755D">
        <w:rPr>
          <w:rFonts w:ascii="Times New Roman" w:hAnsi="Times New Roman" w:cs="Times New Roman"/>
          <w:sz w:val="24"/>
          <w:szCs w:val="24"/>
        </w:rPr>
        <w:instrText>ADDIN CSL_CITATION {"citationItems":[{"id":"ITEM-1","itemData":{"author":[{"dropping-particle":"","family":"Hayhow","given":"D.B.","non-dropping-particle":"","parse-names":false,"suffix":""},{"dropping-particle":"","family":"Burns","given":"F.","non-dropping-particle":"","parse-names":false,"suffix":""},{"dropping-particle":"","family":"Eaton","given":"M.A.","non-dropping-particle":"","parse-names":false,"suffix":""},{"dropping-particle":"","family":"Fulaij","given":"N.","non-dropping-particle":"Al","parse-names":false,"suffix":""},{"dropping-particle":"","family":"August","given":"T.A.","non-dropping-particle":"","parse-names":false,"suffix":""},{"dropping-particle":"","family":"Babey","given":"L.","non-dropping-particle":"","parse-names":false,"suffix":""},{"dropping-particle":"","family":"Bacon","given":"L.","non-dropping-particle":"","parse-names":false,"suffix":""},{"dropping-particle":"","family":"Bingham","given":"C.","non-dropping-particle":"","parse-names":false,"suffix":""},{"dropping-particle":"","family":"Boswell","given":"J.","non-dropping-particle":"","parse-names":false,"suffix":""},{"dropping-particle":"","family":"Boughey","given":"K.L.","non-dropping-particle":"","parse-names":false,"suffix":""},{"dropping-particle":"","family":"Brereton","given":"T.","non-dropping-particle":"","parse-names":false,"suffix":""},{"dropping-particle":"","family":"Brookman","given":"E.","non-dropping-particle":"","parse-names":false,"suffix":""},{"dropping-particle":"","family":"Brooks","given":"D.R.","non-dropping-particle":"","parse-names":false,"suffix":""},{"dropping-particle":"","family":"Bullock","given":"D.J.","non-dropping-particle":"","parse-names":false,"suffix":""},{"dropping-particle":"","family":"Burke","given":"O.","non-dropping-particle":"","parse-names":false,"suffix":""},{"dropping-particle":"","family":"Collis","given":"M.","non-dropping-particle":"","parse-names":false,"suffix":""},{"dropping-particle":"","family":"Corbet","given":"L.","non-dropping-particle":"","parse-names":false,"suffix":""},{"dropping-particle":"","family":"Cornish","given":"N.","non-dropping-particle":"","parse-names":false,"suffix":""},{"dropping-particle":"","family":"Massimi","given":"S.","non-dropping-particle":"De","parse-names":false,"suffix":""},{"dropping-particle":"","family":"Densham","given":"J.","non-dropping-particle":"","parse-names":false,"suffix":""},{"dropping-particle":"","family":"Dunn","given":"E.","non-dropping-particle":"","parse-names":false,"suffix":""},{"dropping-particle":"","family":"Elliott","given":"S.","non-dropping-particle":"","parse-names":false,"suffix":""},{"dropping-particle":"","family":"Gent","given":"T.","non-dropping-particle":"","parse-names":false,"suffix":""},{"dropping-particle":"","family":"Godber","given":"J.","non-dropping-particle":"","parse-names":false,"suffix":""},{"dropping-particle":"","family":"Hamilton","given":"S.","non-dropping-particle":"","parse-names":false,"suffix":""},{"dropping-particle":"","family":"Havery","given":"S.","non-dropping-particle":"","parse-names":false,"suffix":""},{"dropping-particle":"","family":"Hawkins","given":"S.","non-dropping-particle":"","parse-names":false,"suffix":""},{"dropping-particle":"","family":"Henney","given":"J.","non-dropping-particle":"","parse-names":false,"suffix":""},{"dropping-particle":"","family":"Holmes","given":"K.","non-dropping-particle":"","parse-names":false,"suffix":""},{"dropping-particle":"","family":"Hutchinson","given":"N.","non-dropping-particle":"","parse-names":false,"suffix":""},{"dropping-particle":"","family":"Isaac","given":"N.J.B.","non-dropping-particle":"","parse-names":false,"suffix":""},{"dropping-particle":"","family":"Johns","given":"D.","non-dropping-particle":"","parse-names":false,"suffix":""},{"dropping-particle":"","family":"Macadam","given":"C.R.","non-dropping-particle":"","parse-names":false,"suffix":""},{"dropping-particle":"","family":"Mathews","given":"F.","non-dropping-particle":"","parse-names":false,"suffix":""},{"dropping-particle":"","family":"Nicolet","given":"P.","non-dropping-particle":"","parse-names":false,"suffix":""},{"dropping-particle":"","family":"Noble","given":"D.G.","non-dropping-particle":"","parse-names":false,"suffix":""},{"dropping-particle":"","family":"Outhwaite","given":"C.L.","non-dropping-particle":"","parse-names":false,"suffix":""},{"dropping-particle":"","family":"Powney","given":"G.D.","non-dropping-particle":"","parse-names":false,"suffix":""},{"dropping-particle":"","family":"Richardson","given":"P.","non-dropping-particle":"","parse-names":false,"suffix":""},{"dropping-particle":"","family":"Roy","given":"D.B.","non-dropping-particle":"","parse-names":false,"suffix":""},{"dropping-particle":"","family":"Sims","given":"D.","non-dropping-particle":"","parse-names":false,"suffix":""},{"dropping-particle":"","family":"Smart","given":"S.","non-dropping-particle":"","parse-names":false,"suffix":""},{"dropping-particle":"","family":"Stevenson","given":"K.","non-dropping-particle":"","parse-names":false,"suffix":""},{"dropping-particle":"","family":"Stroud","given":"R.A.","non-dropping-particle":"","parse-names":false,"suffix":""},{"dropping-particle":"","family":"Walker","given":"K.J.","non-dropping-particle":"","parse-names":false,"suffix":""},{"dropping-particle":"","family":"Webb","given":"J.R.","non-dropping-particle":"","parse-names":false,"suffix":""},{"dropping-particle":"","family":"Webb","given":"T.J.","non-dropping-particle":"","parse-names":false,"suffix":""},{"dropping-particle":"","family":"Wynde","given":"R.","non-dropping-particle":"","parse-names":false,"suffix":""},{"dropping-particle":"","family":"Gregory","given":"R.D.","non-dropping-particle":"","parse-names":false,"suffix":""}],"id":"ITEM-1","issued":{"date-parts":[["2016"]]},"title":"State of Nature 2016","type":"report"},"uris":["http://www.mendeley.com/documents/?uuid=52297e71-5317-3d08-bc7d-d253a03561d0"]}],"mendeley":{"formattedCitation":"(Hayhow &lt;i&gt;et al.&lt;/i&gt;, 2016)","plainTextFormattedCitation":"(Hayhow et al., 2016)","previouslyFormattedCitation":"(Hayhow &lt;i&gt;et al.&lt;/i&gt;, 2016)"},"properties":{"noteIndex":0},"schema":"https://github.com/citation-style-language/schema/raw/master/csl-citation.json"}</w:instrText>
      </w:r>
      <w:r w:rsidRPr="00D0755D">
        <w:rPr>
          <w:rFonts w:ascii="Times New Roman" w:hAnsi="Times New Roman" w:cs="Times New Roman"/>
          <w:sz w:val="24"/>
          <w:szCs w:val="24"/>
        </w:rPr>
        <w:fldChar w:fldCharType="separate"/>
      </w:r>
      <w:r w:rsidRPr="00D0755D">
        <w:rPr>
          <w:rFonts w:ascii="Times New Roman" w:hAnsi="Times New Roman" w:cs="Times New Roman"/>
          <w:noProof/>
          <w:sz w:val="24"/>
          <w:szCs w:val="24"/>
        </w:rPr>
        <w:t xml:space="preserve">(Hayhow </w:t>
      </w:r>
      <w:r w:rsidRPr="00D0755D">
        <w:rPr>
          <w:rFonts w:ascii="Times New Roman" w:hAnsi="Times New Roman" w:cs="Times New Roman"/>
          <w:i/>
          <w:noProof/>
          <w:sz w:val="24"/>
          <w:szCs w:val="24"/>
        </w:rPr>
        <w:t>et al.</w:t>
      </w:r>
      <w:r w:rsidRPr="00D0755D">
        <w:rPr>
          <w:rFonts w:ascii="Times New Roman" w:hAnsi="Times New Roman" w:cs="Times New Roman"/>
          <w:noProof/>
          <w:sz w:val="24"/>
          <w:szCs w:val="24"/>
        </w:rPr>
        <w:t>, 2016)</w:t>
      </w:r>
      <w:r w:rsidRPr="00D0755D">
        <w:rPr>
          <w:rFonts w:ascii="Times New Roman" w:hAnsi="Times New Roman" w:cs="Times New Roman"/>
          <w:sz w:val="24"/>
          <w:szCs w:val="24"/>
        </w:rPr>
        <w:fldChar w:fldCharType="end"/>
      </w:r>
      <w:r w:rsidRPr="00D0755D">
        <w:rPr>
          <w:rFonts w:ascii="Times New Roman" w:hAnsi="Times New Roman" w:cs="Times New Roman"/>
          <w:sz w:val="24"/>
          <w:szCs w:val="24"/>
        </w:rPr>
        <w:t>.</w:t>
      </w:r>
      <w:r>
        <w:t xml:space="preserve"> </w:t>
      </w:r>
      <w:r w:rsidRPr="00D0755D">
        <w:rPr>
          <w:rFonts w:ascii="Times New Roman" w:hAnsi="Times New Roman" w:cs="Times New Roman"/>
          <w:sz w:val="24"/>
          <w:szCs w:val="24"/>
        </w:rPr>
        <w:t xml:space="preserve">These results coupled with farmland abandonment, due to the decrease of economic value, pose increasing threats to wildlife sustainability in the UK, as well as </w:t>
      </w:r>
      <w:r w:rsidR="000249D4">
        <w:rPr>
          <w:rFonts w:ascii="Times New Roman" w:hAnsi="Times New Roman" w:cs="Times New Roman"/>
          <w:sz w:val="24"/>
          <w:szCs w:val="24"/>
        </w:rPr>
        <w:t xml:space="preserve">in </w:t>
      </w:r>
      <w:r w:rsidRPr="00D0755D">
        <w:rPr>
          <w:rFonts w:ascii="Times New Roman" w:hAnsi="Times New Roman" w:cs="Times New Roman"/>
          <w:sz w:val="24"/>
          <w:szCs w:val="24"/>
        </w:rPr>
        <w:t xml:space="preserve">Europe </w:t>
      </w:r>
      <w:r w:rsidRPr="00D0755D">
        <w:rPr>
          <w:rFonts w:ascii="Times New Roman" w:hAnsi="Times New Roman" w:cs="Times New Roman"/>
          <w:sz w:val="24"/>
          <w:szCs w:val="24"/>
        </w:rPr>
        <w:fldChar w:fldCharType="begin" w:fldLock="1"/>
      </w:r>
      <w:r w:rsidRPr="00D0755D">
        <w:rPr>
          <w:rFonts w:ascii="Times New Roman" w:hAnsi="Times New Roman" w:cs="Times New Roman"/>
          <w:sz w:val="24"/>
          <w:szCs w:val="24"/>
        </w:rPr>
        <w:instrText>ADDIN CSL_CITATION {"citationItems":[{"id":"ITEM-1","itemData":{"DOI":"10.1016/j.envsci.2016.12","author":[{"dropping-particle":"","family":"European Commission","given":"","non-dropping-particle":"","parse-names":false,"suffix":""}],"container-title":"Science for Environment Policy","id":"ITEM-1","issue":"487","issued":{"date-parts":[["2017"]]},"title":"Farmland abandonment risk highlighted in new UK study","type":"article-journal"},"uris":["http://www.mendeley.com/documents/?uuid=e4c1651b-3157-3bf4-a6ae-316baa0e04d7"]}],"mendeley":{"formattedCitation":"(European Commission, 2017)","plainTextFormattedCitation":"(European Commission, 2017)","previouslyFormattedCitation":"(European Commission, 2017)"},"properties":{"noteIndex":0},"schema":"https://github.com/citation-style-language/schema/raw/master/csl-citation.json"}</w:instrText>
      </w:r>
      <w:r w:rsidRPr="00D0755D">
        <w:rPr>
          <w:rFonts w:ascii="Times New Roman" w:hAnsi="Times New Roman" w:cs="Times New Roman"/>
          <w:sz w:val="24"/>
          <w:szCs w:val="24"/>
        </w:rPr>
        <w:fldChar w:fldCharType="separate"/>
      </w:r>
      <w:r w:rsidRPr="00D0755D">
        <w:rPr>
          <w:rFonts w:ascii="Times New Roman" w:hAnsi="Times New Roman" w:cs="Times New Roman"/>
          <w:noProof/>
          <w:sz w:val="24"/>
          <w:szCs w:val="24"/>
        </w:rPr>
        <w:t>(European Commission, 2017)</w:t>
      </w:r>
      <w:r w:rsidRPr="00D0755D">
        <w:rPr>
          <w:rFonts w:ascii="Times New Roman" w:hAnsi="Times New Roman" w:cs="Times New Roman"/>
          <w:sz w:val="24"/>
          <w:szCs w:val="24"/>
        </w:rPr>
        <w:fldChar w:fldCharType="end"/>
      </w:r>
      <w:r w:rsidRPr="00D0755D">
        <w:rPr>
          <w:rFonts w:ascii="Times New Roman" w:hAnsi="Times New Roman" w:cs="Times New Roman"/>
          <w:sz w:val="24"/>
          <w:szCs w:val="24"/>
        </w:rPr>
        <w:t xml:space="preserve">. </w:t>
      </w:r>
    </w:p>
    <w:p w14:paraId="6CBC98E1" w14:textId="587B40D8" w:rsidR="00E22749" w:rsidRPr="00E22749" w:rsidRDefault="00E22749" w:rsidP="00E22749">
      <w:pPr>
        <w:pStyle w:val="Heading3"/>
        <w:spacing w:line="480" w:lineRule="auto"/>
        <w:rPr>
          <w:rFonts w:ascii="Times New Roman" w:hAnsi="Times New Roman" w:cs="Times New Roman"/>
        </w:rPr>
      </w:pPr>
      <w:bookmarkStart w:id="2" w:name="_Toc17983417"/>
      <w:r>
        <w:rPr>
          <w:rFonts w:ascii="Times New Roman" w:hAnsi="Times New Roman" w:cs="Times New Roman"/>
        </w:rPr>
        <w:t>Trophic Rewilding</w:t>
      </w:r>
      <w:bookmarkEnd w:id="2"/>
    </w:p>
    <w:p w14:paraId="6ABB1F43" w14:textId="4600CFC4" w:rsidR="00E22749" w:rsidRDefault="00EE7D30" w:rsidP="001734D0">
      <w:pPr>
        <w:spacing w:line="480" w:lineRule="auto"/>
        <w:rPr>
          <w:rFonts w:ascii="Times New Roman" w:hAnsi="Times New Roman" w:cs="Times New Roman"/>
          <w:sz w:val="24"/>
          <w:szCs w:val="24"/>
        </w:rPr>
      </w:pPr>
      <w:r w:rsidRPr="00075793">
        <w:rPr>
          <w:rFonts w:ascii="Times New Roman" w:hAnsi="Times New Roman" w:cs="Times New Roman"/>
          <w:sz w:val="24"/>
          <w:szCs w:val="24"/>
        </w:rPr>
        <w:t>Rewilding</w:t>
      </w:r>
      <w:r>
        <w:rPr>
          <w:rFonts w:ascii="Times New Roman" w:hAnsi="Times New Roman" w:cs="Times New Roman"/>
          <w:sz w:val="24"/>
          <w:szCs w:val="24"/>
        </w:rPr>
        <w:t xml:space="preserve"> is a</w:t>
      </w:r>
      <w:r w:rsidRPr="00075793">
        <w:rPr>
          <w:rFonts w:ascii="Times New Roman" w:hAnsi="Times New Roman" w:cs="Times New Roman"/>
          <w:sz w:val="24"/>
          <w:szCs w:val="24"/>
        </w:rPr>
        <w:t xml:space="preserve"> pioneering method of conservation</w:t>
      </w:r>
      <w:r>
        <w:rPr>
          <w:rFonts w:ascii="Times New Roman" w:hAnsi="Times New Roman" w:cs="Times New Roman"/>
          <w:sz w:val="24"/>
          <w:szCs w:val="24"/>
        </w:rPr>
        <w:t xml:space="preserve"> advocated by the UK government</w:t>
      </w:r>
      <w:r w:rsidRPr="00075793">
        <w:rPr>
          <w:rFonts w:ascii="Times New Roman" w:hAnsi="Times New Roman" w:cs="Times New Roman"/>
          <w:sz w:val="24"/>
          <w:szCs w:val="24"/>
        </w:rPr>
        <w:t xml:space="preserve"> which aims to restore the natural-processes of the land with little human intervention to its “natural, uncultivated state” </w:t>
      </w:r>
      <w:r w:rsidRPr="00075793">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{"citationItems":[{"id":"ITEM-1","itemData":{"DOI":"10.1016/j.biocon.2014.11.047","ISBN":"0006-3207","ISSN":"00063207","abstract":"Rewilding is a novel nature management type that aims at restoring natural processes with minimal human intervention. It is increasingly employed on abandoned agricultural lands in Europe, but empirical studies are scarce. Rewilding may lead to formation of wood-pastures, arguably the primeval landscape in parts of Europe before Neolithic times. We investigated sapling establishment, a key process for wood-pasture formation, in the Oostvaardersplassen: Europe's oldest large-scale rewilding area, with high densities of free-roaming large herbivores. We transplanted saplings of pioneers, spiny shrubs, and hardwood species and studied how herbivore accessibility (grazed control, partial and full exclosure), vegetation type (tall roughs; short lawns) and soil-tillage (mimicking wild boar rooting) affected sapling survival for four years. No single sapling survived in grazed controls, while survival in exclosures was 25%. Differences in survival between partial and full exclosures were minor, indicating that reduced herbivore access is sufficient for sapling survival. Survival was higher in lawn than in rough in both exclosure types and for all species, indicating positive effects of preceding grazing. Soil tillage initially benefitted all species, but effects lasted for pioneers only, suggesting that - once introduced - wild boar rooting may affect woody species composition. We conclude that rewilding with herbivores can successfully form wood-pasture landscapes on abandoned agricultural land as long as grazing refuges are present that allow for sapling establishment. As grazing refuges are generally lacking on abandoned agricultural lands, where most rewilding is foreseen, we recommend that future projects consider the presence - or creation - of grazing refuges.","author":[{"dropping-particle":"","family":"Smit","given":"Christian","non-dropping-particle":"","parse-names":false,"suffix":""},{"dropping-particle":"","family":"Ruifrok","given":"Jasper L.","non-dropping-particle":"","parse-names":false,"suffix":""},{"dropping-particle":"","family":"Klink","given":"Roel","non-dropping-particle":"van","parse-names":false,"suffix":""},{"dropping-particle":"","family":"Olff","given":"Han","non-dropping-particle":"","parse-names":false,"suffix":""}],"container-title":"Biological Conservation","id":"ITEM-1","issued":{"date-parts":[["2015"]]},"page":"134-142","title":"Rewilding with large herbivores: The importance of grazing refuges for sapling establishment and wood-pasture formation","type":"article-journal","volume":"182"},"uris":["http://www.mendeley.com/documents/?uuid=36ef7fad-32c8-499e-9360-769acf9b22ac"]},{"id":"ITEM-2","itemData":{"ISBN":"0016-7487","ISSN":"0016-7487","abstract":"'Rewilding is the mass restoration of ecosystems and natural processes, accompanied or driven by the reintroduction of missing species' (George Monbiot, quoted in Sandom et al., forthcoming).","author":[{"dropping-particle":"","family":"Moorhouse","given":"Tom P.","non-dropping-particle":"","parse-names":false,"suffix":""},{"dropping-particle":"","family":"Sandom","given":"Christopher J.","non-dropping-particle":"","parse-names":false,"suffix":""}],"container-title":"Geography","id":"ITEM-2","issue":"1","issued":{"date-parts":[["2015"]]},"page":"45-50","title":"Conservation and the problem with ‘natural’ – does rewilding hold the answer?","type":"article","volume":"100"},"uris":["http://www.mendeley.com/documents/?uuid=d220b95b-9744-4113-bc28-f6285bc2fea1"]},{"id":"ITEM-3","itemData":{"URL":"https://www.rewildingbritain.org.uk/rewilding/","accessed":{"date-parts":[["2019","8","23"]]},"author":[{"dropping-particle":"","family":"Rewilding Britain","given":"","non-dropping-particle":"","parse-names":false,"suffix":""}],"id":"ITEM-3","issued":{"date-parts":[["2019"]]},"title":"Rewilding","type":"webpage"},"uris":["http://www.mendeley.com/documents/?uuid=635aa325-7f90-3021-bdc0-278946d3160e"]}],"mendeley":{"formattedCitation":"(Moorhouse and Sandom, 2015; Smit &lt;i&gt;et al.&lt;/i&gt;, 2015; Rewilding Britain, 2019b)","plainTextFormattedCitation":"(Moorhouse and Sandom, 2015; Smit et al., 2015; Rewilding Britain, 2019b)","previouslyFormattedCitation":"(Moorhouse and Sandom, 2015; Smit &lt;i&gt;et al.&lt;/i&gt;, 2015; Rewilding Britain, 2019b)"},"properties":{"noteIndex":0},"schema":"https://github.com/citation-style-language/schema/raw/master/csl-citation.json"}</w:instrText>
      </w:r>
      <w:r w:rsidRPr="00075793">
        <w:rPr>
          <w:rFonts w:ascii="Times New Roman" w:hAnsi="Times New Roman" w:cs="Times New Roman"/>
          <w:sz w:val="24"/>
          <w:szCs w:val="24"/>
        </w:rPr>
        <w:fldChar w:fldCharType="separate"/>
      </w:r>
      <w:r w:rsidRPr="00755729">
        <w:rPr>
          <w:rFonts w:ascii="Times New Roman" w:hAnsi="Times New Roman" w:cs="Times New Roman"/>
          <w:noProof/>
          <w:sz w:val="24"/>
          <w:szCs w:val="24"/>
        </w:rPr>
        <w:t xml:space="preserve">(Moorhouse and Sandom, 2015; Smit </w:t>
      </w:r>
      <w:r w:rsidRPr="00755729">
        <w:rPr>
          <w:rFonts w:ascii="Times New Roman" w:hAnsi="Times New Roman" w:cs="Times New Roman"/>
          <w:i/>
          <w:noProof/>
          <w:sz w:val="24"/>
          <w:szCs w:val="24"/>
        </w:rPr>
        <w:t>et al.</w:t>
      </w:r>
      <w:r w:rsidRPr="00755729">
        <w:rPr>
          <w:rFonts w:ascii="Times New Roman" w:hAnsi="Times New Roman" w:cs="Times New Roman"/>
          <w:noProof/>
          <w:sz w:val="24"/>
          <w:szCs w:val="24"/>
        </w:rPr>
        <w:t>, 2015; Rewilding Britain, 2019b)</w:t>
      </w:r>
      <w:r w:rsidRPr="00075793">
        <w:rPr>
          <w:rFonts w:ascii="Times New Roman" w:hAnsi="Times New Roman" w:cs="Times New Roman"/>
          <w:sz w:val="24"/>
          <w:szCs w:val="24"/>
        </w:rPr>
        <w:fldChar w:fldCharType="end"/>
      </w:r>
      <w:r w:rsidRPr="00075793">
        <w:rPr>
          <w:rFonts w:ascii="Times New Roman" w:hAnsi="Times New Roman" w:cs="Times New Roman"/>
          <w:sz w:val="24"/>
          <w:szCs w:val="24"/>
        </w:rPr>
        <w:t xml:space="preserve">. </w:t>
      </w:r>
      <w:r>
        <w:rPr>
          <w:rFonts w:ascii="Times New Roman" w:hAnsi="Times New Roman" w:cs="Times New Roman"/>
          <w:sz w:val="24"/>
          <w:szCs w:val="24"/>
        </w:rPr>
        <w:t xml:space="preserve">It </w:t>
      </w:r>
      <w:r w:rsidRPr="00075793">
        <w:rPr>
          <w:rFonts w:ascii="Times New Roman" w:hAnsi="Times New Roman" w:cs="Times New Roman"/>
          <w:sz w:val="24"/>
          <w:szCs w:val="24"/>
        </w:rPr>
        <w:t>has spurred the start of several large conservation projects and have inspired researchers to investigate the connectivity</w:t>
      </w:r>
      <w:r>
        <w:rPr>
          <w:rFonts w:ascii="Times New Roman" w:hAnsi="Times New Roman" w:cs="Times New Roman"/>
          <w:sz w:val="24"/>
          <w:szCs w:val="24"/>
        </w:rPr>
        <w:t xml:space="preserve"> of species within </w:t>
      </w:r>
      <w:r w:rsidRPr="00075793">
        <w:rPr>
          <w:rFonts w:ascii="Times New Roman" w:hAnsi="Times New Roman" w:cs="Times New Roman"/>
          <w:sz w:val="24"/>
          <w:szCs w:val="24"/>
        </w:rPr>
        <w:t xml:space="preserve">of ecosystems </w:t>
      </w:r>
      <w:r>
        <w:rPr>
          <w:rFonts w:ascii="Times New Roman" w:hAnsi="Times New Roman" w:cs="Times New Roman"/>
          <w:sz w:val="24"/>
          <w:szCs w:val="24"/>
        </w:rPr>
        <w:t>and how they affect each other</w:t>
      </w:r>
      <w:r w:rsidRPr="00075793">
        <w:rPr>
          <w:rFonts w:ascii="Times New Roman" w:hAnsi="Times New Roman" w:cs="Times New Roman"/>
          <w:sz w:val="24"/>
          <w:szCs w:val="24"/>
        </w:rPr>
        <w:t xml:space="preserve"> </w:t>
      </w:r>
      <w:r w:rsidRPr="00075793">
        <w:rPr>
          <w:rFonts w:ascii="Times New Roman" w:hAnsi="Times New Roman" w:cs="Times New Roman"/>
          <w:sz w:val="24"/>
          <w:szCs w:val="24"/>
        </w:rPr>
        <w:fldChar w:fldCharType="begin" w:fldLock="1"/>
      </w:r>
      <w:r w:rsidRPr="00075793">
        <w:rPr>
          <w:rFonts w:ascii="Times New Roman" w:hAnsi="Times New Roman" w:cs="Times New Roman"/>
          <w:sz w:val="24"/>
          <w:szCs w:val="24"/>
        </w:rPr>
        <w:instrText>ADDIN CSL_CITATION {"citationItems":[{"id":"ITEM-1","itemData":{"abstract":"Biodiversity loss continues at an alarming rate. Human economics, politics, demographics, and pollution now pervade every ecosystem; even the largest protected areas require management to prevent loss of biodiversity and the services it provides. Over the past decades, biodiversity conservation has conveyed a gloom and doom message to the public, with an overarching goal of merely slowing the rate of extinction and ecosystem degradation. New, positive paradigms have surfaced as a result, including payment for ecosystem services, which strives to connect biological diversity with human welfare. The rewilding movement, which emerged over a decade ago, has increasingly captivated the public and practitioners. Contrary to welfare, rewilding appeals to human emotions-it is biological in design but inspirational in nature. Ecological history is also playing an increasingly important role. While its definition is dynamic, rewilding focuses on ecosystem function, evolutionary potential, and proactive restoration action. Complementary to other conservation strategies, rewilding fits into many initiatives under the auspices of the United Nations, the Convention of Biological Diversity, and the Global Environment Facility. Rewilding provides a flexible platform for biodiversity conservation that is science-­-based but grounded in proactive action that counters the prevailing gloom and doom message of nature conservation. Recent results from rewilding programs around the globe suggest a vista with widespread policy implications. Introduction Biodiversity provides us with the critical goods and services on which we depend on for livelihoods, inspiration, and piece of mind. Far more than any other species in the history of life on Earth, humans alter their environments by eliminating species, and changing biodiversity function and services in drastic ways. We will surely continue to do so for the foreseeable future, either by default or by design. Earth is now nowhere pristine, in the sense of being substantially free from human influence, and indeed, most landmasses have sustained many thousands of years of human occupancy and impacts. Human economics, politics, demographics, and chemicals pervade every ecosystem; even the largest protected areas require management to prevent loss of biodiversity and the services it provides. Human-­-induced environmental impacts are now unprecedented in their magnitude and cosmopolitan in their distribution, and they show alarming …","author":[{"dropping-particle":"","family":"Donlan","given":"C Josh","non-dropping-particle":"","parse-names":false,"suffix":""}],"container-title":"Proceedings of the UNESCO IYB Biodiversity Science Policy Forum","id":"ITEM-1","issued":{"date-parts":[["2013"]]},"title":"Rewilding as a &amp;quot;call for action&amp;quot; strategy for biodiversity conservation in the 21 st century","type":"report","volume":"1"},"uris":["http://www.mendeley.com/documents/?uuid=8789dbb0-157e-3ceb-95c8-6b42a28a81c6"]},{"id":"ITEM-2","itemData":{"author":[{"dropping-particle":"","family":"Taylor","given":"Peter","non-dropping-particle":"","parse-names":false,"suffix":""},{"dropping-particle":"","family":"Ayres","given":"Simon","non-dropping-particle":"","parse-names":false,"suffix":""}],"id":"ITEM-2","issued":{"date-parts":[["2003"]]},"number-of-pages":"1-9","title":"Large scale ecosystem restoration initiatives in the British landscape and the potential reintroduction of large carnivores Rewilding: scientific and shamanic aspects of ecological knowledge and conservation. View project Development of the Precautionary Principle View project","type":"report"},"uris":["http://www.mendeley.com/documents/?uuid=1d515d31-7773-331c-88ce-39ad180ca5a2"]}],"mendeley":{"formattedCitation":"(Taylor and Ayres, 2003; Donlan, 2013)","plainTextFormattedCitation":"(Taylor and Ayres, 2003; Donlan, 2013)","previouslyFormattedCitation":"(Taylor and Ayres, 2003; Donlan, 2013)"},"properties":{"noteIndex":0},"schema":"https://github.com/citation-style-language/schema/raw/master/csl-citation.json"}</w:instrText>
      </w:r>
      <w:r w:rsidRPr="00075793">
        <w:rPr>
          <w:rFonts w:ascii="Times New Roman" w:hAnsi="Times New Roman" w:cs="Times New Roman"/>
          <w:sz w:val="24"/>
          <w:szCs w:val="24"/>
        </w:rPr>
        <w:fldChar w:fldCharType="separate"/>
      </w:r>
      <w:r w:rsidRPr="00075793">
        <w:rPr>
          <w:rFonts w:ascii="Times New Roman" w:hAnsi="Times New Roman" w:cs="Times New Roman"/>
          <w:noProof/>
          <w:sz w:val="24"/>
          <w:szCs w:val="24"/>
        </w:rPr>
        <w:t>(Taylor and Ayres, 2003; Donlan, 2013)</w:t>
      </w:r>
      <w:r w:rsidRPr="00075793">
        <w:rPr>
          <w:rFonts w:ascii="Times New Roman" w:hAnsi="Times New Roman" w:cs="Times New Roman"/>
          <w:sz w:val="24"/>
          <w:szCs w:val="24"/>
        </w:rPr>
        <w:fldChar w:fldCharType="end"/>
      </w:r>
      <w:r w:rsidRPr="00075793">
        <w:rPr>
          <w:rFonts w:ascii="Times New Roman" w:hAnsi="Times New Roman" w:cs="Times New Roman"/>
          <w:sz w:val="24"/>
          <w:szCs w:val="24"/>
        </w:rPr>
        <w:t>.</w:t>
      </w:r>
      <w:r>
        <w:rPr>
          <w:rFonts w:ascii="Times New Roman" w:hAnsi="Times New Roman" w:cs="Times New Roman"/>
          <w:sz w:val="24"/>
          <w:szCs w:val="24"/>
        </w:rPr>
        <w:t xml:space="preserve"> </w:t>
      </w:r>
      <w:r w:rsidRPr="009B5BB6">
        <w:rPr>
          <w:rFonts w:ascii="Times New Roman" w:hAnsi="Times New Roman" w:cs="Times New Roman"/>
          <w:sz w:val="24"/>
          <w:szCs w:val="24"/>
        </w:rPr>
        <w:t xml:space="preserve">Rewilding </w:t>
      </w:r>
      <w:r>
        <w:rPr>
          <w:rFonts w:ascii="Times New Roman" w:hAnsi="Times New Roman" w:cs="Times New Roman"/>
          <w:sz w:val="24"/>
          <w:szCs w:val="24"/>
        </w:rPr>
        <w:t>emphasises the importance of</w:t>
      </w:r>
      <w:r w:rsidRPr="009B5BB6">
        <w:rPr>
          <w:rFonts w:ascii="Times New Roman" w:hAnsi="Times New Roman" w:cs="Times New Roman"/>
          <w:sz w:val="24"/>
          <w:szCs w:val="24"/>
        </w:rPr>
        <w:t xml:space="preserve"> reintroduc</w:t>
      </w:r>
      <w:r>
        <w:rPr>
          <w:rFonts w:ascii="Times New Roman" w:hAnsi="Times New Roman" w:cs="Times New Roman"/>
          <w:sz w:val="24"/>
          <w:szCs w:val="24"/>
        </w:rPr>
        <w:t>ing</w:t>
      </w:r>
      <w:r w:rsidRPr="009B5BB6">
        <w:rPr>
          <w:rFonts w:ascii="Times New Roman" w:hAnsi="Times New Roman" w:cs="Times New Roman"/>
          <w:sz w:val="24"/>
          <w:szCs w:val="24"/>
        </w:rPr>
        <w:t xml:space="preserve"> key-stone species which can aid the restoration of ecosystems </w:t>
      </w:r>
      <w:r w:rsidR="00A21239">
        <w:rPr>
          <w:rFonts w:ascii="Times New Roman" w:hAnsi="Times New Roman" w:cs="Times New Roman"/>
          <w:sz w:val="24"/>
          <w:szCs w:val="24"/>
        </w:rPr>
        <w:t xml:space="preserve">via a trophic cascade </w:t>
      </w:r>
      <w:r w:rsidRPr="009B5BB6">
        <w:rPr>
          <w:rFonts w:ascii="Times New Roman" w:hAnsi="Times New Roman" w:cs="Times New Roman"/>
          <w:sz w:val="24"/>
          <w:szCs w:val="24"/>
        </w:rPr>
        <w:fldChar w:fldCharType="begin" w:fldLock="1"/>
      </w:r>
      <w:r w:rsidRPr="009B5BB6">
        <w:rPr>
          <w:rFonts w:ascii="Times New Roman" w:hAnsi="Times New Roman" w:cs="Times New Roman"/>
          <w:sz w:val="24"/>
          <w:szCs w:val="24"/>
        </w:rPr>
        <w:instrText>ADDIN CSL_CITATION {"citationItems":[{"id":"ITEM-1","itemData":{"URL":"https://www.rewildingbritain.org.uk/rewilding/","accessed":{"date-parts":[["2019","8","23"]]},"author":[{"dropping-particle":"","family":"Rewilding Britain","given":"","non-dropping-particle":"","parse-names":false,"suffix":""}],"id":"ITEM-1","issued":{"date-parts":[["2019"]]},"title":"Rewilding","type":"webpage"},"uris":["http://www.mendeley.com/documents/?uuid=635aa325-7f90-3021-bdc0-278946d3160e"]},{"id":"ITEM-2","itemData":{"DOI":"10.1086/508027","ISSN":"0003-0147","author":[{"dropping-particle":"","family":"Josh Donlan","given":"C.","non-dropping-particle":"","parse-names":false,"suffix":""},{"dropping-particle":"","family":"Berger","given":"Joel","non-dropping-particle":"","parse-names":false,"suffix":""},{"dropping-particle":"","family":"Bock","given":"Carl E.","non-dropping-particle":"","parse-names":false,"suffix":""},{"dropping-particle":"","family":"Bock","given":"Jane H.","non-dropping-particle":"","parse-names":false,"suffix":""},{"dropping-particle":"","family":"Burney","given":"David A.","non-dropping-particle":"","parse-names":false,"suffix":""},{"dropping-particle":"","family":"Estes","given":"James A.","non-dropping-particle":"","parse-names":false,"suffix":""},{"dropping-particle":"","family":"Foreman","given":"Dave","non-dropping-particle":"","parse-names":false,"suffix":""},{"dropping-particle":"","family":"Martin","given":"Paul S.","non-dropping-particle":"","parse-names":false,"suffix":""},{"dropping-particle":"","family":"Roemer","given":"Gary W.","non-dropping-particle":"","parse-names":false,"suffix":""},{"dropping-particle":"","family":"Smith","given":"Felisa A.","non-dropping-particle":"","parse-names":false,"suffix":""},{"dropping-particle":"","family":"Soulé","given":"Michael E.","non-dropping-particle":"","parse-names":false,"suffix":""},{"dropping-particle":"","family":"Greene","given":"Harry W.","non-dropping-particle":"","parse-names":false,"suffix":""}],"container-title":"The American Naturalist","id":"ITEM-2","issue":"5","issued":{"date-parts":[["2006","11"]]},"page":"660-681","title":"Pleistocene Rewilding: An Optimistic Agenda for Twenty‐First Century Conservation","type":"article-journal","volume":"168"},"uris":["http://www.mendeley.com/documents/?uuid=db84c4bb-2741-3fce-9b47-30bb431eb005"]}],"mendeley":{"formattedCitation":"(Josh Donlan &lt;i&gt;et al.&lt;/i&gt;, 2006; Rewilding Britain, 2019b)","manualFormatting":"(Donlan, et al., 2006; Rewilding Britain, 2019b)","plainTextFormattedCitation":"(Josh Donlan et al., 2006; Rewilding Britain, 2019b)","previouslyFormattedCitation":"(Josh Donlan &lt;i&gt;et al.&lt;/i&gt;, 2006; Rewilding Britain, 2019b)"},"properties":{"noteIndex":0},"schema":"https://github.com/citation-style-language/schema/raw/master/csl-citation.json"}</w:instrText>
      </w:r>
      <w:r w:rsidRPr="009B5BB6">
        <w:rPr>
          <w:rFonts w:ascii="Times New Roman" w:hAnsi="Times New Roman" w:cs="Times New Roman"/>
          <w:sz w:val="24"/>
          <w:szCs w:val="24"/>
        </w:rPr>
        <w:fldChar w:fldCharType="separate"/>
      </w:r>
      <w:r w:rsidRPr="009B5BB6">
        <w:rPr>
          <w:rFonts w:ascii="Times New Roman" w:hAnsi="Times New Roman" w:cs="Times New Roman"/>
          <w:noProof/>
          <w:sz w:val="24"/>
          <w:szCs w:val="24"/>
        </w:rPr>
        <w:t xml:space="preserve">(Donlan, </w:t>
      </w:r>
      <w:r w:rsidRPr="009B5BB6">
        <w:rPr>
          <w:rFonts w:ascii="Times New Roman" w:hAnsi="Times New Roman" w:cs="Times New Roman"/>
          <w:i/>
          <w:noProof/>
          <w:sz w:val="24"/>
          <w:szCs w:val="24"/>
        </w:rPr>
        <w:t>et al.</w:t>
      </w:r>
      <w:r w:rsidRPr="009B5BB6">
        <w:rPr>
          <w:rFonts w:ascii="Times New Roman" w:hAnsi="Times New Roman" w:cs="Times New Roman"/>
          <w:noProof/>
          <w:sz w:val="24"/>
          <w:szCs w:val="24"/>
        </w:rPr>
        <w:t>, 2006; Rewilding Britain, 2019b)</w:t>
      </w:r>
      <w:r w:rsidRPr="009B5BB6">
        <w:rPr>
          <w:rFonts w:ascii="Times New Roman" w:hAnsi="Times New Roman" w:cs="Times New Roman"/>
          <w:sz w:val="24"/>
          <w:szCs w:val="24"/>
        </w:rPr>
        <w:fldChar w:fldCharType="end"/>
      </w:r>
      <w:r w:rsidRPr="009B5BB6">
        <w:rPr>
          <w:rFonts w:ascii="Times New Roman" w:hAnsi="Times New Roman" w:cs="Times New Roman"/>
          <w:sz w:val="24"/>
          <w:szCs w:val="24"/>
        </w:rPr>
        <w:t xml:space="preserve">. </w:t>
      </w:r>
      <w:r w:rsidR="00A21239">
        <w:rPr>
          <w:rFonts w:ascii="Times New Roman" w:hAnsi="Times New Roman" w:cs="Times New Roman"/>
          <w:sz w:val="24"/>
          <w:szCs w:val="24"/>
        </w:rPr>
        <w:t xml:space="preserve">A trophic cascade is an ecological phenomenon caused by the addition or removal of an ecosystem engineer inciting changes in other relative specie populations via the food change, which then effects the ecosystem structure and nutrient cycle </w:t>
      </w:r>
      <w:r w:rsidR="00A21239">
        <w:rPr>
          <w:rFonts w:ascii="Times New Roman" w:hAnsi="Times New Roman" w:cs="Times New Roman"/>
          <w:sz w:val="24"/>
          <w:szCs w:val="24"/>
        </w:rPr>
        <w:fldChar w:fldCharType="begin" w:fldLock="1"/>
      </w:r>
      <w:r w:rsidR="00545A61">
        <w:rPr>
          <w:rFonts w:ascii="Times New Roman" w:hAnsi="Times New Roman" w:cs="Times New Roman"/>
          <w:sz w:val="24"/>
          <w:szCs w:val="24"/>
        </w:rPr>
        <w:instrText>ADDIN CSL_CITATION {"citationItems":[{"id":"ITEM-1","itemData":{"URL":"https://www.britannica.com/science/trophic-cascade","accessed":{"date-parts":[["2019","8","27"]]},"author":[{"dropping-particle":"","family":"Carpenter","given":"S.","non-dropping-particle":"","parse-names":false,"suffix":""}],"id":"ITEM-1","issued":{"date-parts":[["2019"]]},"title":"trophic cascade | Definition, Importance, &amp;amp; Examples | Britannica.com","type":"webpage"},"uris":["http://www.mendeley.com/documents/?uuid=dfda9ace-db8d-3295-9cc8-f2177cc29fae"]},{"id":"ITEM-2","itemData":{"DOI":"10.1098/rstb.2017.0432","ISSN":"0962-8436","author":[{"dropping-particle":"","family":"Bakker","given":"Elisabeth S.","non-dropping-particle":"","parse-names":false,"suffix":""},{"dropping-particle":"","family":"Svenning","given":"Jens-Christian","non-dropping-particle":"","parse-names":false,"suffix":""}],"container-title":"Philosophical Transactions of the Royal Society B: Biological Sciences","id":"ITEM-2","issue":"1761","issued":{"date-parts":[["2018","12","5"]]},"page":"20170432","title":"Trophic rewilding: impact on ecosystems under global change","type":"article-journal","volume":"373"},"uris":["http://www.mendeley.com/documents/?uuid=601c2d57-2b4f-3287-9042-0f801afa58a7"]}],"mendeley":{"formattedCitation":"(Bakker and Svenning, 2018; Carpenter, 2019)","plainTextFormattedCitation":"(Bakker and Svenning, 2018; Carpenter, 2019)","previouslyFormattedCitation":"(Bakker and Svenning, 2018; Carpenter, 2019)"},"properties":{"noteIndex":0},"schema":"https://github.com/citation-style-language/schema/raw/master/csl-citation.json"}</w:instrText>
      </w:r>
      <w:r w:rsidR="00A21239">
        <w:rPr>
          <w:rFonts w:ascii="Times New Roman" w:hAnsi="Times New Roman" w:cs="Times New Roman"/>
          <w:sz w:val="24"/>
          <w:szCs w:val="24"/>
        </w:rPr>
        <w:fldChar w:fldCharType="separate"/>
      </w:r>
      <w:r w:rsidR="00C87422" w:rsidRPr="00C87422">
        <w:rPr>
          <w:rFonts w:ascii="Times New Roman" w:hAnsi="Times New Roman" w:cs="Times New Roman"/>
          <w:noProof/>
          <w:sz w:val="24"/>
          <w:szCs w:val="24"/>
        </w:rPr>
        <w:t>(Bakker and Svenning, 2018; Carpenter, 2019)</w:t>
      </w:r>
      <w:r w:rsidR="00A21239">
        <w:rPr>
          <w:rFonts w:ascii="Times New Roman" w:hAnsi="Times New Roman" w:cs="Times New Roman"/>
          <w:sz w:val="24"/>
          <w:szCs w:val="24"/>
        </w:rPr>
        <w:fldChar w:fldCharType="end"/>
      </w:r>
      <w:r w:rsidR="00A21239">
        <w:rPr>
          <w:rFonts w:ascii="Times New Roman" w:hAnsi="Times New Roman" w:cs="Times New Roman"/>
          <w:sz w:val="24"/>
          <w:szCs w:val="24"/>
        </w:rPr>
        <w:t xml:space="preserve">. To reintroduce a specie to an ecosystem, </w:t>
      </w:r>
      <w:r w:rsidRPr="009B5BB6">
        <w:rPr>
          <w:rFonts w:ascii="Times New Roman" w:hAnsi="Times New Roman" w:cs="Times New Roman"/>
          <w:sz w:val="24"/>
          <w:szCs w:val="24"/>
        </w:rPr>
        <w:t xml:space="preserve">native species previously present on the land and or finding closely related species as a proxy </w:t>
      </w:r>
      <w:r w:rsidR="00A21239">
        <w:rPr>
          <w:rFonts w:ascii="Times New Roman" w:hAnsi="Times New Roman" w:cs="Times New Roman"/>
          <w:sz w:val="24"/>
          <w:szCs w:val="24"/>
        </w:rPr>
        <w:t xml:space="preserve">are researched </w:t>
      </w:r>
      <w:r w:rsidRPr="009B5BB6">
        <w:rPr>
          <w:rFonts w:ascii="Times New Roman" w:hAnsi="Times New Roman" w:cs="Times New Roman"/>
          <w:sz w:val="24"/>
          <w:szCs w:val="24"/>
        </w:rPr>
        <w:fldChar w:fldCharType="begin" w:fldLock="1"/>
      </w:r>
      <w:r w:rsidRPr="009B5BB6">
        <w:rPr>
          <w:rFonts w:ascii="Times New Roman" w:hAnsi="Times New Roman" w:cs="Times New Roman"/>
          <w:sz w:val="24"/>
          <w:szCs w:val="24"/>
        </w:rPr>
        <w:instrText>ADDIN CSL_CITATION {"citationItems":[{"id":"ITEM-1","itemData":{"DOI":"10.1111/1365-2745.12218","ISBN":"0022-0477","ISSN":"13652745","abstract":"Megaherbivores have been lost from most ecosystems world-wide, and current increases in poaching of rhino and elephant spp. threaten their status in the systems where they still occur. Although megaherbivores are said to be key drivers of ecosystem structure and functioning, empirical evidence is strongly biased to studies on African elephant. We urgently need a better understanding of the impact of other megaherbivore species to predict the consequences of megaherbivore loss. We used a unique 'recolonization experiment' to test how a megagrazer, white rhinoceros, is affecting the structure of savanna grasslands in Kruger National Park (KNP). With a 30-year record of rhinoceros distribution, we quantified how they recolonized KNP following their re-introduction. This allowed us to identify landscapes with high rhino densities and long time since recolonization versus landscapes with low rhino densities that were recolonized more recently but were otherwise biophysically similar. We recorded grassland heterogeneity on 40transects covering a total of 30km distributed across both landscapes. We used two proxies of grassland heterogeneity: % short grass cover and number of grazing lawn patches. Grazing lawns are patches with specific communities of prostrate-growing stoloniferous short grass species. Short grass cover was clearly higher in the high rhino impact (17.5%) than low rhino impact landscape (10.7%). Moreover, we encountered ~20 times more grazing lawns in the high rhino impact landscape. The effect of rhino on number of lawns and on short grass cover was similar to the two dominant geologies in KNP, basalt-derived versus granite-derived soils. Synthesis. We provide empirical evidence that white rhinoceros may have started to change the structure and composition of KNP's savanna grasslands. It remains to be tested if these changes lead to other ecological cascading effects. However, our results highlight that the current rhino poaching crisis may not only affect the species, but also threaten the potential key role of this megaherbivore as a driver of savanna functioning.","author":[{"dropping-particle":"","family":"Cromsigt","given":"Joris P G M","non-dropping-particle":"","parse-names":false,"suffix":""},{"dropping-particle":"","family":"Beest","given":"Mariska","non-dropping-particle":"te","parse-names":false,"suffix":""}],"container-title":"Journal of Ecology","id":"ITEM-1","issue":"3","issued":{"date-parts":[["2014"]]},"page":"566-575","title":"Restoration of a megaherbivore: Landscape-level impacts of white rhinoceros in Kruger National Park, South Africa","type":"article-journal","volume":"102"},"uris":["http://www.mendeley.com/documents/?uuid=f39011f7-8719-47d5-a43c-0012e9104467"]},{"id":"ITEM-2","itemData":{"DOI":"10.1002/ecs2.2436","ISBN":"8015815967","ISSN":"21508925","abstract":"Ecosystem engineers have important effects on abundance and diversity of organisms and are vital for conservation efforts. Some large mammalian grazers are engineers because their grazing activity radically changes plant community structure, an effect which then cascades to other consumers. Many large grazers also behaviorally modify the physical environment. American bison (Bison bison) are known for their wallowing, a behavior that creates distinct areas of high disturbance with modified biological and physical characteristics, but how this behavior affects other consumers is poorly understood. In this study, we investigated arthropod abundance and diversity patterns in active and abandoned wallows compared to those in surrounding tallgrass prairie. We found that active wallows contained lower arthropod abundance and diversity compared to surrounding prairie. Herbivorous arthropods were particularly affected and only about 50% as abundant in wallows, while carnivores and detritivores were affected similarly, but to a lesser degree. In contrast, abandoned wallows had higher arthropod abundance seasonally and higher species richness in several feeding groups. Because of arthropod differences in active and abandoned wallows compared to adjacent prairie, it appears that the impact of wallowing is dependent on time since occurrence, with long-term effects creating patches of higher arthropod abundance and richness. These patches are likely important, at least seasonally, for other consumers higher on the food web. Together with publications documenting positive effects of bison grazing on arthropod abundance and diversity, our results indicate that wallowing effects are potentially additive. These results suggest that physical changes caused by bison behavior are important for maintaining arthropod biodiversity of tallgrass prairies, and bison may therefore be valuable conservation tools. Bison have been proposed as important candidates for rewilding portions of North America, and our results suggest that they could indeed be valuable toward this end.","author":[{"dropping-particle":"","family":"Nickell","given":"Zachary","non-dropping-particle":"","parse-names":false,"suffix":""},{"dropping-particle":"","family":"Varriano","given":"Sofia","non-dropping-particle":"","parse-names":false,"suffix":""},{"dropping-particle":"","family":"Plemmons","given":"Eric","non-dropping-particle":"","parse-names":false,"suffix":""},{"dropping-particle":"","family":"Moran","given":"Matthew D.","non-dropping-particle":"","parse-names":false,"suffix":""}],"container-title":"Ecosphere","id":"ITEM-2","issued":{"date-parts":[["2018"]]},"title":"Ecosystem engineering by bison (Bison bison) wallowing increases arthropod community heterogeneity in space and time","type":"article-journal"},"uris":["http://www.mendeley.com/documents/?uuid=f0869f3b-7f34-36ff-83af-9efb6db6c7e7"]},{"id":"ITEM-3","itemData":{"DOI":"10.1073/pnas.1502556112","ISSN":"1091-6490","PMID":"26504218","abstract":"Trophic rewilding is an ecological restoration strategy that uses species introductions to restore top-down trophic interactions and associated trophic cascades to promote self-regulating biodiverse ecosystems. Given the importance of large animals in trophic cascades and their widespread losses and resulting trophic downgrading, it often focuses on restoring functional megafaunas. Trophic rewilding is increasingly being implemented for conservation, but remains controversial. Here, we provide a synthesis of its current scientific basis, highlighting trophic cascades as the key conceptual framework, discussing the main lessons learned from ongoing rewilding projects, systematically reviewing the current literature, and highlighting unintentional rewilding and spontaneous wildlife comebacks as underused sources of information. Together, these lines of evidence show that trophic cascades may be restored via species reintroductions and ecological replacements. It is clear, however, that megafauna effects may be affected by poorly understood trophic complexity effects and interactions with landscape settings, human activities, and other factors. Unfortunately, empirical research on trophic rewilding is still rare, fragmented, and geographically biased, with the literature dominated by essays and opinion pieces. We highlight the need for applied programs to include hypothesis testing and science-based monitoring, and outline priorities for future research, notably assessing the role of trophic complexity, interplay with landscape settings, land use, and climate change, as well as developing the global scope for rewilding and tools to optimize benefits and reduce human-wildlife conflicts. Finally, we recommend developing a decision framework for species selection, building on functional and phylogenetic information and with attention to the potential contribution from synthetic biology.","author":[{"dropping-particle":"","family":"Svenning","given":"Jens-Christian","non-dropping-particle":"","parse-names":false,"suffix":""},{"dropping-particle":"","family":"Pedersen","given":"Pil B M","non-dropping-particle":"","parse-names":false,"suffix":""},{"dropping-particle":"","family":"Donlan","given":"C Josh","non-dropping-particle":"","parse-names":false,"suffix":""},{"dropping-particle":"","family":"Ejrnæs","given":"Rasmus","non-dropping-particle":"","parse-names":false,"suffix":""},{"dropping-particle":"","family":"Faurby","given":"Søren","non-dropping-particle":"","parse-names":false,"suffix":""},{"dropping-particle":"","family":"Galetti","given":"Mauro","non-dropping-particle":"","parse-names":false,"suffix":""},{"dropping-particle":"","family":"Hansen","given":"Dennis M","non-dropping-particle":"","parse-names":false,"suffix":""},{"dropping-particle":"","family":"Sandel","given":"Brody","non-dropping-particle":"","parse-names":false,"suffix":""},{"dropping-particle":"","family":"Sandom","given":"Christopher J","non-dropping-particle":"","parse-names":false,"suffix":""},{"dropping-particle":"","family":"Terborgh","given":"John W","non-dropping-particle":"","parse-names":false,"suffix":""},{"dropping-particle":"","family":"Vera","given":"Frans W M","non-dropping-particle":"","parse-names":false,"suffix":""}],"container-title":"Proceedings of the National Academy of Sciences of the United States of America","id":"ITEM-3","issue":"4","issued":{"date-parts":[["2016","1","26"]]},"page":"898-906","publisher":"National Academy of Sciences","title":"Science for a wilder Anthropocene: Synthesis and future directions for trophic rewilding research.","type":"article-journal","volume":"113"},"uris":["http://www.mendeley.com/documents/?uuid=31abaf17-56de-3765-90cd-94c4d0a94bee"]}],"mendeley":{"formattedCitation":"(Cromsigt and te Beest, 2014; Svenning &lt;i&gt;et al.&lt;/i&gt;, 2016; Nickell &lt;i&gt;et al.&lt;/i&gt;, 2018)","plainTextFormattedCitation":"(Cromsigt and te Beest, 2014; Svenning et al., 2016; Nickell et al., 2018)","previouslyFormattedCitation":"(Cromsigt and te Beest, 2014; Svenning &lt;i&gt;et al.&lt;/i&gt;, 2016; Nickell &lt;i&gt;et al.&lt;/i&gt;, 2018)"},"properties":{"noteIndex":0},"schema":"https://github.com/citation-style-language/schema/raw/master/csl-citation.json"}</w:instrText>
      </w:r>
      <w:r w:rsidRPr="009B5BB6">
        <w:rPr>
          <w:rFonts w:ascii="Times New Roman" w:hAnsi="Times New Roman" w:cs="Times New Roman"/>
          <w:sz w:val="24"/>
          <w:szCs w:val="24"/>
        </w:rPr>
        <w:fldChar w:fldCharType="separate"/>
      </w:r>
      <w:r w:rsidRPr="009B5BB6">
        <w:rPr>
          <w:rFonts w:ascii="Times New Roman" w:hAnsi="Times New Roman" w:cs="Times New Roman"/>
          <w:noProof/>
          <w:sz w:val="24"/>
          <w:szCs w:val="24"/>
        </w:rPr>
        <w:t xml:space="preserve">(Cromsigt and te Beest, 2014; Svenning </w:t>
      </w:r>
      <w:r w:rsidRPr="009B5BB6">
        <w:rPr>
          <w:rFonts w:ascii="Times New Roman" w:hAnsi="Times New Roman" w:cs="Times New Roman"/>
          <w:i/>
          <w:noProof/>
          <w:sz w:val="24"/>
          <w:szCs w:val="24"/>
        </w:rPr>
        <w:t>et al.</w:t>
      </w:r>
      <w:r w:rsidRPr="009B5BB6">
        <w:rPr>
          <w:rFonts w:ascii="Times New Roman" w:hAnsi="Times New Roman" w:cs="Times New Roman"/>
          <w:noProof/>
          <w:sz w:val="24"/>
          <w:szCs w:val="24"/>
        </w:rPr>
        <w:t xml:space="preserve">, 2016; Nickell </w:t>
      </w:r>
      <w:r w:rsidRPr="009B5BB6">
        <w:rPr>
          <w:rFonts w:ascii="Times New Roman" w:hAnsi="Times New Roman" w:cs="Times New Roman"/>
          <w:i/>
          <w:noProof/>
          <w:sz w:val="24"/>
          <w:szCs w:val="24"/>
        </w:rPr>
        <w:t>et al.</w:t>
      </w:r>
      <w:r w:rsidRPr="009B5BB6">
        <w:rPr>
          <w:rFonts w:ascii="Times New Roman" w:hAnsi="Times New Roman" w:cs="Times New Roman"/>
          <w:noProof/>
          <w:sz w:val="24"/>
          <w:szCs w:val="24"/>
        </w:rPr>
        <w:t>, 2018)</w:t>
      </w:r>
      <w:r w:rsidRPr="009B5BB6">
        <w:rPr>
          <w:rFonts w:ascii="Times New Roman" w:hAnsi="Times New Roman" w:cs="Times New Roman"/>
          <w:sz w:val="24"/>
          <w:szCs w:val="24"/>
        </w:rPr>
        <w:fldChar w:fldCharType="end"/>
      </w:r>
      <w:r w:rsidRPr="009B5BB6">
        <w:rPr>
          <w:rFonts w:ascii="Times New Roman" w:hAnsi="Times New Roman" w:cs="Times New Roman"/>
          <w:sz w:val="24"/>
          <w:szCs w:val="24"/>
        </w:rPr>
        <w:t>. Famous examples of species reintroduction are predators, Wolves (</w:t>
      </w:r>
      <w:r w:rsidRPr="009B5BB6">
        <w:rPr>
          <w:rFonts w:ascii="Times New Roman" w:hAnsi="Times New Roman" w:cs="Times New Roman"/>
          <w:i/>
          <w:iCs/>
          <w:sz w:val="24"/>
          <w:szCs w:val="24"/>
        </w:rPr>
        <w:t>Canis lupis</w:t>
      </w:r>
      <w:r w:rsidRPr="009B5BB6">
        <w:rPr>
          <w:rFonts w:ascii="Times New Roman" w:hAnsi="Times New Roman" w:cs="Times New Roman"/>
          <w:sz w:val="24"/>
          <w:szCs w:val="24"/>
        </w:rPr>
        <w:t>), to Yellowstone National Park and recently large herbivores, such as Longhorn Cattle (</w:t>
      </w:r>
      <w:r w:rsidRPr="009B5BB6">
        <w:rPr>
          <w:rFonts w:ascii="Times New Roman" w:hAnsi="Times New Roman" w:cs="Times New Roman"/>
          <w:i/>
          <w:iCs/>
          <w:sz w:val="24"/>
          <w:szCs w:val="24"/>
        </w:rPr>
        <w:t>Bos primigenius</w:t>
      </w:r>
      <w:r w:rsidRPr="009B5BB6">
        <w:rPr>
          <w:rFonts w:ascii="Times New Roman" w:hAnsi="Times New Roman" w:cs="Times New Roman"/>
          <w:sz w:val="24"/>
          <w:szCs w:val="24"/>
        </w:rPr>
        <w:t>) who stand in for Auroch</w:t>
      </w:r>
      <w:r>
        <w:rPr>
          <w:rFonts w:ascii="Times New Roman" w:hAnsi="Times New Roman" w:cs="Times New Roman"/>
          <w:sz w:val="24"/>
          <w:szCs w:val="24"/>
        </w:rPr>
        <w:t xml:space="preserve"> in lowland mosaic habitats</w:t>
      </w:r>
      <w:r w:rsidRPr="009B5BB6">
        <w:rPr>
          <w:rFonts w:ascii="Times New Roman" w:hAnsi="Times New Roman" w:cs="Times New Roman"/>
          <w:sz w:val="24"/>
          <w:szCs w:val="24"/>
        </w:rPr>
        <w:t xml:space="preserve"> (</w:t>
      </w:r>
      <w:r w:rsidRPr="009B5BB6">
        <w:rPr>
          <w:rFonts w:ascii="Times New Roman" w:hAnsi="Times New Roman" w:cs="Times New Roman"/>
          <w:i/>
          <w:iCs/>
          <w:sz w:val="24"/>
          <w:szCs w:val="24"/>
        </w:rPr>
        <w:t>Bos Taurus primigenius</w:t>
      </w:r>
      <w:r w:rsidRPr="009B5BB6">
        <w:rPr>
          <w:rFonts w:ascii="Times New Roman" w:hAnsi="Times New Roman" w:cs="Times New Roman"/>
          <w:sz w:val="24"/>
          <w:szCs w:val="24"/>
        </w:rPr>
        <w:t xml:space="preserve">) </w:t>
      </w:r>
      <w:r w:rsidRPr="009B5BB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10.3197/096327117X14809634978519","author":[{"dropping-particle":"","family":"Prior","given":"Jonathan","non-dropping-particle":"","parse-names":false,"suffix":""},{"dropping-particle":"","family":"Brady","given":"E.","non-dropping-particle":"","parse-names":false,"suffix":""}],"container-title":"Environmental Values","id":"ITEM-1","issue":"1","issued":{"date-parts":[["2017"]]},"page":"31-51","title":"Environmental Aesthetics and Rewilding","type":"article-journal","volume":"26"},"uris":["http://www.mendeley.com/documents/?uuid=f0bd04d4-ee7b-3e57-ab4a-25142d40d529"]},{"id":"ITEM-2","itemData":{"URL":"https://www.yellowstonepark.com/things-to-do/wolf-reintroduction-changes-ecosystem","accessed":{"date-parts":[["2018","12","21"]]},"author":[{"dropping-particle":"","family":"Staff","given":"","non-dropping-particle":"","parse-names":false,"suffix":""}],"container-title":"My Yellowstone Park","id":"ITEM-2","issued":{"date-parts":[["2011"]]},"title":"Wolf Reintroduction Changes Ecosystem","type":"webpage"},"uris":["http://www.mendeley.com/documents/?uuid=688b640a-f299-3203-ad2c-a3586cdbf1ca"]},{"id":"ITEM-3","itemData":{"DOI":"10.1016/j.biocon.2011.11.005","ISBN":"0006-3207","ISSN":"00063207","abstract":"The 1995/1996 reintroduction of gray wolves (Canis lupus) into Yellowstone National Park after a 70 year absence has allowed for studies of tri-trophic cascades involving wolves, elk (Cervus elaphus), and plant species such as aspen (Populus tremuloides), cottonwoods (Populus spp.), and willows (Salix spp.). To investigate the status of this cascade, in September of 2010 we repeated an earlier survey of aspen and measured browsing and heights of young aspen in 97 stands along four streams in the Lamar River catchment of the park's northern winter range. We found that browsing on the five tallest young aspen in each stand decreased from 100% of all measured leaders in 1998 to means of &lt;25% in the uplands and &lt;20% in riparian areas by 2010. Correspondingly, aspen recruitment (i.e., growth of seedlings/sprouts above the browse level of ungulates) increased as browsing decreased over time in these same stands. We repeated earlier inventories of cottonwoods and found that recruitment had also increased in recent years. We also synthesized studies on trophic cascades published during the first 15 years after wolf rein-troduction. Synthesis results generally indicate that the reintroduction of wolves restored a trophic cas-cade with woody browse species growing taller and canopy cover increasing in some, but not all places. After wolf reintroduction, elk populations decreased, but both beaver (Caster canadensis) and bison (Bison bison) numbers increased, possibly due to the increase in available woody plants and herbaceous forage resulting from less competition with elk. Trophic cascades research during the first 15 years after wolf reintroduction indicated substantial initial effects on both plants and animals, but northern Yellowstone still appears to be in the early stages of ecosystem recovery. In ecosystems where wolves have been dis-placed or locally extirpated, their reintroduction may represent a particularly effective approach for pas-sive restoration.","author":[{"dropping-particle":"","family":"Ripple","given":"William J","non-dropping-particle":"","parse-names":false,"suffix":""},{"dropping-particle":"","family":"Beschta","given":"Robert L","non-dropping-particle":"","parse-names":false,"suffix":""}],"container-title":"Biological Conservation","id":"ITEM-3","issue":"1","issued":{"date-parts":[["2012"]]},"page":"205-213","title":"Trophic cascades in Yellowstone: The first 15 years after wolf reintroduction","type":"article-journal","volume":"145"},"uris":["http://www.mendeley.com/documents/?uuid=869af184-9041-42d1-87c1-5cdbf97d0004"]}],"mendeley":{"formattedCitation":"(Staff, 2011; Ripple and Beschta, 2012; Prior and Brady, 2017)","manualFormatting":"(Staff, 2011; Ripple and Beschta, 2012)","plainTextFormattedCitation":"(Staff, 2011; Ripple and Beschta, 2012; Prior and Brady, 2017)","previouslyFormattedCitation":"(Staff, 2011; Ripple and Beschta, 2012; Prior and Brady, 2017)"},"properties":{"noteIndex":0},"schema":"https://github.com/citation-style-language/schema/raw/master/csl-citation.json"}</w:instrText>
      </w:r>
      <w:r w:rsidRPr="009B5BB6">
        <w:rPr>
          <w:rFonts w:ascii="Times New Roman" w:hAnsi="Times New Roman" w:cs="Times New Roman"/>
          <w:sz w:val="24"/>
          <w:szCs w:val="24"/>
        </w:rPr>
        <w:fldChar w:fldCharType="separate"/>
      </w:r>
      <w:r w:rsidRPr="00257117">
        <w:rPr>
          <w:rFonts w:ascii="Times New Roman" w:hAnsi="Times New Roman" w:cs="Times New Roman"/>
          <w:noProof/>
          <w:sz w:val="24"/>
          <w:szCs w:val="24"/>
        </w:rPr>
        <w:t>(Staff, 2011; Ripple and Beschta, 2012)</w:t>
      </w:r>
      <w:r w:rsidRPr="009B5BB6">
        <w:rPr>
          <w:rFonts w:ascii="Times New Roman" w:hAnsi="Times New Roman" w:cs="Times New Roman"/>
          <w:sz w:val="24"/>
          <w:szCs w:val="24"/>
        </w:rPr>
        <w:fldChar w:fldCharType="end"/>
      </w:r>
      <w:r w:rsidRPr="009B5BB6">
        <w:rPr>
          <w:rFonts w:ascii="Times New Roman" w:hAnsi="Times New Roman" w:cs="Times New Roman"/>
          <w:sz w:val="24"/>
          <w:szCs w:val="24"/>
        </w:rPr>
        <w:t>.</w:t>
      </w:r>
    </w:p>
    <w:p w14:paraId="6ED9810C" w14:textId="7F23F54A" w:rsidR="00E22749" w:rsidRPr="00E22749" w:rsidRDefault="00E22749" w:rsidP="00E22749">
      <w:pPr>
        <w:pStyle w:val="Heading3"/>
        <w:spacing w:line="480" w:lineRule="auto"/>
        <w:rPr>
          <w:rFonts w:ascii="Times New Roman" w:hAnsi="Times New Roman" w:cs="Times New Roman"/>
        </w:rPr>
      </w:pPr>
      <w:bookmarkStart w:id="3" w:name="_Toc17983418"/>
      <w:r>
        <w:rPr>
          <w:rFonts w:ascii="Times New Roman" w:hAnsi="Times New Roman" w:cs="Times New Roman"/>
        </w:rPr>
        <w:lastRenderedPageBreak/>
        <w:t>Importance of Large Herbivores</w:t>
      </w:r>
      <w:bookmarkEnd w:id="3"/>
    </w:p>
    <w:p w14:paraId="579B6FF4" w14:textId="20A8C8C1" w:rsidR="008D7B3A" w:rsidRDefault="00A21239" w:rsidP="00E22749">
      <w:pPr>
        <w:spacing w:line="480" w:lineRule="auto"/>
        <w:rPr>
          <w:rFonts w:ascii="Times New Roman" w:hAnsi="Times New Roman" w:cs="Times New Roman"/>
          <w:sz w:val="24"/>
          <w:szCs w:val="24"/>
        </w:rPr>
      </w:pPr>
      <w:r>
        <w:rPr>
          <w:rFonts w:ascii="Times New Roman" w:hAnsi="Times New Roman" w:cs="Times New Roman"/>
          <w:sz w:val="24"/>
          <w:szCs w:val="24"/>
        </w:rPr>
        <w:t xml:space="preserve">Large herbivores </w:t>
      </w:r>
      <w:r w:rsidR="005F15DD">
        <w:rPr>
          <w:rFonts w:ascii="Times New Roman" w:hAnsi="Times New Roman" w:cs="Times New Roman"/>
          <w:sz w:val="24"/>
          <w:szCs w:val="24"/>
        </w:rPr>
        <w:t>have been</w:t>
      </w:r>
      <w:r>
        <w:rPr>
          <w:rFonts w:ascii="Times New Roman" w:hAnsi="Times New Roman" w:cs="Times New Roman"/>
          <w:sz w:val="24"/>
          <w:szCs w:val="24"/>
        </w:rPr>
        <w:t xml:space="preserve"> deemed </w:t>
      </w:r>
      <w:r w:rsidR="005F15DD">
        <w:rPr>
          <w:rFonts w:ascii="Times New Roman" w:hAnsi="Times New Roman" w:cs="Times New Roman"/>
          <w:sz w:val="24"/>
          <w:szCs w:val="24"/>
        </w:rPr>
        <w:t xml:space="preserve">to be </w:t>
      </w:r>
      <w:r>
        <w:rPr>
          <w:rFonts w:ascii="Times New Roman" w:hAnsi="Times New Roman" w:cs="Times New Roman"/>
          <w:sz w:val="24"/>
          <w:szCs w:val="24"/>
        </w:rPr>
        <w:t>a key driver in maintaining a healthy ecosystem</w:t>
      </w:r>
      <w:r w:rsidR="007B0AE8">
        <w:rPr>
          <w:rFonts w:ascii="Times New Roman" w:hAnsi="Times New Roman" w:cs="Times New Roman"/>
          <w:sz w:val="24"/>
          <w:szCs w:val="24"/>
        </w:rPr>
        <w:t xml:space="preserve"> </w:t>
      </w:r>
      <w:r w:rsidR="007B0AE8">
        <w:rPr>
          <w:rFonts w:ascii="Times New Roman" w:hAnsi="Times New Roman" w:cs="Times New Roman"/>
          <w:sz w:val="24"/>
          <w:szCs w:val="24"/>
        </w:rPr>
        <w:fldChar w:fldCharType="begin" w:fldLock="1"/>
      </w:r>
      <w:r w:rsidR="00621C74">
        <w:rPr>
          <w:rFonts w:ascii="Times New Roman" w:hAnsi="Times New Roman" w:cs="Times New Roman"/>
          <w:sz w:val="24"/>
          <w:szCs w:val="24"/>
        </w:rPr>
        <w:instrText>ADDIN CSL_CITATION {"citationItems":[{"id":"ITEM-1","itemData":{"author":[{"dropping-particle":"","family":"Vera","given":"F. W. M.","non-dropping-particle":"","parse-names":false,"suffix":""}],"id":"ITEM-1","issued":{"date-parts":[["1994"]]},"note":"In the marshy part of this nature reserve grazing Greylag geese drove the succession of the marsh vegetation and facilitated in this way many other marsh inhabiting bird species. This made him question the classical paradigm that large herbivores follow the succession of the vegetation. In places where according to climate, soil and hydrology trees can grow, this would result in a closed canopy forest. This forest became ultimately the baseline for the natural vegetation in Europe. Because the indigenous large ungulates such as Tarpan, Auerochs, Wisent, Moose, Red Deer, Roe Deer and Wild Boar can change a forest into grassland, their natural densities were supposed to have been very low, otherwise there could not have been a forest. Because of the baseline forest, the large indigenous herbivores became non-existent. He challenged this view and presented the theory that these ungulates drive the succession. They create a non-linear succession of grassland → shrubs → scrub → trees → groves and back to grassland again. This results in a park-like landscape consisting of a kaleidoscope of grassland, shrubs, scrubs, trees and groves. According to him, the modern wood-pasture is the closest modern analogue of this landscape. His book has caused a lot of debate among nature conservationists, forest ecologists, palaeaecologists and historians.","number-of-pages":"1-510","publisher":"CABI Publishing","publisher-place":"Wallingford","title":"GRAZING ECOLOGY AND FOREST HISTORY","type":"book"},"uris":["http://www.mendeley.com/documents/?uuid=d792436c-98dc-31cf-b138-d31975be48b7"]},{"id":"ITEM-2","itemData":{"DOI":"10.2307/3546006","ISSN":"00301299","author":[{"dropping-particle":"","family":"Hanley","given":"Thomas A.","non-dropping-particle":"","parse-names":false,"suffix":""}],"container-title":"Oikos","id":"ITEM-2","issue":"2","issued":{"date-parts":[["1997","6"]]},"page":"209","title":"A Nutritional View of Understanding and Complexity in the Problem of Diet Selection by Deer (Cervidae)","type":"article-journal","volume":"79"},"uris":["http://www.mendeley.com/documents/?uuid=3d185929-6f35-3885-a745-1126f6be88da"]},{"id":"ITEM-3","itemData":{"DOI":"10.1016/S0169-5347(98)01364-0","abstract":"Citation for published version (APA): Olff, H., &amp; Ritchie, M. E. (1998). Effects of herbivores on grassland plant diversity. Trends in Ecology and Evolution, 13(7), 261-265. https://doi.","author":[{"dropping-particle":"","family":"Olff","given":"Han ;","non-dropping-particle":"","parse-names":false,"suffix":""},{"dropping-particle":"","family":"Ritchie","given":"Mark E","non-dropping-particle":"","parse-names":false,"suffix":""}],"container-title":"Trends in Ecology &amp; Evolution","id":"ITEM-3","issue":"7","issued":{"date-parts":[["1998"]]},"page":"261-265","title":"Effects of herbivores on grassland plant diversity","type":"article-journal","volume":"13"},"uris":["http://www.mendeley.com/documents/?uuid=285fe834-2319-3a28-967b-ec6277828fa6"]},{"id":"ITEM-4","itemData":{"abstract":"This article looks at the role of large herbivores in rewilding processes: what animals can be used, how do we balance gains and losses of habitats, and how do different interest groups react?","author":[{"dropping-particle":"","family":"Kirby","given":"K J","non-dropping-particle":"","parse-names":false,"suffix":""}],"container-title":"Ecos","id":"ITEM-4","issue":"3/4","issued":{"date-parts":[["2004"]]},"page":"59-62","title":"Rewilding and the role of large herbivores","type":"article-journal","volume":"25"},"uris":["http://www.mendeley.com/documents/?uuid=e55c830d-0fbc-4be1-a8ff-7572f7550045"]},{"id":"ITEM-5","itemData":{"DOI":"10.1016/j.foreco.2013.09.010","abstract":"Semi-natural woodlands are a globally important relict ecosystem for biodiversity, which are threatened through a range of anthropogenically induced changes, including overgrazing by large herbivores. Fencing to conserve biodiversity is increasingly used as a management tool, so the long-term impacts of large herbivore removal requires investigation. The objective of this research is to investigate the effect of large herbivore exclusion on vegetation, through time, using empirical long-term vegetation data collected over $40 years. The responses of ground flora communities to this removal will be assessed, and it is predicted that a change in woodland vegetation will occur through time. Plant community composition was surveyed in a network of 7 large-herbivore exclosures, within protected temperate oak woodland in Ire-land, at intervals up to 41 years. Ground flora species abundance was quantified and time since fencing was used to standardise the survey data, with three time groups being derived from this to assess beta diversity changes through time. With total removal of large herbivores from the oak woodland ecosystem , this study has identified significant changes in ground flora composition and abundance, and a general homogenisation of the vegetation community with increasing time since large herbivore removal. Large-scale long-term fencing of oak woodlands should be replaced by large herbivore management programmes , in order to ensure the conservation of diverse woodland ecosystems.","author":[{"dropping-particle":"","family":"Newman","given":"M","non-dropping-particle":"","parse-names":false,"suffix":""},{"dropping-particle":"","family":"Mitchell","given":"F J G","non-dropping-particle":"","parse-names":false,"suffix":""},{"dropping-particle":"","family":"Kelly","given":"D L","non-dropping-particle":"","parse-names":false,"suffix":""}],"container-title":"Forest Ecology and Management","id":"ITEM-5","issued":{"date-parts":[["2013"]]},"title":"Exclusion of large herbivores: Long-term changes within the plant community","type":"article-journal"},"uris":["http://www.mendeley.com/documents/?uuid=42d88e0d-074c-31d0-a111-5a06732ec079"]}],"mendeley":{"formattedCitation":"(Vera, 1994; Hanley, 1997; Olff and Ritchie, 1998a; Kirby, 2004; Newman, Mitchell and Kelly, 2013)","manualFormatting":"(Vera, 1994; Hanley, 1997; Olff and Ritchie, 1998; Kirby, 2004; Newman, Mitchell and Kelly, 2013)","plainTextFormattedCitation":"(Vera, 1994; Hanley, 1997; Olff and Ritchie, 1998a; Kirby, 2004; Newman, Mitchell and Kelly, 2013)","previouslyFormattedCitation":"(Vera, 1994; Hanley, 1997; Olff and Ritchie, 1998a; Kirby, 2004; Newman, Mitchell and Kelly, 2013)"},"properties":{"noteIndex":0},"schema":"https://github.com/citation-style-language/schema/raw/master/csl-citation.json"}</w:instrText>
      </w:r>
      <w:r w:rsidR="007B0AE8">
        <w:rPr>
          <w:rFonts w:ascii="Times New Roman" w:hAnsi="Times New Roman" w:cs="Times New Roman"/>
          <w:sz w:val="24"/>
          <w:szCs w:val="24"/>
        </w:rPr>
        <w:fldChar w:fldCharType="separate"/>
      </w:r>
      <w:r w:rsidR="007B0AE8" w:rsidRPr="007B0AE8">
        <w:rPr>
          <w:rFonts w:ascii="Times New Roman" w:hAnsi="Times New Roman" w:cs="Times New Roman"/>
          <w:noProof/>
          <w:sz w:val="24"/>
          <w:szCs w:val="24"/>
        </w:rPr>
        <w:t>(Vera, 1994; Hanley, 1997; Olff and Ritchie, 1998; Kirby, 2004; Newman, Mitchell and Kelly, 2013)</w:t>
      </w:r>
      <w:r w:rsidR="007B0AE8">
        <w:rPr>
          <w:rFonts w:ascii="Times New Roman" w:hAnsi="Times New Roman" w:cs="Times New Roman"/>
          <w:sz w:val="24"/>
          <w:szCs w:val="24"/>
        </w:rPr>
        <w:fldChar w:fldCharType="end"/>
      </w:r>
      <w:r w:rsidR="007B0AE8">
        <w:rPr>
          <w:rFonts w:ascii="Times New Roman" w:hAnsi="Times New Roman" w:cs="Times New Roman"/>
          <w:sz w:val="24"/>
          <w:szCs w:val="24"/>
        </w:rPr>
        <w:t xml:space="preserve">. </w:t>
      </w:r>
      <w:r>
        <w:rPr>
          <w:rFonts w:ascii="Times New Roman" w:hAnsi="Times New Roman" w:cs="Times New Roman"/>
          <w:sz w:val="24"/>
          <w:szCs w:val="24"/>
        </w:rPr>
        <w:t>There is a large emphasis on</w:t>
      </w:r>
      <w:r w:rsidR="00B76974">
        <w:rPr>
          <w:rFonts w:ascii="Times New Roman" w:hAnsi="Times New Roman" w:cs="Times New Roman"/>
          <w:sz w:val="24"/>
          <w:szCs w:val="24"/>
        </w:rPr>
        <w:t xml:space="preserve"> variety of</w:t>
      </w:r>
      <w:r>
        <w:rPr>
          <w:rFonts w:ascii="Times New Roman" w:hAnsi="Times New Roman" w:cs="Times New Roman"/>
          <w:sz w:val="24"/>
          <w:szCs w:val="24"/>
        </w:rPr>
        <w:t xml:space="preserve"> herbivores in rewilding as Vera explains how their cyclic eating behaviours encourages a diverse mosaic</w:t>
      </w:r>
      <w:r w:rsidR="009D2DA2">
        <w:rPr>
          <w:rFonts w:ascii="Times New Roman" w:hAnsi="Times New Roman" w:cs="Times New Roman"/>
          <w:sz w:val="24"/>
          <w:szCs w:val="24"/>
        </w:rPr>
        <w:t xml:space="preserve"> which supports the idea of the “half-opened” landscape Britain is thought to have had before human intervention</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{"citationItems":[{"id":"ITEM-1","itemData":{"ISBN":"0958-0956","ISSN":"0958-0956","abstract":"Palaeoecologists have been encouraging us to think about the relevance of the Holocene fossil record for nature conservation for many years (e.g. Buckland 1993) but this information seems slow to filter through to the conservation community. Indeed, Willis et al. (2005) report that recently published biodiversity reports and policy documents rarely look back more than 50 years and may ignore the historical context entirely. This has been a lost opportunity for understanding ecological systems. Many natural processes occur over timescales that confound our attempts to understand them, so the vast temporal perspective provided by palaeoecological studies can provide important guidance for nature conservation (Willis &amp; Birks 2006). However, accurate vegetation mapping is difficult enough in modern landscapes (Cherrill &amp; McLean 1999), so the challenge of describing prehistoric environments is immeasurably greater. Nevertheless, pioneering work in the mid 20th century showed that pollen and spores extracted from peat bogs were so perfectly preserved thatthey could be used to demonstrate sequences of vegetation change since the last glaciation (Godwin 1956). Since then, the science has burgeoned: ancient deposits of beetles, snails, fungal spores and plant macrofossils add to the picture, as does the chemistry of ancient lake sediments (Bell &amp; Walker 2004). Many questions still remain to be answered by this fascinating research and one aspect has received considerable attention in the last decade. This concerns the nature of the ‘primeval’ landscapes, in other words our understanding of natural systems prior to significant human impact. The debate was kindled by a thesis by the Dutch forest ecologist Frans Vera in 2000 (see also Vera &amp; Buissink 2007). Vera effectively challenged established views about the primeval landscapes and argued that the refutation, and the resulting alternative landscape models, had critical importance for modern conservation practice. Vera’s thesis is focused on the pre-Neolithic (ca 8000-5000bp) landscape in the lowlands of central and western Europe, with the assumption that this period represents an almost pristine or ‘natural’ state which should provide a suitable conservation benchmark. Vera contends (i) that this landscape was not closed woodland but a relatively open park-like mosaic of wood and grassland,and (ii) that large wild herbivores were an essential driving force behind woodland-grassland vegetation cycles. The advoc…","author":[{"dropping-particle":"","family":"Hodder","given":"Kathy H","non-dropping-particle":"","parse-names":false,"suffix":""},{"dropping-particle":"","family":"Buckland","given":"Paul C.","non-dropping-particle":"","parse-names":false,"suffix":""},{"dropping-particle":"","family":"Kirby","given":"Keith K.","non-dropping-particle":"","parse-names":false,"suffix":""},{"dropping-particle":"","family":"Bullock","given":"J.M.","non-dropping-particle":"","parse-names":false,"suffix":""}],"container-title":"British Wildlife","id":"ITEM-1","issue":"20(5)","issued":{"date-parts":[["2009"]]},"page":"4-15","title":"Can the pre-Neolithic provide suitable models for rewilding the landscape in Britain?","type":"article-journal","volume":"June"},"uris":["http://www.mendeley.com/documents/?uuid=81682cf1-392f-4bdb-ab42-3e6b720a3421"]},{"id":"ITEM-2","itemData":{"author":[{"dropping-particle":"","family":"Vera","given":"F. W. M.","non-dropping-particle":"","parse-names":false,"suffix":""}],"id":"ITEM-2","issued":{"date-parts":[["1994"]]},"note":"In the marshy part of this nature reserve grazing Greylag geese drove the succession of the marsh vegetation and facilitated in this way many other marsh inhabiting bird species. This made him question the classical paradigm that large herbivores follow the succession of the vegetation. In places where according to climate, soil and hydrology trees can grow, this would result in a closed canopy forest. This forest became ultimately the baseline for the natural vegetation in Europe. Because the indigenous large ungulates such as Tarpan, Auerochs, Wisent, Moose, Red Deer, Roe Deer and Wild Boar can change a forest into grassland, their natural densities were supposed to have been very low, otherwise there could not have been a forest. Because of the baseline forest, the large indigenous herbivores became non-existent. He challenged this view and presented the theory that these ungulates drive the succession. They create a non-linear succession of grassland → shrubs → scrub → trees → groves and back to grassland again. This results in a park-like landscape consisting of a kaleidoscope of grassland, shrubs, scrubs, trees and groves. According to him, the modern wood-pasture is the closest modern analogue of this landscape. His book has caused a lot of debate among nature conservationists, forest ecologists, palaeaecologists and historians.","number-of-pages":"1-510","publisher":"CABI Publishing","publisher-place":"Wallingford","title":"GRAZING ECOLOGY AND FOREST HISTORY","type":"book"},"uris":["http://www.mendeley.com/documents/?uuid=d792436c-98dc-31cf-b138-d31975be48b7"]}],"mendeley":{"formattedCitation":"(Vera, 1994; Hodder &lt;i&gt;et al.&lt;/i&gt;, 2009)","plainTextFormattedCitation":"(Vera, 1994; Hodder et al., 2009)","previouslyFormattedCitation":"(Vera, 1994; Hodder &lt;i&gt;et al.&lt;/i&gt;, 2009)"},"properties":{"noteIndex":0},"schema":"https://github.com/citation-style-language/schema/raw/master/csl-citation.json"}</w:instrText>
      </w:r>
      <w:r>
        <w:rPr>
          <w:rFonts w:ascii="Times New Roman" w:hAnsi="Times New Roman" w:cs="Times New Roman"/>
          <w:sz w:val="24"/>
          <w:szCs w:val="24"/>
        </w:rPr>
        <w:fldChar w:fldCharType="separate"/>
      </w:r>
      <w:r w:rsidRPr="00C9071E">
        <w:rPr>
          <w:rFonts w:ascii="Times New Roman" w:hAnsi="Times New Roman" w:cs="Times New Roman"/>
          <w:noProof/>
          <w:sz w:val="24"/>
          <w:szCs w:val="24"/>
        </w:rPr>
        <w:t xml:space="preserve">(Vera, 1994; Hodder </w:t>
      </w:r>
      <w:r w:rsidRPr="00C9071E">
        <w:rPr>
          <w:rFonts w:ascii="Times New Roman" w:hAnsi="Times New Roman" w:cs="Times New Roman"/>
          <w:i/>
          <w:noProof/>
          <w:sz w:val="24"/>
          <w:szCs w:val="24"/>
        </w:rPr>
        <w:t>et al.</w:t>
      </w:r>
      <w:r w:rsidRPr="00C9071E">
        <w:rPr>
          <w:rFonts w:ascii="Times New Roman" w:hAnsi="Times New Roman" w:cs="Times New Roman"/>
          <w:noProof/>
          <w:sz w:val="24"/>
          <w:szCs w:val="24"/>
        </w:rPr>
        <w:t>, 2009)</w:t>
      </w:r>
      <w:r>
        <w:rPr>
          <w:rFonts w:ascii="Times New Roman" w:hAnsi="Times New Roman" w:cs="Times New Roman"/>
          <w:sz w:val="24"/>
          <w:szCs w:val="24"/>
        </w:rPr>
        <w:fldChar w:fldCharType="end"/>
      </w:r>
      <w:r>
        <w:rPr>
          <w:rFonts w:ascii="Times New Roman" w:hAnsi="Times New Roman" w:cs="Times New Roman"/>
          <w:sz w:val="24"/>
          <w:szCs w:val="24"/>
        </w:rPr>
        <w:t>.</w:t>
      </w:r>
      <w:r w:rsidR="00F31D06">
        <w:rPr>
          <w:rFonts w:ascii="Times New Roman" w:hAnsi="Times New Roman" w:cs="Times New Roman"/>
          <w:sz w:val="24"/>
          <w:szCs w:val="24"/>
        </w:rPr>
        <w:t xml:space="preserve"> </w:t>
      </w:r>
      <w:r w:rsidR="005F15DD">
        <w:rPr>
          <w:rFonts w:ascii="Times New Roman" w:hAnsi="Times New Roman" w:cs="Times New Roman"/>
          <w:sz w:val="24"/>
          <w:szCs w:val="24"/>
        </w:rPr>
        <w:t>Although there is debate about large herbivores’ roles in creating historic landscapes</w:t>
      </w:r>
      <w:r w:rsidR="007B0AE8">
        <w:rPr>
          <w:rFonts w:ascii="Times New Roman" w:hAnsi="Times New Roman" w:cs="Times New Roman"/>
          <w:sz w:val="24"/>
          <w:szCs w:val="24"/>
        </w:rPr>
        <w:t>, current research has found th</w:t>
      </w:r>
      <w:r w:rsidR="00621C74">
        <w:rPr>
          <w:rFonts w:ascii="Times New Roman" w:hAnsi="Times New Roman" w:cs="Times New Roman"/>
          <w:sz w:val="24"/>
          <w:szCs w:val="24"/>
        </w:rPr>
        <w:t xml:space="preserve">at they are driven by and influence vegetation structure at varying levels </w:t>
      </w:r>
      <w:r w:rsidR="00621C74">
        <w:rPr>
          <w:rFonts w:ascii="Times New Roman" w:hAnsi="Times New Roman" w:cs="Times New Roman"/>
          <w:sz w:val="24"/>
          <w:szCs w:val="24"/>
        </w:rPr>
        <w:fldChar w:fldCharType="begin" w:fldLock="1"/>
      </w:r>
      <w:r w:rsidR="003A64DA">
        <w:rPr>
          <w:rFonts w:ascii="Times New Roman" w:hAnsi="Times New Roman" w:cs="Times New Roman"/>
          <w:sz w:val="24"/>
          <w:szCs w:val="24"/>
        </w:rPr>
        <w:instrText>ADDIN CSL_CITATION {"citationItems":[{"id":"ITEM-1","itemData":{"DOI":"10.1016/S0169-5347(98)01364-0","abstract":"Citation for published version (APA): Olff, H., &amp; Ritchie, M. E. (1998). Effects of herbivores on grassland plant diversity. Trends in Ecology and Evolution, 13(7), 261-265. https://doi.","author":[{"dropping-particle":"","family":"Olff","given":"Han ;","non-dropping-particle":"","parse-names":false,"suffix":""},{"dropping-particle":"","family":"Ritchie","given":"Mark E","non-dropping-particle":"","parse-names":false,"suffix":""}],"container-title":"Trends in Ecology &amp; Evolution","id":"ITEM-1","issue":"7","issued":{"date-parts":[["1998"]]},"page":"261-265","title":"Effects of herbivores on grassland plant diversity","type":"article-journal","volume":"13"},"uris":["http://www.mendeley.com/documents/?uuid=285fe834-2319-3a28-967b-ec6277828fa6"]}],"mendeley":{"formattedCitation":"(Olff and Ritchie, 1998a)","manualFormatting":"(Olff and Ritchie, 1998)","plainTextFormattedCitation":"(Olff and Ritchie, 1998a)","previouslyFormattedCitation":"(Olff and Ritchie, 1998a)"},"properties":{"noteIndex":0},"schema":"https://github.com/citation-style-language/schema/raw/master/csl-citation.json"}</w:instrText>
      </w:r>
      <w:r w:rsidR="00621C74">
        <w:rPr>
          <w:rFonts w:ascii="Times New Roman" w:hAnsi="Times New Roman" w:cs="Times New Roman"/>
          <w:sz w:val="24"/>
          <w:szCs w:val="24"/>
        </w:rPr>
        <w:fldChar w:fldCharType="separate"/>
      </w:r>
      <w:r w:rsidR="00621C74" w:rsidRPr="00621C74">
        <w:rPr>
          <w:rFonts w:ascii="Times New Roman" w:hAnsi="Times New Roman" w:cs="Times New Roman"/>
          <w:noProof/>
          <w:sz w:val="24"/>
          <w:szCs w:val="24"/>
        </w:rPr>
        <w:t>(Olff and Ritchie, 1998)</w:t>
      </w:r>
      <w:r w:rsidR="00621C74">
        <w:rPr>
          <w:rFonts w:ascii="Times New Roman" w:hAnsi="Times New Roman" w:cs="Times New Roman"/>
          <w:sz w:val="24"/>
          <w:szCs w:val="24"/>
        </w:rPr>
        <w:fldChar w:fldCharType="end"/>
      </w:r>
      <w:r w:rsidR="00621C74">
        <w:rPr>
          <w:rFonts w:ascii="Times New Roman" w:hAnsi="Times New Roman" w:cs="Times New Roman"/>
          <w:sz w:val="24"/>
          <w:szCs w:val="24"/>
        </w:rPr>
        <w:t xml:space="preserve">. </w:t>
      </w:r>
      <w:r w:rsidR="008D36B1">
        <w:rPr>
          <w:rFonts w:ascii="Times New Roman" w:hAnsi="Times New Roman" w:cs="Times New Roman"/>
          <w:sz w:val="24"/>
          <w:szCs w:val="24"/>
        </w:rPr>
        <w:t xml:space="preserve">Processes in how large herbivores encourage plant biodiversity is broken down in </w:t>
      </w:r>
      <w:r w:rsidR="008D36B1" w:rsidRPr="00D549E3">
        <w:rPr>
          <w:rFonts w:ascii="Times New Roman" w:hAnsi="Times New Roman" w:cs="Times New Roman"/>
          <w:i/>
          <w:iCs/>
          <w:sz w:val="24"/>
          <w:szCs w:val="24"/>
        </w:rPr>
        <w:t>table one</w:t>
      </w:r>
      <w:r w:rsidR="000249D4">
        <w:rPr>
          <w:rFonts w:ascii="Times New Roman" w:hAnsi="Times New Roman" w:cs="Times New Roman"/>
          <w:i/>
          <w:iCs/>
          <w:sz w:val="24"/>
          <w:szCs w:val="24"/>
        </w:rPr>
        <w:t xml:space="preserve"> </w:t>
      </w:r>
      <w:r w:rsidR="000249D4">
        <w:rPr>
          <w:rFonts w:ascii="Times New Roman" w:hAnsi="Times New Roman" w:cs="Times New Roman"/>
          <w:sz w:val="24"/>
          <w:szCs w:val="24"/>
        </w:rPr>
        <w:t>below</w:t>
      </w:r>
      <w:r w:rsidR="008D36B1">
        <w:rPr>
          <w:rFonts w:ascii="Times New Roman" w:hAnsi="Times New Roman" w:cs="Times New Roman"/>
          <w:sz w:val="24"/>
          <w:szCs w:val="24"/>
        </w:rPr>
        <w:t>.</w:t>
      </w:r>
      <w:r w:rsidR="00B76974">
        <w:rPr>
          <w:rFonts w:ascii="Times New Roman" w:hAnsi="Times New Roman" w:cs="Times New Roman"/>
          <w:sz w:val="24"/>
          <w:szCs w:val="24"/>
        </w:rPr>
        <w:t xml:space="preserve"> </w:t>
      </w:r>
      <w:r w:rsidR="003A64DA">
        <w:rPr>
          <w:rFonts w:ascii="Times New Roman" w:hAnsi="Times New Roman" w:cs="Times New Roman"/>
          <w:sz w:val="24"/>
          <w:szCs w:val="24"/>
        </w:rPr>
        <w:t xml:space="preserve">They influence plant mortality rate, recruitment and growth, which correlates with the plant diversity and density </w:t>
      </w:r>
      <w:r w:rsidR="003A64DA">
        <w:rPr>
          <w:rFonts w:ascii="Times New Roman" w:hAnsi="Times New Roman" w:cs="Times New Roman"/>
          <w:sz w:val="24"/>
          <w:szCs w:val="24"/>
        </w:rPr>
        <w:fldChar w:fldCharType="begin" w:fldLock="1"/>
      </w:r>
      <w:r w:rsidR="00E24280">
        <w:rPr>
          <w:rFonts w:ascii="Times New Roman" w:hAnsi="Times New Roman" w:cs="Times New Roman"/>
          <w:sz w:val="24"/>
          <w:szCs w:val="24"/>
        </w:rPr>
        <w:instrText>ADDIN CSL_CITATION {"citationItems":[{"id":"ITEM-1","itemData":{"DOI":"10.1016/0006-3207(91)90097-S","ISSN":"0006-3207","author":[{"dropping-particle":"","family":"Gibson","given":"C.W.D.","non-dropping-particle":"","parse-names":false,"suffix":""},{"dropping-particle":"","family":"Brown","given":"V.K.","non-dropping-particle":"","parse-names":false,"suffix":""}],"container-title":"Biological Conservation","id":"ITEM-1","issue":"3","issued":{"date-parts":[["1991","1","1"]]},"page":"297-316","publisher":"Elsevier","title":"The nature and rate of development of calcareous grassland in Southern Britain","type":"article-journal","volume":"58"},"uris":["http://www.mendeley.com/documents/?uuid=8c255b16-4a7b-35b3-b5fd-6aafb8c3b2a8"]},{"id":"ITEM-2","itemData":{"DOI":"10.1016/S0169-5347(00)01874-7","author":[{"dropping-particle":"","family":"Nathan","given":"Ran","non-dropping-particle":"","parse-names":false,"suffix":""},{"dropping-particle":"","family":"Muller-Landau","given":"Helene. C.","non-dropping-particle":"","parse-names":false,"suffix":""}],"container-title":"Trends in Ecology &amp; Evolution","id":"ITEM-2","issue":"7","issued":{"date-parts":[["2000","7","1"]]},"page":"278-285","publisher":"Elsevier Current Trends","title":"Spatial patterns of seed dispersal, their determinants and consequences for recruitment","type":"article-journal","volume":"15"},"uris":["http://www.mendeley.com/documents/?uuid=47e19d6e-a540-3bb9-95a3-f52eff5460c9"]},{"id":"ITEM-3","itemData":{"DOI":"10.1111/oik.04893","ISSN":"00301299","author":[{"dropping-particle":"","family":"Herrero-Jáuregui","given":"Cristina","non-dropping-particle":"","parse-names":false,"suffix":""},{"dropping-particle":"","family":"Oesterheld","given":"Martín","non-dropping-particle":"","parse-names":false,"suffix":""}],"container-title":"Oikos","id":"ITEM-3","issue":"6","issued":{"date-parts":[["2018","6","1"]]},"page":"757-766","publisher":"John Wiley &amp; Sons, Ltd (10.1111)","title":"Effects of grazing intensity on plant richness and diversity: a meta-analysis","type":"article-journal","volume":"127"},"uris":["http://www.mendeley.com/documents/?uuid=302b5e86-a77b-3fdd-9675-ad6423af69d0"]},{"id":"ITEM-4","itemData":{"DOI":"10.13140/RG.2.2.10352.40966","author":[{"dropping-particle":"","family":"Dando","given":"Thomas","non-dropping-particle":"","parse-names":false,"suffix":""}],"id":"ITEM-4","issued":{"date-parts":[["2018"]]},"title":"Drivers and impacts of large herbivore foraging behaviour in a rewilded landscape","type":"article-journal"},"uris":["http://www.mendeley.com/documents/?uuid=a9e4b343-81b4-3841-9666-570e86c8d75c"]}],"mendeley":{"formattedCitation":"(Gibson and Brown, 1991; Nathan and Muller-Landau, 2000; Dando, 2018; Herrero-Jáuregui and Oesterheld, 2018)","plainTextFormattedCitation":"(Gibson and Brown, 1991; Nathan and Muller-Landau, 2000; Dando, 2018; Herrero-Jáuregui and Oesterheld, 2018)","previouslyFormattedCitation":"(Gibson and Brown, 1991; Nathan and Muller-Landau, 2000; Dando, 2018; Herrero-Jáuregui and Oesterheld, 2018)"},"properties":{"noteIndex":0},"schema":"https://github.com/citation-style-language/schema/raw/master/csl-citation.json"}</w:instrText>
      </w:r>
      <w:r w:rsidR="003A64DA">
        <w:rPr>
          <w:rFonts w:ascii="Times New Roman" w:hAnsi="Times New Roman" w:cs="Times New Roman"/>
          <w:sz w:val="24"/>
          <w:szCs w:val="24"/>
        </w:rPr>
        <w:fldChar w:fldCharType="separate"/>
      </w:r>
      <w:r w:rsidR="004857EC" w:rsidRPr="004857EC">
        <w:rPr>
          <w:rFonts w:ascii="Times New Roman" w:hAnsi="Times New Roman" w:cs="Times New Roman"/>
          <w:noProof/>
          <w:sz w:val="24"/>
          <w:szCs w:val="24"/>
        </w:rPr>
        <w:t>(Gibson and Brown, 1991; Nathan and Muller-Landau, 2000; Dando, 2018; Herrero-Jáuregui and Oesterheld, 2018)</w:t>
      </w:r>
      <w:r w:rsidR="003A64DA">
        <w:rPr>
          <w:rFonts w:ascii="Times New Roman" w:hAnsi="Times New Roman" w:cs="Times New Roman"/>
          <w:sz w:val="24"/>
          <w:szCs w:val="24"/>
        </w:rPr>
        <w:fldChar w:fldCharType="end"/>
      </w:r>
      <w:r w:rsidR="003A64DA">
        <w:rPr>
          <w:rFonts w:ascii="Times New Roman" w:hAnsi="Times New Roman" w:cs="Times New Roman"/>
          <w:sz w:val="24"/>
          <w:szCs w:val="24"/>
        </w:rPr>
        <w:t xml:space="preserve">. </w:t>
      </w:r>
      <w:r w:rsidR="004857EC">
        <w:rPr>
          <w:rFonts w:ascii="Times New Roman" w:hAnsi="Times New Roman" w:cs="Times New Roman"/>
          <w:sz w:val="24"/>
          <w:szCs w:val="24"/>
        </w:rPr>
        <w:t xml:space="preserve">Without large herbivores, the ground plant composition and abundance changes significantly </w:t>
      </w:r>
      <w:r w:rsidR="00E24280">
        <w:rPr>
          <w:rFonts w:ascii="Times New Roman" w:hAnsi="Times New Roman" w:cs="Times New Roman"/>
          <w:sz w:val="24"/>
          <w:szCs w:val="24"/>
        </w:rPr>
        <w:t xml:space="preserve">while with selective browsing positively influences the formation of wooded vegetation communities </w:t>
      </w:r>
      <w:r w:rsidR="00E24280">
        <w:rPr>
          <w:rFonts w:ascii="Times New Roman" w:hAnsi="Times New Roman" w:cs="Times New Roman"/>
          <w:sz w:val="24"/>
          <w:szCs w:val="24"/>
        </w:rPr>
        <w:fldChar w:fldCharType="begin" w:fldLock="1"/>
      </w:r>
      <w:r w:rsidR="00B570BB">
        <w:rPr>
          <w:rFonts w:ascii="Times New Roman" w:hAnsi="Times New Roman" w:cs="Times New Roman"/>
          <w:sz w:val="24"/>
          <w:szCs w:val="24"/>
        </w:rPr>
        <w:instrText>ADDIN CSL_CITATION {"citationItems":[{"id":"ITEM-1","itemData":{"DOI":"10.1016/j.foreco.2013.09.010","abstract":"Semi-natural woodlands are a globally important relict ecosystem for biodiversity, which are threatened through a range of anthropogenically induced changes, including overgrazing by large herbivores. Fencing to conserve biodiversity is increasingly used as a management tool, so the long-term impacts of large herbivore removal requires investigation. The objective of this research is to investigate the effect of large herbivore exclusion on vegetation, through time, using empirical long-term vegetation data collected over $40 years. The responses of ground flora communities to this removal will be assessed, and it is predicted that a change in woodland vegetation will occur through time. Plant community composition was surveyed in a network of 7 large-herbivore exclosures, within protected temperate oak woodland in Ire-land, at intervals up to 41 years. Ground flora species abundance was quantified and time since fencing was used to standardise the survey data, with three time groups being derived from this to assess beta diversity changes through time. With total removal of large herbivores from the oak woodland ecosystem , this study has identified significant changes in ground flora composition and abundance, and a general homogenisation of the vegetation community with increasing time since large herbivore removal. Large-scale long-term fencing of oak woodlands should be replaced by large herbivore management programmes , in order to ensure the conservation of diverse woodland ecosystems.","author":[{"dropping-particle":"","family":"Newman","given":"M","non-dropping-particle":"","parse-names":false,"suffix":""},{"dropping-particle":"","family":"Mitchell","given":"F J G","non-dropping-particle":"","parse-names":false,"suffix":""},{"dropping-particle":"","family":"Kelly","given":"D L","non-dropping-particle":"","parse-names":false,"suffix":""}],"container-title":"Forest Ecology and Management","id":"ITEM-1","issued":{"date-parts":[["2013"]]},"title":"Exclusion of large herbivores: Long-term changes within the plant community","type":"article-journal"},"uris":["http://www.mendeley.com/documents/?uuid=42d88e0d-074c-31d0-a111-5a06732ec079"]},{"id":"ITEM-2","itemData":{"DOI":"10.2307/3546006","ISSN":"00301299","author":[{"dropping-particle":"","family":"Hanley","given":"Thomas A.","non-dropping-particle":"","parse-names":false,"suffix":""}],"container-title":"Oikos","id":"ITEM-2","issue":"2","issued":{"date-parts":[["1997","6"]]},"page":"209","title":"A Nutritional View of Understanding and Complexity in the Problem of Diet Selection by Deer (Cervidae)","type":"article-journal","volume":"79"},"uris":["http://www.mendeley.com/documents/?uuid=3d185929-6f35-3885-a745-1126f6be88da"]},{"id":"ITEM-3","itemData":{"DOI":"10.13140/RG.2.2.10352.40966","author":[{"dropping-particle":"","family":"Dando","given":"Thomas","non-dropping-particle":"","parse-names":false,"suffix":""}],"id":"ITEM-3","issued":{"date-parts":[["2018"]]},"title":"Drivers and impacts of large herbivore foraging behaviour in a rewilded landscape","type":"article-journal"},"uris":["http://www.mendeley.com/documents/?uuid=a9e4b343-81b4-3841-9666-570e86c8d75c"]}],"mendeley":{"formattedCitation":"(Hanley, 1997; Newman, Mitchell and Kelly, 2013; Dando, 2018)","plainTextFormattedCitation":"(Hanley, 1997; Newman, Mitchell and Kelly, 2013; Dando, 2018)","previouslyFormattedCitation":"(Hanley, 1997; Newman, Mitchell and Kelly, 2013; Dando, 2018)"},"properties":{"noteIndex":0},"schema":"https://github.com/citation-style-language/schema/raw/master/csl-citation.json"}</w:instrText>
      </w:r>
      <w:r w:rsidR="00E24280">
        <w:rPr>
          <w:rFonts w:ascii="Times New Roman" w:hAnsi="Times New Roman" w:cs="Times New Roman"/>
          <w:sz w:val="24"/>
          <w:szCs w:val="24"/>
        </w:rPr>
        <w:fldChar w:fldCharType="separate"/>
      </w:r>
      <w:r w:rsidR="00E24280" w:rsidRPr="00E24280">
        <w:rPr>
          <w:rFonts w:ascii="Times New Roman" w:hAnsi="Times New Roman" w:cs="Times New Roman"/>
          <w:noProof/>
          <w:sz w:val="24"/>
          <w:szCs w:val="24"/>
        </w:rPr>
        <w:t>(Hanley, 1997; Newman, Mitchell and Kelly, 2013; Dando, 2018)</w:t>
      </w:r>
      <w:r w:rsidR="00E24280">
        <w:rPr>
          <w:rFonts w:ascii="Times New Roman" w:hAnsi="Times New Roman" w:cs="Times New Roman"/>
          <w:sz w:val="24"/>
          <w:szCs w:val="24"/>
        </w:rPr>
        <w:fldChar w:fldCharType="end"/>
      </w:r>
      <w:r w:rsidR="00E24280">
        <w:rPr>
          <w:rFonts w:ascii="Times New Roman" w:hAnsi="Times New Roman" w:cs="Times New Roman"/>
          <w:sz w:val="24"/>
          <w:szCs w:val="24"/>
        </w:rPr>
        <w:t>.</w:t>
      </w:r>
      <w:r w:rsidR="00B570BB">
        <w:rPr>
          <w:rFonts w:ascii="Times New Roman" w:hAnsi="Times New Roman" w:cs="Times New Roman"/>
          <w:sz w:val="24"/>
          <w:szCs w:val="24"/>
        </w:rPr>
        <w:t xml:space="preserve"> Having a variety of large herbivore species is important as they have different effects on the landscape which is said to come down to herbivore body size, variation in their digestive system, spatial scale of effect and their vulnerability to predators </w:t>
      </w:r>
      <w:r w:rsidR="00B570BB">
        <w:rPr>
          <w:rFonts w:ascii="Times New Roman" w:hAnsi="Times New Roman" w:cs="Times New Roman"/>
          <w:sz w:val="24"/>
          <w:szCs w:val="24"/>
        </w:rPr>
        <w:fldChar w:fldCharType="begin" w:fldLock="1"/>
      </w:r>
      <w:r w:rsidR="009E2C7E">
        <w:rPr>
          <w:rFonts w:ascii="Times New Roman" w:hAnsi="Times New Roman" w:cs="Times New Roman"/>
          <w:sz w:val="24"/>
          <w:szCs w:val="24"/>
        </w:rPr>
        <w:instrText>ADDIN CSL_CITATION {"citationItems":[{"id":"ITEM-1","itemData":{"DOI":"10.1016/S0169-5347(98)01364-0","abstract":"Citation for published version (APA): Olff, H., &amp; Ritchie, M. E. (1998). Effects of herbivores on grassland plant diversity. Trends in Ecology and Evolution, 13(7), 261-265. https://doi.","author":[{"dropping-particle":"","family":"Olff","given":"Han ;","non-dropping-particle":"","parse-names":false,"suffix":""},{"dropping-particle":"","family":"Ritchie","given":"Mark E","non-dropping-particle":"","parse-names":false,"suffix":""}],"container-title":"Trends in Ecology &amp; Evolution","id":"ITEM-1","issue":"7","issued":{"date-parts":[["1998"]]},"page":"261-265","title":"Effects of herbivores on grassland plant diversity","type":"article-journal","volume":"13"},"uris":["http://www.mendeley.com/documents/?uuid=285fe834-2319-3a28-967b-ec6277828fa6"]},{"id":"ITEM-2","itemData":{"abstract":"O nce, Europe was one large natural area, across which species of animals and plants were able freely to move and disperse. Today, a satellite image of Europe looks like a Persian carpet cut into millions of small rectangular pieces, each fashioned by the plough and the spade over thousands of years of cultivation. The consequence of this change is that species have disappeared. For example, animals such as the Aurochs Bos primigenius and the Tarpan Equus przewalski gmelini (wild progenitors of our domestic breeds of cattle and horse) have become extinct. Species that have survived have disappeared from large parts of their natural range. Examples include Red Deer Cervus elap-hus, Elk Alces alces, Wolf Canis lupus, Lynx Lynx lynx, Common Crane Grus grus, White-tailed Eagle Haliaeetus albicilla, Pedunculate and Sessile Oak Quercus robur and Q. petraea, Large-leaved and Small-leaved Lime Tilia platyphyllos and T. cordata, Wild Pear Pyrus pyraster and Wild Service tree Sorbus torminalis.","author":[{"dropping-particle":"","family":"Vera","given":"Frans W M","non-dropping-particle":"","parse-names":false,"suffix":""}],"id":"ITEM-2","issued":{"date-parts":[["2009"]]},"title":"Large-scale nature development - the Oostvaardersplassen","type":"report"},"uris":["http://www.mendeley.com/documents/?uuid=a08aca70-4226-31f5-a91f-05b8a78c8307"]}],"mendeley":{"formattedCitation":"(Olff and Ritchie, 1998a; Vera, 2009)","manualFormatting":"(Olff and Ritchie, 1998; Vera, 2009)","plainTextFormattedCitation":"(Olff and Ritchie, 1998a; Vera, 2009)","previouslyFormattedCitation":"(Olff and Ritchie, 1998a; Vera, 2009)"},"properties":{"noteIndex":0},"schema":"https://github.com/citation-style-language/schema/raw/master/csl-citation.json"}</w:instrText>
      </w:r>
      <w:r w:rsidR="00B570BB">
        <w:rPr>
          <w:rFonts w:ascii="Times New Roman" w:hAnsi="Times New Roman" w:cs="Times New Roman"/>
          <w:sz w:val="24"/>
          <w:szCs w:val="24"/>
        </w:rPr>
        <w:fldChar w:fldCharType="separate"/>
      </w:r>
      <w:r w:rsidR="00B570BB" w:rsidRPr="00B570BB">
        <w:rPr>
          <w:rFonts w:ascii="Times New Roman" w:hAnsi="Times New Roman" w:cs="Times New Roman"/>
          <w:noProof/>
          <w:sz w:val="24"/>
          <w:szCs w:val="24"/>
        </w:rPr>
        <w:t>(Olff and Ritchie, 1998; Vera, 2009)</w:t>
      </w:r>
      <w:r w:rsidR="00B570BB">
        <w:rPr>
          <w:rFonts w:ascii="Times New Roman" w:hAnsi="Times New Roman" w:cs="Times New Roman"/>
          <w:sz w:val="24"/>
          <w:szCs w:val="24"/>
        </w:rPr>
        <w:fldChar w:fldCharType="end"/>
      </w:r>
      <w:r w:rsidR="00B570BB">
        <w:rPr>
          <w:rFonts w:ascii="Times New Roman" w:hAnsi="Times New Roman" w:cs="Times New Roman"/>
          <w:sz w:val="24"/>
          <w:szCs w:val="24"/>
        </w:rPr>
        <w:t>.</w:t>
      </w:r>
      <w:r w:rsidR="00E24280">
        <w:rPr>
          <w:rFonts w:ascii="Times New Roman" w:hAnsi="Times New Roman" w:cs="Times New Roman"/>
          <w:sz w:val="24"/>
          <w:szCs w:val="24"/>
        </w:rPr>
        <w:t xml:space="preserve"> </w:t>
      </w:r>
      <w:r w:rsidR="00D0755D">
        <w:rPr>
          <w:rFonts w:ascii="Times New Roman" w:hAnsi="Times New Roman" w:cs="Times New Roman"/>
          <w:sz w:val="24"/>
          <w:szCs w:val="24"/>
        </w:rPr>
        <w:t xml:space="preserve">For example, cattle </w:t>
      </w:r>
      <w:r w:rsidR="00C86BAC">
        <w:rPr>
          <w:rFonts w:ascii="Times New Roman" w:hAnsi="Times New Roman" w:cs="Times New Roman"/>
          <w:sz w:val="24"/>
          <w:szCs w:val="24"/>
        </w:rPr>
        <w:t>graze all year round</w:t>
      </w:r>
      <w:r w:rsidR="00D0755D">
        <w:rPr>
          <w:rFonts w:ascii="Times New Roman" w:hAnsi="Times New Roman" w:cs="Times New Roman"/>
          <w:sz w:val="24"/>
          <w:szCs w:val="24"/>
        </w:rPr>
        <w:t xml:space="preserve"> </w:t>
      </w:r>
      <w:r w:rsidR="00EB5D2E">
        <w:rPr>
          <w:rFonts w:ascii="Times New Roman" w:hAnsi="Times New Roman" w:cs="Times New Roman"/>
          <w:sz w:val="24"/>
          <w:szCs w:val="24"/>
        </w:rPr>
        <w:t xml:space="preserve">and prefer to be in the open </w:t>
      </w:r>
      <w:r w:rsidR="00D0755D">
        <w:rPr>
          <w:rFonts w:ascii="Times New Roman" w:hAnsi="Times New Roman" w:cs="Times New Roman"/>
          <w:sz w:val="24"/>
          <w:szCs w:val="24"/>
        </w:rPr>
        <w:t xml:space="preserve">whereas, Red and Fallow deer feed on a combination of grasses, leaves and shrubs and Roe deer are specialised browsers </w:t>
      </w:r>
      <w:r w:rsidR="00D0755D">
        <w:rPr>
          <w:rFonts w:ascii="Times New Roman" w:hAnsi="Times New Roman" w:cs="Times New Roman"/>
          <w:sz w:val="24"/>
          <w:szCs w:val="24"/>
        </w:rPr>
        <w:fldChar w:fldCharType="begin" w:fldLock="1"/>
      </w:r>
      <w:r w:rsidR="00F4577D">
        <w:rPr>
          <w:rFonts w:ascii="Times New Roman" w:hAnsi="Times New Roman" w:cs="Times New Roman"/>
          <w:sz w:val="24"/>
          <w:szCs w:val="24"/>
        </w:rPr>
        <w:instrText>ADDIN CSL_CITATION {"citationItems":[{"id":"ITEM-1","itemData":{"abstract":"O nce, Europe was one large natural area, across which species of animals and plants were able freely to move and disperse. Today, a satellite image of Europe looks like a Persian carpet cut into millions of small rectangular pieces, each fashioned by the plough and the spade over thousands of years of cultivation. The consequence of this change is that species have disappeared. For example, animals such as the Aurochs Bos primigenius and the Tarpan Equus przewalski gmelini (wild progenitors of our domestic breeds of cattle and horse) have become extinct. Species that have survived have disappeared from large parts of their natural range. Examples include Red Deer Cervus elap-hus, Elk Alces alces, Wolf Canis lupus, Lynx Lynx lynx, Common Crane Grus grus, White-tailed Eagle Haliaeetus albicilla, Pedunculate and Sessile Oak Quercus robur and Q. petraea, Large-leaved and Small-leaved Lime Tilia platyphyllos and T. cordata, Wild Pear Pyrus pyraster and Wild Service tree Sorbus torminalis.","author":[{"dropping-particle":"","family":"Vera","given":"Frans W M","non-dropping-particle":"","parse-names":false,"suffix":""}],"id":"ITEM-1","issued":{"date-parts":[["2009"]]},"title":"Large-scale nature development - the Oostvaardersplassen","type":"report"},"uris":["http://www.mendeley.com/documents/?uuid=a08aca70-4226-31f5-a91f-05b8a78c8307"]},{"id":"ITEM-2","itemData":{"URL":"https://knepp.co.uk/longhorn-cattle","accessed":{"date-parts":[["2019","8","29"]]},"author":[{"dropping-particle":"","family":"Knepp Wildland","given":"","non-dropping-particle":"","parse-names":false,"suffix":""}],"id":"ITEM-2","issued":{"date-parts":[["2019"]]},"title":"Longhorn Cattle","type":"webpage"},"uris":["http://www.mendeley.com/documents/?uuid=9c2c7996-9977-3c2d-81f5-5ff330cab620"]},{"id":"ITEM-3","itemData":{"author":[{"dropping-particle":"","family":"Krojerová-Prokešová","given":"Jarmila","non-dropping-particle":"","parse-names":false,"suffix":""}],"id":"ITEM-3","issued":{"date-parts":[["2014"]]},"title":"Red deer in the floodplain forest: The browse specialist?","type":"report"},"uris":["http://www.mendeley.com/documents/?uuid=95036abe-199d-3333-8097-edd50a4b7dc8"]},{"id":"ITEM-4","itemData":{"DOI":"10.1111/j.1365-2907.2001.00090.x","author":[{"dropping-particle":"","family":"Gebert","given":"C.","non-dropping-particle":"","parse-names":false,"suffix":""},{"dropping-particle":"","family":"Verheyden-Tixier","given":"H.","non-dropping-particle":"","parse-names":false,"suffix":""}],"container-title":"Mammal Review","id":"ITEM-4","issue":"3","issued":{"date-parts":[["2001"]]},"page":"189-201","title":"Variations of diet composition of Red Deer (Cervus elaphus L.) in Europe","type":"article-journal","volume":"31"},"uris":["http://www.mendeley.com/documents/?uuid=ee6f6b0c-e4bd-3bb9-8f4d-8d6cb0544e01"]}],"mendeley":{"formattedCitation":"(Gebert and Verheyden-Tixier, 2001; Vera, 2009; Krojerová-Prokešová, 2014; Knepp Wildland, 2019a)","plainTextFormattedCitation":"(Gebert and Verheyden-Tixier, 2001; Vera, 2009; Krojerová-Prokešová, 2014; Knepp Wildland, 2019a)","previouslyFormattedCitation":"(Gebert and Verheyden-Tixier, 2001; Vera, 2009; Krojerová-Prokešová, 2014; Knepp Wildland, 2019a)"},"properties":{"noteIndex":0},"schema":"https://github.com/citation-style-language/schema/raw/master/csl-citation.json"}</w:instrText>
      </w:r>
      <w:r w:rsidR="00D0755D">
        <w:rPr>
          <w:rFonts w:ascii="Times New Roman" w:hAnsi="Times New Roman" w:cs="Times New Roman"/>
          <w:sz w:val="24"/>
          <w:szCs w:val="24"/>
        </w:rPr>
        <w:fldChar w:fldCharType="separate"/>
      </w:r>
      <w:r w:rsidR="002A53C9" w:rsidRPr="002A53C9">
        <w:rPr>
          <w:rFonts w:ascii="Times New Roman" w:hAnsi="Times New Roman" w:cs="Times New Roman"/>
          <w:noProof/>
          <w:sz w:val="24"/>
          <w:szCs w:val="24"/>
        </w:rPr>
        <w:t>(Gebert and Verheyden-Tixier, 2001; Vera, 2009; Krojerová-Prokešová, 2014; Knepp Wildland, 2019a)</w:t>
      </w:r>
      <w:r w:rsidR="00D0755D">
        <w:rPr>
          <w:rFonts w:ascii="Times New Roman" w:hAnsi="Times New Roman" w:cs="Times New Roman"/>
          <w:sz w:val="24"/>
          <w:szCs w:val="24"/>
        </w:rPr>
        <w:fldChar w:fldCharType="end"/>
      </w:r>
      <w:r w:rsidR="00D0755D">
        <w:rPr>
          <w:rFonts w:ascii="Times New Roman" w:hAnsi="Times New Roman" w:cs="Times New Roman"/>
          <w:sz w:val="24"/>
          <w:szCs w:val="24"/>
        </w:rPr>
        <w:t>.</w:t>
      </w:r>
      <w:r w:rsidR="00634B5D">
        <w:rPr>
          <w:rFonts w:ascii="Times New Roman" w:hAnsi="Times New Roman" w:cs="Times New Roman"/>
          <w:sz w:val="24"/>
          <w:szCs w:val="24"/>
        </w:rPr>
        <w:t xml:space="preserve"> Red deer consume larger quantities due to their size in comparison to other species of deer, and have the ability to de-bark poisonous elder by neutralising the cyanide in their stomachs, something which horses and cattle cannot do </w:t>
      </w:r>
      <w:r w:rsidR="00634B5D">
        <w:rPr>
          <w:rFonts w:ascii="Times New Roman" w:hAnsi="Times New Roman" w:cs="Times New Roman"/>
          <w:sz w:val="24"/>
          <w:szCs w:val="24"/>
        </w:rPr>
        <w:fldChar w:fldCharType="begin" w:fldLock="1"/>
      </w:r>
      <w:r w:rsidR="001700A7">
        <w:rPr>
          <w:rFonts w:ascii="Times New Roman" w:hAnsi="Times New Roman" w:cs="Times New Roman"/>
          <w:sz w:val="24"/>
          <w:szCs w:val="24"/>
        </w:rPr>
        <w:instrText>ADDIN CSL_CITATION {"citationItems":[{"id":"ITEM-1","itemData":{"URL":"https://knepp.co.uk/red-deer","accessed":{"date-parts":[["2019","8","29"]]},"author":[{"dropping-particle":"","family":"Knepp Wildland","given":"","non-dropping-particle":"","parse-names":false,"suffix":""}],"id":"ITEM-1","issued":{"date-parts":[["2019"]]},"title":"Red Deer","type":"webpage"},"uris":["http://www.mendeley.com/documents/?uuid=7055c88e-b5d3-328c-8788-64dc8cb749de"]}],"mendeley":{"formattedCitation":"(Knepp Wildland, 2019b)","plainTextFormattedCitation":"(Knepp Wildland, 2019b)","previouslyFormattedCitation":"(Knepp Wildland, 2019b)"},"properties":{"noteIndex":0},"schema":"https://github.com/citation-style-language/schema/raw/master/csl-citation.json"}</w:instrText>
      </w:r>
      <w:r w:rsidR="00634B5D">
        <w:rPr>
          <w:rFonts w:ascii="Times New Roman" w:hAnsi="Times New Roman" w:cs="Times New Roman"/>
          <w:sz w:val="24"/>
          <w:szCs w:val="24"/>
        </w:rPr>
        <w:fldChar w:fldCharType="separate"/>
      </w:r>
      <w:r w:rsidR="00EB5D2E" w:rsidRPr="00EB5D2E">
        <w:rPr>
          <w:rFonts w:ascii="Times New Roman" w:hAnsi="Times New Roman" w:cs="Times New Roman"/>
          <w:noProof/>
          <w:sz w:val="24"/>
          <w:szCs w:val="24"/>
        </w:rPr>
        <w:t>(Knepp Wildland, 2019b)</w:t>
      </w:r>
      <w:r w:rsidR="00634B5D">
        <w:rPr>
          <w:rFonts w:ascii="Times New Roman" w:hAnsi="Times New Roman" w:cs="Times New Roman"/>
          <w:sz w:val="24"/>
          <w:szCs w:val="24"/>
        </w:rPr>
        <w:fldChar w:fldCharType="end"/>
      </w:r>
      <w:r w:rsidR="00634B5D">
        <w:rPr>
          <w:rFonts w:ascii="Times New Roman" w:hAnsi="Times New Roman" w:cs="Times New Roman"/>
          <w:sz w:val="24"/>
          <w:szCs w:val="24"/>
        </w:rPr>
        <w:t>.</w:t>
      </w:r>
      <w:r w:rsidR="000249D4">
        <w:rPr>
          <w:rFonts w:ascii="Times New Roman" w:hAnsi="Times New Roman" w:cs="Times New Roman"/>
          <w:sz w:val="24"/>
          <w:szCs w:val="24"/>
        </w:rPr>
        <w:t xml:space="preserve"> </w:t>
      </w:r>
      <w:r w:rsidR="00C86BAC">
        <w:rPr>
          <w:rFonts w:ascii="Times New Roman" w:hAnsi="Times New Roman" w:cs="Times New Roman"/>
          <w:sz w:val="24"/>
          <w:szCs w:val="24"/>
        </w:rPr>
        <w:t xml:space="preserve">Pigs also graze throughout the summer </w:t>
      </w:r>
      <w:r w:rsidR="00C86BAC">
        <w:rPr>
          <w:rFonts w:ascii="Times New Roman" w:hAnsi="Times New Roman" w:cs="Times New Roman"/>
          <w:sz w:val="24"/>
          <w:szCs w:val="24"/>
        </w:rPr>
        <w:lastRenderedPageBreak/>
        <w:t>months but w</w:t>
      </w:r>
      <w:r w:rsidR="006A0547">
        <w:rPr>
          <w:rFonts w:ascii="Times New Roman" w:hAnsi="Times New Roman" w:cs="Times New Roman"/>
          <w:sz w:val="24"/>
          <w:szCs w:val="24"/>
        </w:rPr>
        <w:t>hen the soil softens throughout autumn and winter, pigs rootle the soil</w:t>
      </w:r>
      <w:r w:rsidR="00C86BAC">
        <w:rPr>
          <w:rFonts w:ascii="Times New Roman" w:hAnsi="Times New Roman" w:cs="Times New Roman"/>
          <w:sz w:val="24"/>
          <w:szCs w:val="24"/>
        </w:rPr>
        <w:t>.</w:t>
      </w:r>
      <w:r w:rsidR="006A0547">
        <w:rPr>
          <w:rFonts w:ascii="Times New Roman" w:hAnsi="Times New Roman" w:cs="Times New Roman"/>
          <w:sz w:val="24"/>
          <w:szCs w:val="24"/>
        </w:rPr>
        <w:t xml:space="preserve"> </w:t>
      </w:r>
      <w:r w:rsidR="00C86BAC">
        <w:rPr>
          <w:rFonts w:ascii="Times New Roman" w:hAnsi="Times New Roman" w:cs="Times New Roman"/>
          <w:sz w:val="24"/>
          <w:szCs w:val="24"/>
        </w:rPr>
        <w:t>They use their snout to t</w:t>
      </w:r>
      <w:r w:rsidR="006A0547">
        <w:rPr>
          <w:rFonts w:ascii="Times New Roman" w:hAnsi="Times New Roman" w:cs="Times New Roman"/>
          <w:sz w:val="24"/>
          <w:szCs w:val="24"/>
        </w:rPr>
        <w:t xml:space="preserve">urn </w:t>
      </w:r>
      <w:r w:rsidR="00C86BAC">
        <w:rPr>
          <w:rFonts w:ascii="Times New Roman" w:hAnsi="Times New Roman" w:cs="Times New Roman"/>
          <w:sz w:val="24"/>
          <w:szCs w:val="24"/>
        </w:rPr>
        <w:t>the soil</w:t>
      </w:r>
      <w:r w:rsidR="006A0547">
        <w:rPr>
          <w:rFonts w:ascii="Times New Roman" w:hAnsi="Times New Roman" w:cs="Times New Roman"/>
          <w:sz w:val="24"/>
          <w:szCs w:val="24"/>
        </w:rPr>
        <w:t xml:space="preserve"> over in search for roots, invertebrates and rhizomes </w:t>
      </w:r>
      <w:r w:rsidR="006A0547">
        <w:rPr>
          <w:rFonts w:ascii="Times New Roman" w:hAnsi="Times New Roman" w:cs="Times New Roman"/>
          <w:sz w:val="24"/>
          <w:szCs w:val="24"/>
        </w:rPr>
        <w:fldChar w:fldCharType="begin" w:fldLock="1"/>
      </w:r>
      <w:r w:rsidR="002026AA">
        <w:rPr>
          <w:rFonts w:ascii="Times New Roman" w:hAnsi="Times New Roman" w:cs="Times New Roman"/>
          <w:sz w:val="24"/>
          <w:szCs w:val="24"/>
        </w:rPr>
        <w:instrText>ADDIN CSL_CITATION {"citationItems":[{"id":"ITEM-1","itemData":{"URL":"https://knepp.co.uk/tamworth-pig","accessed":{"date-parts":[["2019","8","28"]]},"author":[{"dropping-particle":"","family":"Knepp Wildland","given":"","non-dropping-particle":"","parse-names":false,"suffix":""}],"id":"ITEM-1","issued":{"date-parts":[["2019"]]},"title":"Tamworth Pig","type":"webpage"},"uris":["http://www.mendeley.com/documents/?uuid=a3f5cc80-79db-32de-ad68-957c8d9693a0"]}],"mendeley":{"formattedCitation":"(Knepp Wildland, 2019e)","plainTextFormattedCitation":"(Knepp Wildland, 2019e)","previouslyFormattedCitation":"(Knepp Wildland, 2019e)"},"properties":{"noteIndex":0},"schema":"https://github.com/citation-style-language/schema/raw/master/csl-citation.json"}</w:instrText>
      </w:r>
      <w:r w:rsidR="006A0547">
        <w:rPr>
          <w:rFonts w:ascii="Times New Roman" w:hAnsi="Times New Roman" w:cs="Times New Roman"/>
          <w:sz w:val="24"/>
          <w:szCs w:val="24"/>
        </w:rPr>
        <w:fldChar w:fldCharType="separate"/>
      </w:r>
      <w:r w:rsidR="001E5EF5" w:rsidRPr="001E5EF5">
        <w:rPr>
          <w:rFonts w:ascii="Times New Roman" w:hAnsi="Times New Roman" w:cs="Times New Roman"/>
          <w:noProof/>
          <w:sz w:val="24"/>
          <w:szCs w:val="24"/>
        </w:rPr>
        <w:t>(Knepp Wildland, 2019e)</w:t>
      </w:r>
      <w:r w:rsidR="006A0547">
        <w:rPr>
          <w:rFonts w:ascii="Times New Roman" w:hAnsi="Times New Roman" w:cs="Times New Roman"/>
          <w:sz w:val="24"/>
          <w:szCs w:val="24"/>
        </w:rPr>
        <w:fldChar w:fldCharType="end"/>
      </w:r>
      <w:r w:rsidR="006A0547">
        <w:rPr>
          <w:rFonts w:ascii="Times New Roman" w:hAnsi="Times New Roman" w:cs="Times New Roman"/>
          <w:sz w:val="24"/>
          <w:szCs w:val="24"/>
        </w:rPr>
        <w:t xml:space="preserve">. </w:t>
      </w:r>
      <w:r w:rsidR="00C86BAC">
        <w:rPr>
          <w:rFonts w:ascii="Times New Roman" w:hAnsi="Times New Roman" w:cs="Times New Roman"/>
          <w:sz w:val="24"/>
          <w:szCs w:val="24"/>
        </w:rPr>
        <w:t xml:space="preserve">This behaviour allows for pioneer plants, such as Sallow, to grow, increasing flora diversity </w:t>
      </w:r>
      <w:r w:rsidR="00C86BAC">
        <w:rPr>
          <w:rFonts w:ascii="Times New Roman" w:hAnsi="Times New Roman" w:cs="Times New Roman"/>
          <w:sz w:val="24"/>
          <w:szCs w:val="24"/>
        </w:rPr>
        <w:fldChar w:fldCharType="begin" w:fldLock="1"/>
      </w:r>
      <w:r w:rsidR="002026AA">
        <w:rPr>
          <w:rFonts w:ascii="Times New Roman" w:hAnsi="Times New Roman" w:cs="Times New Roman"/>
          <w:sz w:val="24"/>
          <w:szCs w:val="24"/>
        </w:rPr>
        <w:instrText>ADDIN CSL_CITATION {"citationItems":[{"id":"ITEM-1","itemData":{"URL":"https://knepp.co.uk/tamworth-pig","accessed":{"date-parts":[["2019","8","28"]]},"author":[{"dropping-particle":"","family":"Knepp Wildland","given":"","non-dropping-particle":"","parse-names":false,"suffix":""}],"id":"ITEM-1","issued":{"date-parts":[["2019"]]},"title":"Tamworth Pig","type":"webpage"},"uris":["http://www.mendeley.com/documents/?uuid=a3f5cc80-79db-32de-ad68-957c8d9693a0"]}],"mendeley":{"formattedCitation":"(Knepp Wildland, 2019e)","plainTextFormattedCitation":"(Knepp Wildland, 2019e)","previouslyFormattedCitation":"(Knepp Wildland, 2019e)"},"properties":{"noteIndex":0},"schema":"https://github.com/citation-style-language/schema/raw/master/csl-citation.json"}</w:instrText>
      </w:r>
      <w:r w:rsidR="00C86BAC">
        <w:rPr>
          <w:rFonts w:ascii="Times New Roman" w:hAnsi="Times New Roman" w:cs="Times New Roman"/>
          <w:sz w:val="24"/>
          <w:szCs w:val="24"/>
        </w:rPr>
        <w:fldChar w:fldCharType="separate"/>
      </w:r>
      <w:r w:rsidR="001E5EF5" w:rsidRPr="001E5EF5">
        <w:rPr>
          <w:rFonts w:ascii="Times New Roman" w:hAnsi="Times New Roman" w:cs="Times New Roman"/>
          <w:noProof/>
          <w:sz w:val="24"/>
          <w:szCs w:val="24"/>
        </w:rPr>
        <w:t>(Knepp Wildland, 2019e)</w:t>
      </w:r>
      <w:r w:rsidR="00C86BAC">
        <w:rPr>
          <w:rFonts w:ascii="Times New Roman" w:hAnsi="Times New Roman" w:cs="Times New Roman"/>
          <w:sz w:val="24"/>
          <w:szCs w:val="24"/>
        </w:rPr>
        <w:fldChar w:fldCharType="end"/>
      </w:r>
      <w:r w:rsidR="00C86BAC">
        <w:rPr>
          <w:rFonts w:ascii="Times New Roman" w:hAnsi="Times New Roman" w:cs="Times New Roman"/>
          <w:sz w:val="24"/>
          <w:szCs w:val="24"/>
        </w:rPr>
        <w:t xml:space="preserve">. </w:t>
      </w:r>
      <w:r w:rsidR="00B43249">
        <w:rPr>
          <w:rFonts w:ascii="Times New Roman" w:hAnsi="Times New Roman" w:cs="Times New Roman"/>
          <w:sz w:val="24"/>
          <w:szCs w:val="24"/>
        </w:rPr>
        <w:t>Studies have since found that large herbivores are</w:t>
      </w:r>
      <w:r w:rsidR="009D2DA2">
        <w:rPr>
          <w:rFonts w:ascii="Times New Roman" w:hAnsi="Times New Roman" w:cs="Times New Roman"/>
          <w:sz w:val="24"/>
          <w:szCs w:val="24"/>
        </w:rPr>
        <w:t xml:space="preserve"> in fact</w:t>
      </w:r>
      <w:r w:rsidR="00B43249">
        <w:rPr>
          <w:rFonts w:ascii="Times New Roman" w:hAnsi="Times New Roman" w:cs="Times New Roman"/>
          <w:sz w:val="24"/>
          <w:szCs w:val="24"/>
        </w:rPr>
        <w:t xml:space="preserve"> crucial for maintaining open landscapes and are being actively promoted as a form of wilderness development and conservation </w:t>
      </w:r>
      <w:r w:rsidR="00B43249">
        <w:rPr>
          <w:rFonts w:ascii="Times New Roman" w:hAnsi="Times New Roman" w:cs="Times New Roman"/>
          <w:sz w:val="24"/>
          <w:szCs w:val="24"/>
        </w:rPr>
        <w:fldChar w:fldCharType="begin" w:fldLock="1"/>
      </w:r>
      <w:r w:rsidR="001E2230">
        <w:rPr>
          <w:rFonts w:ascii="Times New Roman" w:hAnsi="Times New Roman" w:cs="Times New Roman"/>
          <w:sz w:val="24"/>
          <w:szCs w:val="24"/>
        </w:rPr>
        <w:instrText>ADDIN CSL_CITATION {"citationItems":[{"id":"ITEM-1","itemData":{"DOI":"10.1016/j.ecolmodel.2018.04.002","abstract":"In the context of the rewilding Europe debate, the German national strategy on biodiversity aims to dedicate two percent of the German state area to wilderness development until 2020. Many of these potential large wilderness reserves harbor open habitats that require protection according to the Flora-Fauna-Habitat-directive of the European Union. As forests prevail in potential natural vegetation, research is required, to which extent wild large herbivores and natural disturbances may create semi-open landscape patterns in the long-term. We used the spatially explicit process-based model of pasture-woodland ecosystem dynamics WoodPaM, to analyze the long-term interactions between intermediate foraging large wild herbivores and vegetation dynamics in eda-phically heterogeneous forest-grassland mosaic landscapes. We newly implemented a routine for intermediate foraging herbivores. We determined herbivore impact on vegetation from the quantitative balance between the demand and supply of herbaceous forage and woody browse. In abstract landscapes that represent the conditions in the established German wilderness area \"Döberitzer Heide\", we simulated potential future landscape dynamics on open land, in forest and along forest edges with and without intermediate foraging large herbivores and for a climate change scenario. In our simulations the currently open landscape was conserved and even more the opening of current oak and beech forest was promoted. Canopy thinning and patch-mosaics of oak, birch, poplar and pine stands increased the overall nature conservation value in the long-term. To the contrary, open habitats were lost in simulations without herbivores. Moreover, our simulations suggested that intermediate foraging herbivores are especially suitable to maintain semi-open landscapes in wilderness areas, because (i) no additional winter forage was required, the natural availability of browse was sufficient. (ii) Their grazing maintained open land and their browsing thinned tree canopies even on poor sites that were unattractive for foraging. Here, habitat was maintained for threatened species from dry grasslands.","author":[{"dropping-particle":"","family":"Schulze","given":"Kiowa Alraune","non-dropping-particle":"","parse-names":false,"suffix":""},{"dropping-particle":"","family":"Rosenthal","given":"Gert","non-dropping-particle":"","parse-names":false,"suffix":""},{"dropping-particle":"","family":"Peringer","given":"Alexander","non-dropping-particle":"","parse-names":false,"suffix":""}],"id":"ITEM-1","issued":{"date-parts":[["2018"]]},"title":"Intermediate foraging large herbivores maintain semi-open habitats in wilderness landscape simulations","type":"article-journal"},"uris":["http://www.mendeley.com/documents/?uuid=8ce21ad9-44fd-39e1-afa4-68b17da46e83"]}],"mendeley":{"formattedCitation":"(Schulze, Rosenthal and Peringer, 2018)","plainTextFormattedCitation":"(Schulze, Rosenthal and Peringer, 2018)","previouslyFormattedCitation":"(Schulze, Rosenthal and Peringer, 2018)"},"properties":{"noteIndex":0},"schema":"https://github.com/citation-style-language/schema/raw/master/csl-citation.json"}</w:instrText>
      </w:r>
      <w:r w:rsidR="00B43249">
        <w:rPr>
          <w:rFonts w:ascii="Times New Roman" w:hAnsi="Times New Roman" w:cs="Times New Roman"/>
          <w:sz w:val="24"/>
          <w:szCs w:val="24"/>
        </w:rPr>
        <w:fldChar w:fldCharType="separate"/>
      </w:r>
      <w:r w:rsidR="00B43249" w:rsidRPr="00B43249">
        <w:rPr>
          <w:rFonts w:ascii="Times New Roman" w:hAnsi="Times New Roman" w:cs="Times New Roman"/>
          <w:noProof/>
          <w:sz w:val="24"/>
          <w:szCs w:val="24"/>
        </w:rPr>
        <w:t>(Schulze, Rosenthal and Peringer, 2018)</w:t>
      </w:r>
      <w:r w:rsidR="00B43249">
        <w:rPr>
          <w:rFonts w:ascii="Times New Roman" w:hAnsi="Times New Roman" w:cs="Times New Roman"/>
          <w:sz w:val="24"/>
          <w:szCs w:val="24"/>
        </w:rPr>
        <w:fldChar w:fldCharType="end"/>
      </w:r>
      <w:r w:rsidR="00405610">
        <w:rPr>
          <w:rFonts w:ascii="Times New Roman" w:hAnsi="Times New Roman" w:cs="Times New Roman"/>
          <w:sz w:val="24"/>
          <w:szCs w:val="24"/>
        </w:rPr>
        <w:t>.</w:t>
      </w:r>
    </w:p>
    <w:p w14:paraId="132D6AFD" w14:textId="40E64CED" w:rsidR="00405610" w:rsidRDefault="00405610" w:rsidP="001734D0">
      <w:pPr>
        <w:spacing w:line="480" w:lineRule="auto"/>
        <w:rPr>
          <w:rFonts w:ascii="Times New Roman" w:hAnsi="Times New Roman" w:cs="Times New Roman"/>
          <w:sz w:val="24"/>
          <w:szCs w:val="24"/>
        </w:rPr>
      </w:pPr>
      <w:r>
        <w:rPr>
          <w:rFonts w:ascii="Times New Roman" w:hAnsi="Times New Roman" w:cs="Times New Roman"/>
          <w:sz w:val="24"/>
          <w:szCs w:val="24"/>
        </w:rPr>
        <w:t xml:space="preserve">Previous research exploring grazing management techniques have identified the lack of knowledge about forest systems and large herbivore space usage and how it affects plant biodiversity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{"citationItems":[{"id":"ITEM-1","itemData":{"DOI":"10.1093/forestry/73.4.381","ISBN":"0015-752X","ISSN":"0015752X","PMID":"10781008","abstract":"The use of controlled grazing by large herbivores as a research and management tool in forest systems is reviewed, with particular focus on exclosure-based studies of plant-animal interactions within north-west Europe. Controlled grazing studies have revealed that large herbivores (wild and domestic) have a substantial influence on forest composition and dynamics. We review current knowledge and highlight the deficiencies and potentials for new research, in relation to specific areas identified as of key importance in forest dynamics. Few attempts have been made to assess critical thresholds of grazing intensity in relation to factors such as recruitment and maintenance of different tree species. Thus it is not possible to define appropriate grazing management techniques for specific aims, yet there is an urgent need for this type of knowledge, especially in countries with little remaining natural forest. Gradients of primary productivity have been shown to affect grazing choice and species responses to damage in non-forest vegetation, yet few studies have explored these effects within forest systems. More research on plant-herbivore and herbivore-herbivore interactions is required at a range of both plant and animal densities. The increasing awareness of biodiversity issues has also highlighted deficiencies in our knowledge of forest systems. We conclude that controlled grazing experiments have an important role to play in these key aspects of forest research, and that their potential has not yet been fully utilized.","author":[{"dropping-particle":"","family":"Hester","given":"A. J.","non-dropping-particle":"","parse-names":false,"suffix":""},{"dropping-particle":"","family":"Edenius","given":"L.","non-dropping-particle":"","parse-names":false,"suffix":""},{"dropping-particle":"","family":"Buttenschøn","given":"R. M.","non-dropping-particle":"","parse-names":false,"suffix":""},{"dropping-particle":"","family":"Kuiters","given":"A. T.","non-dropping-particle":"","parse-names":false,"suffix":""}],"container-title":"Forestry","id":"ITEM-1","issued":{"date-parts":[["2000"]]},"title":"Interactions between forests and herbivores: The role of controlled grazing experiments","type":"article-journal"},"uris":["http://www.mendeley.com/documents/?uuid=6cee67d0-b225-3b75-9111-191ced78c5d5"]}],"mendeley":{"formattedCitation":"(Hester &lt;i&gt;et al.&lt;/i&gt;, 2000)","plainTextFormattedCitation":"(Hester et al., 2000)","previouslyFormattedCitation":"(Hester &lt;i&gt;et al.&lt;/i&gt;, 2000)"},"properties":{"noteIndex":0},"schema":"https://github.com/citation-style-language/schema/raw/master/csl-citation.json"}</w:instrText>
      </w:r>
      <w:r>
        <w:rPr>
          <w:rFonts w:ascii="Times New Roman" w:hAnsi="Times New Roman" w:cs="Times New Roman"/>
          <w:sz w:val="24"/>
          <w:szCs w:val="24"/>
        </w:rPr>
        <w:fldChar w:fldCharType="separate"/>
      </w:r>
      <w:r w:rsidRPr="007D66F6">
        <w:rPr>
          <w:rFonts w:ascii="Times New Roman" w:hAnsi="Times New Roman" w:cs="Times New Roman"/>
          <w:noProof/>
          <w:sz w:val="24"/>
          <w:szCs w:val="24"/>
        </w:rPr>
        <w:t xml:space="preserve">(Hester </w:t>
      </w:r>
      <w:r w:rsidRPr="007D66F6">
        <w:rPr>
          <w:rFonts w:ascii="Times New Roman" w:hAnsi="Times New Roman" w:cs="Times New Roman"/>
          <w:i/>
          <w:noProof/>
          <w:sz w:val="24"/>
          <w:szCs w:val="24"/>
        </w:rPr>
        <w:t>et al.</w:t>
      </w:r>
      <w:r w:rsidRPr="007D66F6">
        <w:rPr>
          <w:rFonts w:ascii="Times New Roman" w:hAnsi="Times New Roman" w:cs="Times New Roman"/>
          <w:noProof/>
          <w:sz w:val="24"/>
          <w:szCs w:val="24"/>
        </w:rPr>
        <w:t>, 2000)</w:t>
      </w:r>
      <w:r>
        <w:rPr>
          <w:rFonts w:ascii="Times New Roman" w:hAnsi="Times New Roman" w:cs="Times New Roman"/>
          <w:sz w:val="24"/>
          <w:szCs w:val="24"/>
        </w:rPr>
        <w:fldChar w:fldCharType="end"/>
      </w:r>
      <w:r>
        <w:rPr>
          <w:rFonts w:ascii="Times New Roman" w:hAnsi="Times New Roman" w:cs="Times New Roman"/>
          <w:sz w:val="24"/>
          <w:szCs w:val="24"/>
        </w:rPr>
        <w:t>. There are sites across Europe</w:t>
      </w:r>
      <w:r w:rsidR="00F007E0">
        <w:rPr>
          <w:rFonts w:ascii="Times New Roman" w:hAnsi="Times New Roman" w:cs="Times New Roman"/>
          <w:sz w:val="24"/>
          <w:szCs w:val="24"/>
        </w:rPr>
        <w:t>, such as Oostvaardersplassen in the Netherlands</w:t>
      </w:r>
      <w:r w:rsidR="00FF47B3">
        <w:rPr>
          <w:rFonts w:ascii="Times New Roman" w:hAnsi="Times New Roman" w:cs="Times New Roman"/>
          <w:sz w:val="24"/>
          <w:szCs w:val="24"/>
        </w:rPr>
        <w:t xml:space="preserve"> and Knepp Estate in England</w:t>
      </w:r>
      <w:r w:rsidR="00F007E0">
        <w:rPr>
          <w:rFonts w:ascii="Times New Roman" w:hAnsi="Times New Roman" w:cs="Times New Roman"/>
          <w:sz w:val="24"/>
          <w:szCs w:val="24"/>
        </w:rPr>
        <w:t xml:space="preserve">, </w:t>
      </w:r>
      <w:r>
        <w:rPr>
          <w:rFonts w:ascii="Times New Roman" w:hAnsi="Times New Roman" w:cs="Times New Roman"/>
          <w:sz w:val="24"/>
          <w:szCs w:val="24"/>
        </w:rPr>
        <w:t xml:space="preserve">that are dedicated to grazing experimentation, researching how intensive grazing effects the local plant diversity, especially in an agricultural context looking at how it effects the soil for growing produce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{"citationItems":[{"id":"ITEM-1","itemData":{"DOI":"10.1016/S0169-5347(98)01364-0","author":[{"dropping-particle":"","family":"Olff","given":"Han ;","non-dropping-particle":"","parse-names":false,"suffix":""},{"dropping-particle":"","family":"Ritchie","given":"Mark E","non-dropping-particle":"","parse-names":false,"suffix":""}],"container-title":"Trends in Ecology and Evolution","id":"ITEM-1","issue":"7","issued":{"date-parts":[["1998"]]},"page":"261-265","title":"Effects of herbivores on grassland plant diversity","type":"article-journal","volume":"13"},"uris":["http://www.mendeley.com/documents/?uuid=55459a6d-0174-36cf-b36c-83096f43bde6"]},{"id":"ITEM-2","itemData":{"DOI":"10.1007/s13280-016-0771-z","ISSN":"0044-7447","author":[{"dropping-particle":"","family":"Ross","given":"Louise C.","non-dropping-particle":"","parse-names":false,"suffix":""},{"dropping-particle":"","family":"Austrheim","given":"Gunnar","non-dropping-particle":"","parse-names":false,"suffix":""},{"dropping-particle":"","family":"Asheim","given":"Leif-Jarle","non-dropping-particle":"","parse-names":false,"suffix":""},{"dropping-particle":"","family":"Bjarnason","given":"Gunnar","non-dropping-particle":"","parse-names":false,"suffix":""},{"dropping-particle":"","family":"Feilberg","given":"Jon","non-dropping-particle":"","parse-names":false,"suffix":""},{"dropping-particle":"","family":"Fosaa","given":"Anna Maria","non-dropping-particle":"","parse-names":false,"suffix":""},{"dropping-particle":"","family":"Hester","given":"Alison J.","non-dropping-particle":"","parse-names":false,"suffix":""},{"dropping-particle":"","family":"Holand","given":"Øystein","non-dropping-particle":"","parse-names":false,"suffix":""},{"dropping-particle":"","family":"Jónsdóttir","given":"Ingibjörg S.","non-dropping-particle":"","parse-names":false,"suffix":""},{"dropping-particle":"","family":"Mortensen","given":"Lis E.","non-dropping-particle":"","parse-names":false,"suffix":""},{"dropping-particle":"","family":"Mysterud","given":"Atle","non-dropping-particle":"","parse-names":false,"suffix":""},{"dropping-particle":"","family":"Olsen","given":"Erla","non-dropping-particle":"","parse-names":false,"suffix":""},{"dropping-particle":"","family":"Skonhoft","given":"Anders","non-dropping-particle":"","parse-names":false,"suffix":""},{"dropping-particle":"","family":"Speed","given":"James D. M.","non-dropping-particle":"","parse-names":false,"suffix":""},{"dropping-particle":"","family":"Steinheim","given":"Geir","non-dropping-particle":"","parse-names":false,"suffix":""},{"dropping-particle":"","family":"Thompson","given":"Des B. A.","non-dropping-particle":"","parse-names":false,"suffix":""},{"dropping-particle":"","family":"Thórhallsdóttir","given":"Anna Gudrún","non-dropping-particle":"","parse-names":false,"suffix":""}],"container-title":"Ambio","id":"ITEM-2","issue":"5","issued":{"date-parts":[["2016","9","1"]]},"page":"551-566","publisher":"Springer Netherlands","title":"Sheep grazing in the North Atlantic region: A long-term perspective on environmental sustainability","type":"article-journal","volume":"45"},"uris":["http://www.mendeley.com/documents/?uuid=19faabcc-a626-3e06-a850-017f0f24a448"]},{"id":"ITEM-3","itemData":{"DOI":"10.1111/aab.12462","ISSN":"17447348","abstract":"Rewilding is currently being proposed as a means of enhancing the conservation value of marginal land in many parts of the world. This is especially true in the British uplands where rewilding will almost certainly involve either a reduction in livestock grazing, or its complete removal. The aim of reducing stock numbers would be to reverse the degradation of these ecosystems that has been caused by past over-grazing. However, little is known about the likely outcomes, or the time-scales over which such ecosystem recovery might occur. Here, we report preliminary results from a recent study of eight sites at Moor House NNR in the north-Pennines, where permanent plots with- and without-sheep grazing were established between 1954 and 1967 on a range of typical upland plant communities. Soils and vegetation were sampled, and their chemical properties analysed; for vegetation an assessment of the herbage quality for animal nutrition was also made. No significant differences in soil properties, above-ground biomass and nutritional status of the vegetation was detected that could be attributed to sheep grazing removal. The only significant effect associated with grazing removal was a reduced digestibility of the vegetation (greater acid detergent fibre concentration) where sheep were removed. These results show that a rewilding strategy that relies only on reducing sheep numbers will have very little impact on ecosystem recovery in terms of soil or herbage chemistry over short- to medium-term time-scales. Rewilding policies, therefore, attempting to restore ecosystems degraded by over-grazing must, therefore, be viewed as long-term (&gt;50?y).","author":[{"dropping-particle":"","family":"Marrs","given":"Robert H.","non-dropping-particle":"","parse-names":false,"suffix":""},{"dropping-particle":"","family":"Sánchez","given":"Raúl","non-dropping-particle":"","parse-names":false,"suffix":""},{"dropping-particle":"","family":"Connor","given":"Leslie","non-dropping-particle":"","parse-names":false,"suffix":""},{"dropping-particle":"","family":"Blackbird","given":"Sabena","non-dropping-particle":"","parse-names":false,"suffix":""},{"dropping-particle":"","family":"Rasal","given":"Jennifer","non-dropping-particle":"","parse-names":false,"suffix":""},{"dropping-particle":"","family":"Rose","given":"Rob","non-dropping-particle":"","parse-names":false,"suffix":""}],"container-title":"Annals of Applied Biology","id":"ITEM-3","issued":{"date-parts":[["2018"]]},"title":"Effects of removing sheep grazing on soil chemistry, plant nutrition and forage digestibility: Lessons for rewilding the British uplands","type":"article-journal"},"uris":["http://www.mendeley.com/documents/?uuid=05cc8797-a372-3c6d-87b5-cf71fda130fd"]}],"mendeley":{"formattedCitation":"(Olff and Ritchie, 1998b; Ross &lt;i&gt;et al.&lt;/i&gt;, 2016; Marrs &lt;i&gt;et al.&lt;/i&gt;, 2018)","plainTextFormattedCitation":"(Olff and Ritchie, 1998b; Ross et al., 2016; Marrs et al., 2018)","previouslyFormattedCitation":"(Olff and Ritchie, 1998b; Ross &lt;i&gt;et al.&lt;/i&gt;, 2016; Marrs &lt;i&gt;et al.&lt;/i&gt;, 2018)"},"properties":{"noteIndex":0},"schema":"https://github.com/citation-style-language/schema/raw/master/csl-citation.json"}</w:instrText>
      </w:r>
      <w:r>
        <w:rPr>
          <w:rFonts w:ascii="Times New Roman" w:hAnsi="Times New Roman" w:cs="Times New Roman"/>
          <w:sz w:val="24"/>
          <w:szCs w:val="24"/>
        </w:rPr>
        <w:fldChar w:fldCharType="separate"/>
      </w:r>
      <w:r w:rsidRPr="008D36B1">
        <w:rPr>
          <w:rFonts w:ascii="Times New Roman" w:hAnsi="Times New Roman" w:cs="Times New Roman"/>
          <w:noProof/>
          <w:sz w:val="24"/>
          <w:szCs w:val="24"/>
        </w:rPr>
        <w:t xml:space="preserve">(Olff and Ritchie, 1998b; Ross </w:t>
      </w:r>
      <w:r w:rsidRPr="008D36B1">
        <w:rPr>
          <w:rFonts w:ascii="Times New Roman" w:hAnsi="Times New Roman" w:cs="Times New Roman"/>
          <w:i/>
          <w:noProof/>
          <w:sz w:val="24"/>
          <w:szCs w:val="24"/>
        </w:rPr>
        <w:t>et al.</w:t>
      </w:r>
      <w:r w:rsidRPr="008D36B1">
        <w:rPr>
          <w:rFonts w:ascii="Times New Roman" w:hAnsi="Times New Roman" w:cs="Times New Roman"/>
          <w:noProof/>
          <w:sz w:val="24"/>
          <w:szCs w:val="24"/>
        </w:rPr>
        <w:t xml:space="preserve">, 2016; Marrs </w:t>
      </w:r>
      <w:r w:rsidRPr="008D36B1">
        <w:rPr>
          <w:rFonts w:ascii="Times New Roman" w:hAnsi="Times New Roman" w:cs="Times New Roman"/>
          <w:i/>
          <w:noProof/>
          <w:sz w:val="24"/>
          <w:szCs w:val="24"/>
        </w:rPr>
        <w:t>et al.</w:t>
      </w:r>
      <w:r w:rsidRPr="008D36B1">
        <w:rPr>
          <w:rFonts w:ascii="Times New Roman" w:hAnsi="Times New Roman" w:cs="Times New Roman"/>
          <w:noProof/>
          <w:sz w:val="24"/>
          <w:szCs w:val="24"/>
        </w:rPr>
        <w:t>, 2018)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F007E0">
        <w:rPr>
          <w:rFonts w:ascii="Times New Roman" w:hAnsi="Times New Roman" w:cs="Times New Roman"/>
          <w:sz w:val="24"/>
          <w:szCs w:val="24"/>
        </w:rPr>
        <w:t>T</w:t>
      </w:r>
      <w:r>
        <w:rPr>
          <w:rFonts w:ascii="Times New Roman" w:hAnsi="Times New Roman" w:cs="Times New Roman"/>
          <w:sz w:val="24"/>
          <w:szCs w:val="24"/>
        </w:rPr>
        <w:t xml:space="preserve">hey have allowed large herbivores to roam free and regulate the ecosystem with no specified herbivore density with as little human interference as possible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{"citationItems":[{"id":"ITEM-1","itemData":{"ISSN":"0958-0956","abstract":"From neat fields and hedgerows to windswept moors and mountains, the present\\r\\nlandscape of the crowded islands of Britain has been shaped by people. Although 18th-century landscape architects unashamedly created scenery to please the eye, our domination of plant and animal life, and of nutrient, water and energy flows, has generally been a product of economic necessity. Even features once considered natural,\\r\\nsuch as the Norfolk Broads, can have artificial origins.\\r\\nAs urbanisation, agriculture and forestry intensified during the 20th century there was little room left for the diversity of species and ecosystems characteristic of earlier times. Growing concern for our diminishing wildlife led to the development of the nature conservation movement, with the aim of safeguarding our flora and fauna (Sheail 1998).\\r\\nThis in turn engendered the practice of targeted conservation management, combining low-intensity and traditional techniques with the growing science of ecology. This mainstream approach has often been accompanied by a counter-current, recently voiced in British Wildlife, that ‘Nature is becoming subservient to Nature Conservation’\\r\\n(Oates 2006), that something intangible or spiritual is lost through too much management. Alternatives where intervention is reduced, or even withdrawn, have periodically entered conservation literature and discourse. Sixteen years ago, the ‘Edwards Report’ suggested that a ‘number of experimental schemes on a limited scale should be set up in the [upland] National Parks, where farming is withdrawn entirely and the natural succession\\r\\nof vegetation is allowed to take its course’. Today, this would be called ‘Re-wilding’.\\r\\nRe-wilding has received increasing support in the UK and interest extends beyond advocacy groups, as evidenced by a consortium of 38 ecologists and policy-makers who recently placed re-wilding and its consequences in the top 100 ecological questions of high policy relevance for the UK (Sutherland et al. 2006). It has even been advocated as the ‘optimal conservation strategy for the maintenance and restoration of biodiversity in Europe’. Specifically, this includes the restoration of grazing and browsing by wild large herbivores i.e. ‘naturalistic grazing’ (Vera 2000). It was in this climate that English Nature commissioned us to investigate the ecological, cultural and welfare implications of naturalistic grazing and re-wilding in modern English landscapes.","author":[{"dropping-particle":"","family":"Hodder","given":"K. H","non-dropping-particle":"","parse-names":false,"suffix":""},{"dropping-particle":"","family":"Bullock","given":"J. M","non-dropping-particle":"","parse-names":false,"suffix":""}],"container-title":"British Wildlife","id":"ITEM-1","issue":"5","issued":{"date-parts":[["2009"]]},"page":"37–43","title":"Really Wild? Naturalistic grazing in modern landscapes.","type":"article-journal","volume":"20"},"uris":["http://www.mendeley.com/documents/?uuid=b8450bf3-f342-44e9-a75b-9e7b84421ec5"]},{"id":"ITEM-2","itemData":{"URL":"https://www.staatsbosbeheer.nl/natuurgebieden/oostvaardersplassen/over-de-oostvaardersplassen","accessed":{"date-parts":[["2018","12","15"]]},"author":[{"dropping-particle":"","family":"Staatsbosbeheer","given":"","non-dropping-particle":"","parse-names":false,"suffix":""}],"id":"ITEM-2","issued":{"date-parts":[["2018"]]},"title":"Oostvaardersplassen","type":"webpage"},"uris":["http://www.mendeley.com/documents/?uuid=194ca65a-a8cf-3efd-946a-5cf964d55e39"]}],"mendeley":{"formattedCitation":"(Hodder and Bullock, 2009; Staatsbosbeheer, 2018)","plainTextFormattedCitation":"(Hodder and Bullock, 2009; Staatsbosbeheer, 2018)","previouslyFormattedCitation":"(Hodder and Bullock, 2009; Staatsbosbeheer, 2018)"},"properties":{"noteIndex":0},"schema":"https://github.com/citation-style-language/schema/raw/master/csl-citation.json"}</w:instrText>
      </w:r>
      <w:r>
        <w:rPr>
          <w:rFonts w:ascii="Times New Roman" w:hAnsi="Times New Roman" w:cs="Times New Roman"/>
          <w:sz w:val="24"/>
          <w:szCs w:val="24"/>
        </w:rPr>
        <w:fldChar w:fldCharType="separate"/>
      </w:r>
      <w:r w:rsidRPr="00352C0F">
        <w:rPr>
          <w:rFonts w:ascii="Times New Roman" w:hAnsi="Times New Roman" w:cs="Times New Roman"/>
          <w:noProof/>
          <w:sz w:val="24"/>
          <w:szCs w:val="24"/>
        </w:rPr>
        <w:t>(Hodder and Bullock, 2009; Staatsbosbeheer, 2018)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E2C7E">
        <w:rPr>
          <w:rFonts w:ascii="Times New Roman" w:hAnsi="Times New Roman" w:cs="Times New Roman"/>
          <w:sz w:val="24"/>
          <w:szCs w:val="24"/>
        </w:rPr>
        <w:t xml:space="preserve">It has been found that large herbivore migration is often dictated by availability and quality of resources dependent on species preference </w:t>
      </w:r>
      <w:r w:rsidR="009E2C7E">
        <w:rPr>
          <w:rFonts w:ascii="Times New Roman" w:hAnsi="Times New Roman" w:cs="Times New Roman"/>
          <w:sz w:val="24"/>
          <w:szCs w:val="24"/>
        </w:rPr>
        <w:fldChar w:fldCharType="begin" w:fldLock="1"/>
      </w:r>
      <w:r w:rsidR="009E2C7E">
        <w:rPr>
          <w:rFonts w:ascii="Times New Roman" w:hAnsi="Times New Roman" w:cs="Times New Roman"/>
          <w:sz w:val="24"/>
          <w:szCs w:val="24"/>
        </w:rPr>
        <w:instrText>ADDIN CSL_CITATION {"citationItems":[{"id":"ITEM-1","itemData":{"author":[{"dropping-particle":"","family":"Beest","given":"Floris M","non-dropping-particle":"Van","parse-names":false,"suffix":""},{"dropping-particle":"","family":"Mysterud","given":"Atle","non-dropping-particle":"","parse-names":false,"suffix":""},{"dropping-particle":"","family":"Loe","given":"Leif E","non-dropping-particle":"","parse-names":false,"suffix":""},{"dropping-particle":"","family":"Milner","given":"Jos M","non-dropping-particle":"","parse-names":false,"suffix":""}],"container-title":"Source: Journal of Animal Ecology","id":"ITEM-1","issue":"4","issued":{"date-parts":[["2010"]]},"number-of-pages":"910-922","title":"Forage quantity, quality and depletion as scale-dependent mechanisms driving habitat selection of a large browsing herbivore Author(s)","type":"report","volume":"79"},"uris":["http://www.mendeley.com/documents/?uuid=31a9a230-fa1f-3ace-87e7-bc634c198bc6"]}],"mendeley":{"formattedCitation":"(Van Beest &lt;i&gt;et al.&lt;/i&gt;, 2010)","plainTextFormattedCitation":"(Van Beest et al., 2010)","previouslyFormattedCitation":"(Van Beest &lt;i&gt;et al.&lt;/i&gt;, 2010)"},"properties":{"noteIndex":0},"schema":"https://github.com/citation-style-language/schema/raw/master/csl-citation.json"}</w:instrText>
      </w:r>
      <w:r w:rsidR="009E2C7E">
        <w:rPr>
          <w:rFonts w:ascii="Times New Roman" w:hAnsi="Times New Roman" w:cs="Times New Roman"/>
          <w:sz w:val="24"/>
          <w:szCs w:val="24"/>
        </w:rPr>
        <w:fldChar w:fldCharType="separate"/>
      </w:r>
      <w:r w:rsidR="009E2C7E" w:rsidRPr="009E2C7E">
        <w:rPr>
          <w:rFonts w:ascii="Times New Roman" w:hAnsi="Times New Roman" w:cs="Times New Roman"/>
          <w:noProof/>
          <w:sz w:val="24"/>
          <w:szCs w:val="24"/>
        </w:rPr>
        <w:t xml:space="preserve">(Van Beest </w:t>
      </w:r>
      <w:r w:rsidR="009E2C7E" w:rsidRPr="009E2C7E">
        <w:rPr>
          <w:rFonts w:ascii="Times New Roman" w:hAnsi="Times New Roman" w:cs="Times New Roman"/>
          <w:i/>
          <w:noProof/>
          <w:sz w:val="24"/>
          <w:szCs w:val="24"/>
        </w:rPr>
        <w:t>et al.</w:t>
      </w:r>
      <w:r w:rsidR="009E2C7E" w:rsidRPr="009E2C7E">
        <w:rPr>
          <w:rFonts w:ascii="Times New Roman" w:hAnsi="Times New Roman" w:cs="Times New Roman"/>
          <w:noProof/>
          <w:sz w:val="24"/>
          <w:szCs w:val="24"/>
        </w:rPr>
        <w:t>, 2010)</w:t>
      </w:r>
      <w:r w:rsidR="009E2C7E">
        <w:rPr>
          <w:rFonts w:ascii="Times New Roman" w:hAnsi="Times New Roman" w:cs="Times New Roman"/>
          <w:sz w:val="24"/>
          <w:szCs w:val="24"/>
        </w:rPr>
        <w:fldChar w:fldCharType="end"/>
      </w:r>
      <w:r w:rsidR="009E2C7E">
        <w:rPr>
          <w:rFonts w:ascii="Times New Roman" w:hAnsi="Times New Roman" w:cs="Times New Roman"/>
          <w:sz w:val="24"/>
          <w:szCs w:val="24"/>
        </w:rPr>
        <w:t xml:space="preserve">. However, this has caused an ethical uproar in Oostvaardersplassen due to it being a fenced enclosure, meaning large herbivores cannot migrate for more food resources so many have died due to malnutrition </w:t>
      </w:r>
      <w:r w:rsidR="009E2C7E">
        <w:rPr>
          <w:rFonts w:ascii="Times New Roman" w:hAnsi="Times New Roman" w:cs="Times New Roman"/>
          <w:sz w:val="24"/>
          <w:szCs w:val="24"/>
        </w:rPr>
        <w:fldChar w:fldCharType="begin" w:fldLock="1"/>
      </w:r>
      <w:r w:rsidR="009E2C7E">
        <w:rPr>
          <w:rFonts w:ascii="Times New Roman" w:hAnsi="Times New Roman" w:cs="Times New Roman"/>
          <w:sz w:val="24"/>
          <w:szCs w:val="24"/>
        </w:rPr>
        <w:instrText>ADDIN CSL_CITATION {"citationItems":[{"id":"ITEM-1","itemData":{"abstract":"O nce, Europe was one large natural area, across which species of animals and plants were able freely to move and disperse. Today, a satellite image of Europe looks like a Persian carpet cut into millions of small rectangular pieces, each fashioned by the plough and the spade over thousands of years of cultivation. The consequence of this change is that species have disappeared. For example, animals such as the Aurochs Bos primigenius and the Tarpan Equus przewalski gmelini (wild progenitors of our domestic breeds of cattle and horse) have become extinct. Species that have survived have disappeared from large parts of their natural range. Examples include Red Deer Cervus elap-hus, Elk Alces alces, Wolf Canis lupus, Lynx Lynx lynx, Common Crane Grus grus, White-tailed Eagle Haliaeetus albicilla, Pedunculate and Sessile Oak Quercus robur and Q. petraea, Large-leaved and Small-leaved Lime Tilia platyphyllos and T. cordata, Wild Pear Pyrus pyraster and Wild Service tree Sorbus torminalis.","author":[{"dropping-particle":"","family":"Vera","given":"Frans W M","non-dropping-particle":"","parse-names":false,"suffix":""}],"id":"ITEM-1","issued":{"date-parts":[["2009"]]},"title":"Large-scale nature development - the Oostvaardersplassen","type":"report"},"uris":["http://www.mendeley.com/documents/?uuid=a08aca70-4226-31f5-a91f-05b8a78c8307"]}],"mendeley":{"formattedCitation":"(Vera, 2009)","plainTextFormattedCitation":"(Vera, 2009)","previouslyFormattedCitation":"(Vera, 2009)"},"properties":{"noteIndex":0},"schema":"https://github.com/citation-style-language/schema/raw/master/csl-citation.json"}</w:instrText>
      </w:r>
      <w:r w:rsidR="009E2C7E">
        <w:rPr>
          <w:rFonts w:ascii="Times New Roman" w:hAnsi="Times New Roman" w:cs="Times New Roman"/>
          <w:sz w:val="24"/>
          <w:szCs w:val="24"/>
        </w:rPr>
        <w:fldChar w:fldCharType="separate"/>
      </w:r>
      <w:r w:rsidR="009E2C7E" w:rsidRPr="009E2C7E">
        <w:rPr>
          <w:rFonts w:ascii="Times New Roman" w:hAnsi="Times New Roman" w:cs="Times New Roman"/>
          <w:noProof/>
          <w:sz w:val="24"/>
          <w:szCs w:val="24"/>
        </w:rPr>
        <w:t>(Vera, 2009)</w:t>
      </w:r>
      <w:r w:rsidR="009E2C7E">
        <w:rPr>
          <w:rFonts w:ascii="Times New Roman" w:hAnsi="Times New Roman" w:cs="Times New Roman"/>
          <w:sz w:val="24"/>
          <w:szCs w:val="24"/>
        </w:rPr>
        <w:fldChar w:fldCharType="end"/>
      </w:r>
      <w:r w:rsidR="009E2C7E">
        <w:rPr>
          <w:rFonts w:ascii="Times New Roman" w:hAnsi="Times New Roman" w:cs="Times New Roman"/>
          <w:sz w:val="24"/>
          <w:szCs w:val="24"/>
        </w:rPr>
        <w:t>. This has called for the temporary need of population control until natural predators can safely be introduced</w:t>
      </w:r>
      <w:r w:rsidR="00FF47B3">
        <w:rPr>
          <w:rFonts w:ascii="Times New Roman" w:hAnsi="Times New Roman" w:cs="Times New Roman"/>
          <w:sz w:val="24"/>
          <w:szCs w:val="24"/>
        </w:rPr>
        <w:t xml:space="preserve"> </w:t>
      </w:r>
      <w:r w:rsidR="009E2C7E">
        <w:rPr>
          <w:rFonts w:ascii="Times New Roman" w:hAnsi="Times New Roman" w:cs="Times New Roman"/>
          <w:sz w:val="24"/>
          <w:szCs w:val="24"/>
        </w:rPr>
        <w:fldChar w:fldCharType="begin" w:fldLock="1"/>
      </w:r>
      <w:r w:rsidR="004F4E08">
        <w:rPr>
          <w:rFonts w:ascii="Times New Roman" w:hAnsi="Times New Roman" w:cs="Times New Roman"/>
          <w:sz w:val="24"/>
          <w:szCs w:val="24"/>
        </w:rPr>
        <w:instrText>ADDIN CSL_CITATION {"citationItems":[{"id":"ITEM-1","itemData":{"abstract":"O nce, Europe was one large natural area, across which species of animals and plants were able freely to move and disperse. Today, a satellite image of Europe looks like a Persian carpet cut into millions of small rectangular pieces, each fashioned by the plough and the spade over thousands of years of cultivation. The consequence of this change is that species have disappeared. For example, animals such as the Aurochs Bos primigenius and the Tarpan Equus przewalski gmelini (wild progenitors of our domestic breeds of cattle and horse) have become extinct. Species that have survived have disappeared from large parts of their natural range. Examples include Red Deer Cervus elap-hus, Elk Alces alces, Wolf Canis lupus, Lynx Lynx lynx, Common Crane Grus grus, White-tailed Eagle Haliaeetus albicilla, Pedunculate and Sessile Oak Quercus robur and Q. petraea, Large-leaved and Small-leaved Lime Tilia platyphyllos and T. cordata, Wild Pear Pyrus pyraster and Wild Service tree Sorbus torminalis.","author":[{"dropping-particle":"","family":"Vera","given":"Frans W M","non-dropping-particle":"","parse-names":false,"suffix":""}],"id":"ITEM-1","issued":{"date-parts":[["2009"]]},"title":"Large-scale nature development - the Oostvaardersplassen","type":"report"},"uris":["http://www.mendeley.com/documents/?uuid=a08aca70-4226-31f5-a91f-05b8a78c8307"]},{"id":"ITEM-2","itemData":{"DOI":"10.1111/tran.12030","ISSN":"00202754","author":[{"dropping-particle":"","family":"Lorimer","given":"Jamie","non-dropping-particle":"","parse-names":false,"suffix":""},{"dropping-particle":"","family":"Driessen","given":"Clemens","non-dropping-particle":"","parse-names":false,"suffix":""}],"container-title":"Transactions of the Institute of British Geographers","id":"ITEM-2","issue":"2","issued":{"date-parts":[["2014","4"]]},"page":"169-181","title":"Wild experiments at the Oostvaardersplassen: rethinking environmentalism in the Anthropocene","type":"article-journal","volume":"39"},"uris":["http://www.mendeley.com/documents/?uuid=3052fb07-d237-3292-8b25-b52af9f8b34e"]}],"mendeley":{"formattedCitation":"(Vera, 2009; Lorimer and Driessen, 2014)","plainTextFormattedCitation":"(Vera, 2009; Lorimer and Driessen, 2014)","previouslyFormattedCitation":"(Vera, 2009; Lorimer and Driessen, 2014)"},"properties":{"noteIndex":0},"schema":"https://github.com/citation-style-language/schema/raw/master/csl-citation.json"}</w:instrText>
      </w:r>
      <w:r w:rsidR="009E2C7E">
        <w:rPr>
          <w:rFonts w:ascii="Times New Roman" w:hAnsi="Times New Roman" w:cs="Times New Roman"/>
          <w:sz w:val="24"/>
          <w:szCs w:val="24"/>
        </w:rPr>
        <w:fldChar w:fldCharType="separate"/>
      </w:r>
      <w:r w:rsidR="00C72DF2" w:rsidRPr="00C72DF2">
        <w:rPr>
          <w:rFonts w:ascii="Times New Roman" w:hAnsi="Times New Roman" w:cs="Times New Roman"/>
          <w:noProof/>
          <w:sz w:val="24"/>
          <w:szCs w:val="24"/>
        </w:rPr>
        <w:t>(Vera, 2009; Lorimer and Driessen, 2014)</w:t>
      </w:r>
      <w:r w:rsidR="009E2C7E">
        <w:rPr>
          <w:rFonts w:ascii="Times New Roman" w:hAnsi="Times New Roman" w:cs="Times New Roman"/>
          <w:sz w:val="24"/>
          <w:szCs w:val="24"/>
        </w:rPr>
        <w:fldChar w:fldCharType="end"/>
      </w:r>
      <w:r w:rsidR="00F007E0">
        <w:rPr>
          <w:rFonts w:ascii="Times New Roman" w:hAnsi="Times New Roman" w:cs="Times New Roman"/>
          <w:sz w:val="24"/>
          <w:szCs w:val="24"/>
        </w:rPr>
        <w:t>.</w:t>
      </w:r>
      <w:r w:rsidR="00FF47B3">
        <w:rPr>
          <w:rFonts w:ascii="Times New Roman" w:hAnsi="Times New Roman" w:cs="Times New Roman"/>
          <w:sz w:val="24"/>
          <w:szCs w:val="24"/>
        </w:rPr>
        <w:t xml:space="preserve"> Knepp Estate also intervenes in population control as it is too small to allow for “natural” population fluctuations so they have made it a part of their economic model to attract ecotourism </w:t>
      </w:r>
      <w:r w:rsidR="00FF47B3">
        <w:rPr>
          <w:rFonts w:ascii="Times New Roman" w:hAnsi="Times New Roman" w:cs="Times New Roman"/>
          <w:sz w:val="24"/>
          <w:szCs w:val="24"/>
        </w:rPr>
        <w:fldChar w:fldCharType="begin" w:fldLock="1"/>
      </w:r>
      <w:r w:rsidR="0007302F">
        <w:rPr>
          <w:rFonts w:ascii="Times New Roman" w:hAnsi="Times New Roman" w:cs="Times New Roman"/>
          <w:sz w:val="24"/>
          <w:szCs w:val="24"/>
        </w:rPr>
        <w:instrText>ADDIN CSL_CITATION {"citationItems":[{"id":"ITEM-1","itemData":{"author":[{"dropping-particle":"","family":"Greenaway","given":"Theresa E.","non-dropping-particle":"","parse-names":false,"suffix":""}],"container-title":"English Nature Research Reports","id":"ITEM-1","issue":"693","issued":{"date-parts":[["2006"]]},"title":"Knepp Castle Estate baseline ecological survey","type":"article-journal","volume":"No. 693"},"uris":["http://www.mendeley.com/documents/?uuid=d241bb5f-70e2-444d-9d51-1f9ec52707b8"]}],"mendeley":{"formattedCitation":"(Greenaway, 2006)","plainTextFormattedCitation":"(Greenaway, 2006)","previouslyFormattedCitation":"(Greenaway, 2006)"},"properties":{"noteIndex":0},"schema":"https://github.com/citation-style-language/schema/raw/master/csl-citation.json"}</w:instrText>
      </w:r>
      <w:r w:rsidR="00FF47B3">
        <w:rPr>
          <w:rFonts w:ascii="Times New Roman" w:hAnsi="Times New Roman" w:cs="Times New Roman"/>
          <w:sz w:val="24"/>
          <w:szCs w:val="24"/>
        </w:rPr>
        <w:fldChar w:fldCharType="separate"/>
      </w:r>
      <w:r w:rsidR="00FF47B3" w:rsidRPr="00FF47B3">
        <w:rPr>
          <w:rFonts w:ascii="Times New Roman" w:hAnsi="Times New Roman" w:cs="Times New Roman"/>
          <w:noProof/>
          <w:sz w:val="24"/>
          <w:szCs w:val="24"/>
        </w:rPr>
        <w:t>(Greenaway, 2006)</w:t>
      </w:r>
      <w:r w:rsidR="00FF47B3">
        <w:rPr>
          <w:rFonts w:ascii="Times New Roman" w:hAnsi="Times New Roman" w:cs="Times New Roman"/>
          <w:sz w:val="24"/>
          <w:szCs w:val="24"/>
        </w:rPr>
        <w:fldChar w:fldCharType="end"/>
      </w:r>
      <w:r w:rsidR="00FF47B3">
        <w:rPr>
          <w:rFonts w:ascii="Times New Roman" w:hAnsi="Times New Roman" w:cs="Times New Roman"/>
          <w:sz w:val="24"/>
          <w:szCs w:val="24"/>
        </w:rPr>
        <w:t>.</w:t>
      </w:r>
    </w:p>
    <w:p w14:paraId="0B5DBF7B" w14:textId="64B7CAA5" w:rsidR="00FF47B3" w:rsidRDefault="00FF47B3" w:rsidP="001734D0">
      <w:pPr>
        <w:spacing w:line="480" w:lineRule="auto"/>
        <w:rPr>
          <w:rFonts w:ascii="Times New Roman" w:hAnsi="Times New Roman" w:cs="Times New Roman"/>
          <w:sz w:val="24"/>
          <w:szCs w:val="24"/>
        </w:rPr>
        <w:sectPr w:rsidR="00FF47B3">
          <w:pgSz w:w="11906" w:h="16838"/>
          <w:pgMar w:top="1440" w:right="1440" w:bottom="1440" w:left="1440" w:header="708" w:footer="708" w:gutter="0"/>
          <w:cols w:space="708"/>
          <w:docGrid w:linePitch="360"/>
        </w:sectPr>
      </w:pPr>
    </w:p>
    <w:tbl>
      <w:tblPr>
        <w:tblStyle w:val="TableGrid"/>
        <w:tblpPr w:leftFromText="180" w:rightFromText="180" w:vertAnchor="text" w:horzAnchor="margin" w:tblpY="-56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9"/>
        <w:gridCol w:w="1285"/>
        <w:gridCol w:w="3492"/>
      </w:tblGrid>
      <w:tr w:rsidR="008D7B3A" w14:paraId="437F2D70" w14:textId="77777777" w:rsidTr="008D7B3A">
        <w:tc>
          <w:tcPr>
            <w:tcW w:w="4239" w:type="dxa"/>
            <w:tcBorders>
              <w:top w:val="single" w:sz="4" w:space="0" w:color="auto"/>
              <w:bottom w:val="single" w:sz="4" w:space="0" w:color="auto"/>
            </w:tcBorders>
          </w:tcPr>
          <w:p w14:paraId="6F687EA8" w14:textId="77777777" w:rsidR="008D7B3A" w:rsidRPr="00317F1F" w:rsidRDefault="008D7B3A" w:rsidP="008D7B3A">
            <w:pPr>
              <w:spacing w:line="276" w:lineRule="auto"/>
              <w:rPr>
                <w:rFonts w:ascii="Times New Roman" w:hAnsi="Times New Roman" w:cs="Times New Roman"/>
                <w:b/>
                <w:bCs/>
                <w:sz w:val="24"/>
                <w:szCs w:val="24"/>
              </w:rPr>
            </w:pPr>
          </w:p>
        </w:tc>
        <w:tc>
          <w:tcPr>
            <w:tcW w:w="4777" w:type="dxa"/>
            <w:gridSpan w:val="2"/>
            <w:tcBorders>
              <w:top w:val="single" w:sz="4" w:space="0" w:color="auto"/>
              <w:bottom w:val="single" w:sz="4" w:space="0" w:color="auto"/>
            </w:tcBorders>
          </w:tcPr>
          <w:p w14:paraId="16CFF88E" w14:textId="77777777" w:rsidR="008D7B3A" w:rsidRPr="00317F1F" w:rsidRDefault="008D7B3A" w:rsidP="008D7B3A">
            <w:pPr>
              <w:spacing w:line="276" w:lineRule="auto"/>
              <w:jc w:val="center"/>
              <w:rPr>
                <w:rFonts w:ascii="Times New Roman" w:hAnsi="Times New Roman" w:cs="Times New Roman"/>
                <w:b/>
                <w:bCs/>
                <w:sz w:val="24"/>
                <w:szCs w:val="24"/>
              </w:rPr>
            </w:pPr>
            <w:r w:rsidRPr="00317F1F">
              <w:rPr>
                <w:rFonts w:ascii="Times New Roman" w:hAnsi="Times New Roman" w:cs="Times New Roman"/>
                <w:b/>
                <w:bCs/>
                <w:sz w:val="24"/>
                <w:szCs w:val="24"/>
              </w:rPr>
              <w:t>Effects of Herbivores</w:t>
            </w:r>
          </w:p>
        </w:tc>
      </w:tr>
      <w:tr w:rsidR="008D7B3A" w14:paraId="62E67C1C" w14:textId="77777777" w:rsidTr="008D7B3A">
        <w:tc>
          <w:tcPr>
            <w:tcW w:w="4239" w:type="dxa"/>
            <w:tcBorders>
              <w:top w:val="single" w:sz="4" w:space="0" w:color="auto"/>
              <w:bottom w:val="single" w:sz="4" w:space="0" w:color="auto"/>
            </w:tcBorders>
          </w:tcPr>
          <w:p w14:paraId="00FEF0F7" w14:textId="77777777" w:rsidR="008D7B3A" w:rsidRPr="00317F1F" w:rsidRDefault="008D7B3A" w:rsidP="008D7B3A">
            <w:pPr>
              <w:spacing w:line="276" w:lineRule="auto"/>
              <w:rPr>
                <w:rFonts w:ascii="Times New Roman" w:hAnsi="Times New Roman" w:cs="Times New Roman"/>
                <w:b/>
                <w:bCs/>
                <w:sz w:val="24"/>
                <w:szCs w:val="24"/>
              </w:rPr>
            </w:pPr>
            <w:r w:rsidRPr="00317F1F">
              <w:rPr>
                <w:rFonts w:ascii="Times New Roman" w:hAnsi="Times New Roman" w:cs="Times New Roman"/>
                <w:b/>
                <w:bCs/>
                <w:sz w:val="24"/>
                <w:szCs w:val="24"/>
              </w:rPr>
              <w:t>Mechanism Increasing Diversity</w:t>
            </w:r>
          </w:p>
        </w:tc>
        <w:tc>
          <w:tcPr>
            <w:tcW w:w="1285" w:type="dxa"/>
            <w:tcBorders>
              <w:top w:val="single" w:sz="4" w:space="0" w:color="auto"/>
              <w:bottom w:val="single" w:sz="4" w:space="0" w:color="auto"/>
            </w:tcBorders>
          </w:tcPr>
          <w:p w14:paraId="4F6EEDF3" w14:textId="77777777" w:rsidR="008D7B3A" w:rsidRPr="00317F1F" w:rsidRDefault="008D7B3A" w:rsidP="008D7B3A">
            <w:pPr>
              <w:spacing w:line="276" w:lineRule="auto"/>
              <w:rPr>
                <w:rFonts w:ascii="Times New Roman" w:hAnsi="Times New Roman" w:cs="Times New Roman"/>
                <w:b/>
                <w:bCs/>
                <w:sz w:val="24"/>
                <w:szCs w:val="24"/>
              </w:rPr>
            </w:pPr>
            <w:r w:rsidRPr="00317F1F">
              <w:rPr>
                <w:rFonts w:ascii="Times New Roman" w:hAnsi="Times New Roman" w:cs="Times New Roman"/>
                <w:b/>
                <w:bCs/>
                <w:sz w:val="24"/>
                <w:szCs w:val="24"/>
              </w:rPr>
              <w:t>Main Direction</w:t>
            </w:r>
          </w:p>
        </w:tc>
        <w:tc>
          <w:tcPr>
            <w:tcW w:w="3492" w:type="dxa"/>
            <w:tcBorders>
              <w:top w:val="single" w:sz="4" w:space="0" w:color="auto"/>
              <w:bottom w:val="single" w:sz="4" w:space="0" w:color="auto"/>
            </w:tcBorders>
          </w:tcPr>
          <w:p w14:paraId="6DAB6249" w14:textId="77777777" w:rsidR="008D7B3A" w:rsidRPr="00317F1F" w:rsidRDefault="008D7B3A" w:rsidP="008D7B3A">
            <w:pPr>
              <w:spacing w:line="276" w:lineRule="auto"/>
              <w:rPr>
                <w:rFonts w:ascii="Times New Roman" w:hAnsi="Times New Roman" w:cs="Times New Roman"/>
                <w:b/>
                <w:bCs/>
                <w:sz w:val="24"/>
                <w:szCs w:val="24"/>
              </w:rPr>
            </w:pPr>
            <w:r w:rsidRPr="00317F1F">
              <w:rPr>
                <w:rFonts w:ascii="Times New Roman" w:hAnsi="Times New Roman" w:cs="Times New Roman"/>
                <w:b/>
                <w:bCs/>
                <w:sz w:val="24"/>
                <w:szCs w:val="24"/>
              </w:rPr>
              <w:t>Examples</w:t>
            </w:r>
          </w:p>
        </w:tc>
      </w:tr>
      <w:tr w:rsidR="008D7B3A" w14:paraId="1F77F1C8" w14:textId="77777777" w:rsidTr="008D7B3A">
        <w:tc>
          <w:tcPr>
            <w:tcW w:w="4239" w:type="dxa"/>
            <w:tcBorders>
              <w:top w:val="single" w:sz="4" w:space="0" w:color="auto"/>
            </w:tcBorders>
          </w:tcPr>
          <w:p w14:paraId="3F342619" w14:textId="77777777" w:rsidR="008D7B3A" w:rsidRPr="008D36B1" w:rsidRDefault="008D7B3A" w:rsidP="008D7B3A">
            <w:pPr>
              <w:spacing w:line="276" w:lineRule="auto"/>
              <w:rPr>
                <w:rFonts w:ascii="Times New Roman" w:hAnsi="Times New Roman" w:cs="Times New Roman"/>
                <w:b/>
                <w:bCs/>
                <w:sz w:val="24"/>
                <w:szCs w:val="24"/>
              </w:rPr>
            </w:pPr>
            <w:r>
              <w:rPr>
                <w:rFonts w:ascii="Times New Roman" w:hAnsi="Times New Roman" w:cs="Times New Roman"/>
                <w:b/>
                <w:bCs/>
                <w:sz w:val="24"/>
                <w:szCs w:val="24"/>
              </w:rPr>
              <w:t>Local Colonisation Processes</w:t>
            </w:r>
          </w:p>
        </w:tc>
        <w:tc>
          <w:tcPr>
            <w:tcW w:w="1285" w:type="dxa"/>
            <w:tcBorders>
              <w:top w:val="single" w:sz="4" w:space="0" w:color="auto"/>
            </w:tcBorders>
          </w:tcPr>
          <w:p w14:paraId="4EA66473" w14:textId="77777777" w:rsidR="008D7B3A" w:rsidRDefault="008D7B3A" w:rsidP="008D7B3A">
            <w:pPr>
              <w:spacing w:line="276" w:lineRule="auto"/>
              <w:rPr>
                <w:rFonts w:ascii="Times New Roman" w:hAnsi="Times New Roman" w:cs="Times New Roman"/>
                <w:sz w:val="24"/>
                <w:szCs w:val="24"/>
              </w:rPr>
            </w:pPr>
          </w:p>
        </w:tc>
        <w:tc>
          <w:tcPr>
            <w:tcW w:w="3492" w:type="dxa"/>
            <w:tcBorders>
              <w:top w:val="single" w:sz="4" w:space="0" w:color="auto"/>
            </w:tcBorders>
          </w:tcPr>
          <w:p w14:paraId="606861AC" w14:textId="77777777" w:rsidR="008D7B3A" w:rsidRDefault="008D7B3A" w:rsidP="008D7B3A">
            <w:pPr>
              <w:spacing w:line="276" w:lineRule="auto"/>
              <w:rPr>
                <w:rFonts w:ascii="Times New Roman" w:hAnsi="Times New Roman" w:cs="Times New Roman"/>
                <w:sz w:val="24"/>
                <w:szCs w:val="24"/>
              </w:rPr>
            </w:pPr>
          </w:p>
        </w:tc>
      </w:tr>
      <w:tr w:rsidR="008D7B3A" w14:paraId="38A21032" w14:textId="77777777" w:rsidTr="008D7B3A">
        <w:tc>
          <w:tcPr>
            <w:tcW w:w="4239" w:type="dxa"/>
          </w:tcPr>
          <w:p w14:paraId="57834784"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Higher input of propagules of new species to a site</w:t>
            </w:r>
          </w:p>
        </w:tc>
        <w:tc>
          <w:tcPr>
            <w:tcW w:w="1285" w:type="dxa"/>
          </w:tcPr>
          <w:p w14:paraId="625B8631"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3492" w:type="dxa"/>
          </w:tcPr>
          <w:p w14:paraId="6C37ED93"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Enhances propagule dispersal through soil on hooves, seeds attached to fur and through faeces deposition</w:t>
            </w:r>
          </w:p>
        </w:tc>
      </w:tr>
      <w:tr w:rsidR="008D7B3A" w14:paraId="55170C6E" w14:textId="77777777" w:rsidTr="008D7B3A">
        <w:tc>
          <w:tcPr>
            <w:tcW w:w="4239" w:type="dxa"/>
          </w:tcPr>
          <w:p w14:paraId="3C54284E"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Higher availability of propagules to extant species</w:t>
            </w:r>
          </w:p>
        </w:tc>
        <w:tc>
          <w:tcPr>
            <w:tcW w:w="1285" w:type="dxa"/>
          </w:tcPr>
          <w:p w14:paraId="039AFF86"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3492" w:type="dxa"/>
          </w:tcPr>
          <w:p w14:paraId="6C495A38"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Removal of seed and reproductive structures</w:t>
            </w:r>
          </w:p>
        </w:tc>
      </w:tr>
      <w:tr w:rsidR="008D7B3A" w14:paraId="1AF437ED" w14:textId="77777777" w:rsidTr="008D7B3A">
        <w:tc>
          <w:tcPr>
            <w:tcW w:w="4239" w:type="dxa"/>
            <w:vMerge w:val="restart"/>
          </w:tcPr>
          <w:p w14:paraId="7044BBFD"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Availability of regeneration niches allowing establishment</w:t>
            </w:r>
          </w:p>
        </w:tc>
        <w:tc>
          <w:tcPr>
            <w:tcW w:w="1285" w:type="dxa"/>
          </w:tcPr>
          <w:p w14:paraId="17ECC58F"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3492" w:type="dxa"/>
          </w:tcPr>
          <w:p w14:paraId="7163C11C"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 xml:space="preserve">Soil disturbances stimulate germination from the soil seed bank </w:t>
            </w:r>
          </w:p>
        </w:tc>
      </w:tr>
      <w:tr w:rsidR="008D7B3A" w14:paraId="75AA09FB" w14:textId="77777777" w:rsidTr="008D7B3A">
        <w:tc>
          <w:tcPr>
            <w:tcW w:w="4239" w:type="dxa"/>
            <w:vMerge/>
          </w:tcPr>
          <w:p w14:paraId="2612302D" w14:textId="77777777" w:rsidR="008D7B3A" w:rsidRDefault="008D7B3A" w:rsidP="008D7B3A">
            <w:pPr>
              <w:spacing w:line="276" w:lineRule="auto"/>
              <w:rPr>
                <w:rFonts w:ascii="Times New Roman" w:hAnsi="Times New Roman" w:cs="Times New Roman"/>
                <w:sz w:val="24"/>
                <w:szCs w:val="24"/>
              </w:rPr>
            </w:pPr>
          </w:p>
        </w:tc>
        <w:tc>
          <w:tcPr>
            <w:tcW w:w="1285" w:type="dxa"/>
          </w:tcPr>
          <w:p w14:paraId="22CF0737"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3492" w:type="dxa"/>
          </w:tcPr>
          <w:p w14:paraId="7B548CCA"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Soil disturbance can also create unfavourable thermal conditions for plants</w:t>
            </w:r>
          </w:p>
        </w:tc>
      </w:tr>
      <w:tr w:rsidR="008D7B3A" w14:paraId="77DA7CD0" w14:textId="77777777" w:rsidTr="008D7B3A">
        <w:tc>
          <w:tcPr>
            <w:tcW w:w="4239" w:type="dxa"/>
          </w:tcPr>
          <w:p w14:paraId="174DD1E8" w14:textId="77777777" w:rsidR="008D7B3A" w:rsidRPr="008D36B1" w:rsidRDefault="008D7B3A" w:rsidP="008D7B3A">
            <w:pPr>
              <w:spacing w:line="276" w:lineRule="auto"/>
              <w:rPr>
                <w:rFonts w:ascii="Times New Roman" w:hAnsi="Times New Roman" w:cs="Times New Roman"/>
                <w:b/>
                <w:bCs/>
                <w:sz w:val="24"/>
                <w:szCs w:val="24"/>
              </w:rPr>
            </w:pPr>
            <w:r>
              <w:rPr>
                <w:rFonts w:ascii="Times New Roman" w:hAnsi="Times New Roman" w:cs="Times New Roman"/>
                <w:b/>
                <w:bCs/>
                <w:sz w:val="24"/>
                <w:szCs w:val="24"/>
              </w:rPr>
              <w:t>Local extinction, competitive exclusion processes</w:t>
            </w:r>
          </w:p>
        </w:tc>
        <w:tc>
          <w:tcPr>
            <w:tcW w:w="1285" w:type="dxa"/>
          </w:tcPr>
          <w:p w14:paraId="1F7A5E2A" w14:textId="77777777" w:rsidR="008D7B3A" w:rsidRDefault="008D7B3A" w:rsidP="008D7B3A">
            <w:pPr>
              <w:spacing w:line="276" w:lineRule="auto"/>
              <w:rPr>
                <w:rFonts w:ascii="Times New Roman" w:hAnsi="Times New Roman" w:cs="Times New Roman"/>
                <w:sz w:val="24"/>
                <w:szCs w:val="24"/>
              </w:rPr>
            </w:pPr>
          </w:p>
        </w:tc>
        <w:tc>
          <w:tcPr>
            <w:tcW w:w="3492" w:type="dxa"/>
          </w:tcPr>
          <w:p w14:paraId="347B4388" w14:textId="77777777" w:rsidR="008D7B3A" w:rsidRDefault="008D7B3A" w:rsidP="008D7B3A">
            <w:pPr>
              <w:spacing w:line="276" w:lineRule="auto"/>
              <w:rPr>
                <w:rFonts w:ascii="Times New Roman" w:hAnsi="Times New Roman" w:cs="Times New Roman"/>
                <w:sz w:val="24"/>
                <w:szCs w:val="24"/>
              </w:rPr>
            </w:pPr>
          </w:p>
        </w:tc>
      </w:tr>
      <w:tr w:rsidR="008D7B3A" w14:paraId="524C71BF" w14:textId="77777777" w:rsidTr="008D7B3A">
        <w:tc>
          <w:tcPr>
            <w:tcW w:w="4239" w:type="dxa"/>
          </w:tcPr>
          <w:p w14:paraId="13F3318C"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Less competition for limiting resources</w:t>
            </w:r>
          </w:p>
        </w:tc>
        <w:tc>
          <w:tcPr>
            <w:tcW w:w="1285" w:type="dxa"/>
          </w:tcPr>
          <w:p w14:paraId="73C0969B"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3492" w:type="dxa"/>
          </w:tcPr>
          <w:p w14:paraId="3E5EB4D7"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Competitive interactions between plants are relaxed by herbivore consumption of competitively dominant plants</w:t>
            </w:r>
          </w:p>
        </w:tc>
      </w:tr>
      <w:tr w:rsidR="008D7B3A" w14:paraId="0845DA9C" w14:textId="77777777" w:rsidTr="008D7B3A">
        <w:tc>
          <w:tcPr>
            <w:tcW w:w="4239" w:type="dxa"/>
          </w:tcPr>
          <w:p w14:paraId="59B49DD4"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Different species are limited by different nutrients</w:t>
            </w:r>
          </w:p>
        </w:tc>
        <w:tc>
          <w:tcPr>
            <w:tcW w:w="1285" w:type="dxa"/>
          </w:tcPr>
          <w:p w14:paraId="0117A802"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3492" w:type="dxa"/>
          </w:tcPr>
          <w:p w14:paraId="03950DFA"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Variations in resources allow for variation in present plant species</w:t>
            </w:r>
          </w:p>
        </w:tc>
      </w:tr>
      <w:tr w:rsidR="008D7B3A" w14:paraId="07674DA5" w14:textId="77777777" w:rsidTr="008D7B3A">
        <w:tc>
          <w:tcPr>
            <w:tcW w:w="4239" w:type="dxa"/>
          </w:tcPr>
          <w:p w14:paraId="7AE046C7"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More spatial and temporal variation in resource supply</w:t>
            </w:r>
          </w:p>
        </w:tc>
        <w:tc>
          <w:tcPr>
            <w:tcW w:w="1285" w:type="dxa"/>
          </w:tcPr>
          <w:p w14:paraId="09083265"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3492" w:type="dxa"/>
          </w:tcPr>
          <w:p w14:paraId="1A81FA2D"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Localised urine and faeces deposition, aggregated soil disturbances through digging, trampling paths and wallows, etc.</w:t>
            </w:r>
          </w:p>
        </w:tc>
      </w:tr>
      <w:tr w:rsidR="008D7B3A" w14:paraId="481AC84C" w14:textId="77777777" w:rsidTr="008D7B3A">
        <w:tc>
          <w:tcPr>
            <w:tcW w:w="4239" w:type="dxa"/>
            <w:vMerge w:val="restart"/>
          </w:tcPr>
          <w:p w14:paraId="211A5662"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Spatial and temporal variation in rates of biomass loss (disturbance) in which intermediate levels of disturbance prevent competitive dominance by the best resource competitors but do not create environments too extreme for rarer species</w:t>
            </w:r>
          </w:p>
        </w:tc>
        <w:tc>
          <w:tcPr>
            <w:tcW w:w="1285" w:type="dxa"/>
          </w:tcPr>
          <w:p w14:paraId="0A70C439"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3492" w:type="dxa"/>
          </w:tcPr>
          <w:p w14:paraId="23247149" w14:textId="77777777" w:rsidR="008D7B3A" w:rsidRDefault="008D7B3A" w:rsidP="008D7B3A">
            <w:pPr>
              <w:spacing w:line="276" w:lineRule="auto"/>
              <w:rPr>
                <w:rFonts w:ascii="Times New Roman" w:hAnsi="Times New Roman" w:cs="Times New Roman"/>
                <w:sz w:val="24"/>
                <w:szCs w:val="24"/>
              </w:rPr>
            </w:pPr>
            <w:r w:rsidRPr="001045C2">
              <w:rPr>
                <w:rFonts w:ascii="Times New Roman" w:hAnsi="Times New Roman" w:cs="Times New Roman"/>
                <w:sz w:val="24"/>
                <w:szCs w:val="24"/>
              </w:rPr>
              <w:t>Selective grazing on patches with attractive plant species (especially when these are free of predators and enemies), creating spatial heterogeneity in attractive and unattractive plant species across landscapes</w:t>
            </w:r>
          </w:p>
        </w:tc>
      </w:tr>
      <w:tr w:rsidR="008D7B3A" w14:paraId="501B0BA3" w14:textId="77777777" w:rsidTr="008D7B3A">
        <w:tc>
          <w:tcPr>
            <w:tcW w:w="4239" w:type="dxa"/>
            <w:vMerge/>
          </w:tcPr>
          <w:p w14:paraId="4682F017" w14:textId="77777777" w:rsidR="008D7B3A" w:rsidRDefault="008D7B3A" w:rsidP="008D7B3A">
            <w:pPr>
              <w:spacing w:line="276" w:lineRule="auto"/>
              <w:rPr>
                <w:rFonts w:ascii="Times New Roman" w:hAnsi="Times New Roman" w:cs="Times New Roman"/>
                <w:sz w:val="24"/>
                <w:szCs w:val="24"/>
              </w:rPr>
            </w:pPr>
          </w:p>
        </w:tc>
        <w:tc>
          <w:tcPr>
            <w:tcW w:w="1285" w:type="dxa"/>
          </w:tcPr>
          <w:p w14:paraId="28416C16"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3492" w:type="dxa"/>
          </w:tcPr>
          <w:p w14:paraId="70DC57A3"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High grazing pressure may result in dominance of few tolerant species</w:t>
            </w:r>
          </w:p>
        </w:tc>
      </w:tr>
      <w:tr w:rsidR="008D7B3A" w14:paraId="7ABA3FC6" w14:textId="77777777" w:rsidTr="008D7B3A">
        <w:tc>
          <w:tcPr>
            <w:tcW w:w="4239" w:type="dxa"/>
            <w:vMerge/>
            <w:tcBorders>
              <w:bottom w:val="single" w:sz="4" w:space="0" w:color="auto"/>
            </w:tcBorders>
          </w:tcPr>
          <w:p w14:paraId="389A5D22" w14:textId="77777777" w:rsidR="008D7B3A" w:rsidRDefault="008D7B3A" w:rsidP="008D7B3A">
            <w:pPr>
              <w:spacing w:line="276" w:lineRule="auto"/>
              <w:rPr>
                <w:rFonts w:ascii="Times New Roman" w:hAnsi="Times New Roman" w:cs="Times New Roman"/>
                <w:sz w:val="24"/>
                <w:szCs w:val="24"/>
              </w:rPr>
            </w:pPr>
          </w:p>
        </w:tc>
        <w:tc>
          <w:tcPr>
            <w:tcW w:w="1285" w:type="dxa"/>
            <w:tcBorders>
              <w:bottom w:val="single" w:sz="4" w:space="0" w:color="auto"/>
            </w:tcBorders>
          </w:tcPr>
          <w:p w14:paraId="14F3B0EE"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3492" w:type="dxa"/>
            <w:tcBorders>
              <w:bottom w:val="single" w:sz="4" w:space="0" w:color="auto"/>
            </w:tcBorders>
          </w:tcPr>
          <w:p w14:paraId="63D74A30" w14:textId="77777777" w:rsidR="008D7B3A" w:rsidRDefault="008D7B3A" w:rsidP="008D7B3A">
            <w:pPr>
              <w:spacing w:line="276" w:lineRule="auto"/>
              <w:rPr>
                <w:rFonts w:ascii="Times New Roman" w:hAnsi="Times New Roman" w:cs="Times New Roman"/>
                <w:sz w:val="24"/>
                <w:szCs w:val="24"/>
              </w:rPr>
            </w:pPr>
            <w:r>
              <w:rPr>
                <w:rFonts w:ascii="Times New Roman" w:hAnsi="Times New Roman" w:cs="Times New Roman"/>
                <w:sz w:val="24"/>
                <w:szCs w:val="24"/>
              </w:rPr>
              <w:t>Preferential grazing on rare, high-quality plant species</w:t>
            </w:r>
          </w:p>
          <w:p w14:paraId="55460853" w14:textId="77777777" w:rsidR="008D7B3A" w:rsidRDefault="008D7B3A" w:rsidP="008D7B3A">
            <w:pPr>
              <w:spacing w:line="276" w:lineRule="auto"/>
              <w:rPr>
                <w:rFonts w:ascii="Times New Roman" w:hAnsi="Times New Roman" w:cs="Times New Roman"/>
                <w:sz w:val="24"/>
                <w:szCs w:val="24"/>
              </w:rPr>
            </w:pPr>
          </w:p>
        </w:tc>
      </w:tr>
    </w:tbl>
    <w:p w14:paraId="6FA9E83E" w14:textId="4F2DF034" w:rsidR="009D2DA2" w:rsidRDefault="001045C2" w:rsidP="00405610">
      <w:pPr>
        <w:spacing w:line="276" w:lineRule="auto"/>
        <w:rPr>
          <w:rFonts w:ascii="Times New Roman" w:hAnsi="Times New Roman" w:cs="Times New Roman"/>
          <w:sz w:val="24"/>
          <w:szCs w:val="24"/>
        </w:rPr>
      </w:pPr>
      <w:r>
        <w:rPr>
          <w:rFonts w:ascii="Times New Roman" w:hAnsi="Times New Roman" w:cs="Times New Roman"/>
          <w:sz w:val="24"/>
          <w:szCs w:val="24"/>
        </w:rPr>
        <w:t xml:space="preserve">Table 1. Overview of major processes determining local plant species richness in grasslands, and proposed effects of herbivores on those processes (taken from </w:t>
      </w:r>
      <w:r>
        <w:rPr>
          <w:rFonts w:ascii="Times New Roman" w:hAnsi="Times New Roman" w:cs="Times New Roman"/>
          <w:sz w:val="24"/>
          <w:szCs w:val="24"/>
        </w:rPr>
        <w:fldChar w:fldCharType="begin" w:fldLock="1"/>
      </w:r>
      <w:r w:rsidR="0043087D">
        <w:rPr>
          <w:rFonts w:ascii="Times New Roman" w:hAnsi="Times New Roman" w:cs="Times New Roman"/>
          <w:sz w:val="24"/>
          <w:szCs w:val="24"/>
        </w:rPr>
        <w:instrText>ADDIN CSL_CITATION {"citationItems":[{"id":"ITEM-1","itemData":{"DOI":"10.1016/S0169-5347(98)01364-0","abstract":"Citation for published version (APA): Olff, H., &amp; Ritchie, M. E. (1998). Effects of herbivores on grassland plant diversity. Trends in Ecology and Evolution, 13(7), 261-265. https://doi.","author":[{"dropping-particle":"","family":"Olff","given":"Han ;","non-dropping-particle":"","parse-names":false,"suffix":""},{"dropping-particle":"","family":"Ritchie","given":"Mark E","non-dropping-particle":"","parse-names":false,"suffix":""}],"container-title":"Trends in Ecology &amp; Evolution","id":"ITEM-1","issue":"7","issued":{"date-parts":[["1998"]]},"page":"261-265","title":"Effects of herbivores on grassland plant diversity","type":"article-journal","volume":"13"},"uris":["http://www.mendeley.com/documents/?uuid=285fe834-2319-3a28-967b-ec6277828fa6"]}],"mendeley":{"formattedCitation":"(Olff and Ritchie, 1998a)","manualFormatting":"Olff and Ritchie, 1998)","plainTextFormattedCitation":"(Olff and Ritchie, 1998a)","previouslyFormattedCitation":"(Olff and Ritchie, 1998a)"},"properties":{"noteIndex":0},"schema":"https://github.com/citation-style-language/schema/raw/master/csl-citation.json"}</w:instrText>
      </w:r>
      <w:r>
        <w:rPr>
          <w:rFonts w:ascii="Times New Roman" w:hAnsi="Times New Roman" w:cs="Times New Roman"/>
          <w:sz w:val="24"/>
          <w:szCs w:val="24"/>
        </w:rPr>
        <w:fldChar w:fldCharType="separate"/>
      </w:r>
      <w:r w:rsidRPr="001045C2">
        <w:rPr>
          <w:rFonts w:ascii="Times New Roman" w:hAnsi="Times New Roman" w:cs="Times New Roman"/>
          <w:noProof/>
          <w:sz w:val="24"/>
          <w:szCs w:val="24"/>
        </w:rPr>
        <w:t>Olff and Ritchie, 1998)</w:t>
      </w:r>
      <w:r>
        <w:rPr>
          <w:rFonts w:ascii="Times New Roman" w:hAnsi="Times New Roman" w:cs="Times New Roman"/>
          <w:sz w:val="24"/>
          <w:szCs w:val="24"/>
        </w:rPr>
        <w:fldChar w:fldCharType="end"/>
      </w:r>
      <w:r>
        <w:rPr>
          <w:rFonts w:ascii="Times New Roman" w:hAnsi="Times New Roman" w:cs="Times New Roman"/>
          <w:sz w:val="24"/>
          <w:szCs w:val="24"/>
        </w:rPr>
        <w:t>.</w:t>
      </w:r>
    </w:p>
    <w:p w14:paraId="71ACDCDA" w14:textId="18E4489F" w:rsidR="0077492E" w:rsidRDefault="00E22749" w:rsidP="001734D0">
      <w:pPr>
        <w:pStyle w:val="Heading3"/>
        <w:spacing w:line="480" w:lineRule="auto"/>
        <w:rPr>
          <w:rFonts w:ascii="Times New Roman" w:hAnsi="Times New Roman" w:cs="Times New Roman"/>
        </w:rPr>
      </w:pPr>
      <w:bookmarkStart w:id="4" w:name="_Toc17983419"/>
      <w:r>
        <w:rPr>
          <w:rFonts w:ascii="Times New Roman" w:hAnsi="Times New Roman" w:cs="Times New Roman"/>
        </w:rPr>
        <w:lastRenderedPageBreak/>
        <w:t xml:space="preserve">Large Herbivore </w:t>
      </w:r>
      <w:r w:rsidR="0077492E" w:rsidRPr="00803736">
        <w:rPr>
          <w:rFonts w:ascii="Times New Roman" w:hAnsi="Times New Roman" w:cs="Times New Roman"/>
        </w:rPr>
        <w:t>Space Usage</w:t>
      </w:r>
      <w:bookmarkEnd w:id="4"/>
    </w:p>
    <w:p w14:paraId="419CF546" w14:textId="5E50B66B" w:rsidR="00803736" w:rsidRDefault="00A21239" w:rsidP="00FE1D39">
      <w:pPr>
        <w:spacing w:line="480" w:lineRule="auto"/>
        <w:rPr>
          <w:rFonts w:ascii="Times New Roman" w:hAnsi="Times New Roman" w:cs="Times New Roman"/>
          <w:sz w:val="24"/>
          <w:szCs w:val="24"/>
        </w:rPr>
      </w:pPr>
      <w:r>
        <w:rPr>
          <w:rFonts w:ascii="Times New Roman" w:hAnsi="Times New Roman" w:cs="Times New Roman"/>
          <w:sz w:val="24"/>
          <w:szCs w:val="24"/>
        </w:rPr>
        <w:t xml:space="preserve">Cattle and deer graze on a cycle by using their long-term memory to remember suitable grazing sites and their short-term memory to remember where has been visited recently </w:t>
      </w:r>
      <w:r>
        <w:rPr>
          <w:rFonts w:ascii="Times New Roman" w:hAnsi="Times New Roman" w:cs="Times New Roman"/>
          <w:sz w:val="24"/>
          <w:szCs w:val="24"/>
        </w:rPr>
        <w:fldChar w:fldCharType="begin" w:fldLock="1"/>
      </w:r>
      <w:r w:rsidR="007D66F6">
        <w:rPr>
          <w:rFonts w:ascii="Times New Roman" w:hAnsi="Times New Roman" w:cs="Times New Roman"/>
          <w:sz w:val="24"/>
          <w:szCs w:val="24"/>
        </w:rPr>
        <w:instrText>ADDIN CSL_CITATION {"citationItems":[{"id":"ITEM-1","itemData":{"abstract":"F orage quantity and quality are important factors in determining grazing animal performance. For this reason , livestock producers need reliable indicators of these factors. Direct measures of vegetation, such as clipping and weighing, are useful for estimating the total amount of forage (plant material) present. However, only a portion of the total amount of forage present is useful to a grazing animal. Therefore, the behavior of a grazing animal may be a better indicator of the quantity and quality of the portion of the forage present that is directly useful to the animal. As a livestock producer, you can use your observations of grazing behavior to gauge the amount and quality of forage being consumed. The development of this observational skill can provide a powerful management tool for use in estimating the expected direction of animal performance and in making appropriate management decisions. A number of factors influence which plants are eaten and how much is eaten. This situation makes it difficult to directly relate characteristics of the available forage to the diet selected by a grazing animal. For example, grasses with similar heights but different amounts of leaf and stem may be eaten at different rates and with varying bite sizes. How do grazing animals eat? Grazing consists of searching for forage, selecting forage , and grasping and taking the selected forage into the mouth. Ruminants or grazing animals differ in the way they grasp and ingest forages. These differences are related to the types of forage different ruminants prefer. For example, unless forage is short, a cow wraps its tongue around forage and pulls it into the mouth (Fig. 1), grips the forage between the upper and lower molars or between the lower incisors and the upper dental pad, and severs the forage from the plant with a backward jerk of its heads. With their wide mouths and inflexible upper lips, cattle can take large clumps of forage into their mouths. This eating method causes a lack of selectivity and results in cattle eating more dead material than do ruminants, such as sheep, goats and deer, that have narrower mouths and more flexible lips (Fig. 2). These mouthparts also make it more difficult for cattle to select leaves of woody plants (browse). L-5385 10-00 *Associate Professor and Extension Range Specialist and Associate Professor and Extension Livestock Specialist, The Texas A&amp;M University System. Figure 1. A cow wraps its tongue around forage to pull it in…","author":[{"dropping-particle":"","family":"Lyons","given":"Robert K","non-dropping-particle":"","parse-names":false,"suffix":""},{"dropping-particle":"V","family":"Machen","given":"Richard","non-dropping-particle":"","parse-names":false,"suffix":""}],"id":"ITEM-1","issued":{"date-parts":[["2012"]]},"title":"Interpreting Grazing Behavior","type":"report"},"uris":["http://www.mendeley.com/documents/?uuid=c8113684-af14-30ee-9f6b-a030645a726d"]},{"id":"ITEM-2","itemData":{"DOI":"10.1186/s40462-015-0035-8","abstract":"An adaption of the optimal foraging theory suggests that herbivores deplete, depart, and finally return to foraging patches leaving time for regrowth [van Moorter et al., Oikos 118:641–652, 2009]. Inter-patch movement and memory of patches then produce a periodic pattern of use that may define the bounds of a home range. The objective of this work was to evaluate the underlying movements within home ranges of elk (Cervus elaphus) according to the predictions of this theory. Using a spatial temporal permutation scan statistic to identify foraging patches from GPS relocations of cow elk, we evaluated return patterns to foraging patches during the 2012 growing season. Subsequently, we used negative binomial regression to assess environmental characteristics that affect the frequency of returns, and thereby characterize the most successful patches. We found that elk return to known patches regularly over a season, on average after 15.4 (±5.4 SD) days. Patches in less-rugged terrain, farther from roads and with high productivity were returned to most often when controlling for the time each patch was known to each elk. Instead of diffusion processes often used to describe animal movement, our research demonstrates that elk make directed return movements to valuable foraging sites and, as support for Van Moorter et al.’s [Oikos 118:641–652, 2009] model, we submit that these movements could be an integral part of home-range development in wild ungulates.","author":[{"dropping-particle":"","family":"Seidel","given":"Dana P","non-dropping-particle":"","parse-names":false,"suffix":""},{"dropping-particle":"","family":"Boyce","given":"Mark S","non-dropping-particle":"","parse-names":false,"suffix":""}],"container-title":"Movement Ecology","id":"ITEM-2","issue":"1","issued":{"date-parts":[["2015","12","17"]]},"page":"7","publisher":"BioMed Central","title":"Patch-use dynamics by a large herbivore","type":"article-journal","volume":"3"},"uris":["http://www.mendeley.com/documents/?uuid=743db99a-ce82-3ac9-88fa-e10d4fa45a42"]}],"mendeley":{"formattedCitation":"(Lyons and Machen, 2012; Seidel and Boyce, 2015)","plainTextFormattedCitation":"(Lyons and Machen, 2012; Seidel and Boyce, 2015)","previouslyFormattedCitation":"(Lyons and Machen, 2012; Seidel and Boyce, 2015)"},"properties":{"noteIndex":0},"schema":"https://github.com/citation-style-language/schema/raw/master/csl-citation.json"}</w:instrText>
      </w:r>
      <w:r>
        <w:rPr>
          <w:rFonts w:ascii="Times New Roman" w:hAnsi="Times New Roman" w:cs="Times New Roman"/>
          <w:sz w:val="24"/>
          <w:szCs w:val="24"/>
        </w:rPr>
        <w:fldChar w:fldCharType="separate"/>
      </w:r>
      <w:r w:rsidR="0077492E" w:rsidRPr="0077492E">
        <w:rPr>
          <w:rFonts w:ascii="Times New Roman" w:hAnsi="Times New Roman" w:cs="Times New Roman"/>
          <w:noProof/>
          <w:sz w:val="24"/>
          <w:szCs w:val="24"/>
        </w:rPr>
        <w:t>(Lyons and Machen, 2012; Seidel and Boyce, 2015)</w:t>
      </w:r>
      <w:r>
        <w:rPr>
          <w:rFonts w:ascii="Times New Roman" w:hAnsi="Times New Roman" w:cs="Times New Roman"/>
          <w:sz w:val="24"/>
          <w:szCs w:val="24"/>
        </w:rPr>
        <w:fldChar w:fldCharType="end"/>
      </w:r>
      <w:r>
        <w:rPr>
          <w:rFonts w:ascii="Times New Roman" w:hAnsi="Times New Roman" w:cs="Times New Roman"/>
          <w:sz w:val="24"/>
          <w:szCs w:val="24"/>
        </w:rPr>
        <w:t xml:space="preserve">. This is important as large herbivores require a higher daily requirement, which cannot be fulfilled by short stalks, thus having to change pastures more often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{"citationItems":[{"id":"ITEM-1","itemData":{"author":[{"dropping-particle":"","family":"Armstrong","given":"H.","non-dropping-particle":"","parse-names":false,"suffix":""}],"id":"ITEM-1","issue":"47","issued":{"date-parts":[["1996"]]},"page":"1-9","title":"The grazing behaviour of large herbivores in the uplands","type":"article-journal"},"uris":["http://www.mendeley.com/documents/?uuid=e9f2d4cc-0433-4138-b6ed-2b0916b917a2"]}],"mendeley":{"formattedCitation":"(Armstrong, 1996)","plainTextFormattedCitation":"(Armstrong, 1996)","previouslyFormattedCitation":"(Armstrong, 1996)"},"properties":{"noteIndex":0},"schema":"https://github.com/citation-style-language/schema/raw/master/csl-citation.json"}</w:instrText>
      </w:r>
      <w:r>
        <w:rPr>
          <w:rFonts w:ascii="Times New Roman" w:hAnsi="Times New Roman" w:cs="Times New Roman"/>
          <w:sz w:val="24"/>
          <w:szCs w:val="24"/>
        </w:rPr>
        <w:fldChar w:fldCharType="separate"/>
      </w:r>
      <w:r w:rsidRPr="00317188">
        <w:rPr>
          <w:rFonts w:ascii="Times New Roman" w:hAnsi="Times New Roman" w:cs="Times New Roman"/>
          <w:noProof/>
          <w:sz w:val="24"/>
          <w:szCs w:val="24"/>
        </w:rPr>
        <w:t>(Armstrong, 1996)</w:t>
      </w:r>
      <w:r>
        <w:rPr>
          <w:rFonts w:ascii="Times New Roman" w:hAnsi="Times New Roman" w:cs="Times New Roman"/>
          <w:sz w:val="24"/>
          <w:szCs w:val="24"/>
        </w:rPr>
        <w:fldChar w:fldCharType="end"/>
      </w:r>
      <w:r>
        <w:rPr>
          <w:rFonts w:ascii="Times New Roman" w:hAnsi="Times New Roman" w:cs="Times New Roman"/>
          <w:sz w:val="24"/>
          <w:szCs w:val="24"/>
        </w:rPr>
        <w:t>.</w:t>
      </w:r>
      <w:r w:rsidR="001E2230">
        <w:rPr>
          <w:rFonts w:ascii="Times New Roman" w:hAnsi="Times New Roman" w:cs="Times New Roman"/>
          <w:sz w:val="24"/>
          <w:szCs w:val="24"/>
        </w:rPr>
        <w:t xml:space="preserve"> Due to different dietary requirements, variety can be seen in species’ spatial preferences. Cattle tend to move as a herd so prefer opened land and require a water supply, therefore are likely to congregate near a wetland area on hot days </w:t>
      </w:r>
      <w:r w:rsidR="001E2230">
        <w:rPr>
          <w:rFonts w:ascii="Times New Roman" w:hAnsi="Times New Roman" w:cs="Times New Roman"/>
          <w:sz w:val="24"/>
          <w:szCs w:val="24"/>
        </w:rPr>
        <w:fldChar w:fldCharType="begin" w:fldLock="1"/>
      </w:r>
      <w:r w:rsidR="00891657">
        <w:rPr>
          <w:rFonts w:ascii="Times New Roman" w:hAnsi="Times New Roman" w:cs="Times New Roman"/>
          <w:sz w:val="24"/>
          <w:szCs w:val="24"/>
        </w:rPr>
        <w:instrText>ADDIN CSL_CITATION {"citationItems":[{"id":"ITEM-1","itemData":{"author":[{"dropping-particle":"","family":"Armstrong","given":"H.","non-dropping-particle":"","parse-names":false,"suffix":""}],"id":"ITEM-1","issue":"47","issued":{"date-parts":[["1996"]]},"page":"1-9","title":"The grazing behaviour of large herbivores in the uplands","type":"article-journal"},"uris":["http://www.mendeley.com/documents/?uuid=e9f2d4cc-0433-4138-b6ed-2b0916b917a2"]}],"mendeley":{"formattedCitation":"(Armstrong, 1996)","plainTextFormattedCitation":"(Armstrong, 1996)","previouslyFormattedCitation":"(Armstrong, 1996)"},"properties":{"noteIndex":0},"schema":"https://github.com/citation-style-language/schema/raw/master/csl-citation.json"}</w:instrText>
      </w:r>
      <w:r w:rsidR="001E2230">
        <w:rPr>
          <w:rFonts w:ascii="Times New Roman" w:hAnsi="Times New Roman" w:cs="Times New Roman"/>
          <w:sz w:val="24"/>
          <w:szCs w:val="24"/>
        </w:rPr>
        <w:fldChar w:fldCharType="separate"/>
      </w:r>
      <w:r w:rsidR="001E2230" w:rsidRPr="001E2230">
        <w:rPr>
          <w:rFonts w:ascii="Times New Roman" w:hAnsi="Times New Roman" w:cs="Times New Roman"/>
          <w:noProof/>
          <w:sz w:val="24"/>
          <w:szCs w:val="24"/>
        </w:rPr>
        <w:t>(Armstrong, 1996)</w:t>
      </w:r>
      <w:r w:rsidR="001E2230">
        <w:rPr>
          <w:rFonts w:ascii="Times New Roman" w:hAnsi="Times New Roman" w:cs="Times New Roman"/>
          <w:sz w:val="24"/>
          <w:szCs w:val="24"/>
        </w:rPr>
        <w:fldChar w:fldCharType="end"/>
      </w:r>
      <w:r w:rsidR="001E2230">
        <w:rPr>
          <w:rFonts w:ascii="Times New Roman" w:hAnsi="Times New Roman" w:cs="Times New Roman"/>
          <w:sz w:val="24"/>
          <w:szCs w:val="24"/>
        </w:rPr>
        <w:t>.</w:t>
      </w:r>
      <w:r w:rsidR="00891657">
        <w:rPr>
          <w:rFonts w:ascii="Times New Roman" w:hAnsi="Times New Roman" w:cs="Times New Roman"/>
          <w:sz w:val="24"/>
          <w:szCs w:val="24"/>
        </w:rPr>
        <w:t xml:space="preserve"> Red deer also range over larger areas but tend to prefer sheltered areas like woodland for shelter and forage </w:t>
      </w:r>
      <w:r w:rsidR="00891657">
        <w:rPr>
          <w:rFonts w:ascii="Times New Roman" w:hAnsi="Times New Roman" w:cs="Times New Roman"/>
          <w:sz w:val="24"/>
          <w:szCs w:val="24"/>
        </w:rPr>
        <w:fldChar w:fldCharType="begin" w:fldLock="1"/>
      </w:r>
      <w:r w:rsidR="00364226">
        <w:rPr>
          <w:rFonts w:ascii="Times New Roman" w:hAnsi="Times New Roman" w:cs="Times New Roman"/>
          <w:sz w:val="24"/>
          <w:szCs w:val="24"/>
        </w:rPr>
        <w:instrText>ADDIN CSL_CITATION {"citationItems":[{"id":"ITEM-1","itemData":{"author":[{"dropping-particle":"","family":"Armstrong","given":"H.","non-dropping-particle":"","parse-names":false,"suffix":""}],"id":"ITEM-1","issue":"47","issued":{"date-parts":[["1996"]]},"page":"1-9","title":"The grazing behaviour of large herbivores in the uplands","type":"article-journal"},"uris":["http://www.mendeley.com/documents/?uuid=e9f2d4cc-0433-4138-b6ed-2b0916b917a2"]}],"mendeley":{"formattedCitation":"(Armstrong, 1996)","plainTextFormattedCitation":"(Armstrong, 1996)","previouslyFormattedCitation":"(Armstrong, 1996)"},"properties":{"noteIndex":0},"schema":"https://github.com/citation-style-language/schema/raw/master/csl-citation.json"}</w:instrText>
      </w:r>
      <w:r w:rsidR="00891657">
        <w:rPr>
          <w:rFonts w:ascii="Times New Roman" w:hAnsi="Times New Roman" w:cs="Times New Roman"/>
          <w:sz w:val="24"/>
          <w:szCs w:val="24"/>
        </w:rPr>
        <w:fldChar w:fldCharType="separate"/>
      </w:r>
      <w:r w:rsidR="00891657" w:rsidRPr="00891657">
        <w:rPr>
          <w:rFonts w:ascii="Times New Roman" w:hAnsi="Times New Roman" w:cs="Times New Roman"/>
          <w:noProof/>
          <w:sz w:val="24"/>
          <w:szCs w:val="24"/>
        </w:rPr>
        <w:t>(Armstrong, 1996)</w:t>
      </w:r>
      <w:r w:rsidR="00891657">
        <w:rPr>
          <w:rFonts w:ascii="Times New Roman" w:hAnsi="Times New Roman" w:cs="Times New Roman"/>
          <w:sz w:val="24"/>
          <w:szCs w:val="24"/>
        </w:rPr>
        <w:fldChar w:fldCharType="end"/>
      </w:r>
      <w:r w:rsidR="00891657">
        <w:rPr>
          <w:rFonts w:ascii="Times New Roman" w:hAnsi="Times New Roman" w:cs="Times New Roman"/>
          <w:sz w:val="24"/>
          <w:szCs w:val="24"/>
        </w:rPr>
        <w:t>.</w:t>
      </w:r>
      <w:r w:rsidR="00364226">
        <w:rPr>
          <w:rFonts w:ascii="Times New Roman" w:hAnsi="Times New Roman" w:cs="Times New Roman"/>
          <w:sz w:val="24"/>
          <w:szCs w:val="24"/>
        </w:rPr>
        <w:t xml:space="preserve"> </w:t>
      </w:r>
      <w:r w:rsidR="00634B5D">
        <w:rPr>
          <w:rFonts w:ascii="Times New Roman" w:hAnsi="Times New Roman" w:cs="Times New Roman"/>
          <w:sz w:val="24"/>
          <w:szCs w:val="24"/>
        </w:rPr>
        <w:t>Red deer are thought to originally be r</w:t>
      </w:r>
      <w:r w:rsidR="003C5D72">
        <w:rPr>
          <w:rFonts w:ascii="Times New Roman" w:hAnsi="Times New Roman" w:cs="Times New Roman"/>
          <w:sz w:val="24"/>
          <w:szCs w:val="24"/>
        </w:rPr>
        <w:t>i</w:t>
      </w:r>
      <w:r w:rsidR="00634B5D">
        <w:rPr>
          <w:rFonts w:ascii="Times New Roman" w:hAnsi="Times New Roman" w:cs="Times New Roman"/>
          <w:sz w:val="24"/>
          <w:szCs w:val="24"/>
        </w:rPr>
        <w:t xml:space="preserve">verine species but left due to human disturbance </w:t>
      </w:r>
      <w:r w:rsidR="00634B5D">
        <w:rPr>
          <w:rFonts w:ascii="Times New Roman" w:hAnsi="Times New Roman" w:cs="Times New Roman"/>
          <w:sz w:val="24"/>
          <w:szCs w:val="24"/>
        </w:rPr>
        <w:fldChar w:fldCharType="begin" w:fldLock="1"/>
      </w:r>
      <w:r w:rsidR="001700A7">
        <w:rPr>
          <w:rFonts w:ascii="Times New Roman" w:hAnsi="Times New Roman" w:cs="Times New Roman"/>
          <w:sz w:val="24"/>
          <w:szCs w:val="24"/>
        </w:rPr>
        <w:instrText>ADDIN CSL_CITATION {"citationItems":[{"id":"ITEM-1","itemData":{"URL":"https://knepp.co.uk/red-deer","accessed":{"date-parts":[["2019","8","29"]]},"author":[{"dropping-particle":"","family":"Knepp Wildland","given":"","non-dropping-particle":"","parse-names":false,"suffix":""}],"id":"ITEM-1","issued":{"date-parts":[["2019"]]},"title":"Red Deer","type":"webpage"},"uris":["http://www.mendeley.com/documents/?uuid=7055c88e-b5d3-328c-8788-64dc8cb749de"]}],"mendeley":{"formattedCitation":"(Knepp Wildland, 2019b)","plainTextFormattedCitation":"(Knepp Wildland, 2019b)","previouslyFormattedCitation":"(Knepp Wildland, 2019b)"},"properties":{"noteIndex":0},"schema":"https://github.com/citation-style-language/schema/raw/master/csl-citation.json"}</w:instrText>
      </w:r>
      <w:r w:rsidR="00634B5D">
        <w:rPr>
          <w:rFonts w:ascii="Times New Roman" w:hAnsi="Times New Roman" w:cs="Times New Roman"/>
          <w:sz w:val="24"/>
          <w:szCs w:val="24"/>
        </w:rPr>
        <w:fldChar w:fldCharType="separate"/>
      </w:r>
      <w:r w:rsidR="00EB5D2E" w:rsidRPr="00EB5D2E">
        <w:rPr>
          <w:rFonts w:ascii="Times New Roman" w:hAnsi="Times New Roman" w:cs="Times New Roman"/>
          <w:noProof/>
          <w:sz w:val="24"/>
          <w:szCs w:val="24"/>
        </w:rPr>
        <w:t>(Knepp Wildland, 2019b)</w:t>
      </w:r>
      <w:r w:rsidR="00634B5D">
        <w:rPr>
          <w:rFonts w:ascii="Times New Roman" w:hAnsi="Times New Roman" w:cs="Times New Roman"/>
          <w:sz w:val="24"/>
          <w:szCs w:val="24"/>
        </w:rPr>
        <w:fldChar w:fldCharType="end"/>
      </w:r>
      <w:r w:rsidR="00634B5D">
        <w:rPr>
          <w:rFonts w:ascii="Times New Roman" w:hAnsi="Times New Roman" w:cs="Times New Roman"/>
          <w:sz w:val="24"/>
          <w:szCs w:val="24"/>
        </w:rPr>
        <w:t xml:space="preserve">. </w:t>
      </w:r>
      <w:r w:rsidR="00364226">
        <w:rPr>
          <w:rFonts w:ascii="Times New Roman" w:hAnsi="Times New Roman" w:cs="Times New Roman"/>
          <w:sz w:val="24"/>
          <w:szCs w:val="24"/>
        </w:rPr>
        <w:t>Fallow deer have been observed to use a mixture of meadows and thickets, more active in meadows at night</w:t>
      </w:r>
      <w:r w:rsidR="004F4E08">
        <w:rPr>
          <w:rFonts w:ascii="Times New Roman" w:hAnsi="Times New Roman" w:cs="Times New Roman"/>
          <w:sz w:val="24"/>
          <w:szCs w:val="24"/>
        </w:rPr>
        <w:t xml:space="preserve"> with a preference for grass</w:t>
      </w:r>
      <w:r w:rsidR="00364226">
        <w:rPr>
          <w:rFonts w:ascii="Times New Roman" w:hAnsi="Times New Roman" w:cs="Times New Roman"/>
          <w:sz w:val="24"/>
          <w:szCs w:val="24"/>
        </w:rPr>
        <w:t xml:space="preserve">, but it is likely that the use of closed habitats is underestimated </w:t>
      </w:r>
      <w:r w:rsidR="00364226">
        <w:rPr>
          <w:rFonts w:ascii="Times New Roman" w:hAnsi="Times New Roman" w:cs="Times New Roman"/>
          <w:sz w:val="24"/>
          <w:szCs w:val="24"/>
        </w:rPr>
        <w:fldChar w:fldCharType="begin" w:fldLock="1"/>
      </w:r>
      <w:r w:rsidR="004F4E08">
        <w:rPr>
          <w:rFonts w:ascii="Times New Roman" w:hAnsi="Times New Roman" w:cs="Times New Roman"/>
          <w:sz w:val="24"/>
          <w:szCs w:val="24"/>
        </w:rPr>
        <w:instrText>ADDIN CSL_CITATION {"citationItems":[{"id":"ITEM-1","itemData":{"abstract":"Borkowski, J. &amp; Pudełko, M. 2007: Forest habitat use and home-range size in radio-collared fallow deer.-Ann. Zool. Fennici 44: 107-114. While habitat use by fallow deer has previously been described on the basis of direct observations, this paper presents similar data on radio-collared individuals. Our data show that annual home ranges of males (at 9.75 km 2) appeared much larger than those of females (2.1 km 2). Thickets and meadows were the most often used habitats, while mature forests and young plantations were least utilised. Diurnal and nocturnal habitat selection patterns differed significantly. The primary difference was the use of meadows , which was higher at night than during the day. Results on the representativeness of diurnal habitat use to 24-hour data were equivocal. Although daytime and 24-hour habitat use patterns were similar, day vs. night and night vs. 24-hour habitat use patterns differed significantly. Our results suggest that when open habitats are involved, the representativeness of daytime data to 24-hour habitat use may be less than complete. This study also indicates that calculations of habitat use by fallow deer based on direct observations are likely to underestimate the use of closed habitats.","author":[{"dropping-particle":"","family":"Borkowski","given":"Jakub","non-dropping-particle":"","parse-names":false,"suffix":""},{"dropping-particle":"","family":"Pudełko","given":"Marek","non-dropping-particle":"","parse-names":false,"suffix":""}],"container-title":"Ann. Zool. Fennici","id":"ITEM-1","issued":{"date-parts":[["2007"]]},"number-of-pages":"107-114","title":"Forest habitat use and home-range size in radio-collared fallow deer","type":"report","volume":"44"},"uris":["http://www.mendeley.com/documents/?uuid=73727c15-9378-3f25-895a-485fd7dd81fd"]},{"id":"ITEM-2","itemData":{"DOI":"10.13140/RG.2.2.10352.40966","author":[{"dropping-particle":"","family":"Dando","given":"Thomas","non-dropping-particle":"","parse-names":false,"suffix":""}],"id":"ITEM-2","issued":{"date-parts":[["2018"]]},"title":"Drivers and impacts of large herbivore foraging behaviour in a rewilded landscape","type":"article-journal"},"uris":["http://www.mendeley.com/documents/?uuid=a9e4b343-81b4-3841-9666-570e86c8d75c"]}],"mendeley":{"formattedCitation":"(Borkowski and Pudełko, 2007; Dando, 2018)","plainTextFormattedCitation":"(Borkowski and Pudełko, 2007; Dando, 2018)","previouslyFormattedCitation":"(Borkowski and Pudełko, 2007; Dando, 2018)"},"properties":{"noteIndex":0},"schema":"https://github.com/citation-style-language/schema/raw/master/csl-citation.json"}</w:instrText>
      </w:r>
      <w:r w:rsidR="00364226">
        <w:rPr>
          <w:rFonts w:ascii="Times New Roman" w:hAnsi="Times New Roman" w:cs="Times New Roman"/>
          <w:sz w:val="24"/>
          <w:szCs w:val="24"/>
        </w:rPr>
        <w:fldChar w:fldCharType="separate"/>
      </w:r>
      <w:r w:rsidR="004F4E08" w:rsidRPr="004F4E08">
        <w:rPr>
          <w:rFonts w:ascii="Times New Roman" w:hAnsi="Times New Roman" w:cs="Times New Roman"/>
          <w:noProof/>
          <w:sz w:val="24"/>
          <w:szCs w:val="24"/>
        </w:rPr>
        <w:t>(Borkowski and Pudełko, 2007; Dando, 2018)</w:t>
      </w:r>
      <w:r w:rsidR="00364226">
        <w:rPr>
          <w:rFonts w:ascii="Times New Roman" w:hAnsi="Times New Roman" w:cs="Times New Roman"/>
          <w:sz w:val="24"/>
          <w:szCs w:val="24"/>
        </w:rPr>
        <w:fldChar w:fldCharType="end"/>
      </w:r>
      <w:r w:rsidR="00364226">
        <w:rPr>
          <w:rFonts w:ascii="Times New Roman" w:hAnsi="Times New Roman" w:cs="Times New Roman"/>
          <w:sz w:val="24"/>
          <w:szCs w:val="24"/>
        </w:rPr>
        <w:t>.</w:t>
      </w:r>
      <w:r w:rsidR="00C5694D">
        <w:rPr>
          <w:rFonts w:ascii="Times New Roman" w:hAnsi="Times New Roman" w:cs="Times New Roman"/>
          <w:sz w:val="24"/>
          <w:szCs w:val="24"/>
        </w:rPr>
        <w:t xml:space="preserve"> </w:t>
      </w:r>
      <w:r w:rsidR="005539A0">
        <w:rPr>
          <w:rFonts w:ascii="Times New Roman" w:hAnsi="Times New Roman" w:cs="Times New Roman"/>
          <w:sz w:val="24"/>
          <w:szCs w:val="24"/>
        </w:rPr>
        <w:t xml:space="preserve">Roe deer tend to avoid open areas when human activity is high so </w:t>
      </w:r>
      <w:r w:rsidR="00C5694D">
        <w:rPr>
          <w:rFonts w:ascii="Times New Roman" w:hAnsi="Times New Roman" w:cs="Times New Roman"/>
          <w:sz w:val="24"/>
          <w:szCs w:val="24"/>
        </w:rPr>
        <w:t xml:space="preserve">stick to sheltered areas </w:t>
      </w:r>
      <w:r w:rsidR="004F4E08">
        <w:rPr>
          <w:rFonts w:ascii="Times New Roman" w:hAnsi="Times New Roman" w:cs="Times New Roman"/>
          <w:sz w:val="24"/>
          <w:szCs w:val="24"/>
        </w:rPr>
        <w:t>but</w:t>
      </w:r>
      <w:r w:rsidR="00C5694D">
        <w:rPr>
          <w:rFonts w:ascii="Times New Roman" w:hAnsi="Times New Roman" w:cs="Times New Roman"/>
          <w:sz w:val="24"/>
          <w:szCs w:val="24"/>
        </w:rPr>
        <w:t xml:space="preserve"> </w:t>
      </w:r>
      <w:r w:rsidR="005539A0">
        <w:rPr>
          <w:rFonts w:ascii="Times New Roman" w:hAnsi="Times New Roman" w:cs="Times New Roman"/>
          <w:sz w:val="24"/>
          <w:szCs w:val="24"/>
        </w:rPr>
        <w:t>are more active in meadows at night</w:t>
      </w:r>
      <w:r w:rsidR="004F4E08">
        <w:rPr>
          <w:rFonts w:ascii="Times New Roman" w:hAnsi="Times New Roman" w:cs="Times New Roman"/>
          <w:sz w:val="24"/>
          <w:szCs w:val="24"/>
        </w:rPr>
        <w:t xml:space="preserve"> </w:t>
      </w:r>
      <w:r w:rsidR="005539A0">
        <w:rPr>
          <w:rFonts w:ascii="Times New Roman" w:hAnsi="Times New Roman" w:cs="Times New Roman"/>
          <w:sz w:val="24"/>
          <w:szCs w:val="24"/>
        </w:rPr>
        <w:fldChar w:fldCharType="begin" w:fldLock="1"/>
      </w:r>
      <w:r w:rsidR="007B0AE8">
        <w:rPr>
          <w:rFonts w:ascii="Times New Roman" w:hAnsi="Times New Roman" w:cs="Times New Roman"/>
          <w:sz w:val="24"/>
          <w:szCs w:val="24"/>
        </w:rPr>
        <w:instrText>ADDIN CSL_CITATION {"citationItems":[{"id":"ITEM-1","itemData":{"DOI":"10.1007/s10344-012-0665-8","ISSN":"1612-4642","author":[{"dropping-particle":"","family":"Bonnot","given":"Nadège","non-dropping-particle":"","parse-names":false,"suffix":""},{"dropping-particle":"","family":"Morellet","given":"Nicolas","non-dropping-particle":"","parse-names":false,"suffix":""},{"dropping-particle":"","family":"Verheyden","given":"Hélène","non-dropping-particle":"","parse-names":false,"suffix":""},{"dropping-particle":"","family":"Cargnelutti","given":"Bruno","non-dropping-particle":"","parse-names":false,"suffix":""},{"dropping-particle":"","family":"Lourtet","given":"Bruno","non-dropping-particle":"","parse-names":false,"suffix":""},{"dropping-particle":"","family":"Klein","given":"François","non-dropping-particle":"","parse-names":false,"suffix":""},{"dropping-particle":"","family":"Mark Hewison","given":"A J","non-dropping-particle":"","parse-names":false,"suffix":""}],"container-title":"European Journal of Wildlife Research","id":"ITEM-1","issued":{"date-parts":[["2012"]]},"title":"European Journal of Wildlife Research Habitat use under predation risk: hunting, roads and human dwellings influence the spatial behaviour of roe deer","type":"article-journal"},"uris":["http://www.mendeley.com/documents/?uuid=1ddd58a4-5fd1-392e-923c-416497381c2d"]},{"id":"ITEM-2","itemData":{"DOI":"10.1111/j.1469-7998.2008.00481.x","abstract":"Anti-predator behaviour, space use and habitat selection in female roe deer during the fawning season in a wolf area. J. Zool. ,Lond. 276(3): 242-251. Keywords: 8IT/anti-predator behaviour/behaviour/Canis lupus/Capreolus capreolus/habitat selection/habitat use/home range/Malme/predation/radio telemetry/roe deer/wolf Abstract: This study investigated the anti-predator strategies adopted by 19 radio-collared female roe deer during the fawning season by monitoring their spatial behaviour and habitat selection by means of radio-tracking. The study was carried out in a forest area of the Apennine Mountains (central Italy), where wolves are natural predators of roe deer and in summer fawns are more frequently predated than adult roe deer. The presence of fawns was monitored by means of direct observations. Roe deer fawns are known to adopt the hiding strategy during the lactation period, when they lie concealed for long periods waiting for their mothers' milk. As a consequence of this, the home-range sizes of mothers were significantly smaller than those of non-mothers during the summer lactation only. In contrast, no significant difference was found in spring, when fawns were absent, or autumn, when they were already weaned. In order to increase the success of the hiding strategy adopted by their fawns against wolf predation, mothers selected denser habitats (deciduous coppice forests) that provided denser undergrowth vegetation and limited visibility. In doing so, mothers traded open areas for forests throughout the fawning season. Indeed, mothers made significant habitat selection throughout the monitored period, and this was marked after the birth of fawns. In contrast, non-mothers generally used habitat types according to their availability. During lactation, the correlation between habitat use by mothers and habitat visibility (assessed using the form of a standard-sized roe deer) was inversely significant. These results taken together highlight the importance of anti-predator strategies adopted by roe deer mothers during the critical phase for fawn survival. Abstract This study investigated the anti-predator strategies adopted by 19 radio-collared female roe deer during the fawning season by monitoring their spatial behaviour and habitat selection by means of radio-tracking. The study was carried out in a forest area of the Apennine Mountains (central Italy), where wolves are natural predators of roe deer and in summer fawns are more frequently predate…","author":[{"dropping-particle":"","family":"Bongi","given":"P","non-dropping-particle":"","parse-names":false,"suffix":""},{"dropping-particle":"","family":"Ciuti","given":"S","non-dropping-particle":"","parse-names":false,"suffix":""},{"dropping-particle":"","family":"Grignolio","given":"S","non-dropping-particle":"","parse-names":false,"suffix":""},{"dropping-particle":"","family":"Frate","given":"M","non-dropping-particle":"Del","parse-names":false,"suffix":""},{"dropping-particle":"","family":"Simi","given":"S","non-dropping-particle":"","parse-names":false,"suffix":""},{"dropping-particle":"","family":"Gandelli","given":"D","non-dropping-particle":"","parse-names":false,"suffix":""},{"dropping-particle":"","family":"Apollonio","given":"M","non-dropping-particle":"","parse-names":false,"suffix":""}],"id":"ITEM-2","issued":{"date-parts":[["2008"]]},"title":"Anti-predator behaviour, space use and habitat selection in female roe deer during the fawning season in a wolf area","type":"article-journal"},"uris":["http://www.mendeley.com/documents/?uuid=eabf9c78-9c2b-3001-9b48-9e238bb74756"]}],"mendeley":{"formattedCitation":"(Bongi &lt;i&gt;et al.&lt;/i&gt;, 2008; Bonnot &lt;i&gt;et al.&lt;/i&gt;, 2012)","plainTextFormattedCitation":"(Bongi et al., 2008; Bonnot et al., 2012)","previouslyFormattedCitation":"(Bongi &lt;i&gt;et al.&lt;/i&gt;, 2008; Bonnot &lt;i&gt;et al.&lt;/i&gt;, 2012)"},"properties":{"noteIndex":0},"schema":"https://github.com/citation-style-language/schema/raw/master/csl-citation.json"}</w:instrText>
      </w:r>
      <w:r w:rsidR="005539A0">
        <w:rPr>
          <w:rFonts w:ascii="Times New Roman" w:hAnsi="Times New Roman" w:cs="Times New Roman"/>
          <w:sz w:val="24"/>
          <w:szCs w:val="24"/>
        </w:rPr>
        <w:fldChar w:fldCharType="separate"/>
      </w:r>
      <w:r w:rsidR="005F15DD" w:rsidRPr="005F15DD">
        <w:rPr>
          <w:rFonts w:ascii="Times New Roman" w:hAnsi="Times New Roman" w:cs="Times New Roman"/>
          <w:noProof/>
          <w:sz w:val="24"/>
          <w:szCs w:val="24"/>
        </w:rPr>
        <w:t xml:space="preserve">(Bongi </w:t>
      </w:r>
      <w:r w:rsidR="005F15DD" w:rsidRPr="005F15DD">
        <w:rPr>
          <w:rFonts w:ascii="Times New Roman" w:hAnsi="Times New Roman" w:cs="Times New Roman"/>
          <w:i/>
          <w:noProof/>
          <w:sz w:val="24"/>
          <w:szCs w:val="24"/>
        </w:rPr>
        <w:t>et al.</w:t>
      </w:r>
      <w:r w:rsidR="005F15DD" w:rsidRPr="005F15DD">
        <w:rPr>
          <w:rFonts w:ascii="Times New Roman" w:hAnsi="Times New Roman" w:cs="Times New Roman"/>
          <w:noProof/>
          <w:sz w:val="24"/>
          <w:szCs w:val="24"/>
        </w:rPr>
        <w:t xml:space="preserve">, 2008; Bonnot </w:t>
      </w:r>
      <w:r w:rsidR="005F15DD" w:rsidRPr="005F15DD">
        <w:rPr>
          <w:rFonts w:ascii="Times New Roman" w:hAnsi="Times New Roman" w:cs="Times New Roman"/>
          <w:i/>
          <w:noProof/>
          <w:sz w:val="24"/>
          <w:szCs w:val="24"/>
        </w:rPr>
        <w:t>et al.</w:t>
      </w:r>
      <w:r w:rsidR="005F15DD" w:rsidRPr="005F15DD">
        <w:rPr>
          <w:rFonts w:ascii="Times New Roman" w:hAnsi="Times New Roman" w:cs="Times New Roman"/>
          <w:noProof/>
          <w:sz w:val="24"/>
          <w:szCs w:val="24"/>
        </w:rPr>
        <w:t>, 2012)</w:t>
      </w:r>
      <w:r w:rsidR="005539A0">
        <w:rPr>
          <w:rFonts w:ascii="Times New Roman" w:hAnsi="Times New Roman" w:cs="Times New Roman"/>
          <w:sz w:val="24"/>
          <w:szCs w:val="24"/>
        </w:rPr>
        <w:fldChar w:fldCharType="end"/>
      </w:r>
      <w:r w:rsidR="005539A0">
        <w:rPr>
          <w:rFonts w:ascii="Times New Roman" w:hAnsi="Times New Roman" w:cs="Times New Roman"/>
          <w:sz w:val="24"/>
          <w:szCs w:val="24"/>
        </w:rPr>
        <w:t>.</w:t>
      </w:r>
      <w:r w:rsidR="004F4E08">
        <w:rPr>
          <w:rFonts w:ascii="Times New Roman" w:hAnsi="Times New Roman" w:cs="Times New Roman"/>
          <w:sz w:val="24"/>
          <w:szCs w:val="24"/>
        </w:rPr>
        <w:t xml:space="preserve"> Tamworth pigs have been found to prefer open pastures </w:t>
      </w:r>
      <w:r w:rsidR="006A0547">
        <w:rPr>
          <w:rFonts w:ascii="Times New Roman" w:hAnsi="Times New Roman" w:cs="Times New Roman"/>
          <w:sz w:val="24"/>
          <w:szCs w:val="24"/>
        </w:rPr>
        <w:t xml:space="preserve">to graze during the summer and feed on </w:t>
      </w:r>
      <w:r w:rsidR="00FE1D39">
        <w:rPr>
          <w:rFonts w:ascii="Times New Roman" w:hAnsi="Times New Roman" w:cs="Times New Roman"/>
          <w:sz w:val="24"/>
          <w:szCs w:val="24"/>
        </w:rPr>
        <w:t>a</w:t>
      </w:r>
      <w:r w:rsidR="006A0547">
        <w:rPr>
          <w:rFonts w:ascii="Times New Roman" w:hAnsi="Times New Roman" w:cs="Times New Roman"/>
          <w:sz w:val="24"/>
          <w:szCs w:val="24"/>
        </w:rPr>
        <w:t xml:space="preserve">corns during the fall </w:t>
      </w:r>
      <w:r w:rsidR="006A0547">
        <w:rPr>
          <w:rFonts w:ascii="Times New Roman" w:hAnsi="Times New Roman" w:cs="Times New Roman"/>
          <w:sz w:val="24"/>
          <w:szCs w:val="24"/>
        </w:rPr>
        <w:fldChar w:fldCharType="begin" w:fldLock="1"/>
      </w:r>
      <w:r w:rsidR="002026AA">
        <w:rPr>
          <w:rFonts w:ascii="Times New Roman" w:hAnsi="Times New Roman" w:cs="Times New Roman"/>
          <w:sz w:val="24"/>
          <w:szCs w:val="24"/>
        </w:rPr>
        <w:instrText>ADDIN CSL_CITATION {"citationItems":[{"id":"ITEM-1","itemData":{"URL":"https://knepp.co.uk/tamworth-pig","accessed":{"date-parts":[["2019","8","28"]]},"author":[{"dropping-particle":"","family":"Knepp Wildland","given":"","non-dropping-particle":"","parse-names":false,"suffix":""}],"id":"ITEM-1","issued":{"date-parts":[["2019"]]},"title":"Tamworth Pig","type":"webpage"},"uris":["http://www.mendeley.com/documents/?uuid=a3f5cc80-79db-32de-ad68-957c8d9693a0"]}],"mendeley":{"formattedCitation":"(Knepp Wildland, 2019e)","plainTextFormattedCitation":"(Knepp Wildland, 2019e)","previouslyFormattedCitation":"(Knepp Wildland, 2019e)"},"properties":{"noteIndex":0},"schema":"https://github.com/citation-style-language/schema/raw/master/csl-citation.json"}</w:instrText>
      </w:r>
      <w:r w:rsidR="006A0547">
        <w:rPr>
          <w:rFonts w:ascii="Times New Roman" w:hAnsi="Times New Roman" w:cs="Times New Roman"/>
          <w:sz w:val="24"/>
          <w:szCs w:val="24"/>
        </w:rPr>
        <w:fldChar w:fldCharType="separate"/>
      </w:r>
      <w:r w:rsidR="001E5EF5" w:rsidRPr="001E5EF5">
        <w:rPr>
          <w:rFonts w:ascii="Times New Roman" w:hAnsi="Times New Roman" w:cs="Times New Roman"/>
          <w:noProof/>
          <w:sz w:val="24"/>
          <w:szCs w:val="24"/>
        </w:rPr>
        <w:t>(Knepp Wildland, 2019e)</w:t>
      </w:r>
      <w:r w:rsidR="006A0547">
        <w:rPr>
          <w:rFonts w:ascii="Times New Roman" w:hAnsi="Times New Roman" w:cs="Times New Roman"/>
          <w:sz w:val="24"/>
          <w:szCs w:val="24"/>
        </w:rPr>
        <w:fldChar w:fldCharType="end"/>
      </w:r>
      <w:r w:rsidR="006A0547">
        <w:rPr>
          <w:rFonts w:ascii="Times New Roman" w:hAnsi="Times New Roman" w:cs="Times New Roman"/>
          <w:sz w:val="24"/>
          <w:szCs w:val="24"/>
        </w:rPr>
        <w:t xml:space="preserve">. </w:t>
      </w:r>
      <w:r w:rsidR="0007302F">
        <w:rPr>
          <w:rFonts w:ascii="Times New Roman" w:hAnsi="Times New Roman" w:cs="Times New Roman"/>
          <w:sz w:val="24"/>
          <w:szCs w:val="24"/>
        </w:rPr>
        <w:t xml:space="preserve">Differences in eating behaviours further support Vera’s “half-open” landscape theory as each large herbivore would influence the floral diversity and structure uniquely </w:t>
      </w:r>
      <w:r w:rsidR="0007302F">
        <w:rPr>
          <w:rFonts w:ascii="Times New Roman" w:hAnsi="Times New Roman" w:cs="Times New Roman"/>
          <w:sz w:val="24"/>
          <w:szCs w:val="24"/>
        </w:rPr>
        <w:fldChar w:fldCharType="begin" w:fldLock="1"/>
      </w:r>
      <w:r w:rsidR="00BD6922">
        <w:rPr>
          <w:rFonts w:ascii="Times New Roman" w:hAnsi="Times New Roman" w:cs="Times New Roman"/>
          <w:sz w:val="24"/>
          <w:szCs w:val="24"/>
        </w:rPr>
        <w:instrText>ADDIN CSL_CITATION {"citationItems":[{"id":"ITEM-1","itemData":{"author":[{"dropping-particle":"","family":"Vera","given":"F. W. M.","non-dropping-particle":"","parse-names":false,"suffix":""}],"id":"ITEM-1","issued":{"date-parts":[["1994"]]},"note":"In the marshy part of this nature reserve grazing Greylag geese drove the succession of the marsh vegetation and facilitated in this way many other marsh inhabiting bird species. This made him question the classical paradigm that large herbivores follow the succession of the vegetation. In places where according to climate, soil and hydrology trees can grow, this would result in a closed canopy forest. This forest became ultimately the baseline for the natural vegetation in Europe. Because the indigenous large ungulates such as Tarpan, Auerochs, Wisent, Moose, Red Deer, Roe Deer and Wild Boar can change a forest into grassland, their natural densities were supposed to have been very low, otherwise there could not have been a forest. Because of the baseline forest, the large indigenous herbivores became non-existent. He challenged this view and presented the theory that these ungulates drive the succession. They create a non-linear succession of grassland → shrubs → scrub → trees → groves and back to grassland again. This results in a park-like landscape consisting of a kaleidoscope of grassland, shrubs, scrubs, trees and groves. According to him, the modern wood-pasture is the closest modern analogue of this landscape. His book has caused a lot of debate among nature conservationists, forest ecologists, palaeaecologists and historians.","number-of-pages":"1-510","publisher":"CABI Publishing","publisher-place":"Wallingford","title":"GRAZING ECOLOGY AND FOREST HISTORY","type":"book"},"uris":["http://www.mendeley.com/documents/?uuid=d792436c-98dc-31cf-b138-d31975be48b7"]}],"mendeley":{"formattedCitation":"(Vera, 1994)","plainTextFormattedCitation":"(Vera, 1994)","previouslyFormattedCitation":"(Vera, 1994)"},"properties":{"noteIndex":0},"schema":"https://github.com/citation-style-language/schema/raw/master/csl-citation.json"}</w:instrText>
      </w:r>
      <w:r w:rsidR="0007302F">
        <w:rPr>
          <w:rFonts w:ascii="Times New Roman" w:hAnsi="Times New Roman" w:cs="Times New Roman"/>
          <w:sz w:val="24"/>
          <w:szCs w:val="24"/>
        </w:rPr>
        <w:fldChar w:fldCharType="separate"/>
      </w:r>
      <w:r w:rsidR="0007302F" w:rsidRPr="0007302F">
        <w:rPr>
          <w:rFonts w:ascii="Times New Roman" w:hAnsi="Times New Roman" w:cs="Times New Roman"/>
          <w:noProof/>
          <w:sz w:val="24"/>
          <w:szCs w:val="24"/>
        </w:rPr>
        <w:t>(Vera, 1994)</w:t>
      </w:r>
      <w:r w:rsidR="0007302F">
        <w:rPr>
          <w:rFonts w:ascii="Times New Roman" w:hAnsi="Times New Roman" w:cs="Times New Roman"/>
          <w:sz w:val="24"/>
          <w:szCs w:val="24"/>
        </w:rPr>
        <w:fldChar w:fldCharType="end"/>
      </w:r>
      <w:r w:rsidR="0007302F">
        <w:rPr>
          <w:rFonts w:ascii="Times New Roman" w:hAnsi="Times New Roman" w:cs="Times New Roman"/>
          <w:sz w:val="24"/>
          <w:szCs w:val="24"/>
        </w:rPr>
        <w:t>.</w:t>
      </w:r>
    </w:p>
    <w:p w14:paraId="4E0D9E45" w14:textId="3E72F3BB" w:rsidR="00F536E7" w:rsidRDefault="000E11B7" w:rsidP="00194668">
      <w:pPr>
        <w:pStyle w:val="Heading3"/>
        <w:spacing w:line="480" w:lineRule="auto"/>
        <w:rPr>
          <w:rFonts w:ascii="Times New Roman" w:hAnsi="Times New Roman" w:cs="Times New Roman"/>
        </w:rPr>
      </w:pPr>
      <w:bookmarkStart w:id="5" w:name="_Toc17983420"/>
      <w:r>
        <w:rPr>
          <w:rFonts w:ascii="Times New Roman" w:hAnsi="Times New Roman" w:cs="Times New Roman"/>
        </w:rPr>
        <w:t>Intro</w:t>
      </w:r>
      <w:r w:rsidR="0007302F">
        <w:rPr>
          <w:rFonts w:ascii="Times New Roman" w:hAnsi="Times New Roman" w:cs="Times New Roman"/>
        </w:rPr>
        <w:t>duction</w:t>
      </w:r>
      <w:r>
        <w:rPr>
          <w:rFonts w:ascii="Times New Roman" w:hAnsi="Times New Roman" w:cs="Times New Roman"/>
        </w:rPr>
        <w:t xml:space="preserve"> to Knepp </w:t>
      </w:r>
      <w:r w:rsidR="00F536E7">
        <w:rPr>
          <w:rFonts w:ascii="Times New Roman" w:hAnsi="Times New Roman" w:cs="Times New Roman"/>
        </w:rPr>
        <w:t>Wildland</w:t>
      </w:r>
      <w:r w:rsidR="0007302F">
        <w:rPr>
          <w:rFonts w:ascii="Times New Roman" w:hAnsi="Times New Roman" w:cs="Times New Roman"/>
        </w:rPr>
        <w:t xml:space="preserve"> </w:t>
      </w:r>
      <w:r w:rsidR="00214FED">
        <w:rPr>
          <w:rFonts w:ascii="Times New Roman" w:hAnsi="Times New Roman" w:cs="Times New Roman"/>
        </w:rPr>
        <w:t>p</w:t>
      </w:r>
      <w:r w:rsidR="0007302F">
        <w:rPr>
          <w:rFonts w:ascii="Times New Roman" w:hAnsi="Times New Roman" w:cs="Times New Roman"/>
        </w:rPr>
        <w:t>roject</w:t>
      </w:r>
      <w:bookmarkEnd w:id="5"/>
    </w:p>
    <w:p w14:paraId="6148814F" w14:textId="0ECFEDE3" w:rsidR="00F536E7" w:rsidRDefault="00F536E7" w:rsidP="00194668">
      <w:pPr>
        <w:spacing w:line="480" w:lineRule="auto"/>
      </w:pPr>
      <w:r>
        <w:rPr>
          <w:rFonts w:ascii="Times New Roman" w:hAnsi="Times New Roman" w:cs="Times New Roman"/>
          <w:sz w:val="24"/>
          <w:szCs w:val="24"/>
        </w:rPr>
        <w:t xml:space="preserve">In the early 2000s, Knepp Wildland </w:t>
      </w:r>
      <w:r w:rsidR="00214FED">
        <w:rPr>
          <w:rFonts w:ascii="Times New Roman" w:hAnsi="Times New Roman" w:cs="Times New Roman"/>
          <w:sz w:val="24"/>
          <w:szCs w:val="24"/>
        </w:rPr>
        <w:t>p</w:t>
      </w:r>
      <w:r>
        <w:rPr>
          <w:rFonts w:ascii="Times New Roman" w:hAnsi="Times New Roman" w:cs="Times New Roman"/>
          <w:sz w:val="24"/>
          <w:szCs w:val="24"/>
        </w:rPr>
        <w:t>roject began to filter fields out of agricultural use</w:t>
      </w:r>
      <w:r w:rsidR="00BD6922">
        <w:rPr>
          <w:rFonts w:ascii="Times New Roman" w:hAnsi="Times New Roman" w:cs="Times New Roman"/>
          <w:sz w:val="24"/>
          <w:szCs w:val="24"/>
        </w:rPr>
        <w:t xml:space="preserve"> due to the inability to keep up with industrial farming </w:t>
      </w:r>
      <w:r w:rsidR="00BD6922">
        <w:rPr>
          <w:rFonts w:ascii="Times New Roman" w:hAnsi="Times New Roman" w:cs="Times New Roman"/>
          <w:sz w:val="24"/>
          <w:szCs w:val="24"/>
        </w:rPr>
        <w:fldChar w:fldCharType="begin" w:fldLock="1"/>
      </w:r>
      <w:r w:rsidR="00903627">
        <w:rPr>
          <w:rFonts w:ascii="Times New Roman" w:hAnsi="Times New Roman" w:cs="Times New Roman"/>
          <w:sz w:val="24"/>
          <w:szCs w:val="24"/>
        </w:rPr>
        <w:instrText>ADDIN CSL_CITATION {"citationItems":[{"id":"ITEM-1","itemData":{"author":[{"dropping-particle":"","family":"Greenaway","given":"Theresa E.","non-dropping-particle":"","parse-names":false,"suffix":""}],"container-title":"English Nature Research Reports","id":"ITEM-1","issue":"693","issued":{"date-parts":[["2006"]]},"title":"Knepp Castle Estate baseline ecological survey","type":"article-journal","volume":"No. 693"},"uris":["http://www.mendeley.com/documents/?uuid=d241bb5f-70e2-444d-9d51-1f9ec52707b8"]},{"id":"ITEM-2","itemData":{"author":[{"dropping-particle":"","family":"Tree","given":"Isabella","non-dropping-particle":"","parse-names":false,"suffix":""}],"container-title":"Bulletin of the Chartered Institute of Ecology and Environmental Management","id":"ITEM-2","issued":{"date-parts":[["2018"]]},"title":"Creating a Mess -The Knepp Rewilding Project","type":"report","volume":"100"},"uris":["http://www.mendeley.com/documents/?uuid=2b0a4354-65a4-33ca-9748-901fcc9dd0da"]},{"id":"ITEM-3","itemData":{"DOI":"10.1080/14888386.2017.1407258","author":[{"dropping-particle":"","family":"Tree","given":"Isabella","non-dropping-particle":"","parse-names":false,"suffix":""}],"container-title":"Biodiversity","id":"ITEM-3","issue":"4","issued":{"date-parts":[["2017"]]},"page":"206-209","title":"The Knepp Wildland project","type":"article-journal","volume":"18"},"uris":["http://www.mendeley.com/documents/?uuid=2393517d-4d37-3c89-863f-4ee7fd664c5a"]}],"mendeley":{"formattedCitation":"(Greenaway, 2006; Tree, 2017, 2018)","plainTextFormattedCitation":"(Greenaway, 2006; Tree, 2017, 2018)","previouslyFormattedCitation":"(Greenaway, 2006; Tree, 2017, 2018)"},"properties":{"noteIndex":0},"schema":"https://github.com/citation-style-language/schema/raw/master/csl-citation.json"}</w:instrText>
      </w:r>
      <w:r w:rsidR="00BD6922">
        <w:rPr>
          <w:rFonts w:ascii="Times New Roman" w:hAnsi="Times New Roman" w:cs="Times New Roman"/>
          <w:sz w:val="24"/>
          <w:szCs w:val="24"/>
        </w:rPr>
        <w:fldChar w:fldCharType="separate"/>
      </w:r>
      <w:r w:rsidR="00903627" w:rsidRPr="00903627">
        <w:rPr>
          <w:rFonts w:ascii="Times New Roman" w:hAnsi="Times New Roman" w:cs="Times New Roman"/>
          <w:noProof/>
          <w:sz w:val="24"/>
          <w:szCs w:val="24"/>
        </w:rPr>
        <w:t>(Greenaway, 2006; Tree, 2017, 2018)</w:t>
      </w:r>
      <w:r w:rsidR="00BD6922">
        <w:rPr>
          <w:rFonts w:ascii="Times New Roman" w:hAnsi="Times New Roman" w:cs="Times New Roman"/>
          <w:sz w:val="24"/>
          <w:szCs w:val="24"/>
        </w:rPr>
        <w:fldChar w:fldCharType="end"/>
      </w:r>
      <w:r w:rsidR="00BD6922">
        <w:rPr>
          <w:rFonts w:ascii="Times New Roman" w:hAnsi="Times New Roman" w:cs="Times New Roman"/>
          <w:sz w:val="24"/>
          <w:szCs w:val="24"/>
        </w:rPr>
        <w:t xml:space="preserve">. The aim was to follow the same “near-grazing” scheme as Oostvaardersplassen but on a smaller scale with the reintroduction of large herbivores that would have previously been seen on the </w:t>
      </w:r>
      <w:r w:rsidR="00BD6922">
        <w:rPr>
          <w:rFonts w:ascii="Times New Roman" w:hAnsi="Times New Roman" w:cs="Times New Roman"/>
          <w:sz w:val="24"/>
          <w:szCs w:val="24"/>
        </w:rPr>
        <w:lastRenderedPageBreak/>
        <w:t xml:space="preserve">historic hunting grounds </w:t>
      </w:r>
      <w:r w:rsidR="00BD6922">
        <w:rPr>
          <w:rFonts w:ascii="Times New Roman" w:hAnsi="Times New Roman" w:cs="Times New Roman"/>
          <w:sz w:val="24"/>
          <w:szCs w:val="24"/>
        </w:rPr>
        <w:fldChar w:fldCharType="begin" w:fldLock="1"/>
      </w:r>
      <w:r w:rsidR="00634B5D">
        <w:rPr>
          <w:rFonts w:ascii="Times New Roman" w:hAnsi="Times New Roman" w:cs="Times New Roman"/>
          <w:sz w:val="24"/>
          <w:szCs w:val="24"/>
        </w:rPr>
        <w:instrText>ADDIN CSL_CITATION {"citationItems":[{"id":"ITEM-1","itemData":{"author":[{"dropping-particle":"","family":"Greenaway","given":"Theresa E.","non-dropping-particle":"","parse-names":false,"suffix":""}],"container-title":"English Nature Research Reports","id":"ITEM-1","issue":"693","issued":{"date-parts":[["2006"]]},"title":"Knepp Castle Estate baseline ecological survey","type":"article-journal","volume":"No. 693"},"uris":["http://www.mendeley.com/documents/?uuid=d241bb5f-70e2-444d-9d51-1f9ec52707b8"]}],"mendeley":{"formattedCitation":"(Greenaway, 2006)","plainTextFormattedCitation":"(Greenaway, 2006)","previouslyFormattedCitation":"(Greenaway, 2006)"},"properties":{"noteIndex":0},"schema":"https://github.com/citation-style-language/schema/raw/master/csl-citation.json"}</w:instrText>
      </w:r>
      <w:r w:rsidR="00BD6922">
        <w:rPr>
          <w:rFonts w:ascii="Times New Roman" w:hAnsi="Times New Roman" w:cs="Times New Roman"/>
          <w:sz w:val="24"/>
          <w:szCs w:val="24"/>
        </w:rPr>
        <w:fldChar w:fldCharType="separate"/>
      </w:r>
      <w:r w:rsidR="00BD6922" w:rsidRPr="00BD6922">
        <w:rPr>
          <w:rFonts w:ascii="Times New Roman" w:hAnsi="Times New Roman" w:cs="Times New Roman"/>
          <w:noProof/>
          <w:sz w:val="24"/>
          <w:szCs w:val="24"/>
        </w:rPr>
        <w:t>(Greenaway, 2006)</w:t>
      </w:r>
      <w:r w:rsidR="00BD6922">
        <w:rPr>
          <w:rFonts w:ascii="Times New Roman" w:hAnsi="Times New Roman" w:cs="Times New Roman"/>
          <w:sz w:val="24"/>
          <w:szCs w:val="24"/>
        </w:rPr>
        <w:fldChar w:fldCharType="end"/>
      </w:r>
      <w:r w:rsidR="00BD6922">
        <w:rPr>
          <w:rFonts w:ascii="Times New Roman" w:hAnsi="Times New Roman" w:cs="Times New Roman"/>
          <w:sz w:val="24"/>
          <w:szCs w:val="24"/>
        </w:rPr>
        <w:t>.</w:t>
      </w:r>
      <w:r w:rsidR="00FB58D9">
        <w:rPr>
          <w:rFonts w:ascii="Times New Roman" w:hAnsi="Times New Roman" w:cs="Times New Roman"/>
          <w:sz w:val="24"/>
          <w:szCs w:val="24"/>
        </w:rPr>
        <w:t xml:space="preserve"> The project has shown signs of success early on and has been used as an eco-model for the government to suggest “mini-rewilding” projects around the UK for small periods of time </w:t>
      </w:r>
      <w:r w:rsidR="00194668">
        <w:rPr>
          <w:rFonts w:ascii="Times New Roman" w:hAnsi="Times New Roman" w:cs="Times New Roman"/>
          <w:sz w:val="24"/>
          <w:szCs w:val="24"/>
        </w:rPr>
        <w:t xml:space="preserve">of </w:t>
      </w:r>
      <w:r w:rsidR="00FB58D9">
        <w:rPr>
          <w:rFonts w:ascii="Times New Roman" w:hAnsi="Times New Roman" w:cs="Times New Roman"/>
          <w:sz w:val="24"/>
          <w:szCs w:val="24"/>
        </w:rPr>
        <w:t xml:space="preserve">25 years, as well as a business model to other landowners to show how rewilding can be made into a profitable business whilst encouraging biodiversity </w:t>
      </w:r>
      <w:r w:rsidR="00FB58D9">
        <w:rPr>
          <w:rFonts w:ascii="Times New Roman" w:hAnsi="Times New Roman" w:cs="Times New Roman"/>
          <w:sz w:val="24"/>
          <w:szCs w:val="24"/>
        </w:rPr>
        <w:fldChar w:fldCharType="begin" w:fldLock="1"/>
      </w:r>
      <w:r w:rsidR="00D12352">
        <w:rPr>
          <w:rFonts w:ascii="Times New Roman" w:hAnsi="Times New Roman" w:cs="Times New Roman"/>
          <w:sz w:val="24"/>
          <w:szCs w:val="24"/>
        </w:rPr>
        <w:instrText>ADDIN CSL_CITATION {"citationItems":[{"id":"ITEM-1","itemData":{"author":[{"dropping-particle":"","family":"Tree","given":"Isabella","non-dropping-particle":"","parse-names":false,"suffix":""}],"container-title":"Bulletin of the Chartered Institute of Ecology and Environmental Management","id":"ITEM-1","issued":{"date-parts":[["2018"]]},"title":"Creating a Mess -The Knepp Rewilding Project","type":"report","volume":"100"},"uris":["http://www.mendeley.com/documents/?uuid=2b0a4354-65a4-33ca-9748-901fcc9dd0da"]},{"id":"ITEM-2","itemData":{"author":[{"dropping-particle":"","family":"Greenaway","given":"Theresa E.","non-dropping-particle":"","parse-names":false,"suffix":""}],"container-title":"English Nature Research Reports","id":"ITEM-2","issue":"693","issued":{"date-parts":[["2006"]]},"title":"Knepp Castle Estate baseline ecological survey","type":"article-journal","volume":"No. 693"},"uris":["http://www.mendeley.com/documents/?uuid=d241bb5f-70e2-444d-9d51-1f9ec52707b8"]}],"mendeley":{"formattedCitation":"(Greenaway, 2006; Tree, 2018)","plainTextFormattedCitation":"(Greenaway, 2006; Tree, 2018)","previouslyFormattedCitation":"(Greenaway, 2006; Tree, 2018)"},"properties":{"noteIndex":0},"schema":"https://github.com/citation-style-language/schema/raw/master/csl-citation.json"}</w:instrText>
      </w:r>
      <w:r w:rsidR="00FB58D9">
        <w:rPr>
          <w:rFonts w:ascii="Times New Roman" w:hAnsi="Times New Roman" w:cs="Times New Roman"/>
          <w:sz w:val="24"/>
          <w:szCs w:val="24"/>
        </w:rPr>
        <w:fldChar w:fldCharType="separate"/>
      </w:r>
      <w:r w:rsidR="00FB58D9" w:rsidRPr="00FB58D9">
        <w:rPr>
          <w:rFonts w:ascii="Times New Roman" w:hAnsi="Times New Roman" w:cs="Times New Roman"/>
          <w:noProof/>
          <w:sz w:val="24"/>
          <w:szCs w:val="24"/>
        </w:rPr>
        <w:t>(Greenaway, 2006; Tree, 2018)</w:t>
      </w:r>
      <w:r w:rsidR="00FB58D9">
        <w:rPr>
          <w:rFonts w:ascii="Times New Roman" w:hAnsi="Times New Roman" w:cs="Times New Roman"/>
          <w:sz w:val="24"/>
          <w:szCs w:val="24"/>
        </w:rPr>
        <w:fldChar w:fldCharType="end"/>
      </w:r>
      <w:r w:rsidR="00FB58D9">
        <w:rPr>
          <w:rFonts w:ascii="Times New Roman" w:hAnsi="Times New Roman" w:cs="Times New Roman"/>
          <w:sz w:val="24"/>
          <w:szCs w:val="24"/>
        </w:rPr>
        <w:t>. Because of its successes, it makes it an ideal location to test</w:t>
      </w:r>
      <w:r w:rsidR="00194668">
        <w:rPr>
          <w:rFonts w:ascii="Times New Roman" w:hAnsi="Times New Roman" w:cs="Times New Roman"/>
          <w:sz w:val="24"/>
          <w:szCs w:val="24"/>
        </w:rPr>
        <w:t xml:space="preserve"> a variety of theories relating to the underlying processes of grazing.</w:t>
      </w:r>
    </w:p>
    <w:p w14:paraId="5EA2FF87" w14:textId="00BAA47B" w:rsidR="0007302F" w:rsidRDefault="0077492E" w:rsidP="00265CF1">
      <w:pPr>
        <w:pStyle w:val="Heading3"/>
        <w:spacing w:line="480" w:lineRule="auto"/>
        <w:rPr>
          <w:rFonts w:ascii="Times New Roman" w:hAnsi="Times New Roman" w:cs="Times New Roman"/>
        </w:rPr>
      </w:pPr>
      <w:bookmarkStart w:id="6" w:name="_Toc17983421"/>
      <w:r w:rsidRPr="00803736">
        <w:rPr>
          <w:rFonts w:ascii="Times New Roman" w:hAnsi="Times New Roman" w:cs="Times New Roman"/>
        </w:rPr>
        <w:t>Ecological trajectories</w:t>
      </w:r>
      <w:r w:rsidR="008123A8">
        <w:rPr>
          <w:rFonts w:ascii="Times New Roman" w:hAnsi="Times New Roman" w:cs="Times New Roman"/>
        </w:rPr>
        <w:t xml:space="preserve"> </w:t>
      </w:r>
      <w:r w:rsidR="00214FED">
        <w:rPr>
          <w:rFonts w:ascii="Times New Roman" w:hAnsi="Times New Roman" w:cs="Times New Roman"/>
        </w:rPr>
        <w:t xml:space="preserve">of Knepp Wildland project </w:t>
      </w:r>
      <w:r w:rsidR="008123A8">
        <w:rPr>
          <w:rFonts w:ascii="Times New Roman" w:hAnsi="Times New Roman" w:cs="Times New Roman"/>
        </w:rPr>
        <w:t>– Water on site</w:t>
      </w:r>
      <w:bookmarkEnd w:id="6"/>
    </w:p>
    <w:p w14:paraId="225D4FCB" w14:textId="17195F3A" w:rsidR="00476759" w:rsidRDefault="00D12352" w:rsidP="00A01795">
      <w:pPr>
        <w:spacing w:line="480" w:lineRule="auto"/>
        <w:rPr>
          <w:rFonts w:ascii="Times New Roman" w:hAnsi="Times New Roman" w:cs="Times New Roman"/>
          <w:sz w:val="24"/>
          <w:szCs w:val="24"/>
        </w:rPr>
      </w:pPr>
      <w:r>
        <w:rPr>
          <w:rFonts w:ascii="Times New Roman" w:hAnsi="Times New Roman" w:cs="Times New Roman"/>
          <w:sz w:val="24"/>
          <w:szCs w:val="24"/>
        </w:rPr>
        <w:t xml:space="preserve">It was always the plan to restore the natural watercourse and floodplain of the River Adur running through the Knepp Wildland project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{"citationItems":[{"id":"ITEM-1","itemData":{"author":[{"dropping-particle":"","family":"Greenaway","given":"Theresa E.","non-dropping-particle":"","parse-names":false,"suffix":""}],"container-title":"English Nature Research Reports","id":"ITEM-1","issue":"693","issued":{"date-parts":[["2006"]]},"title":"Knepp Castle Estate baseline ecological survey","type":"article-journal","volume":"No. 693"},"uris":["http://www.mendeley.com/documents/?uuid=d241bb5f-70e2-444d-9d51-1f9ec52707b8"]}],"mendeley":{"formattedCitation":"(Greenaway, 2006)","plainTextFormattedCitation":"(Greenaway, 2006)","previouslyFormattedCitation":"(Greenaway, 2006)"},"properties":{"noteIndex":0},"schema":"https://github.com/citation-style-language/schema/raw/master/csl-citation.json"}</w:instrText>
      </w:r>
      <w:r>
        <w:rPr>
          <w:rFonts w:ascii="Times New Roman" w:hAnsi="Times New Roman" w:cs="Times New Roman"/>
          <w:sz w:val="24"/>
          <w:szCs w:val="24"/>
        </w:rPr>
        <w:fldChar w:fldCharType="separate"/>
      </w:r>
      <w:r w:rsidRPr="00D12352">
        <w:rPr>
          <w:rFonts w:ascii="Times New Roman" w:hAnsi="Times New Roman" w:cs="Times New Roman"/>
          <w:noProof/>
          <w:sz w:val="24"/>
          <w:szCs w:val="24"/>
        </w:rPr>
        <w:t>(Greenaway, 2006)</w:t>
      </w:r>
      <w:r>
        <w:rPr>
          <w:rFonts w:ascii="Times New Roman" w:hAnsi="Times New Roman" w:cs="Times New Roman"/>
          <w:sz w:val="24"/>
          <w:szCs w:val="24"/>
        </w:rPr>
        <w:fldChar w:fldCharType="end"/>
      </w:r>
      <w:r>
        <w:rPr>
          <w:rFonts w:ascii="Times New Roman" w:hAnsi="Times New Roman" w:cs="Times New Roman"/>
          <w:sz w:val="24"/>
          <w:szCs w:val="24"/>
        </w:rPr>
        <w:t xml:space="preserve">. Knepp has been found to have limited aquatic plant diversity and as of recently, there has been a decline in aquatic plant species in Sussex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{"citationItems":[{"id":"ITEM-1","itemData":{"author":[{"dropping-particle":"","family":"Greenaway","given":"Theresa E.","non-dropping-particle":"","parse-names":false,"suffix":""}],"container-title":"English Nature Research Reports","id":"ITEM-1","issue":"693","issued":{"date-parts":[["2006"]]},"title":"Knepp Castle Estate baseline ecological survey","type":"article-journal","volume":"No. 693"},"uris":["http://www.mendeley.com/documents/?uuid=d241bb5f-70e2-444d-9d51-1f9ec52707b8"]},{"id":"ITEM-2","itemData":{"author":[{"dropping-particle":"","family":"Tree","given":"Isabella","non-dropping-particle":"","parse-names":false,"suffix":""}],"container-title":"Bulletin of the Chartered Institute of Ecology and Environmental Management","id":"ITEM-2","issued":{"date-parts":[["2018"]]},"title":"Creating a Mess -The Knepp Rewilding Project","type":"report","volume":"100"},"uris":["http://www.mendeley.com/documents/?uuid=2b0a4354-65a4-33ca-9748-901fcc9dd0da"]}],"mendeley":{"formattedCitation":"(Greenaway, 2006; Tree, 2018)","plainTextFormattedCitation":"(Greenaway, 2006; Tree, 2018)","previouslyFormattedCitation":"(Greenaway, 2006; Tree, 2018)"},"properties":{"noteIndex":0},"schema":"https://github.com/citation-style-language/schema/raw/master/csl-citation.json"}</w:instrText>
      </w:r>
      <w:r>
        <w:rPr>
          <w:rFonts w:ascii="Times New Roman" w:hAnsi="Times New Roman" w:cs="Times New Roman"/>
          <w:sz w:val="24"/>
          <w:szCs w:val="24"/>
        </w:rPr>
        <w:fldChar w:fldCharType="separate"/>
      </w:r>
      <w:r w:rsidRPr="00D12352">
        <w:rPr>
          <w:rFonts w:ascii="Times New Roman" w:hAnsi="Times New Roman" w:cs="Times New Roman"/>
          <w:noProof/>
          <w:sz w:val="24"/>
          <w:szCs w:val="24"/>
        </w:rPr>
        <w:t>(Greenaway, 2006; Tree, 2018)</w:t>
      </w:r>
      <w:r>
        <w:rPr>
          <w:rFonts w:ascii="Times New Roman" w:hAnsi="Times New Roman" w:cs="Times New Roman"/>
          <w:sz w:val="24"/>
          <w:szCs w:val="24"/>
        </w:rPr>
        <w:fldChar w:fldCharType="end"/>
      </w:r>
      <w:r>
        <w:rPr>
          <w:rFonts w:ascii="Times New Roman" w:hAnsi="Times New Roman" w:cs="Times New Roman"/>
          <w:sz w:val="24"/>
          <w:szCs w:val="24"/>
        </w:rPr>
        <w:t>.</w:t>
      </w:r>
      <w:r w:rsidR="004E66A1">
        <w:rPr>
          <w:rFonts w:ascii="Times New Roman" w:hAnsi="Times New Roman" w:cs="Times New Roman"/>
          <w:sz w:val="24"/>
          <w:szCs w:val="24"/>
        </w:rPr>
        <w:t xml:space="preserve"> The laggs running alongside flood-prone fields were originally there to benefit the fields for agriculture fields but they only ever provided poor quality grazing for large herbivores </w:t>
      </w:r>
      <w:r w:rsidR="004E66A1">
        <w:rPr>
          <w:rFonts w:ascii="Times New Roman" w:hAnsi="Times New Roman" w:cs="Times New Roman"/>
          <w:sz w:val="24"/>
          <w:szCs w:val="24"/>
        </w:rPr>
        <w:fldChar w:fldCharType="begin" w:fldLock="1"/>
      </w:r>
      <w:r w:rsidR="002026AA">
        <w:rPr>
          <w:rFonts w:ascii="Times New Roman" w:hAnsi="Times New Roman" w:cs="Times New Roman"/>
          <w:sz w:val="24"/>
          <w:szCs w:val="24"/>
        </w:rPr>
        <w:instrText>ADDIN CSL_CITATION {"citationItems":[{"id":"ITEM-1","itemData":{"URL":"https://knepp.co.uk/river-restoration","accessed":{"date-parts":[["2019","8","29"]]},"author":[{"dropping-particle":"","family":"Knepp Wildland","given":"","non-dropping-particle":"","parse-names":false,"suffix":""}],"id":"ITEM-1","issued":{"date-parts":[["2019"]]},"title":"River Restoration","type":"webpage"},"uris":["http://www.mendeley.com/documents/?uuid=393b1de7-4ac8-301d-9882-5ade539348d0"]}],"mendeley":{"formattedCitation":"(Knepp Wildland, 2019d)","plainTextFormattedCitation":"(Knepp Wildland, 2019d)","previouslyFormattedCitation":"(Knepp Wildland, 2019d)"},"properties":{"noteIndex":0},"schema":"https://github.com/citation-style-language/schema/raw/master/csl-citation.json"}</w:instrText>
      </w:r>
      <w:r w:rsidR="004E66A1">
        <w:rPr>
          <w:rFonts w:ascii="Times New Roman" w:hAnsi="Times New Roman" w:cs="Times New Roman"/>
          <w:sz w:val="24"/>
          <w:szCs w:val="24"/>
        </w:rPr>
        <w:fldChar w:fldCharType="separate"/>
      </w:r>
      <w:r w:rsidR="001E5EF5" w:rsidRPr="001E5EF5">
        <w:rPr>
          <w:rFonts w:ascii="Times New Roman" w:hAnsi="Times New Roman" w:cs="Times New Roman"/>
          <w:noProof/>
          <w:sz w:val="24"/>
          <w:szCs w:val="24"/>
        </w:rPr>
        <w:t>(Knepp Wildland, 2019d)</w:t>
      </w:r>
      <w:r w:rsidR="004E66A1">
        <w:rPr>
          <w:rFonts w:ascii="Times New Roman" w:hAnsi="Times New Roman" w:cs="Times New Roman"/>
          <w:sz w:val="24"/>
          <w:szCs w:val="24"/>
        </w:rPr>
        <w:fldChar w:fldCharType="end"/>
      </w:r>
      <w:r w:rsidR="004E66A1">
        <w:rPr>
          <w:rFonts w:ascii="Times New Roman" w:hAnsi="Times New Roman" w:cs="Times New Roman"/>
          <w:sz w:val="24"/>
          <w:szCs w:val="24"/>
        </w:rPr>
        <w:t xml:space="preserve">. </w:t>
      </w:r>
      <w:r>
        <w:rPr>
          <w:rFonts w:ascii="Times New Roman" w:hAnsi="Times New Roman" w:cs="Times New Roman"/>
          <w:sz w:val="24"/>
          <w:szCs w:val="24"/>
        </w:rPr>
        <w:t xml:space="preserve">It was predicted that plant diversity would improve when water was better retained into the laggs, some thriving alongside the high grazing pressure </w:t>
      </w:r>
      <w:r>
        <w:rPr>
          <w:rFonts w:ascii="Times New Roman" w:hAnsi="Times New Roman" w:cs="Times New Roman"/>
          <w:sz w:val="24"/>
          <w:szCs w:val="24"/>
        </w:rPr>
        <w:fldChar w:fldCharType="begin" w:fldLock="1"/>
      </w:r>
      <w:r w:rsidR="00903627">
        <w:rPr>
          <w:rFonts w:ascii="Times New Roman" w:hAnsi="Times New Roman" w:cs="Times New Roman"/>
          <w:sz w:val="24"/>
          <w:szCs w:val="24"/>
        </w:rPr>
        <w:instrText>ADDIN CSL_CITATION {"citationItems":[{"id":"ITEM-1","itemData":{"author":[{"dropping-particle":"","family":"Gowing","given":"David","non-dropping-particle":"","parse-names":false,"suffix":""}],"id":"ITEM-1","issue":"April","issued":{"date-parts":[["2005"]]},"title":"Knepp Castle Estate – River Adur – options for restoration Floodplain biodiversity David Gowing Notes from a site visit on 18","type":"article-journal"},"uris":["http://www.mendeley.com/documents/?uuid=60a8370e-cb50-45b7-9ec1-47ea4d4c4f65"]},{"id":"ITEM-2","itemData":{"author":[{"dropping-particle":"","family":"Greenaway","given":"Theresa E.","non-dropping-particle":"","parse-names":false,"suffix":""}],"container-title":"English Nature Research Reports","id":"ITEM-2","issue":"693","issued":{"date-parts":[["2006"]]},"title":"Knepp Castle Estate baseline ecological survey","type":"article-journal","volume":"No. 693"},"uris":["http://www.mendeley.com/documents/?uuid=d241bb5f-70e2-444d-9d51-1f9ec52707b8"]},{"id":"ITEM-3","itemData":{"DOI":"10.1080/14888386.2017.1407258","author":[{"dropping-particle":"","family":"Tree","given":"Isabella","non-dropping-particle":"","parse-names":false,"suffix":""}],"container-title":"Biodiversity","id":"ITEM-3","issue":"4","issued":{"date-parts":[["2017"]]},"page":"206-209","title":"The Knepp Wildland project","type":"article-journal","volume":"18"},"uris":["http://www.mendeley.com/documents/?uuid=2393517d-4d37-3c89-863f-4ee7fd664c5a"]}],"mendeley":{"formattedCitation":"(Gowing, 2005; Greenaway, 2006; Tree, 2017)","plainTextFormattedCitation":"(Gowing, 2005; Greenaway, 2006; Tree, 2017)","previouslyFormattedCitation":"(Gowing, 2005; Greenaway, 2006; Tree, 2017)"},"properties":{"noteIndex":0},"schema":"https://github.com/citation-style-language/schema/raw/master/csl-citation.json"}</w:instrText>
      </w:r>
      <w:r>
        <w:rPr>
          <w:rFonts w:ascii="Times New Roman" w:hAnsi="Times New Roman" w:cs="Times New Roman"/>
          <w:sz w:val="24"/>
          <w:szCs w:val="24"/>
        </w:rPr>
        <w:fldChar w:fldCharType="separate"/>
      </w:r>
      <w:r w:rsidR="00903627" w:rsidRPr="00903627">
        <w:rPr>
          <w:rFonts w:ascii="Times New Roman" w:hAnsi="Times New Roman" w:cs="Times New Roman"/>
          <w:noProof/>
          <w:sz w:val="24"/>
          <w:szCs w:val="24"/>
        </w:rPr>
        <w:t>(Gowing, 2005; Greenaway, 2006; Tree, 2017)</w:t>
      </w:r>
      <w:r>
        <w:rPr>
          <w:rFonts w:ascii="Times New Roman" w:hAnsi="Times New Roman" w:cs="Times New Roman"/>
          <w:sz w:val="24"/>
          <w:szCs w:val="24"/>
        </w:rPr>
        <w:fldChar w:fldCharType="end"/>
      </w:r>
      <w:r w:rsidR="00903627">
        <w:rPr>
          <w:rFonts w:ascii="Times New Roman" w:hAnsi="Times New Roman" w:cs="Times New Roman"/>
          <w:sz w:val="24"/>
          <w:szCs w:val="24"/>
        </w:rPr>
        <w:t>.</w:t>
      </w:r>
      <w:r w:rsidR="008123A8">
        <w:rPr>
          <w:rFonts w:ascii="Times New Roman" w:hAnsi="Times New Roman" w:cs="Times New Roman"/>
          <w:sz w:val="24"/>
          <w:szCs w:val="24"/>
        </w:rPr>
        <w:t xml:space="preserve"> </w:t>
      </w:r>
      <w:r>
        <w:rPr>
          <w:rFonts w:ascii="Times New Roman" w:hAnsi="Times New Roman" w:cs="Times New Roman"/>
          <w:sz w:val="24"/>
          <w:szCs w:val="24"/>
        </w:rPr>
        <w:t xml:space="preserve">The Environment Agency helped restore 2.5km stretch of the River Adur and 5.5km of associated streams and brooks </w:t>
      </w:r>
      <w:r w:rsidR="008123A8">
        <w:rPr>
          <w:rFonts w:ascii="Times New Roman" w:hAnsi="Times New Roman" w:cs="Times New Roman"/>
          <w:sz w:val="24"/>
          <w:szCs w:val="24"/>
        </w:rPr>
        <w:t>with the hopes in improving landscape dynamism</w:t>
      </w:r>
      <w:r w:rsidR="00B14A33">
        <w:rPr>
          <w:rFonts w:ascii="Times New Roman" w:hAnsi="Times New Roman" w:cs="Times New Roman"/>
          <w:sz w:val="24"/>
          <w:szCs w:val="24"/>
        </w:rPr>
        <w:t xml:space="preserve"> and flood mitigation</w:t>
      </w:r>
      <w:r w:rsidR="008123A8">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903627">
        <w:rPr>
          <w:rFonts w:ascii="Times New Roman" w:hAnsi="Times New Roman" w:cs="Times New Roman"/>
          <w:sz w:val="24"/>
          <w:szCs w:val="24"/>
        </w:rPr>
        <w:instrText>ADDIN CSL_CITATION {"citationItems":[{"id":"ITEM-1","itemData":{"DOI":"10.1080/14888386.2017.1407258","author":[{"dropping-particle":"","family":"Tree","given":"Isabella","non-dropping-particle":"","parse-names":false,"suffix":""}],"container-title":"Biodiversity","id":"ITEM-1","issue":"4","issued":{"date-parts":[["2017"]]},"page":"206-209","title":"The Knepp Wildland project","type":"article-journal","volume":"18"},"uris":["http://www.mendeley.com/documents/?uuid=2393517d-4d37-3c89-863f-4ee7fd664c5a"]}],"mendeley":{"formattedCitation":"(Tree, 2017)","plainTextFormattedCitation":"(Tree, 2017)","previouslyFormattedCitation":"(Tree, 2017)"},"properties":{"noteIndex":0},"schema":"https://github.com/citation-style-language/schema/raw/master/csl-citation.json"}</w:instrText>
      </w:r>
      <w:r>
        <w:rPr>
          <w:rFonts w:ascii="Times New Roman" w:hAnsi="Times New Roman" w:cs="Times New Roman"/>
          <w:sz w:val="24"/>
          <w:szCs w:val="24"/>
        </w:rPr>
        <w:fldChar w:fldCharType="separate"/>
      </w:r>
      <w:r w:rsidR="00903627" w:rsidRPr="00903627">
        <w:rPr>
          <w:rFonts w:ascii="Times New Roman" w:hAnsi="Times New Roman" w:cs="Times New Roman"/>
          <w:noProof/>
          <w:sz w:val="24"/>
          <w:szCs w:val="24"/>
        </w:rPr>
        <w:t>(Tree, 2017)</w:t>
      </w:r>
      <w:r>
        <w:rPr>
          <w:rFonts w:ascii="Times New Roman" w:hAnsi="Times New Roman" w:cs="Times New Roman"/>
          <w:sz w:val="24"/>
          <w:szCs w:val="24"/>
        </w:rPr>
        <w:fldChar w:fldCharType="end"/>
      </w:r>
      <w:r>
        <w:rPr>
          <w:rFonts w:ascii="Times New Roman" w:hAnsi="Times New Roman" w:cs="Times New Roman"/>
          <w:sz w:val="24"/>
          <w:szCs w:val="24"/>
        </w:rPr>
        <w:t>.</w:t>
      </w:r>
      <w:r w:rsidR="00B14A33">
        <w:rPr>
          <w:rFonts w:ascii="Times New Roman" w:hAnsi="Times New Roman" w:cs="Times New Roman"/>
          <w:sz w:val="24"/>
          <w:szCs w:val="24"/>
        </w:rPr>
        <w:t xml:space="preserve"> So far, there have been several positive signs that the restoration is in the process of improving the land including; extremely high levels of earth worm species – 18 species and the increasing population of the Turtle dove which rely on clean waters </w:t>
      </w:r>
      <w:r w:rsidR="00B14A33">
        <w:rPr>
          <w:rFonts w:ascii="Times New Roman" w:hAnsi="Times New Roman" w:cs="Times New Roman"/>
          <w:sz w:val="24"/>
          <w:szCs w:val="24"/>
        </w:rPr>
        <w:fldChar w:fldCharType="begin" w:fldLock="1"/>
      </w:r>
      <w:r w:rsidR="00B14A33">
        <w:rPr>
          <w:rFonts w:ascii="Times New Roman" w:hAnsi="Times New Roman" w:cs="Times New Roman"/>
          <w:sz w:val="24"/>
          <w:szCs w:val="24"/>
        </w:rPr>
        <w:instrText>ADDIN CSL_CITATION {"citationItems":[{"id":"ITEM-1","itemData":{"DOI":"10.1080/14888386.2017.1407258","author":[{"dropping-particle":"","family":"Tree","given":"Isabella","non-dropping-particle":"","parse-names":false,"suffix":""}],"container-title":"Biodiversity","id":"ITEM-1","issue":"4","issued":{"date-parts":[["2017"]]},"page":"206-209","title":"The Knepp Wildland project","type":"article-journal","volume":"18"},"uris":["http://www.mendeley.com/documents/?uuid=2393517d-4d37-3c89-863f-4ee7fd664c5a"]}],"mendeley":{"formattedCitation":"(Tree, 2017)","plainTextFormattedCitation":"(Tree, 2017)","previouslyFormattedCitation":"(Tree, 2017)"},"properties":{"noteIndex":0},"schema":"https://github.com/citation-style-language/schema/raw/master/csl-citation.json"}</w:instrText>
      </w:r>
      <w:r w:rsidR="00B14A33">
        <w:rPr>
          <w:rFonts w:ascii="Times New Roman" w:hAnsi="Times New Roman" w:cs="Times New Roman"/>
          <w:sz w:val="24"/>
          <w:szCs w:val="24"/>
        </w:rPr>
        <w:fldChar w:fldCharType="separate"/>
      </w:r>
      <w:r w:rsidR="00B14A33" w:rsidRPr="00B14A33">
        <w:rPr>
          <w:rFonts w:ascii="Times New Roman" w:hAnsi="Times New Roman" w:cs="Times New Roman"/>
          <w:noProof/>
          <w:sz w:val="24"/>
          <w:szCs w:val="24"/>
        </w:rPr>
        <w:t>(Tree, 2017)</w:t>
      </w:r>
      <w:r w:rsidR="00B14A33">
        <w:rPr>
          <w:rFonts w:ascii="Times New Roman" w:hAnsi="Times New Roman" w:cs="Times New Roman"/>
          <w:sz w:val="24"/>
          <w:szCs w:val="24"/>
        </w:rPr>
        <w:fldChar w:fldCharType="end"/>
      </w:r>
      <w:r w:rsidR="00B14A33">
        <w:rPr>
          <w:rFonts w:ascii="Times New Roman" w:hAnsi="Times New Roman" w:cs="Times New Roman"/>
          <w:sz w:val="24"/>
          <w:szCs w:val="24"/>
        </w:rPr>
        <w:t xml:space="preserve">. These are all signs that the land is in the process of water-purification, but the out-flow is yet to confirm this </w:t>
      </w:r>
      <w:r w:rsidR="00B14A33">
        <w:rPr>
          <w:rFonts w:ascii="Times New Roman" w:hAnsi="Times New Roman" w:cs="Times New Roman"/>
          <w:sz w:val="24"/>
          <w:szCs w:val="24"/>
        </w:rPr>
        <w:fldChar w:fldCharType="begin" w:fldLock="1"/>
      </w:r>
      <w:r w:rsidR="004E66A1">
        <w:rPr>
          <w:rFonts w:ascii="Times New Roman" w:hAnsi="Times New Roman" w:cs="Times New Roman"/>
          <w:sz w:val="24"/>
          <w:szCs w:val="24"/>
        </w:rPr>
        <w:instrText>ADDIN CSL_CITATION {"citationItems":[{"id":"ITEM-1","itemData":{"DOI":"10.1080/14888386.2017.1407258","author":[{"dropping-particle":"","family":"Tree","given":"Isabella","non-dropping-particle":"","parse-names":false,"suffix":""}],"container-title":"Biodiversity","id":"ITEM-1","issue":"4","issued":{"date-parts":[["2017"]]},"page":"206-209","title":"The Knepp Wildland project","type":"article-journal","volume":"18"},"uris":["http://www.mendeley.com/documents/?uuid=2393517d-4d37-3c89-863f-4ee7fd664c5a"]}],"mendeley":{"formattedCitation":"(Tree, 2017)","plainTextFormattedCitation":"(Tree, 2017)","previouslyFormattedCitation":"(Tree, 2017)"},"properties":{"noteIndex":0},"schema":"https://github.com/citation-style-language/schema/raw/master/csl-citation.json"}</w:instrText>
      </w:r>
      <w:r w:rsidR="00B14A33">
        <w:rPr>
          <w:rFonts w:ascii="Times New Roman" w:hAnsi="Times New Roman" w:cs="Times New Roman"/>
          <w:sz w:val="24"/>
          <w:szCs w:val="24"/>
        </w:rPr>
        <w:fldChar w:fldCharType="separate"/>
      </w:r>
      <w:r w:rsidR="00B14A33" w:rsidRPr="00B14A33">
        <w:rPr>
          <w:rFonts w:ascii="Times New Roman" w:hAnsi="Times New Roman" w:cs="Times New Roman"/>
          <w:noProof/>
          <w:sz w:val="24"/>
          <w:szCs w:val="24"/>
        </w:rPr>
        <w:t>(Tree, 2017)</w:t>
      </w:r>
      <w:r w:rsidR="00B14A33">
        <w:rPr>
          <w:rFonts w:ascii="Times New Roman" w:hAnsi="Times New Roman" w:cs="Times New Roman"/>
          <w:sz w:val="24"/>
          <w:szCs w:val="24"/>
        </w:rPr>
        <w:fldChar w:fldCharType="end"/>
      </w:r>
      <w:r w:rsidR="00B14A33">
        <w:rPr>
          <w:rFonts w:ascii="Times New Roman" w:hAnsi="Times New Roman" w:cs="Times New Roman"/>
          <w:sz w:val="24"/>
          <w:szCs w:val="24"/>
        </w:rPr>
        <w:t>.</w:t>
      </w:r>
      <w:r w:rsidR="004E66A1">
        <w:rPr>
          <w:rFonts w:ascii="Times New Roman" w:hAnsi="Times New Roman" w:cs="Times New Roman"/>
          <w:sz w:val="24"/>
          <w:szCs w:val="24"/>
        </w:rPr>
        <w:t xml:space="preserve"> Although these findings are outwardly positive, it has been identified that the introduction of a family of Beavers will have been </w:t>
      </w:r>
      <w:r w:rsidR="001E5EF5">
        <w:rPr>
          <w:rFonts w:ascii="Times New Roman" w:hAnsi="Times New Roman" w:cs="Times New Roman"/>
          <w:sz w:val="24"/>
          <w:szCs w:val="24"/>
        </w:rPr>
        <w:t xml:space="preserve">equally as beneficial as hydrological engineers </w:t>
      </w:r>
      <w:r w:rsidR="001E5EF5">
        <w:rPr>
          <w:rFonts w:ascii="Times New Roman" w:hAnsi="Times New Roman" w:cs="Times New Roman"/>
          <w:sz w:val="24"/>
          <w:szCs w:val="24"/>
        </w:rPr>
        <w:fldChar w:fldCharType="begin" w:fldLock="1"/>
      </w:r>
      <w:r w:rsidR="002026AA">
        <w:rPr>
          <w:rFonts w:ascii="Times New Roman" w:hAnsi="Times New Roman" w:cs="Times New Roman"/>
          <w:sz w:val="24"/>
          <w:szCs w:val="24"/>
        </w:rPr>
        <w:instrText>ADDIN CSL_CITATION {"citationItems":[{"id":"ITEM-1","itemData":{"author":[{"dropping-particle":"","family":"Gowing","given":"David","non-dropping-particle":"","parse-names":false,"suffix":""}],"id":"ITEM-1","issue":"April","issued":{"date-parts":[["2005"]]},"title":"Knepp Castle Estate – River Adur – options for restoration Floodplain biodiversity David Gowing Notes from a site visit on 18","type":"article-journal"},"uris":["http://www.mendeley.com/documents/?uuid=60a8370e-cb50-45b7-9ec1-47ea4d4c4f65"]},{"id":"ITEM-2","itemData":{"DOI":"10.1080/14888386.2017.1407258","author":[{"dropping-particle":"","family":"Tree","given":"Isabella","non-dropping-particle":"","parse-names":false,"suffix":""}],"container-title":"Biodiversity","id":"ITEM-2","issue":"4","issued":{"date-parts":[["2017"]]},"page":"206-209","title":"The Knepp Wildland project","type":"article-journal","volume":"18"},"uris":["http://www.mendeley.com/documents/?uuid=2393517d-4d37-3c89-863f-4ee7fd664c5a"]},{"id":"ITEM-3","itemData":{"URL":"https://knepp.co.uk/beavers","accessed":{"date-parts":[["2019","8","29"]]},"author":[{"dropping-particle":"","family":"Knepp Wildland","given":"","non-dropping-particle":"","parse-names":false,"suffix":""}],"id":"ITEM-3","issued":{"date-parts":[["2019"]]},"title":"Reintroductions - Beavers","type":"webpage"},"uris":["http://www.mendeley.com/documents/?uuid=759de3a1-0348-32cd-a77b-8e72f6253acd"]}],"mendeley":{"formattedCitation":"(Gowing, 2005; Tree, 2017; Knepp Wildland, 2019c)","plainTextFormattedCitation":"(Gowing, 2005; Tree, 2017; Knepp Wildland, 2019c)","previouslyFormattedCitation":"(Gowing, 2005; Tree, 2017; Knepp Wildland, 2019c)"},"properties":{"noteIndex":0},"schema":"https://github.com/citation-style-language/schema/raw/master/csl-citation.json"}</w:instrText>
      </w:r>
      <w:r w:rsidR="001E5EF5">
        <w:rPr>
          <w:rFonts w:ascii="Times New Roman" w:hAnsi="Times New Roman" w:cs="Times New Roman"/>
          <w:sz w:val="24"/>
          <w:szCs w:val="24"/>
        </w:rPr>
        <w:fldChar w:fldCharType="separate"/>
      </w:r>
      <w:r w:rsidR="001E5EF5" w:rsidRPr="001E5EF5">
        <w:rPr>
          <w:rFonts w:ascii="Times New Roman" w:hAnsi="Times New Roman" w:cs="Times New Roman"/>
          <w:noProof/>
          <w:sz w:val="24"/>
          <w:szCs w:val="24"/>
        </w:rPr>
        <w:t>(Gowing, 2005; Tree, 2017; Knepp Wildland, 2019c)</w:t>
      </w:r>
      <w:r w:rsidR="001E5EF5">
        <w:rPr>
          <w:rFonts w:ascii="Times New Roman" w:hAnsi="Times New Roman" w:cs="Times New Roman"/>
          <w:sz w:val="24"/>
          <w:szCs w:val="24"/>
        </w:rPr>
        <w:fldChar w:fldCharType="end"/>
      </w:r>
      <w:r w:rsidR="001E5EF5">
        <w:rPr>
          <w:rFonts w:ascii="Times New Roman" w:hAnsi="Times New Roman" w:cs="Times New Roman"/>
          <w:sz w:val="24"/>
          <w:szCs w:val="24"/>
        </w:rPr>
        <w:t>.</w:t>
      </w:r>
      <w:r w:rsidR="00173E01">
        <w:rPr>
          <w:rFonts w:ascii="Times New Roman" w:hAnsi="Times New Roman" w:cs="Times New Roman"/>
          <w:sz w:val="24"/>
          <w:szCs w:val="24"/>
        </w:rPr>
        <w:t xml:space="preserve"> There has been discussion of beavers to be reintroduced to the southern block of Knepp</w:t>
      </w:r>
      <w:r w:rsidR="00B626ED">
        <w:rPr>
          <w:rFonts w:ascii="Times New Roman" w:hAnsi="Times New Roman" w:cs="Times New Roman"/>
          <w:sz w:val="24"/>
          <w:szCs w:val="24"/>
        </w:rPr>
        <w:t xml:space="preserve"> Wildland project in </w:t>
      </w:r>
      <w:r w:rsidR="00B626ED">
        <w:rPr>
          <w:rFonts w:ascii="Times New Roman" w:hAnsi="Times New Roman" w:cs="Times New Roman"/>
          <w:sz w:val="24"/>
          <w:szCs w:val="24"/>
        </w:rPr>
        <w:lastRenderedPageBreak/>
        <w:t>the Fall of 2019. This suggests that the land is about to undergo another transformation but how will this affect the species already present? Namely, the large herbivores.</w:t>
      </w:r>
    </w:p>
    <w:p w14:paraId="4B89EE43" w14:textId="310BA538" w:rsidR="00DE677C" w:rsidRDefault="00DE677C" w:rsidP="004E66A1">
      <w:pPr>
        <w:pStyle w:val="Heading3"/>
        <w:spacing w:line="480" w:lineRule="auto"/>
        <w:rPr>
          <w:rFonts w:ascii="Times New Roman" w:hAnsi="Times New Roman" w:cs="Times New Roman"/>
        </w:rPr>
      </w:pPr>
      <w:bookmarkStart w:id="7" w:name="_Toc17983422"/>
      <w:r w:rsidRPr="00DE677C">
        <w:rPr>
          <w:rFonts w:ascii="Times New Roman" w:hAnsi="Times New Roman" w:cs="Times New Roman"/>
        </w:rPr>
        <w:t>Aim</w:t>
      </w:r>
      <w:bookmarkEnd w:id="7"/>
    </w:p>
    <w:p w14:paraId="26CE21EC" w14:textId="6ECEC5F3" w:rsidR="004E66A1" w:rsidRPr="00150ED0" w:rsidRDefault="004E66A1" w:rsidP="00150ED0">
      <w:pPr>
        <w:spacing w:line="480" w:lineRule="auto"/>
        <w:rPr>
          <w:rFonts w:ascii="Times New Roman" w:hAnsi="Times New Roman" w:cs="Times New Roman"/>
          <w:sz w:val="24"/>
          <w:szCs w:val="24"/>
        </w:rPr>
      </w:pPr>
      <w:r>
        <w:rPr>
          <w:rFonts w:ascii="Times New Roman" w:hAnsi="Times New Roman" w:cs="Times New Roman"/>
          <w:sz w:val="24"/>
          <w:szCs w:val="24"/>
        </w:rPr>
        <w:t xml:space="preserve">So far, there have only been positive findings from the waterway restoration, but how this will affect the large herbivores eating behaviours has not been mentioned. Therefore, this study aims to see how the free-roaming large herbivores eating behaviours differ between </w:t>
      </w:r>
      <w:r w:rsidR="001E5EF5">
        <w:rPr>
          <w:rFonts w:ascii="Times New Roman" w:hAnsi="Times New Roman" w:cs="Times New Roman"/>
          <w:sz w:val="24"/>
          <w:szCs w:val="24"/>
        </w:rPr>
        <w:t xml:space="preserve">laggs and fields. </w:t>
      </w:r>
      <w:r>
        <w:rPr>
          <w:rFonts w:ascii="Times New Roman" w:hAnsi="Times New Roman" w:cs="Times New Roman"/>
          <w:sz w:val="24"/>
          <w:szCs w:val="24"/>
        </w:rPr>
        <w:t xml:space="preserve"> </w:t>
      </w:r>
    </w:p>
    <w:p w14:paraId="4A0F676A" w14:textId="381E2E28" w:rsidR="00DE677C" w:rsidRDefault="00DE677C" w:rsidP="00220233">
      <w:pPr>
        <w:pStyle w:val="Heading3"/>
        <w:spacing w:line="480" w:lineRule="auto"/>
        <w:ind w:firstLine="720"/>
        <w:rPr>
          <w:rFonts w:ascii="Times New Roman" w:hAnsi="Times New Roman" w:cs="Times New Roman"/>
        </w:rPr>
      </w:pPr>
      <w:bookmarkStart w:id="8" w:name="_Toc17983423"/>
      <w:r w:rsidRPr="00DE677C">
        <w:rPr>
          <w:rFonts w:ascii="Times New Roman" w:hAnsi="Times New Roman" w:cs="Times New Roman"/>
        </w:rPr>
        <w:t>Hypotheses</w:t>
      </w:r>
      <w:bookmarkEnd w:id="8"/>
    </w:p>
    <w:p w14:paraId="23A91661" w14:textId="31D7E5C7" w:rsidR="00013ED9" w:rsidRDefault="00220233" w:rsidP="00220233">
      <w:pPr>
        <w:spacing w:line="480" w:lineRule="auto"/>
        <w:rPr>
          <w:rFonts w:ascii="Times New Roman" w:hAnsi="Times New Roman" w:cs="Times New Roman"/>
          <w:sz w:val="24"/>
          <w:szCs w:val="24"/>
        </w:rPr>
      </w:pPr>
      <w:r>
        <w:rPr>
          <w:rFonts w:ascii="Times New Roman" w:hAnsi="Times New Roman" w:cs="Times New Roman"/>
          <w:sz w:val="24"/>
          <w:szCs w:val="24"/>
        </w:rPr>
        <w:t>From reviewing previous studies relating large herbivores’ eating behaviours, a prediction has been made that there will be differences in eating behaviours between the two conditions</w:t>
      </w:r>
      <w:r w:rsidR="007234AD">
        <w:rPr>
          <w:rFonts w:ascii="Times New Roman" w:hAnsi="Times New Roman" w:cs="Times New Roman"/>
          <w:sz w:val="24"/>
          <w:szCs w:val="24"/>
        </w:rPr>
        <w:t>; wetlands and dry lands</w:t>
      </w:r>
      <w:r>
        <w:rPr>
          <w:rFonts w:ascii="Times New Roman" w:hAnsi="Times New Roman" w:cs="Times New Roman"/>
          <w:sz w:val="24"/>
          <w:szCs w:val="24"/>
        </w:rPr>
        <w:t xml:space="preserve">. More specifically; </w:t>
      </w:r>
    </w:p>
    <w:p w14:paraId="04A03C3C" w14:textId="5D7374DC" w:rsidR="007234AD" w:rsidRDefault="007234AD" w:rsidP="007234AD">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Large herbivores will show a spatial preference for eating</w:t>
      </w:r>
    </w:p>
    <w:p w14:paraId="7CB1F9B7" w14:textId="360AFE25" w:rsidR="00632701" w:rsidRPr="007234AD" w:rsidRDefault="00632701" w:rsidP="007234AD">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Large herbivores will exhibit species specific eating behaviours</w:t>
      </w:r>
    </w:p>
    <w:p w14:paraId="54689E39" w14:textId="482D7131" w:rsidR="007234AD" w:rsidRPr="007234AD" w:rsidRDefault="00492FEC" w:rsidP="007234AD">
      <w:pPr>
        <w:pStyle w:val="ListParagraph"/>
        <w:numPr>
          <w:ilvl w:val="1"/>
          <w:numId w:val="12"/>
        </w:numPr>
        <w:spacing w:line="480" w:lineRule="auto"/>
        <w:rPr>
          <w:rFonts w:ascii="Times New Roman" w:hAnsi="Times New Roman" w:cs="Times New Roman"/>
          <w:sz w:val="24"/>
          <w:szCs w:val="24"/>
        </w:rPr>
      </w:pPr>
      <w:r>
        <w:rPr>
          <w:rFonts w:ascii="Times New Roman" w:hAnsi="Times New Roman" w:cs="Times New Roman"/>
          <w:sz w:val="24"/>
          <w:szCs w:val="24"/>
        </w:rPr>
        <w:t>Grazing</w:t>
      </w:r>
      <w:r w:rsidR="007234AD">
        <w:rPr>
          <w:rFonts w:ascii="Times New Roman" w:hAnsi="Times New Roman" w:cs="Times New Roman"/>
          <w:sz w:val="24"/>
          <w:szCs w:val="24"/>
        </w:rPr>
        <w:t xml:space="preserve"> will be exhibited in the fields than the laggs</w:t>
      </w:r>
    </w:p>
    <w:p w14:paraId="574A11A3" w14:textId="5871B78B" w:rsidR="00013ED9" w:rsidRDefault="007234AD" w:rsidP="007234AD">
      <w:pPr>
        <w:pStyle w:val="ListParagraph"/>
        <w:numPr>
          <w:ilvl w:val="1"/>
          <w:numId w:val="12"/>
        </w:numPr>
        <w:spacing w:line="480" w:lineRule="auto"/>
        <w:rPr>
          <w:rFonts w:ascii="Times New Roman" w:hAnsi="Times New Roman" w:cs="Times New Roman"/>
          <w:sz w:val="24"/>
          <w:szCs w:val="24"/>
        </w:rPr>
      </w:pPr>
      <w:r>
        <w:rPr>
          <w:rFonts w:ascii="Times New Roman" w:hAnsi="Times New Roman" w:cs="Times New Roman"/>
          <w:sz w:val="24"/>
          <w:szCs w:val="24"/>
        </w:rPr>
        <w:t>Cattle will prefer the fields</w:t>
      </w:r>
    </w:p>
    <w:p w14:paraId="64174A6F" w14:textId="6EA6F2BA" w:rsidR="00013ED9" w:rsidRDefault="007234AD" w:rsidP="007234AD">
      <w:pPr>
        <w:pStyle w:val="ListParagraph"/>
        <w:numPr>
          <w:ilvl w:val="1"/>
          <w:numId w:val="12"/>
        </w:numPr>
        <w:spacing w:line="480" w:lineRule="auto"/>
        <w:rPr>
          <w:rFonts w:ascii="Times New Roman" w:hAnsi="Times New Roman" w:cs="Times New Roman"/>
          <w:sz w:val="24"/>
          <w:szCs w:val="24"/>
        </w:rPr>
      </w:pPr>
      <w:r>
        <w:rPr>
          <w:rFonts w:ascii="Times New Roman" w:hAnsi="Times New Roman" w:cs="Times New Roman"/>
          <w:sz w:val="24"/>
          <w:szCs w:val="24"/>
        </w:rPr>
        <w:t xml:space="preserve">Deer </w:t>
      </w:r>
      <w:r w:rsidR="003E39DB">
        <w:rPr>
          <w:rFonts w:ascii="Times New Roman" w:hAnsi="Times New Roman" w:cs="Times New Roman"/>
          <w:sz w:val="24"/>
          <w:szCs w:val="24"/>
        </w:rPr>
        <w:t xml:space="preserve">and pigs </w:t>
      </w:r>
      <w:r>
        <w:rPr>
          <w:rFonts w:ascii="Times New Roman" w:hAnsi="Times New Roman" w:cs="Times New Roman"/>
          <w:sz w:val="24"/>
          <w:szCs w:val="24"/>
        </w:rPr>
        <w:t>will prefer the laggs</w:t>
      </w:r>
    </w:p>
    <w:p w14:paraId="732A194C" w14:textId="603AABB6" w:rsidR="00C5694D" w:rsidRPr="007234AD" w:rsidRDefault="00013ED9" w:rsidP="005C33E7">
      <w:pPr>
        <w:pStyle w:val="ListParagraph"/>
        <w:numPr>
          <w:ilvl w:val="1"/>
          <w:numId w:val="12"/>
        </w:numPr>
        <w:spacing w:line="480" w:lineRule="auto"/>
        <w:rPr>
          <w:rFonts w:ascii="Times New Roman" w:hAnsi="Times New Roman" w:cs="Times New Roman"/>
          <w:sz w:val="24"/>
          <w:szCs w:val="24"/>
        </w:rPr>
      </w:pPr>
      <w:r>
        <w:rPr>
          <w:rFonts w:ascii="Times New Roman" w:hAnsi="Times New Roman" w:cs="Times New Roman"/>
          <w:sz w:val="24"/>
          <w:szCs w:val="24"/>
        </w:rPr>
        <w:t>L</w:t>
      </w:r>
      <w:r w:rsidR="00220233" w:rsidRPr="00013ED9">
        <w:rPr>
          <w:rFonts w:ascii="Times New Roman" w:hAnsi="Times New Roman" w:cs="Times New Roman"/>
          <w:sz w:val="24"/>
          <w:szCs w:val="24"/>
        </w:rPr>
        <w:t>arge herbivores predominantly visit laggs to drink rather than graze</w:t>
      </w:r>
    </w:p>
    <w:p w14:paraId="6440258C" w14:textId="77777777" w:rsidR="007234AD" w:rsidRDefault="007234AD" w:rsidP="00FE1D39">
      <w:pPr>
        <w:pStyle w:val="Heading1"/>
        <w:spacing w:line="480" w:lineRule="auto"/>
        <w:rPr>
          <w:rFonts w:ascii="Times New Roman" w:hAnsi="Times New Roman" w:cs="Times New Roman"/>
        </w:rPr>
        <w:sectPr w:rsidR="007234AD">
          <w:pgSz w:w="11906" w:h="16838"/>
          <w:pgMar w:top="1440" w:right="1440" w:bottom="1440" w:left="1440" w:header="708" w:footer="708" w:gutter="0"/>
          <w:cols w:space="708"/>
          <w:docGrid w:linePitch="360"/>
        </w:sectPr>
      </w:pPr>
      <w:bookmarkStart w:id="9" w:name="_Toc17983424"/>
    </w:p>
    <w:p w14:paraId="067624B9" w14:textId="45DA56C9" w:rsidR="00234B90" w:rsidRPr="00831A83" w:rsidRDefault="008D7B3A" w:rsidP="00FE1D39">
      <w:pPr>
        <w:pStyle w:val="Heading1"/>
        <w:spacing w:line="480" w:lineRule="auto"/>
        <w:rPr>
          <w:rFonts w:ascii="Times New Roman" w:hAnsi="Times New Roman" w:cs="Times New Roman"/>
        </w:rPr>
      </w:pPr>
      <w:r>
        <w:rPr>
          <w:rFonts w:ascii="Times New Roman" w:hAnsi="Times New Roman" w:cs="Times New Roman"/>
        </w:rPr>
        <w:lastRenderedPageBreak/>
        <w:t>Methodology</w:t>
      </w:r>
      <w:bookmarkEnd w:id="9"/>
    </w:p>
    <w:p w14:paraId="63E57A3A" w14:textId="7C3C08A2" w:rsidR="00E70D44" w:rsidRDefault="00A636A4" w:rsidP="00FE1D39">
      <w:pPr>
        <w:pStyle w:val="Heading3"/>
        <w:spacing w:line="480" w:lineRule="auto"/>
        <w:rPr>
          <w:rFonts w:ascii="Times New Roman" w:hAnsi="Times New Roman" w:cs="Times New Roman"/>
        </w:rPr>
      </w:pPr>
      <w:bookmarkStart w:id="10" w:name="_Toc17983425"/>
      <w:r w:rsidRPr="00831A83">
        <w:rPr>
          <w:rFonts w:ascii="Times New Roman" w:hAnsi="Times New Roman" w:cs="Times New Roman"/>
        </w:rPr>
        <w:t>Study Site</w:t>
      </w:r>
      <w:bookmarkEnd w:id="10"/>
    </w:p>
    <w:p w14:paraId="71714A1E" w14:textId="2A98F0BA" w:rsidR="00BD6B2A" w:rsidRDefault="00E70D44" w:rsidP="00FE1D39">
      <w:pPr>
        <w:spacing w:line="480" w:lineRule="auto"/>
        <w:rPr>
          <w:rFonts w:ascii="Times New Roman" w:hAnsi="Times New Roman" w:cs="Times New Roman"/>
          <w:sz w:val="24"/>
          <w:szCs w:val="24"/>
        </w:rPr>
      </w:pPr>
      <w:r w:rsidRPr="00E70D44">
        <w:rPr>
          <w:rFonts w:ascii="Times New Roman" w:hAnsi="Times New Roman" w:cs="Times New Roman"/>
          <w:sz w:val="24"/>
          <w:szCs w:val="24"/>
        </w:rPr>
        <w:t>The Knepp Wildland Project</w:t>
      </w:r>
      <w:r w:rsidR="007932E3">
        <w:rPr>
          <w:rFonts w:ascii="Times New Roman" w:hAnsi="Times New Roman" w:cs="Times New Roman"/>
          <w:sz w:val="24"/>
          <w:szCs w:val="24"/>
        </w:rPr>
        <w:t xml:space="preserve"> is </w:t>
      </w:r>
      <w:r w:rsidR="00DD6FC8">
        <w:rPr>
          <w:rFonts w:ascii="Times New Roman" w:hAnsi="Times New Roman" w:cs="Times New Roman"/>
          <w:sz w:val="24"/>
          <w:szCs w:val="24"/>
        </w:rPr>
        <w:t>3,500-acre</w:t>
      </w:r>
      <w:r w:rsidR="007932E3">
        <w:rPr>
          <w:rFonts w:ascii="Times New Roman" w:hAnsi="Times New Roman" w:cs="Times New Roman"/>
          <w:sz w:val="24"/>
          <w:szCs w:val="24"/>
        </w:rPr>
        <w:t xml:space="preserve"> </w:t>
      </w:r>
      <w:r w:rsidR="00DD6FC8">
        <w:rPr>
          <w:rFonts w:ascii="Times New Roman" w:hAnsi="Times New Roman" w:cs="Times New Roman"/>
          <w:sz w:val="24"/>
          <w:szCs w:val="24"/>
        </w:rPr>
        <w:t>E</w:t>
      </w:r>
      <w:r w:rsidR="007932E3">
        <w:rPr>
          <w:rFonts w:ascii="Times New Roman" w:hAnsi="Times New Roman" w:cs="Times New Roman"/>
          <w:sz w:val="24"/>
          <w:szCs w:val="24"/>
        </w:rPr>
        <w:t>state</w:t>
      </w:r>
      <w:r w:rsidR="00DD6FC8">
        <w:rPr>
          <w:rFonts w:ascii="Times New Roman" w:hAnsi="Times New Roman" w:cs="Times New Roman"/>
          <w:sz w:val="24"/>
          <w:szCs w:val="24"/>
        </w:rPr>
        <w:t xml:space="preserve"> that</w:t>
      </w:r>
      <w:r w:rsidRPr="00E70D44">
        <w:rPr>
          <w:rFonts w:ascii="Times New Roman" w:hAnsi="Times New Roman" w:cs="Times New Roman"/>
          <w:sz w:val="24"/>
          <w:szCs w:val="24"/>
        </w:rPr>
        <w:t xml:space="preserve"> </w:t>
      </w:r>
      <w:r w:rsidR="00DD6FC8" w:rsidRPr="00E70D44">
        <w:rPr>
          <w:rFonts w:ascii="Times New Roman" w:hAnsi="Times New Roman" w:cs="Times New Roman"/>
          <w:sz w:val="24"/>
          <w:szCs w:val="24"/>
        </w:rPr>
        <w:t>is based in the south of England in Horsham, West Sussex (</w:t>
      </w:r>
      <w:r w:rsidR="00DD6FC8" w:rsidRPr="00E70D44">
        <w:rPr>
          <w:rFonts w:ascii="Times New Roman" w:hAnsi="Times New Roman" w:cs="Times New Roman"/>
          <w:color w:val="000000"/>
          <w:sz w:val="24"/>
          <w:szCs w:val="24"/>
        </w:rPr>
        <w:t>50°58'18.7"N 0°21'46.5"W)</w:t>
      </w:r>
      <w:r w:rsidR="0087794F">
        <w:rPr>
          <w:rFonts w:ascii="Times New Roman" w:hAnsi="Times New Roman" w:cs="Times New Roman"/>
          <w:color w:val="000000"/>
          <w:sz w:val="24"/>
          <w:szCs w:val="24"/>
        </w:rPr>
        <w:t xml:space="preserve"> </w:t>
      </w:r>
      <w:r w:rsidR="00DD6FC8">
        <w:rPr>
          <w:rFonts w:ascii="Times New Roman" w:hAnsi="Times New Roman" w:cs="Times New Roman"/>
          <w:color w:val="000000"/>
          <w:sz w:val="24"/>
          <w:szCs w:val="24"/>
        </w:rPr>
        <w:t xml:space="preserve">where the soil is made up of heavy </w:t>
      </w:r>
      <w:r w:rsidR="0035237D">
        <w:rPr>
          <w:rFonts w:ascii="Times New Roman" w:hAnsi="Times New Roman" w:cs="Times New Roman"/>
          <w:color w:val="000000"/>
          <w:sz w:val="24"/>
          <w:szCs w:val="24"/>
        </w:rPr>
        <w:t xml:space="preserve">Low Weald </w:t>
      </w:r>
      <w:r w:rsidR="00DD6FC8">
        <w:rPr>
          <w:rFonts w:ascii="Times New Roman" w:hAnsi="Times New Roman" w:cs="Times New Roman"/>
          <w:color w:val="000000"/>
          <w:sz w:val="24"/>
          <w:szCs w:val="24"/>
        </w:rPr>
        <w:t xml:space="preserve">clay </w:t>
      </w:r>
      <w:r w:rsidR="0035237D">
        <w:rPr>
          <w:rFonts w:ascii="Times New Roman" w:hAnsi="Times New Roman" w:cs="Times New Roman"/>
          <w:color w:val="000000"/>
          <w:sz w:val="24"/>
          <w:szCs w:val="24"/>
        </w:rPr>
        <w:t>over “a bedrock of limestone”</w:t>
      </w:r>
      <w:r w:rsidR="002810FE">
        <w:rPr>
          <w:rFonts w:ascii="Times New Roman" w:hAnsi="Times New Roman" w:cs="Times New Roman"/>
          <w:color w:val="000000"/>
          <w:sz w:val="24"/>
          <w:szCs w:val="24"/>
        </w:rPr>
        <w:t xml:space="preserve"> </w:t>
      </w:r>
      <w:r w:rsidR="002810FE">
        <w:rPr>
          <w:rFonts w:ascii="Times New Roman" w:hAnsi="Times New Roman" w:cs="Times New Roman"/>
          <w:color w:val="000000"/>
          <w:sz w:val="24"/>
          <w:szCs w:val="24"/>
        </w:rPr>
        <w:fldChar w:fldCharType="begin" w:fldLock="1"/>
      </w:r>
      <w:r w:rsidR="00190CAE">
        <w:rPr>
          <w:rFonts w:ascii="Times New Roman" w:hAnsi="Times New Roman" w:cs="Times New Roman"/>
          <w:color w:val="000000"/>
          <w:sz w:val="24"/>
          <w:szCs w:val="24"/>
        </w:rPr>
        <w:instrText>ADDIN CSL_CITATION {"citationItems":[{"id":"ITEM-1","itemData":{"URL":"https://www.rewildingbritain.org.uk/rewilding/rewilding-projects/knepp-estate","accessed":{"date-parts":[["2019","5","9"]]},"author":[{"dropping-particle":"","family":"Rewilding Britain","given":"","non-dropping-particle":"","parse-names":false,"suffix":""}],"container-title":"Rewilding Britain","id":"ITEM-1","issued":{"date-parts":[["2019"]]},"title":"Knepp Estate","type":"webpage"},"uris":["http://www.mendeley.com/documents/?uuid=c62bee3f-4fc7-3665-95cf-e58252655a6c"]},{"id":"ITEM-2","itemData":{"URL":"https://knepp.co.uk/background","accessed":{"date-parts":[["2019","5","9"]]},"author":[{"dropping-particle":"","family":"Knepp","given":"","non-dropping-particle":"","parse-names":false,"suffix":""}],"id":"ITEM-2","issued":{"date-parts":[["2019"]]},"title":"Background — Knepp Wildland","type":"webpage"},"uris":["http://www.mendeley.com/documents/?uuid=271a8c13-913b-3605-92b2-79aeb518f5e0"]}],"mendeley":{"formattedCitation":"(Knepp, 2019; Rewilding Britain, 2019a)","plainTextFormattedCitation":"(Knepp, 2019; Rewilding Britain, 2019a)","previouslyFormattedCitation":"(Knepp, 2019; Rewilding Britain, 2019a)"},"properties":{"noteIndex":0},"schema":"https://github.com/citation-style-language/schema/raw/master/csl-citation.json"}</w:instrText>
      </w:r>
      <w:r w:rsidR="002810FE">
        <w:rPr>
          <w:rFonts w:ascii="Times New Roman" w:hAnsi="Times New Roman" w:cs="Times New Roman"/>
          <w:color w:val="000000"/>
          <w:sz w:val="24"/>
          <w:szCs w:val="24"/>
        </w:rPr>
        <w:fldChar w:fldCharType="separate"/>
      </w:r>
      <w:r w:rsidR="00190CAE" w:rsidRPr="00190CAE">
        <w:rPr>
          <w:rFonts w:ascii="Times New Roman" w:hAnsi="Times New Roman" w:cs="Times New Roman"/>
          <w:noProof/>
          <w:color w:val="000000"/>
          <w:sz w:val="24"/>
          <w:szCs w:val="24"/>
        </w:rPr>
        <w:t>(Knepp, 2019; Rewilding Britain, 2019a)</w:t>
      </w:r>
      <w:r w:rsidR="002810FE">
        <w:rPr>
          <w:rFonts w:ascii="Times New Roman" w:hAnsi="Times New Roman" w:cs="Times New Roman"/>
          <w:color w:val="000000"/>
          <w:sz w:val="24"/>
          <w:szCs w:val="24"/>
        </w:rPr>
        <w:fldChar w:fldCharType="end"/>
      </w:r>
      <w:r w:rsidR="00DD6FC8">
        <w:rPr>
          <w:rFonts w:ascii="Times New Roman" w:hAnsi="Times New Roman" w:cs="Times New Roman"/>
          <w:color w:val="000000"/>
          <w:sz w:val="24"/>
          <w:szCs w:val="24"/>
        </w:rPr>
        <w:t>.</w:t>
      </w:r>
      <w:r w:rsidR="0087794F">
        <w:rPr>
          <w:rFonts w:ascii="Times New Roman" w:hAnsi="Times New Roman" w:cs="Times New Roman"/>
          <w:sz w:val="24"/>
          <w:szCs w:val="24"/>
        </w:rPr>
        <w:t xml:space="preserve"> </w:t>
      </w:r>
      <w:r w:rsidR="0035237D">
        <w:rPr>
          <w:rFonts w:ascii="Times New Roman" w:hAnsi="Times New Roman" w:cs="Times New Roman"/>
          <w:color w:val="000000"/>
          <w:sz w:val="24"/>
          <w:szCs w:val="24"/>
        </w:rPr>
        <w:t xml:space="preserve">This made the soil unsuitable for farming due to its hardness during the summer and muddy consistency in the winter, thus having to turn to other routes to make a profitable income </w:t>
      </w:r>
      <w:r w:rsidR="0035237D">
        <w:rPr>
          <w:rFonts w:ascii="Times New Roman" w:hAnsi="Times New Roman" w:cs="Times New Roman"/>
          <w:color w:val="000000"/>
          <w:sz w:val="24"/>
          <w:szCs w:val="24"/>
        </w:rPr>
        <w:fldChar w:fldCharType="begin" w:fldLock="1"/>
      </w:r>
      <w:r w:rsidR="0087794F">
        <w:rPr>
          <w:rFonts w:ascii="Times New Roman" w:hAnsi="Times New Roman" w:cs="Times New Roman"/>
          <w:color w:val="000000"/>
          <w:sz w:val="24"/>
          <w:szCs w:val="24"/>
        </w:rPr>
        <w:instrText>ADDIN CSL_CITATION {"citationItems":[{"id":"ITEM-1","itemData":{"URL":"https://knepp.co.uk/background","accessed":{"date-parts":[["2019","5","9"]]},"author":[{"dropping-particle":"","family":"Knepp","given":"","non-dropping-particle":"","parse-names":false,"suffix":""}],"id":"ITEM-1","issued":{"date-parts":[["2019"]]},"title":"Background — Knepp Wildland","type":"webpage"},"uris":["http://www.mendeley.com/documents/?uuid=271a8c13-913b-3605-92b2-79aeb518f5e0"]}],"mendeley":{"formattedCitation":"(Knepp, 2019)","plainTextFormattedCitation":"(Knepp, 2019)","previouslyFormattedCitation":"(Knepp, 2019)"},"properties":{"noteIndex":0},"schema":"https://github.com/citation-style-language/schema/raw/master/csl-citation.json"}</w:instrText>
      </w:r>
      <w:r w:rsidR="0035237D">
        <w:rPr>
          <w:rFonts w:ascii="Times New Roman" w:hAnsi="Times New Roman" w:cs="Times New Roman"/>
          <w:color w:val="000000"/>
          <w:sz w:val="24"/>
          <w:szCs w:val="24"/>
        </w:rPr>
        <w:fldChar w:fldCharType="separate"/>
      </w:r>
      <w:r w:rsidR="0035237D" w:rsidRPr="0035237D">
        <w:rPr>
          <w:rFonts w:ascii="Times New Roman" w:hAnsi="Times New Roman" w:cs="Times New Roman"/>
          <w:noProof/>
          <w:color w:val="000000"/>
          <w:sz w:val="24"/>
          <w:szCs w:val="24"/>
        </w:rPr>
        <w:t>(Knepp, 2019)</w:t>
      </w:r>
      <w:r w:rsidR="0035237D">
        <w:rPr>
          <w:rFonts w:ascii="Times New Roman" w:hAnsi="Times New Roman" w:cs="Times New Roman"/>
          <w:color w:val="000000"/>
          <w:sz w:val="24"/>
          <w:szCs w:val="24"/>
        </w:rPr>
        <w:fldChar w:fldCharType="end"/>
      </w:r>
      <w:r w:rsidR="0035237D">
        <w:rPr>
          <w:rFonts w:ascii="Times New Roman" w:hAnsi="Times New Roman" w:cs="Times New Roman"/>
          <w:color w:val="000000"/>
          <w:sz w:val="24"/>
          <w:szCs w:val="24"/>
        </w:rPr>
        <w:t>.</w:t>
      </w:r>
      <w:r w:rsidR="00DD6FC8">
        <w:rPr>
          <w:rFonts w:ascii="Times New Roman" w:hAnsi="Times New Roman" w:cs="Times New Roman"/>
          <w:color w:val="000000"/>
          <w:sz w:val="24"/>
          <w:szCs w:val="24"/>
        </w:rPr>
        <w:t xml:space="preserve"> The Estate </w:t>
      </w:r>
      <w:r w:rsidR="008E431B">
        <w:rPr>
          <w:rFonts w:ascii="Times New Roman" w:hAnsi="Times New Roman" w:cs="Times New Roman"/>
          <w:sz w:val="24"/>
          <w:szCs w:val="24"/>
        </w:rPr>
        <w:t xml:space="preserve">took </w:t>
      </w:r>
      <w:r w:rsidRPr="00E70D44">
        <w:rPr>
          <w:rFonts w:ascii="Times New Roman" w:hAnsi="Times New Roman" w:cs="Times New Roman"/>
          <w:sz w:val="24"/>
          <w:szCs w:val="24"/>
        </w:rPr>
        <w:t>inspiration from Frans Vera’s</w:t>
      </w:r>
      <w:r w:rsidR="007932E3">
        <w:rPr>
          <w:rFonts w:ascii="Times New Roman" w:hAnsi="Times New Roman" w:cs="Times New Roman"/>
          <w:sz w:val="24"/>
          <w:szCs w:val="24"/>
        </w:rPr>
        <w:t xml:space="preserve"> </w:t>
      </w:r>
      <w:r w:rsidRPr="00E70D44">
        <w:rPr>
          <w:rFonts w:ascii="Times New Roman" w:hAnsi="Times New Roman" w:cs="Times New Roman"/>
          <w:sz w:val="24"/>
          <w:szCs w:val="24"/>
        </w:rPr>
        <w:t>Rewilding theory and</w:t>
      </w:r>
      <w:r w:rsidR="00502B3B">
        <w:rPr>
          <w:rFonts w:ascii="Times New Roman" w:hAnsi="Times New Roman" w:cs="Times New Roman"/>
          <w:sz w:val="24"/>
          <w:szCs w:val="24"/>
        </w:rPr>
        <w:t xml:space="preserve"> </w:t>
      </w:r>
      <w:r w:rsidRPr="00E70D44">
        <w:rPr>
          <w:rFonts w:ascii="Times New Roman" w:hAnsi="Times New Roman" w:cs="Times New Roman"/>
          <w:sz w:val="24"/>
          <w:szCs w:val="24"/>
        </w:rPr>
        <w:t>applied it</w:t>
      </w:r>
      <w:r w:rsidR="008E431B">
        <w:rPr>
          <w:rFonts w:ascii="Times New Roman" w:hAnsi="Times New Roman" w:cs="Times New Roman"/>
          <w:sz w:val="24"/>
          <w:szCs w:val="24"/>
        </w:rPr>
        <w:t xml:space="preserve"> in 20</w:t>
      </w:r>
      <w:r w:rsidR="0087794F">
        <w:rPr>
          <w:rFonts w:ascii="Times New Roman" w:hAnsi="Times New Roman" w:cs="Times New Roman"/>
          <w:sz w:val="24"/>
          <w:szCs w:val="24"/>
        </w:rPr>
        <w:t>02</w:t>
      </w:r>
      <w:r w:rsidRPr="00E70D44">
        <w:rPr>
          <w:rFonts w:ascii="Times New Roman" w:hAnsi="Times New Roman" w:cs="Times New Roman"/>
          <w:sz w:val="24"/>
          <w:szCs w:val="24"/>
        </w:rPr>
        <w:t xml:space="preserve"> to the previously </w:t>
      </w:r>
      <w:r w:rsidR="00DD6FC8">
        <w:rPr>
          <w:rFonts w:ascii="Times New Roman" w:hAnsi="Times New Roman" w:cs="Times New Roman"/>
          <w:sz w:val="24"/>
          <w:szCs w:val="24"/>
        </w:rPr>
        <w:t>intensively farmed</w:t>
      </w:r>
      <w:r w:rsidRPr="00E70D44">
        <w:rPr>
          <w:rFonts w:ascii="Times New Roman" w:hAnsi="Times New Roman" w:cs="Times New Roman"/>
          <w:sz w:val="24"/>
          <w:szCs w:val="24"/>
        </w:rPr>
        <w:t xml:space="preserve"> land</w:t>
      </w:r>
      <w:r w:rsidR="00502B3B">
        <w:rPr>
          <w:rFonts w:ascii="Times New Roman" w:hAnsi="Times New Roman" w:cs="Times New Roman"/>
          <w:sz w:val="24"/>
          <w:szCs w:val="24"/>
        </w:rPr>
        <w:t xml:space="preserve"> </w:t>
      </w:r>
      <w:r w:rsidR="00502B3B">
        <w:rPr>
          <w:rFonts w:ascii="Times New Roman" w:hAnsi="Times New Roman" w:cs="Times New Roman"/>
          <w:sz w:val="24"/>
          <w:szCs w:val="24"/>
        </w:rPr>
        <w:fldChar w:fldCharType="begin" w:fldLock="1"/>
      </w:r>
      <w:r w:rsidR="00502B3B">
        <w:rPr>
          <w:rFonts w:ascii="Times New Roman" w:hAnsi="Times New Roman" w:cs="Times New Roman"/>
          <w:sz w:val="24"/>
          <w:szCs w:val="24"/>
        </w:rPr>
        <w:instrText>ADDIN CSL_CITATION {"citationItems":[{"id":"ITEM-1","itemData":{"author":[{"dropping-particle":"","family":"Vera","given":"F. W. M.","non-dropping-particle":"","parse-names":false,"suffix":""}],"id":"ITEM-1","issued":{"date-parts":[["1994"]]},"note":"In the marshy part of this nature reserve grazing Greylag geese drove the succession of the marsh vegetation and facilitated in this way many other marsh inhabiting bird species. This made him question the classical paradigm that large herbivores follow the succession of the vegetation. In places where according to climate, soil and hydrology trees can grow, this would result in a closed canopy forest. This forest became ultimately the baseline for the natural vegetation in Europe. Because the indigenous large ungulates such as Tarpan, Auerochs, Wisent, Moose, Red Deer, Roe Deer and Wild Boar can change a forest into grassland, their natural densities were supposed to have been very low, otherwise there could not have been a forest. Because of the baseline forest, the large indigenous herbivores became non-existent. He challenged this view and presented the theory that these ungulates drive the succession. They create a non-linear succession of grassland → shrubs → scrub → trees → groves and back to grassland again. This results in a park-like landscape consisting of a kaleidoscope of grassland, shrubs, scrubs, trees and groves. According to him, the modern wood-pasture is the closest modern analogue of this landscape. His book has caused a lot of debate among nature conservationists, forest ecologists, palaeaecologists and historians.","number-of-pages":"1-510","publisher":"CABI Publishing","publisher-place":"Wallingford","title":"GRAZING ECOLOGY AND FOREST HISTORY","type":"book"},"uris":["http://www.mendeley.com/documents/?uuid=d792436c-98dc-31cf-b138-d31975be48b7"]}],"mendeley":{"formattedCitation":"(Vera, 1994)","plainTextFormattedCitation":"(Vera, 1994)","previouslyFormattedCitation":"(Vera, 1994)"},"properties":{"noteIndex":0},"schema":"https://github.com/citation-style-language/schema/raw/master/csl-citation.json"}</w:instrText>
      </w:r>
      <w:r w:rsidR="00502B3B">
        <w:rPr>
          <w:rFonts w:ascii="Times New Roman" w:hAnsi="Times New Roman" w:cs="Times New Roman"/>
          <w:sz w:val="24"/>
          <w:szCs w:val="24"/>
        </w:rPr>
        <w:fldChar w:fldCharType="separate"/>
      </w:r>
      <w:r w:rsidR="00502B3B" w:rsidRPr="00502B3B">
        <w:rPr>
          <w:rFonts w:ascii="Times New Roman" w:hAnsi="Times New Roman" w:cs="Times New Roman"/>
          <w:noProof/>
          <w:sz w:val="24"/>
          <w:szCs w:val="24"/>
        </w:rPr>
        <w:t>(Vera, 1994)</w:t>
      </w:r>
      <w:r w:rsidR="00502B3B">
        <w:rPr>
          <w:rFonts w:ascii="Times New Roman" w:hAnsi="Times New Roman" w:cs="Times New Roman"/>
          <w:sz w:val="24"/>
          <w:szCs w:val="24"/>
        </w:rPr>
        <w:fldChar w:fldCharType="end"/>
      </w:r>
      <w:r w:rsidR="00502B3B">
        <w:rPr>
          <w:rFonts w:ascii="Times New Roman" w:hAnsi="Times New Roman" w:cs="Times New Roman"/>
          <w:sz w:val="24"/>
          <w:szCs w:val="24"/>
        </w:rPr>
        <w:t>.</w:t>
      </w:r>
      <w:r w:rsidR="00DD6FC8">
        <w:rPr>
          <w:rFonts w:ascii="Times New Roman" w:hAnsi="Times New Roman" w:cs="Times New Roman"/>
          <w:sz w:val="24"/>
          <w:szCs w:val="24"/>
        </w:rPr>
        <w:t xml:space="preserve"> </w:t>
      </w:r>
      <w:r w:rsidR="00502B3B">
        <w:rPr>
          <w:rFonts w:ascii="Times New Roman" w:hAnsi="Times New Roman" w:cs="Times New Roman"/>
          <w:sz w:val="24"/>
          <w:szCs w:val="24"/>
        </w:rPr>
        <w:t xml:space="preserve">The aim was to monitor and evaluate the changes in biodiversity and vegetation structure, </w:t>
      </w:r>
      <w:r w:rsidR="00DD6FC8">
        <w:rPr>
          <w:rFonts w:ascii="Times New Roman" w:hAnsi="Times New Roman" w:cs="Times New Roman"/>
          <w:sz w:val="24"/>
          <w:szCs w:val="24"/>
        </w:rPr>
        <w:t>which</w:t>
      </w:r>
      <w:r w:rsidR="008E431B">
        <w:rPr>
          <w:rFonts w:ascii="Times New Roman" w:hAnsi="Times New Roman" w:cs="Times New Roman"/>
          <w:sz w:val="24"/>
          <w:szCs w:val="24"/>
        </w:rPr>
        <w:t xml:space="preserve"> a</w:t>
      </w:r>
      <w:r w:rsidR="0087794F">
        <w:rPr>
          <w:rFonts w:ascii="Times New Roman" w:hAnsi="Times New Roman" w:cs="Times New Roman"/>
          <w:sz w:val="24"/>
          <w:szCs w:val="24"/>
        </w:rPr>
        <w:t>lmost two</w:t>
      </w:r>
      <w:r w:rsidR="008E431B">
        <w:rPr>
          <w:rFonts w:ascii="Times New Roman" w:hAnsi="Times New Roman" w:cs="Times New Roman"/>
          <w:sz w:val="24"/>
          <w:szCs w:val="24"/>
        </w:rPr>
        <w:t xml:space="preserve"> decade</w:t>
      </w:r>
      <w:r w:rsidR="0087794F">
        <w:rPr>
          <w:rFonts w:ascii="Times New Roman" w:hAnsi="Times New Roman" w:cs="Times New Roman"/>
          <w:sz w:val="24"/>
          <w:szCs w:val="24"/>
        </w:rPr>
        <w:t>s</w:t>
      </w:r>
      <w:r w:rsidR="008E431B">
        <w:rPr>
          <w:rFonts w:ascii="Times New Roman" w:hAnsi="Times New Roman" w:cs="Times New Roman"/>
          <w:sz w:val="24"/>
          <w:szCs w:val="24"/>
        </w:rPr>
        <w:t xml:space="preserve"> later, </w:t>
      </w:r>
      <w:r w:rsidR="00DD6FC8">
        <w:rPr>
          <w:rFonts w:ascii="Times New Roman" w:hAnsi="Times New Roman" w:cs="Times New Roman"/>
          <w:sz w:val="24"/>
          <w:szCs w:val="24"/>
        </w:rPr>
        <w:t>has now been transformed into a lowland mosaic habitat</w:t>
      </w:r>
      <w:r w:rsidR="00502B3B">
        <w:rPr>
          <w:rFonts w:ascii="Times New Roman" w:hAnsi="Times New Roman" w:cs="Times New Roman"/>
          <w:sz w:val="24"/>
          <w:szCs w:val="24"/>
        </w:rPr>
        <w:t xml:space="preserve"> </w:t>
      </w:r>
      <w:r w:rsidR="00502B3B">
        <w:rPr>
          <w:rFonts w:ascii="Times New Roman" w:hAnsi="Times New Roman" w:cs="Times New Roman"/>
          <w:sz w:val="24"/>
          <w:szCs w:val="24"/>
        </w:rPr>
        <w:fldChar w:fldCharType="begin" w:fldLock="1"/>
      </w:r>
      <w:r w:rsidR="001E0577">
        <w:rPr>
          <w:rFonts w:ascii="Times New Roman" w:hAnsi="Times New Roman" w:cs="Times New Roman"/>
          <w:sz w:val="24"/>
          <w:szCs w:val="24"/>
        </w:rPr>
        <w:instrText>ADDIN CSL_CITATION {"citationItems":[{"id":"ITEM-1","itemData":{"author":[{"dropping-particle":"","family":"Greenaway","given":"Theresa E.","non-dropping-particle":"","parse-names":false,"suffix":""}],"container-title":"English Nature Research Reports","id":"ITEM-1","issue":"693","issued":{"date-parts":[["2006"]]},"title":"Knepp Castle Estate baseline ecological survey","type":"article-journal","volume":"No. 693"},"uris":["http://www.mendeley.com/documents/?uuid=d241bb5f-70e2-444d-9d51-1f9ec52707b8"]},{"id":"ITEM-2","itemData":{"URL":"https://knepp.co.uk/background","accessed":{"date-parts":[["2019","5","9"]]},"author":[{"dropping-particle":"","family":"Knepp","given":"","non-dropping-particle":"","parse-names":false,"suffix":""}],"id":"ITEM-2","issued":{"date-parts":[["2019"]]},"title":"Background — Knepp Wildland","type":"webpage"},"uris":["http://www.mendeley.com/documents/?uuid=271a8c13-913b-3605-92b2-79aeb518f5e0"]}],"mendeley":{"formattedCitation":"(Greenaway, 2006; Knepp, 2019)","plainTextFormattedCitation":"(Greenaway, 2006; Knepp, 2019)","previouslyFormattedCitation":"(Greenaway, 2006; Knepp, 2019)"},"properties":{"noteIndex":0},"schema":"https://github.com/citation-style-language/schema/raw/master/csl-citation.json"}</w:instrText>
      </w:r>
      <w:r w:rsidR="00502B3B">
        <w:rPr>
          <w:rFonts w:ascii="Times New Roman" w:hAnsi="Times New Roman" w:cs="Times New Roman"/>
          <w:sz w:val="24"/>
          <w:szCs w:val="24"/>
        </w:rPr>
        <w:fldChar w:fldCharType="separate"/>
      </w:r>
      <w:r w:rsidR="00502B3B" w:rsidRPr="00502B3B">
        <w:rPr>
          <w:rFonts w:ascii="Times New Roman" w:hAnsi="Times New Roman" w:cs="Times New Roman"/>
          <w:noProof/>
          <w:sz w:val="24"/>
          <w:szCs w:val="24"/>
        </w:rPr>
        <w:t>(Greenaway, 2006; Knepp, 2019)</w:t>
      </w:r>
      <w:r w:rsidR="00502B3B">
        <w:rPr>
          <w:rFonts w:ascii="Times New Roman" w:hAnsi="Times New Roman" w:cs="Times New Roman"/>
          <w:sz w:val="24"/>
          <w:szCs w:val="24"/>
        </w:rPr>
        <w:fldChar w:fldCharType="end"/>
      </w:r>
      <w:r w:rsidRPr="00E70D44">
        <w:rPr>
          <w:rFonts w:ascii="Times New Roman" w:hAnsi="Times New Roman" w:cs="Times New Roman"/>
          <w:sz w:val="24"/>
          <w:szCs w:val="24"/>
        </w:rPr>
        <w:t>.</w:t>
      </w:r>
      <w:r w:rsidR="0035237D">
        <w:rPr>
          <w:rFonts w:ascii="Times New Roman" w:hAnsi="Times New Roman" w:cs="Times New Roman"/>
          <w:sz w:val="24"/>
          <w:szCs w:val="24"/>
        </w:rPr>
        <w:t xml:space="preserve"> </w:t>
      </w:r>
    </w:p>
    <w:p w14:paraId="07F9EF3C" w14:textId="157904A5" w:rsidR="004F4E08" w:rsidRDefault="0087794F" w:rsidP="00FE1D39">
      <w:pPr>
        <w:spacing w:line="480" w:lineRule="auto"/>
        <w:rPr>
          <w:rFonts w:ascii="Times New Roman" w:hAnsi="Times New Roman" w:cs="Times New Roman"/>
          <w:sz w:val="24"/>
          <w:szCs w:val="24"/>
        </w:rPr>
      </w:pPr>
      <w:r>
        <w:rPr>
          <w:rFonts w:ascii="Times New Roman" w:hAnsi="Times New Roman" w:cs="Times New Roman"/>
          <w:sz w:val="24"/>
          <w:szCs w:val="24"/>
        </w:rPr>
        <w:t>The Estate is split into three blocks (Northern, Middle and Southern) which each have different management types with a different variety</w:t>
      </w:r>
      <w:r w:rsidR="003D5951">
        <w:rPr>
          <w:rFonts w:ascii="Times New Roman" w:hAnsi="Times New Roman" w:cs="Times New Roman"/>
          <w:sz w:val="24"/>
          <w:szCs w:val="24"/>
        </w:rPr>
        <w:t xml:space="preserve"> of</w:t>
      </w:r>
      <w:r>
        <w:rPr>
          <w:rFonts w:ascii="Times New Roman" w:hAnsi="Times New Roman" w:cs="Times New Roman"/>
          <w:sz w:val="24"/>
          <w:szCs w:val="24"/>
        </w:rPr>
        <w:t xml:space="preserve"> large herbivores </w:t>
      </w:r>
      <w:r>
        <w:rPr>
          <w:rFonts w:ascii="Times New Roman" w:hAnsi="Times New Roman" w:cs="Times New Roman"/>
          <w:sz w:val="24"/>
          <w:szCs w:val="24"/>
        </w:rPr>
        <w:fldChar w:fldCharType="begin" w:fldLock="1"/>
      </w:r>
      <w:r w:rsidR="00BD6B2A">
        <w:rPr>
          <w:rFonts w:ascii="Times New Roman" w:hAnsi="Times New Roman" w:cs="Times New Roman"/>
          <w:sz w:val="24"/>
          <w:szCs w:val="24"/>
        </w:rPr>
        <w:instrText>ADDIN CSL_CITATION {"citationItems":[{"id":"ITEM-1","itemData":{"URL":"https://knepp.co.uk/background","accessed":{"date-parts":[["2019","5","9"]]},"author":[{"dropping-particle":"","family":"Knepp","given":"","non-dropping-particle":"","parse-names":false,"suffix":""}],"id":"ITEM-1","issued":{"date-parts":[["2019"]]},"title":"Background — Knepp Wildland","type":"webpage"},"uris":["http://www.mendeley.com/documents/?uuid=271a8c13-913b-3605-92b2-79aeb518f5e0"]}],"mendeley":{"formattedCitation":"(Knepp, 2019)","plainTextFormattedCitation":"(Knepp, 2019)","previouslyFormattedCitation":"(Knepp, 2019)"},"properties":{"noteIndex":0},"schema":"https://github.com/citation-style-language/schema/raw/master/csl-citation.json"}</w:instrText>
      </w:r>
      <w:r>
        <w:rPr>
          <w:rFonts w:ascii="Times New Roman" w:hAnsi="Times New Roman" w:cs="Times New Roman"/>
          <w:sz w:val="24"/>
          <w:szCs w:val="24"/>
        </w:rPr>
        <w:fldChar w:fldCharType="separate"/>
      </w:r>
      <w:r w:rsidRPr="0087794F">
        <w:rPr>
          <w:rFonts w:ascii="Times New Roman" w:hAnsi="Times New Roman" w:cs="Times New Roman"/>
          <w:noProof/>
          <w:sz w:val="24"/>
          <w:szCs w:val="24"/>
        </w:rPr>
        <w:t>(Knepp,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3D5951">
        <w:rPr>
          <w:rFonts w:ascii="Times New Roman" w:hAnsi="Times New Roman" w:cs="Times New Roman"/>
          <w:sz w:val="24"/>
          <w:szCs w:val="24"/>
        </w:rPr>
        <w:t>This study uses the southern block as its experimental site</w:t>
      </w:r>
      <w:r w:rsidR="001E0577">
        <w:rPr>
          <w:rFonts w:ascii="Times New Roman" w:hAnsi="Times New Roman" w:cs="Times New Roman"/>
          <w:sz w:val="24"/>
          <w:szCs w:val="24"/>
        </w:rPr>
        <w:t xml:space="preserve"> which has free-roaming large herbivores</w:t>
      </w:r>
      <w:r w:rsidR="001C39C7">
        <w:rPr>
          <w:rFonts w:ascii="Times New Roman" w:hAnsi="Times New Roman" w:cs="Times New Roman"/>
          <w:sz w:val="24"/>
          <w:szCs w:val="24"/>
        </w:rPr>
        <w:t xml:space="preserve"> within a large, fenced-off site</w:t>
      </w:r>
      <w:r w:rsidR="003D5951">
        <w:rPr>
          <w:rFonts w:ascii="Times New Roman" w:hAnsi="Times New Roman" w:cs="Times New Roman"/>
          <w:sz w:val="24"/>
          <w:szCs w:val="24"/>
        </w:rPr>
        <w:t xml:space="preserve">. </w:t>
      </w:r>
      <w:r>
        <w:rPr>
          <w:rFonts w:ascii="Times New Roman" w:hAnsi="Times New Roman" w:cs="Times New Roman"/>
          <w:sz w:val="24"/>
          <w:szCs w:val="24"/>
        </w:rPr>
        <w:t xml:space="preserve">The reintroduction of large herbivores began in 2008, including Longhorn </w:t>
      </w:r>
      <w:r w:rsidR="00BD6B2A">
        <w:rPr>
          <w:rFonts w:ascii="Times New Roman" w:hAnsi="Times New Roman" w:cs="Times New Roman"/>
          <w:sz w:val="24"/>
          <w:szCs w:val="24"/>
        </w:rPr>
        <w:t>c</w:t>
      </w:r>
      <w:r>
        <w:rPr>
          <w:rFonts w:ascii="Times New Roman" w:hAnsi="Times New Roman" w:cs="Times New Roman"/>
          <w:sz w:val="24"/>
          <w:szCs w:val="24"/>
        </w:rPr>
        <w:t>attle (</w:t>
      </w:r>
      <w:r>
        <w:rPr>
          <w:rFonts w:ascii="Times New Roman" w:hAnsi="Times New Roman" w:cs="Times New Roman"/>
          <w:i/>
          <w:iCs/>
          <w:sz w:val="24"/>
          <w:szCs w:val="24"/>
        </w:rPr>
        <w:t>Bos</w:t>
      </w:r>
      <w:r w:rsidR="00BD6B2A">
        <w:rPr>
          <w:rFonts w:ascii="Times New Roman" w:hAnsi="Times New Roman" w:cs="Times New Roman"/>
          <w:i/>
          <w:iCs/>
          <w:sz w:val="24"/>
          <w:szCs w:val="24"/>
        </w:rPr>
        <w:t xml:space="preserve"> </w:t>
      </w:r>
      <w:r>
        <w:rPr>
          <w:rFonts w:ascii="Times New Roman" w:hAnsi="Times New Roman" w:cs="Times New Roman"/>
          <w:i/>
          <w:iCs/>
          <w:sz w:val="24"/>
          <w:szCs w:val="24"/>
        </w:rPr>
        <w:t>primigenius</w:t>
      </w:r>
      <w:r>
        <w:rPr>
          <w:rFonts w:ascii="Times New Roman" w:hAnsi="Times New Roman" w:cs="Times New Roman"/>
          <w:sz w:val="24"/>
          <w:szCs w:val="24"/>
        </w:rPr>
        <w:t xml:space="preserve">), Roe </w:t>
      </w:r>
      <w:r w:rsidR="00BD6B2A">
        <w:rPr>
          <w:rFonts w:ascii="Times New Roman" w:hAnsi="Times New Roman" w:cs="Times New Roman"/>
          <w:sz w:val="24"/>
          <w:szCs w:val="24"/>
        </w:rPr>
        <w:t>d</w:t>
      </w:r>
      <w:r>
        <w:rPr>
          <w:rFonts w:ascii="Times New Roman" w:hAnsi="Times New Roman" w:cs="Times New Roman"/>
          <w:sz w:val="24"/>
          <w:szCs w:val="24"/>
        </w:rPr>
        <w:t>eer (</w:t>
      </w:r>
      <w:r>
        <w:rPr>
          <w:rFonts w:ascii="Times New Roman" w:hAnsi="Times New Roman" w:cs="Times New Roman"/>
          <w:i/>
          <w:iCs/>
          <w:sz w:val="24"/>
          <w:szCs w:val="24"/>
        </w:rPr>
        <w:t>Capreolus capreolus</w:t>
      </w:r>
      <w:r>
        <w:rPr>
          <w:rFonts w:ascii="Times New Roman" w:hAnsi="Times New Roman" w:cs="Times New Roman"/>
          <w:sz w:val="24"/>
          <w:szCs w:val="24"/>
        </w:rPr>
        <w:t xml:space="preserve">), Fallow </w:t>
      </w:r>
      <w:r w:rsidR="00BD6B2A">
        <w:rPr>
          <w:rFonts w:ascii="Times New Roman" w:hAnsi="Times New Roman" w:cs="Times New Roman"/>
          <w:sz w:val="24"/>
          <w:szCs w:val="24"/>
        </w:rPr>
        <w:t>d</w:t>
      </w:r>
      <w:r>
        <w:rPr>
          <w:rFonts w:ascii="Times New Roman" w:hAnsi="Times New Roman" w:cs="Times New Roman"/>
          <w:sz w:val="24"/>
          <w:szCs w:val="24"/>
        </w:rPr>
        <w:t>eer (</w:t>
      </w:r>
      <w:r>
        <w:rPr>
          <w:rFonts w:ascii="Times New Roman" w:hAnsi="Times New Roman" w:cs="Times New Roman"/>
          <w:i/>
          <w:iCs/>
          <w:sz w:val="24"/>
          <w:szCs w:val="24"/>
        </w:rPr>
        <w:t>Dama dama</w:t>
      </w:r>
      <w:r>
        <w:rPr>
          <w:rFonts w:ascii="Times New Roman" w:hAnsi="Times New Roman" w:cs="Times New Roman"/>
          <w:sz w:val="24"/>
          <w:szCs w:val="24"/>
        </w:rPr>
        <w:t xml:space="preserve">), Red </w:t>
      </w:r>
      <w:r w:rsidR="00BD6B2A">
        <w:rPr>
          <w:rFonts w:ascii="Times New Roman" w:hAnsi="Times New Roman" w:cs="Times New Roman"/>
          <w:sz w:val="24"/>
          <w:szCs w:val="24"/>
        </w:rPr>
        <w:t>d</w:t>
      </w:r>
      <w:r>
        <w:rPr>
          <w:rFonts w:ascii="Times New Roman" w:hAnsi="Times New Roman" w:cs="Times New Roman"/>
          <w:sz w:val="24"/>
          <w:szCs w:val="24"/>
        </w:rPr>
        <w:t>eer (</w:t>
      </w:r>
      <w:r>
        <w:rPr>
          <w:rFonts w:ascii="Times New Roman" w:hAnsi="Times New Roman" w:cs="Times New Roman"/>
          <w:i/>
          <w:iCs/>
          <w:sz w:val="24"/>
          <w:szCs w:val="24"/>
        </w:rPr>
        <w:t>Cervus elaphus</w:t>
      </w:r>
      <w:r>
        <w:rPr>
          <w:rFonts w:ascii="Times New Roman" w:hAnsi="Times New Roman" w:cs="Times New Roman"/>
          <w:sz w:val="24"/>
          <w:szCs w:val="24"/>
        </w:rPr>
        <w:t>) and Tamworth</w:t>
      </w:r>
      <w:r w:rsidR="00BD6B2A">
        <w:rPr>
          <w:rFonts w:ascii="Times New Roman" w:hAnsi="Times New Roman" w:cs="Times New Roman"/>
          <w:sz w:val="24"/>
          <w:szCs w:val="24"/>
        </w:rPr>
        <w:t xml:space="preserve"> p</w:t>
      </w:r>
      <w:r>
        <w:rPr>
          <w:rFonts w:ascii="Times New Roman" w:hAnsi="Times New Roman" w:cs="Times New Roman"/>
          <w:sz w:val="24"/>
          <w:szCs w:val="24"/>
        </w:rPr>
        <w:t>ig (</w:t>
      </w:r>
      <w:r>
        <w:rPr>
          <w:rFonts w:ascii="Times New Roman" w:hAnsi="Times New Roman" w:cs="Times New Roman"/>
          <w:i/>
          <w:iCs/>
          <w:sz w:val="24"/>
          <w:szCs w:val="24"/>
        </w:rPr>
        <w:t>Sus scrofa domesticus</w:t>
      </w:r>
      <w:r>
        <w:rPr>
          <w:rFonts w:ascii="Times New Roman" w:hAnsi="Times New Roman" w:cs="Times New Roman"/>
          <w:sz w:val="24"/>
          <w:szCs w:val="24"/>
        </w:rPr>
        <w:t>)</w:t>
      </w:r>
      <w:r w:rsidR="00A53B1F">
        <w:rPr>
          <w:rFonts w:ascii="Times New Roman" w:hAnsi="Times New Roman" w:cs="Times New Roman"/>
          <w:sz w:val="24"/>
          <w:szCs w:val="24"/>
        </w:rPr>
        <w:t xml:space="preserve"> to the southern block of Knepp Estate</w:t>
      </w:r>
      <w:r w:rsidR="003D5951">
        <w:rPr>
          <w:rFonts w:ascii="Times New Roman" w:hAnsi="Times New Roman" w:cs="Times New Roman"/>
          <w:sz w:val="24"/>
          <w:szCs w:val="24"/>
        </w:rPr>
        <w:t xml:space="preserve">. </w:t>
      </w:r>
      <w:r w:rsidR="004F4E08">
        <w:rPr>
          <w:rFonts w:ascii="Times New Roman" w:hAnsi="Times New Roman" w:cs="Times New Roman"/>
          <w:sz w:val="24"/>
          <w:szCs w:val="24"/>
        </w:rPr>
        <w:t xml:space="preserve">Refer to </w:t>
      </w:r>
      <w:r w:rsidR="004F4E08">
        <w:rPr>
          <w:rFonts w:ascii="Times New Roman" w:hAnsi="Times New Roman" w:cs="Times New Roman"/>
          <w:i/>
          <w:iCs/>
          <w:sz w:val="24"/>
          <w:szCs w:val="24"/>
        </w:rPr>
        <w:t xml:space="preserve">table 2 </w:t>
      </w:r>
      <w:r w:rsidR="004F4E08">
        <w:rPr>
          <w:rFonts w:ascii="Times New Roman" w:hAnsi="Times New Roman" w:cs="Times New Roman"/>
          <w:sz w:val="24"/>
          <w:szCs w:val="24"/>
        </w:rPr>
        <w:t>for estimate population for each species</w:t>
      </w:r>
      <w:r w:rsidR="00CF2D7C">
        <w:rPr>
          <w:rFonts w:ascii="Times New Roman" w:hAnsi="Times New Roman" w:cs="Times New Roman"/>
          <w:sz w:val="24"/>
          <w:szCs w:val="24"/>
        </w:rPr>
        <w:t xml:space="preserve"> in 2018</w:t>
      </w:r>
      <w:r w:rsidR="004F4E08">
        <w:rPr>
          <w:rFonts w:ascii="Times New Roman" w:hAnsi="Times New Roman" w:cs="Times New Roman"/>
          <w:sz w:val="24"/>
          <w:szCs w:val="24"/>
        </w:rPr>
        <w:t xml:space="preserve">. </w:t>
      </w:r>
      <w:r w:rsidR="005F36FA">
        <w:rPr>
          <w:rFonts w:ascii="Times New Roman" w:hAnsi="Times New Roman" w:cs="Times New Roman"/>
          <w:sz w:val="24"/>
          <w:szCs w:val="24"/>
        </w:rPr>
        <w:t xml:space="preserve">Although it is highly likely numbers are higher </w:t>
      </w:r>
      <w:r w:rsidR="006F04E3">
        <w:rPr>
          <w:rFonts w:ascii="Times New Roman" w:hAnsi="Times New Roman" w:cs="Times New Roman"/>
          <w:sz w:val="24"/>
          <w:szCs w:val="24"/>
        </w:rPr>
        <w:t>due</w:t>
      </w:r>
      <w:r w:rsidR="005F36FA">
        <w:rPr>
          <w:rFonts w:ascii="Times New Roman" w:hAnsi="Times New Roman" w:cs="Times New Roman"/>
          <w:sz w:val="24"/>
          <w:szCs w:val="24"/>
        </w:rPr>
        <w:t xml:space="preserve"> to the time the experiment was carried out – towards the end of birthing season.</w:t>
      </w:r>
    </w:p>
    <w:p w14:paraId="3C3DA081" w14:textId="282F74BC" w:rsidR="006F04E3" w:rsidRDefault="006F04E3" w:rsidP="00FE1D39">
      <w:pPr>
        <w:spacing w:line="480" w:lineRule="auto"/>
        <w:rPr>
          <w:rFonts w:ascii="Times New Roman" w:hAnsi="Times New Roman" w:cs="Times New Roman"/>
          <w:sz w:val="24"/>
          <w:szCs w:val="24"/>
        </w:rPr>
      </w:pPr>
    </w:p>
    <w:p w14:paraId="3F9E24AB" w14:textId="30F17BD4" w:rsidR="009277C6" w:rsidRDefault="009277C6" w:rsidP="00FE1D39">
      <w:pPr>
        <w:spacing w:line="480" w:lineRule="auto"/>
        <w:rPr>
          <w:rFonts w:ascii="Times New Roman" w:hAnsi="Times New Roman" w:cs="Times New Roman"/>
          <w:sz w:val="24"/>
          <w:szCs w:val="24"/>
        </w:rPr>
      </w:pPr>
    </w:p>
    <w:p w14:paraId="3B284756" w14:textId="77777777" w:rsidR="009277C6" w:rsidRDefault="009277C6" w:rsidP="00FE1D39">
      <w:pPr>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F4E08" w14:paraId="7EA7A7BF" w14:textId="77777777" w:rsidTr="004F4E08">
        <w:tc>
          <w:tcPr>
            <w:tcW w:w="9016" w:type="dxa"/>
            <w:gridSpan w:val="2"/>
            <w:tcBorders>
              <w:top w:val="single" w:sz="4" w:space="0" w:color="auto"/>
              <w:bottom w:val="single" w:sz="4" w:space="0" w:color="auto"/>
            </w:tcBorders>
          </w:tcPr>
          <w:p w14:paraId="3F38BC96" w14:textId="6EBD7377" w:rsidR="004F4E08" w:rsidRPr="004F4E08" w:rsidRDefault="004F4E08" w:rsidP="00FE1D39">
            <w:pPr>
              <w:spacing w:line="480" w:lineRule="auto"/>
              <w:rPr>
                <w:rFonts w:ascii="Times New Roman" w:hAnsi="Times New Roman" w:cs="Times New Roman"/>
                <w:b/>
                <w:bCs/>
                <w:sz w:val="24"/>
                <w:szCs w:val="24"/>
              </w:rPr>
            </w:pPr>
            <w:r w:rsidRPr="004F4E08">
              <w:rPr>
                <w:rFonts w:ascii="Times New Roman" w:hAnsi="Times New Roman" w:cs="Times New Roman"/>
                <w:b/>
                <w:bCs/>
                <w:sz w:val="24"/>
                <w:szCs w:val="24"/>
              </w:rPr>
              <w:lastRenderedPageBreak/>
              <w:t>Southern Block</w:t>
            </w:r>
          </w:p>
        </w:tc>
      </w:tr>
      <w:tr w:rsidR="004F4E08" w14:paraId="2D4AA935" w14:textId="77777777" w:rsidTr="004F4E08">
        <w:tc>
          <w:tcPr>
            <w:tcW w:w="4508" w:type="dxa"/>
            <w:tcBorders>
              <w:top w:val="single" w:sz="4" w:space="0" w:color="auto"/>
              <w:bottom w:val="single" w:sz="4" w:space="0" w:color="auto"/>
            </w:tcBorders>
          </w:tcPr>
          <w:p w14:paraId="00DB41C0" w14:textId="600022F0" w:rsidR="004F4E08" w:rsidRPr="004F4E08" w:rsidRDefault="004F4E08" w:rsidP="00FE1D39">
            <w:pPr>
              <w:spacing w:line="480" w:lineRule="auto"/>
              <w:rPr>
                <w:rFonts w:ascii="Times New Roman" w:hAnsi="Times New Roman" w:cs="Times New Roman"/>
                <w:b/>
                <w:bCs/>
                <w:sz w:val="24"/>
                <w:szCs w:val="24"/>
              </w:rPr>
            </w:pPr>
            <w:r w:rsidRPr="004F4E08">
              <w:rPr>
                <w:rFonts w:ascii="Times New Roman" w:hAnsi="Times New Roman" w:cs="Times New Roman"/>
                <w:b/>
                <w:bCs/>
                <w:sz w:val="24"/>
                <w:szCs w:val="24"/>
              </w:rPr>
              <w:t>Species</w:t>
            </w:r>
          </w:p>
        </w:tc>
        <w:tc>
          <w:tcPr>
            <w:tcW w:w="4508" w:type="dxa"/>
            <w:tcBorders>
              <w:top w:val="single" w:sz="4" w:space="0" w:color="auto"/>
              <w:bottom w:val="single" w:sz="4" w:space="0" w:color="auto"/>
            </w:tcBorders>
          </w:tcPr>
          <w:p w14:paraId="767623DC" w14:textId="40AEF32A" w:rsidR="004F4E08" w:rsidRPr="004F4E08" w:rsidRDefault="004F4E08" w:rsidP="00FE1D39">
            <w:pPr>
              <w:spacing w:line="480" w:lineRule="auto"/>
              <w:rPr>
                <w:rFonts w:ascii="Times New Roman" w:hAnsi="Times New Roman" w:cs="Times New Roman"/>
                <w:b/>
                <w:bCs/>
                <w:sz w:val="24"/>
                <w:szCs w:val="24"/>
              </w:rPr>
            </w:pPr>
            <w:r w:rsidRPr="004F4E08">
              <w:rPr>
                <w:rFonts w:ascii="Times New Roman" w:hAnsi="Times New Roman" w:cs="Times New Roman"/>
                <w:b/>
                <w:bCs/>
                <w:sz w:val="24"/>
                <w:szCs w:val="24"/>
              </w:rPr>
              <w:t>Estimated Population</w:t>
            </w:r>
          </w:p>
        </w:tc>
      </w:tr>
      <w:tr w:rsidR="004F4E08" w14:paraId="3AA29A5F" w14:textId="77777777" w:rsidTr="004F4E08">
        <w:tc>
          <w:tcPr>
            <w:tcW w:w="4508" w:type="dxa"/>
            <w:tcBorders>
              <w:top w:val="single" w:sz="4" w:space="0" w:color="auto"/>
            </w:tcBorders>
          </w:tcPr>
          <w:p w14:paraId="244A260E" w14:textId="54C09DD2" w:rsidR="004F4E08" w:rsidRDefault="004F4E08" w:rsidP="00FE1D39">
            <w:pPr>
              <w:spacing w:line="480" w:lineRule="auto"/>
              <w:rPr>
                <w:rFonts w:ascii="Times New Roman" w:hAnsi="Times New Roman" w:cs="Times New Roman"/>
                <w:sz w:val="24"/>
                <w:szCs w:val="24"/>
              </w:rPr>
            </w:pPr>
            <w:r>
              <w:rPr>
                <w:rFonts w:ascii="Times New Roman" w:hAnsi="Times New Roman" w:cs="Times New Roman"/>
                <w:sz w:val="24"/>
                <w:szCs w:val="24"/>
              </w:rPr>
              <w:t>Longhorn Cattle</w:t>
            </w:r>
          </w:p>
        </w:tc>
        <w:tc>
          <w:tcPr>
            <w:tcW w:w="4508" w:type="dxa"/>
            <w:tcBorders>
              <w:top w:val="single" w:sz="4" w:space="0" w:color="auto"/>
            </w:tcBorders>
          </w:tcPr>
          <w:p w14:paraId="4BA2ABB8" w14:textId="685BCDC6" w:rsidR="004F4E08" w:rsidRDefault="004F4E08" w:rsidP="00FE1D39">
            <w:pPr>
              <w:spacing w:line="480" w:lineRule="auto"/>
              <w:rPr>
                <w:rFonts w:ascii="Times New Roman" w:hAnsi="Times New Roman" w:cs="Times New Roman"/>
                <w:sz w:val="24"/>
                <w:szCs w:val="24"/>
              </w:rPr>
            </w:pPr>
            <w:r>
              <w:rPr>
                <w:rFonts w:ascii="Times New Roman" w:hAnsi="Times New Roman" w:cs="Times New Roman"/>
                <w:sz w:val="24"/>
                <w:szCs w:val="24"/>
              </w:rPr>
              <w:t>94</w:t>
            </w:r>
          </w:p>
        </w:tc>
      </w:tr>
      <w:tr w:rsidR="004F4E08" w14:paraId="542515C2" w14:textId="77777777" w:rsidTr="004F4E08">
        <w:tc>
          <w:tcPr>
            <w:tcW w:w="4508" w:type="dxa"/>
          </w:tcPr>
          <w:p w14:paraId="0B08F0E7" w14:textId="180AB127" w:rsidR="004F4E08" w:rsidRDefault="004F4E08" w:rsidP="00FE1D39">
            <w:pPr>
              <w:spacing w:line="480" w:lineRule="auto"/>
              <w:rPr>
                <w:rFonts w:ascii="Times New Roman" w:hAnsi="Times New Roman" w:cs="Times New Roman"/>
                <w:sz w:val="24"/>
                <w:szCs w:val="24"/>
              </w:rPr>
            </w:pPr>
            <w:r>
              <w:rPr>
                <w:rFonts w:ascii="Times New Roman" w:hAnsi="Times New Roman" w:cs="Times New Roman"/>
                <w:sz w:val="24"/>
                <w:szCs w:val="24"/>
              </w:rPr>
              <w:t>Roe deer</w:t>
            </w:r>
          </w:p>
        </w:tc>
        <w:tc>
          <w:tcPr>
            <w:tcW w:w="4508" w:type="dxa"/>
          </w:tcPr>
          <w:p w14:paraId="710E7ED8" w14:textId="0EB54606" w:rsidR="004F4E08" w:rsidRDefault="00D63DA3" w:rsidP="00FE1D39">
            <w:pPr>
              <w:spacing w:line="480" w:lineRule="auto"/>
              <w:rPr>
                <w:rFonts w:ascii="Times New Roman" w:hAnsi="Times New Roman" w:cs="Times New Roman"/>
                <w:sz w:val="24"/>
                <w:szCs w:val="24"/>
              </w:rPr>
            </w:pPr>
            <w:r>
              <w:rPr>
                <w:rFonts w:ascii="Times New Roman" w:hAnsi="Times New Roman" w:cs="Times New Roman"/>
                <w:sz w:val="24"/>
                <w:szCs w:val="24"/>
              </w:rPr>
              <w:t>164</w:t>
            </w:r>
          </w:p>
        </w:tc>
      </w:tr>
      <w:tr w:rsidR="004F4E08" w14:paraId="38FEFA9C" w14:textId="77777777" w:rsidTr="004F4E08">
        <w:tc>
          <w:tcPr>
            <w:tcW w:w="4508" w:type="dxa"/>
          </w:tcPr>
          <w:p w14:paraId="2DC0A5E5" w14:textId="780C51FE" w:rsidR="004F4E08" w:rsidRDefault="004F4E08" w:rsidP="00FE1D39">
            <w:pPr>
              <w:spacing w:line="480" w:lineRule="auto"/>
              <w:rPr>
                <w:rFonts w:ascii="Times New Roman" w:hAnsi="Times New Roman" w:cs="Times New Roman"/>
                <w:sz w:val="24"/>
                <w:szCs w:val="24"/>
              </w:rPr>
            </w:pPr>
            <w:r>
              <w:rPr>
                <w:rFonts w:ascii="Times New Roman" w:hAnsi="Times New Roman" w:cs="Times New Roman"/>
                <w:sz w:val="24"/>
                <w:szCs w:val="24"/>
              </w:rPr>
              <w:t>Fallow deer</w:t>
            </w:r>
          </w:p>
        </w:tc>
        <w:tc>
          <w:tcPr>
            <w:tcW w:w="4508" w:type="dxa"/>
          </w:tcPr>
          <w:p w14:paraId="52A903AE" w14:textId="465343DF" w:rsidR="004F4E08" w:rsidRDefault="004F4E08" w:rsidP="00FE1D39">
            <w:pPr>
              <w:spacing w:line="480" w:lineRule="auto"/>
              <w:rPr>
                <w:rFonts w:ascii="Times New Roman" w:hAnsi="Times New Roman" w:cs="Times New Roman"/>
                <w:sz w:val="24"/>
                <w:szCs w:val="24"/>
              </w:rPr>
            </w:pPr>
            <w:r>
              <w:rPr>
                <w:rFonts w:ascii="Times New Roman" w:hAnsi="Times New Roman" w:cs="Times New Roman"/>
                <w:sz w:val="24"/>
                <w:szCs w:val="24"/>
              </w:rPr>
              <w:t>385</w:t>
            </w:r>
          </w:p>
        </w:tc>
      </w:tr>
      <w:tr w:rsidR="004F4E08" w14:paraId="0179FE4F" w14:textId="77777777" w:rsidTr="004F4E08">
        <w:tc>
          <w:tcPr>
            <w:tcW w:w="4508" w:type="dxa"/>
          </w:tcPr>
          <w:p w14:paraId="28E108B1" w14:textId="397B6FCB" w:rsidR="004F4E08" w:rsidRDefault="004F4E08" w:rsidP="00FE1D39">
            <w:pPr>
              <w:spacing w:line="480" w:lineRule="auto"/>
              <w:rPr>
                <w:rFonts w:ascii="Times New Roman" w:hAnsi="Times New Roman" w:cs="Times New Roman"/>
                <w:sz w:val="24"/>
                <w:szCs w:val="24"/>
              </w:rPr>
            </w:pPr>
            <w:r>
              <w:rPr>
                <w:rFonts w:ascii="Times New Roman" w:hAnsi="Times New Roman" w:cs="Times New Roman"/>
                <w:sz w:val="24"/>
                <w:szCs w:val="24"/>
              </w:rPr>
              <w:t>Red deer</w:t>
            </w:r>
          </w:p>
        </w:tc>
        <w:tc>
          <w:tcPr>
            <w:tcW w:w="4508" w:type="dxa"/>
          </w:tcPr>
          <w:p w14:paraId="5C1735DB" w14:textId="2B8E51C3" w:rsidR="004F4E08" w:rsidRDefault="004F4E08" w:rsidP="00FE1D39">
            <w:pPr>
              <w:spacing w:line="480" w:lineRule="auto"/>
              <w:rPr>
                <w:rFonts w:ascii="Times New Roman" w:hAnsi="Times New Roman" w:cs="Times New Roman"/>
                <w:sz w:val="24"/>
                <w:szCs w:val="24"/>
              </w:rPr>
            </w:pPr>
            <w:r>
              <w:rPr>
                <w:rFonts w:ascii="Times New Roman" w:hAnsi="Times New Roman" w:cs="Times New Roman"/>
                <w:sz w:val="24"/>
                <w:szCs w:val="24"/>
              </w:rPr>
              <w:t>48</w:t>
            </w:r>
          </w:p>
        </w:tc>
      </w:tr>
      <w:tr w:rsidR="004F4E08" w14:paraId="528F7584" w14:textId="77777777" w:rsidTr="004F4E08">
        <w:tc>
          <w:tcPr>
            <w:tcW w:w="4508" w:type="dxa"/>
            <w:tcBorders>
              <w:bottom w:val="single" w:sz="4" w:space="0" w:color="auto"/>
            </w:tcBorders>
          </w:tcPr>
          <w:p w14:paraId="401DD7D1" w14:textId="699E6874" w:rsidR="004F4E08" w:rsidRDefault="004F4E08" w:rsidP="00FE1D39">
            <w:pPr>
              <w:spacing w:line="480" w:lineRule="auto"/>
              <w:rPr>
                <w:rFonts w:ascii="Times New Roman" w:hAnsi="Times New Roman" w:cs="Times New Roman"/>
                <w:sz w:val="24"/>
                <w:szCs w:val="24"/>
              </w:rPr>
            </w:pPr>
            <w:r>
              <w:rPr>
                <w:rFonts w:ascii="Times New Roman" w:hAnsi="Times New Roman" w:cs="Times New Roman"/>
                <w:sz w:val="24"/>
                <w:szCs w:val="24"/>
              </w:rPr>
              <w:t>Tamworth pig</w:t>
            </w:r>
          </w:p>
        </w:tc>
        <w:tc>
          <w:tcPr>
            <w:tcW w:w="4508" w:type="dxa"/>
            <w:tcBorders>
              <w:bottom w:val="single" w:sz="4" w:space="0" w:color="auto"/>
            </w:tcBorders>
          </w:tcPr>
          <w:p w14:paraId="53ED52D4" w14:textId="035F8FDE" w:rsidR="004F4E08" w:rsidRDefault="004F4E08" w:rsidP="00FE1D39">
            <w:pPr>
              <w:spacing w:line="480" w:lineRule="auto"/>
              <w:rPr>
                <w:rFonts w:ascii="Times New Roman" w:hAnsi="Times New Roman" w:cs="Times New Roman"/>
                <w:sz w:val="24"/>
                <w:szCs w:val="24"/>
              </w:rPr>
            </w:pPr>
            <w:r>
              <w:rPr>
                <w:rFonts w:ascii="Times New Roman" w:hAnsi="Times New Roman" w:cs="Times New Roman"/>
                <w:sz w:val="24"/>
                <w:szCs w:val="24"/>
              </w:rPr>
              <w:t>7</w:t>
            </w:r>
          </w:p>
        </w:tc>
      </w:tr>
    </w:tbl>
    <w:p w14:paraId="5DF26EA4" w14:textId="1345877C" w:rsidR="004F4E08" w:rsidRDefault="004F4E08" w:rsidP="00FE1D39">
      <w:pPr>
        <w:spacing w:line="480" w:lineRule="auto"/>
        <w:rPr>
          <w:rFonts w:ascii="Times New Roman" w:hAnsi="Times New Roman" w:cs="Times New Roman"/>
          <w:sz w:val="24"/>
          <w:szCs w:val="24"/>
        </w:rPr>
      </w:pPr>
      <w:r>
        <w:rPr>
          <w:rFonts w:ascii="Times New Roman" w:hAnsi="Times New Roman" w:cs="Times New Roman"/>
          <w:sz w:val="24"/>
          <w:szCs w:val="24"/>
        </w:rPr>
        <w:t xml:space="preserve">Table 2. Estimate population levels for each of the large herbivore species present in the southern block at Knepp Estate </w:t>
      </w:r>
      <w:r>
        <w:rPr>
          <w:rFonts w:ascii="Times New Roman" w:hAnsi="Times New Roman" w:cs="Times New Roman"/>
          <w:sz w:val="24"/>
          <w:szCs w:val="24"/>
        </w:rPr>
        <w:fldChar w:fldCharType="begin" w:fldLock="1"/>
      </w:r>
      <w:r w:rsidR="006A0547">
        <w:rPr>
          <w:rFonts w:ascii="Times New Roman" w:hAnsi="Times New Roman" w:cs="Times New Roman"/>
          <w:sz w:val="24"/>
          <w:szCs w:val="24"/>
        </w:rPr>
        <w:instrText>ADDIN CSL_CITATION {"citationItems":[{"id":"ITEM-1","itemData":{"author":[{"dropping-particle":"","family":"Tree","given":"Isabella","non-dropping-particle":"","parse-names":false,"suffix":""}],"container-title":"Bulletin of the Chartered Institute of Ecology and Environmental Management","id":"ITEM-1","issued":{"date-parts":[["2018"]]},"title":"Creating a Mess -The Knepp Rewilding Project","type":"report","volume":"100"},"uris":["http://www.mendeley.com/documents/?uuid=2b0a4354-65a4-33ca-9748-901fcc9dd0da"]}],"mendeley":{"formattedCitation":"(Tree, 2018)","plainTextFormattedCitation":"(Tree, 2018)","previouslyFormattedCitation":"(Tree, 2018)"},"properties":{"noteIndex":0},"schema":"https://github.com/citation-style-language/schema/raw/master/csl-citation.json"}</w:instrText>
      </w:r>
      <w:r>
        <w:rPr>
          <w:rFonts w:ascii="Times New Roman" w:hAnsi="Times New Roman" w:cs="Times New Roman"/>
          <w:sz w:val="24"/>
          <w:szCs w:val="24"/>
        </w:rPr>
        <w:fldChar w:fldCharType="separate"/>
      </w:r>
      <w:r w:rsidRPr="004F4E08">
        <w:rPr>
          <w:rFonts w:ascii="Times New Roman" w:hAnsi="Times New Roman" w:cs="Times New Roman"/>
          <w:noProof/>
          <w:sz w:val="24"/>
          <w:szCs w:val="24"/>
        </w:rPr>
        <w:t>(Tree, 2018)</w:t>
      </w:r>
      <w:r>
        <w:rPr>
          <w:rFonts w:ascii="Times New Roman" w:hAnsi="Times New Roman" w:cs="Times New Roman"/>
          <w:sz w:val="24"/>
          <w:szCs w:val="24"/>
        </w:rPr>
        <w:fldChar w:fldCharType="end"/>
      </w:r>
      <w:r>
        <w:rPr>
          <w:rFonts w:ascii="Times New Roman" w:hAnsi="Times New Roman" w:cs="Times New Roman"/>
          <w:sz w:val="24"/>
          <w:szCs w:val="24"/>
        </w:rPr>
        <w:t>.</w:t>
      </w:r>
    </w:p>
    <w:p w14:paraId="6D6B6055" w14:textId="77777777" w:rsidR="009277C6" w:rsidRDefault="009277C6" w:rsidP="00FE1D39">
      <w:pPr>
        <w:spacing w:line="480" w:lineRule="auto"/>
        <w:rPr>
          <w:rFonts w:ascii="Times New Roman" w:hAnsi="Times New Roman" w:cs="Times New Roman"/>
          <w:sz w:val="24"/>
          <w:szCs w:val="24"/>
        </w:rPr>
      </w:pPr>
    </w:p>
    <w:p w14:paraId="647A38EA" w14:textId="2871201B" w:rsidR="007C0681" w:rsidRPr="007C06E3" w:rsidRDefault="00BD6B2A" w:rsidP="00FE1D39">
      <w:pPr>
        <w:spacing w:line="480" w:lineRule="auto"/>
        <w:rPr>
          <w:rFonts w:ascii="Times New Roman" w:hAnsi="Times New Roman" w:cs="Times New Roman"/>
          <w:sz w:val="24"/>
          <w:szCs w:val="24"/>
        </w:rPr>
      </w:pPr>
      <w:r>
        <w:rPr>
          <w:rFonts w:ascii="Times New Roman" w:hAnsi="Times New Roman" w:cs="Times New Roman"/>
          <w:sz w:val="24"/>
          <w:szCs w:val="24"/>
        </w:rPr>
        <w:t xml:space="preserve">As suggested by </w:t>
      </w:r>
      <w:r>
        <w:rPr>
          <w:rFonts w:ascii="Times New Roman" w:hAnsi="Times New Roman" w:cs="Times New Roman"/>
          <w:sz w:val="24"/>
          <w:szCs w:val="24"/>
        </w:rPr>
        <w:fldChar w:fldCharType="begin" w:fldLock="1"/>
      </w:r>
      <w:r w:rsidR="006555ED">
        <w:rPr>
          <w:rFonts w:ascii="Times New Roman" w:hAnsi="Times New Roman" w:cs="Times New Roman"/>
          <w:sz w:val="24"/>
          <w:szCs w:val="24"/>
        </w:rPr>
        <w:instrText>ADDIN CSL_CITATION {"citationItems":[{"id":"ITEM-1","itemData":{"author":[{"dropping-particle":"","family":"Vera","given":"F. W. M.","non-dropping-particle":"","parse-names":false,"suffix":""}],"id":"ITEM-1","issued":{"date-parts":[["1994"]]},"note":"In the marshy part of this nature reserve grazing Greylag geese drove the succession of the marsh vegetation and facilitated in this way many other marsh inhabiting bird species. This made him question the classical paradigm that large herbivores follow the succession of the vegetation. In places where according to climate, soil and hydrology trees can grow, this would result in a closed canopy forest. This forest became ultimately the baseline for the natural vegetation in Europe. Because the indigenous large ungulates such as Tarpan, Auerochs, Wisent, Moose, Red Deer, Roe Deer and Wild Boar can change a forest into grassland, their natural densities were supposed to have been very low, otherwise there could not have been a forest. Because of the baseline forest, the large indigenous herbivores became non-existent. He challenged this view and presented the theory that these ungulates drive the succession. They create a non-linear succession of grassland → shrubs → scrub → trees → groves and back to grassland again. This results in a park-like landscape consisting of a kaleidoscope of grassland, shrubs, scrubs, trees and groves. According to him, the modern wood-pasture is the closest modern analogue of this landscape. His book has caused a lot of debate among nature conservationists, forest ecologists, palaeaecologists and historians.","number-of-pages":"1-510","publisher":"CABI Publishing","publisher-place":"Wallingford","title":"GRAZING ECOLOGY AND FOREST HISTORY","type":"book"},"uris":["http://www.mendeley.com/documents/?uuid=d792436c-98dc-31cf-b138-d31975be48b7"]}],"mendeley":{"formattedCitation":"(Vera, 1994)","manualFormatting":"Vera (1994)","plainTextFormattedCitation":"(Vera, 1994)","previouslyFormattedCitation":"(Vera, 1994)"},"properties":{"noteIndex":0},"schema":"https://github.com/citation-style-language/schema/raw/master/csl-citation.json"}</w:instrText>
      </w:r>
      <w:r>
        <w:rPr>
          <w:rFonts w:ascii="Times New Roman" w:hAnsi="Times New Roman" w:cs="Times New Roman"/>
          <w:sz w:val="24"/>
          <w:szCs w:val="24"/>
        </w:rPr>
        <w:fldChar w:fldCharType="separate"/>
      </w:r>
      <w:r w:rsidRPr="00BD6B2A">
        <w:rPr>
          <w:rFonts w:ascii="Times New Roman" w:hAnsi="Times New Roman" w:cs="Times New Roman"/>
          <w:noProof/>
          <w:sz w:val="24"/>
          <w:szCs w:val="24"/>
        </w:rPr>
        <w:t xml:space="preserve">Vera </w:t>
      </w:r>
      <w:r>
        <w:rPr>
          <w:rFonts w:ascii="Times New Roman" w:hAnsi="Times New Roman" w:cs="Times New Roman"/>
          <w:noProof/>
          <w:sz w:val="24"/>
          <w:szCs w:val="24"/>
        </w:rPr>
        <w:t>(</w:t>
      </w:r>
      <w:r w:rsidRPr="00BD6B2A">
        <w:rPr>
          <w:rFonts w:ascii="Times New Roman" w:hAnsi="Times New Roman" w:cs="Times New Roman"/>
          <w:noProof/>
          <w:sz w:val="24"/>
          <w:szCs w:val="24"/>
        </w:rPr>
        <w:t>1994)</w:t>
      </w:r>
      <w:r>
        <w:rPr>
          <w:rFonts w:ascii="Times New Roman" w:hAnsi="Times New Roman" w:cs="Times New Roman"/>
          <w:sz w:val="24"/>
          <w:szCs w:val="24"/>
        </w:rPr>
        <w:fldChar w:fldCharType="end"/>
      </w:r>
      <w:r>
        <w:rPr>
          <w:rFonts w:ascii="Times New Roman" w:hAnsi="Times New Roman" w:cs="Times New Roman"/>
          <w:sz w:val="24"/>
          <w:szCs w:val="24"/>
        </w:rPr>
        <w:t>, each of the large herbivores reintroduced are native to the area or act as a surrogate to a previously native herbivore that is either now absent or extinct. For example, the Longhorn cattle and Tamworth pigs act as surrogates to large herbivores like the Auroch (</w:t>
      </w:r>
      <w:r>
        <w:rPr>
          <w:rFonts w:ascii="Times New Roman" w:hAnsi="Times New Roman" w:cs="Times New Roman"/>
          <w:i/>
          <w:iCs/>
          <w:sz w:val="24"/>
          <w:szCs w:val="24"/>
        </w:rPr>
        <w:t>Bos Taurus primigenius</w:t>
      </w:r>
      <w:r>
        <w:rPr>
          <w:rFonts w:ascii="Times New Roman" w:hAnsi="Times New Roman" w:cs="Times New Roman"/>
          <w:sz w:val="24"/>
          <w:szCs w:val="24"/>
        </w:rPr>
        <w:t>) which is now extinct and the Wild boar</w:t>
      </w:r>
      <w:r w:rsidR="006555ED">
        <w:rPr>
          <w:rFonts w:ascii="Times New Roman" w:hAnsi="Times New Roman" w:cs="Times New Roman"/>
          <w:sz w:val="24"/>
          <w:szCs w:val="24"/>
        </w:rPr>
        <w:t xml:space="preserve"> (</w:t>
      </w:r>
      <w:r w:rsidR="006555ED">
        <w:rPr>
          <w:rFonts w:ascii="Times New Roman" w:hAnsi="Times New Roman" w:cs="Times New Roman"/>
          <w:i/>
          <w:iCs/>
          <w:sz w:val="24"/>
          <w:szCs w:val="24"/>
        </w:rPr>
        <w:t>Sus scrofa</w:t>
      </w:r>
      <w:r w:rsidR="006555ED">
        <w:rPr>
          <w:rFonts w:ascii="Times New Roman" w:hAnsi="Times New Roman" w:cs="Times New Roman"/>
          <w:sz w:val="24"/>
          <w:szCs w:val="24"/>
        </w:rPr>
        <w:t xml:space="preserve">) which was hunted to extinction in the UK in the middle ages but have recently been (illegally) reintroduced </w:t>
      </w:r>
      <w:r w:rsidR="006555ED">
        <w:rPr>
          <w:rFonts w:ascii="Times New Roman" w:hAnsi="Times New Roman" w:cs="Times New Roman"/>
          <w:sz w:val="24"/>
          <w:szCs w:val="24"/>
        </w:rPr>
        <w:fldChar w:fldCharType="begin" w:fldLock="1"/>
      </w:r>
      <w:r w:rsidR="006555ED">
        <w:rPr>
          <w:rFonts w:ascii="Times New Roman" w:hAnsi="Times New Roman" w:cs="Times New Roman"/>
          <w:sz w:val="24"/>
          <w:szCs w:val="24"/>
        </w:rPr>
        <w:instrText>ADDIN CSL_CITATION {"citationItems":[{"id":"ITEM-1","itemData":{"URL":"https://www.woodlandtrust.org.uk/visiting-woods/trees-woods-and-wildlife/animals/mammals/wild-boar/","accessed":{"date-parts":[["2019","8","22"]]},"container-title":"Woodland Trust","id":"ITEM-1","issued":{"date-parts":[["2019"]]},"title":"Wild boar (Sus scrofa) - Woodland Trust","type":"webpage"},"uris":["http://www.mendeley.com/documents/?uuid=57581750-10c9-3029-914e-d90f0cb4077b"]}],"mendeley":{"formattedCitation":"(&lt;i&gt;Wild boar (Sus scrofa) - Woodland Trust&lt;/i&gt;, 2019)","plainTextFormattedCitation":"(Wild boar (Sus scrofa) - Woodland Trust, 2019)","previouslyFormattedCitation":"(&lt;i&gt;Wild boar (Sus scrofa) - Woodland Trust&lt;/i&gt;, 2019)"},"properties":{"noteIndex":0},"schema":"https://github.com/citation-style-language/schema/raw/master/csl-citation.json"}</w:instrText>
      </w:r>
      <w:r w:rsidR="006555ED">
        <w:rPr>
          <w:rFonts w:ascii="Times New Roman" w:hAnsi="Times New Roman" w:cs="Times New Roman"/>
          <w:sz w:val="24"/>
          <w:szCs w:val="24"/>
        </w:rPr>
        <w:fldChar w:fldCharType="separate"/>
      </w:r>
      <w:r w:rsidR="006555ED" w:rsidRPr="006555ED">
        <w:rPr>
          <w:rFonts w:ascii="Times New Roman" w:hAnsi="Times New Roman" w:cs="Times New Roman"/>
          <w:noProof/>
          <w:sz w:val="24"/>
          <w:szCs w:val="24"/>
        </w:rPr>
        <w:t>(</w:t>
      </w:r>
      <w:r w:rsidR="006555ED" w:rsidRPr="006555ED">
        <w:rPr>
          <w:rFonts w:ascii="Times New Roman" w:hAnsi="Times New Roman" w:cs="Times New Roman"/>
          <w:i/>
          <w:noProof/>
          <w:sz w:val="24"/>
          <w:szCs w:val="24"/>
        </w:rPr>
        <w:t>Wild boar (Sus scrofa) - Woodland Trust</w:t>
      </w:r>
      <w:r w:rsidR="006555ED" w:rsidRPr="006555ED">
        <w:rPr>
          <w:rFonts w:ascii="Times New Roman" w:hAnsi="Times New Roman" w:cs="Times New Roman"/>
          <w:noProof/>
          <w:sz w:val="24"/>
          <w:szCs w:val="24"/>
        </w:rPr>
        <w:t>, 2019)</w:t>
      </w:r>
      <w:r w:rsidR="006555ED">
        <w:rPr>
          <w:rFonts w:ascii="Times New Roman" w:hAnsi="Times New Roman" w:cs="Times New Roman"/>
          <w:sz w:val="24"/>
          <w:szCs w:val="24"/>
        </w:rPr>
        <w:fldChar w:fldCharType="end"/>
      </w:r>
      <w:r w:rsidR="006555ED">
        <w:rPr>
          <w:rFonts w:ascii="Times New Roman" w:hAnsi="Times New Roman" w:cs="Times New Roman"/>
          <w:sz w:val="24"/>
          <w:szCs w:val="24"/>
        </w:rPr>
        <w:t>.</w:t>
      </w:r>
      <w:r w:rsidR="001E0577">
        <w:rPr>
          <w:rFonts w:ascii="Times New Roman" w:hAnsi="Times New Roman" w:cs="Times New Roman"/>
          <w:sz w:val="24"/>
          <w:szCs w:val="24"/>
        </w:rPr>
        <w:t xml:space="preserve"> </w:t>
      </w:r>
      <w:r w:rsidR="006555ED">
        <w:rPr>
          <w:rFonts w:ascii="Times New Roman" w:hAnsi="Times New Roman" w:cs="Times New Roman"/>
          <w:sz w:val="24"/>
          <w:szCs w:val="24"/>
        </w:rPr>
        <w:t xml:space="preserve">The Fallow deer </w:t>
      </w:r>
      <w:r w:rsidR="00D05548">
        <w:rPr>
          <w:rFonts w:ascii="Times New Roman" w:hAnsi="Times New Roman" w:cs="Times New Roman"/>
          <w:sz w:val="24"/>
          <w:szCs w:val="24"/>
        </w:rPr>
        <w:t>were native to</w:t>
      </w:r>
      <w:r w:rsidR="006555ED">
        <w:rPr>
          <w:rFonts w:ascii="Times New Roman" w:hAnsi="Times New Roman" w:cs="Times New Roman"/>
          <w:sz w:val="24"/>
          <w:szCs w:val="24"/>
        </w:rPr>
        <w:t xml:space="preserve"> England during the </w:t>
      </w:r>
      <w:r w:rsidR="00D05548">
        <w:rPr>
          <w:rFonts w:ascii="Times New Roman" w:hAnsi="Times New Roman" w:cs="Times New Roman"/>
          <w:sz w:val="24"/>
          <w:szCs w:val="24"/>
        </w:rPr>
        <w:t xml:space="preserve">Pleistocene but went extinct in </w:t>
      </w:r>
      <w:r w:rsidR="006555ED">
        <w:rPr>
          <w:rFonts w:ascii="Times New Roman" w:hAnsi="Times New Roman" w:cs="Times New Roman"/>
          <w:sz w:val="24"/>
          <w:szCs w:val="24"/>
        </w:rPr>
        <w:t>last Ice Age</w:t>
      </w:r>
      <w:r w:rsidR="00D05548">
        <w:rPr>
          <w:rFonts w:ascii="Times New Roman" w:hAnsi="Times New Roman" w:cs="Times New Roman"/>
          <w:sz w:val="24"/>
          <w:szCs w:val="24"/>
        </w:rPr>
        <w:t>. They were later</w:t>
      </w:r>
      <w:r w:rsidR="006555ED">
        <w:rPr>
          <w:rFonts w:ascii="Times New Roman" w:hAnsi="Times New Roman" w:cs="Times New Roman"/>
          <w:sz w:val="24"/>
          <w:szCs w:val="24"/>
        </w:rPr>
        <w:t xml:space="preserve"> reintroduced by the Normans for hunting during the 11</w:t>
      </w:r>
      <w:r w:rsidR="006555ED" w:rsidRPr="006555ED">
        <w:rPr>
          <w:rFonts w:ascii="Times New Roman" w:hAnsi="Times New Roman" w:cs="Times New Roman"/>
          <w:sz w:val="24"/>
          <w:szCs w:val="24"/>
          <w:vertAlign w:val="superscript"/>
        </w:rPr>
        <w:t>th</w:t>
      </w:r>
      <w:r w:rsidR="006555ED">
        <w:rPr>
          <w:rFonts w:ascii="Times New Roman" w:hAnsi="Times New Roman" w:cs="Times New Roman"/>
          <w:sz w:val="24"/>
          <w:szCs w:val="24"/>
        </w:rPr>
        <w:t xml:space="preserve"> Century </w:t>
      </w:r>
      <w:r w:rsidR="006555ED" w:rsidRPr="006555ED">
        <w:rPr>
          <w:rFonts w:ascii="Times New Roman" w:hAnsi="Times New Roman" w:cs="Times New Roman"/>
          <w:sz w:val="24"/>
          <w:szCs w:val="24"/>
        </w:rPr>
        <w:fldChar w:fldCharType="begin" w:fldLock="1"/>
      </w:r>
      <w:r w:rsidR="00D05548">
        <w:rPr>
          <w:rFonts w:ascii="Times New Roman" w:hAnsi="Times New Roman" w:cs="Times New Roman"/>
          <w:sz w:val="24"/>
          <w:szCs w:val="24"/>
        </w:rPr>
        <w:instrText>ADDIN CSL_CITATION {"citationItems":[{"id":"ITEM-1","itemData":{"author":[{"dropping-particle":"","family":"Aebischer","given":"N.J.","non-dropping-particle":"","parse-names":false,"suffix":""},{"dropping-particle":"","family":"Davey","given":"P.D.","non-dropping-particle":"","parse-names":false,"suffix":""},{"dropping-particle":"","family":"&amp; Kingdon","given":"N.g.","non-dropping-particle":"","parse-names":false,"suffix":""}],"id":"ITEM-1","issued":{"date-parts":[["2011"]]},"publisher-place":"Fordingbridge","title":"National Gamebag Census: Mammal Trends to 2009","type":"report"},"uris":["http://www.mendeley.com/documents/?uuid=9c407d24-a015-31ff-8418-806b02154a08"]}],"mendeley":{"formattedCitation":"(Aebischer, Davey and &amp; Kingdon, 2011)","plainTextFormattedCitation":"(Aebischer, Davey and &amp; Kingdon, 2011)","previouslyFormattedCitation":"(Aebischer, Davey and &amp; Kingdon, 2011)"},"properties":{"noteIndex":0},"schema":"https://github.com/citation-style-language/schema/raw/master/csl-citation.json"}</w:instrText>
      </w:r>
      <w:r w:rsidR="006555ED" w:rsidRPr="006555ED">
        <w:rPr>
          <w:rFonts w:ascii="Times New Roman" w:hAnsi="Times New Roman" w:cs="Times New Roman"/>
          <w:sz w:val="24"/>
          <w:szCs w:val="24"/>
        </w:rPr>
        <w:fldChar w:fldCharType="separate"/>
      </w:r>
      <w:r w:rsidR="006555ED" w:rsidRPr="006555ED">
        <w:rPr>
          <w:rFonts w:ascii="Times New Roman" w:hAnsi="Times New Roman" w:cs="Times New Roman"/>
          <w:noProof/>
          <w:sz w:val="24"/>
          <w:szCs w:val="24"/>
        </w:rPr>
        <w:t>(Aebischer, Davey and &amp; Kingdon, 2011)</w:t>
      </w:r>
      <w:r w:rsidR="006555ED" w:rsidRPr="006555ED">
        <w:rPr>
          <w:rFonts w:ascii="Times New Roman" w:hAnsi="Times New Roman" w:cs="Times New Roman"/>
          <w:sz w:val="24"/>
          <w:szCs w:val="24"/>
        </w:rPr>
        <w:fldChar w:fldCharType="end"/>
      </w:r>
      <w:r w:rsidR="00D05548">
        <w:rPr>
          <w:rFonts w:ascii="Times New Roman" w:hAnsi="Times New Roman" w:cs="Times New Roman"/>
          <w:sz w:val="24"/>
          <w:szCs w:val="24"/>
        </w:rPr>
        <w:t xml:space="preserve">. Red deer are native to the area, occupying a wide diversity of habitats, as are Roe deer which mainly occupy woodland </w:t>
      </w:r>
      <w:r w:rsidR="00D05548">
        <w:rPr>
          <w:rFonts w:ascii="Times New Roman" w:hAnsi="Times New Roman" w:cs="Times New Roman"/>
          <w:sz w:val="24"/>
          <w:szCs w:val="24"/>
        </w:rPr>
        <w:fldChar w:fldCharType="begin" w:fldLock="1"/>
      </w:r>
      <w:r w:rsidR="00502B3B">
        <w:rPr>
          <w:rFonts w:ascii="Times New Roman" w:hAnsi="Times New Roman" w:cs="Times New Roman"/>
          <w:sz w:val="24"/>
          <w:szCs w:val="24"/>
        </w:rPr>
        <w:instrText>ADDIN CSL_CITATION {"citationItems":[{"id":"ITEM-1","itemData":{"URL":"http://wildpro.twycrosszoo.org/S/00Ref/MiscellaneousContents/B341DMacdonald_BritishMammals/8_artiodactyla.htm#Reddeer","accessed":{"date-parts":[["2019","8","22"]]},"id":"ITEM-1","issued":{"date-parts":[["2019"]]},"title":"Britain’s Mammals: Introducing the Species","type":"webpage"},"uris":["http://www.mendeley.com/documents/?uuid=8ef0ec63-2c74-3e1e-9812-b16c90ff2296"]}],"mendeley":{"formattedCitation":"(&lt;i&gt;Britain’s Mammals: Introducing the Species&lt;/i&gt;, 2019)","plainTextFormattedCitation":"(Britain’s Mammals: Introducing the Species, 2019)","previouslyFormattedCitation":"(&lt;i&gt;Britain’s Mammals: Introducing the Species&lt;/i&gt;, 2019)"},"properties":{"noteIndex":0},"schema":"https://github.com/citation-style-language/schema/raw/master/csl-citation.json"}</w:instrText>
      </w:r>
      <w:r w:rsidR="00D05548">
        <w:rPr>
          <w:rFonts w:ascii="Times New Roman" w:hAnsi="Times New Roman" w:cs="Times New Roman"/>
          <w:sz w:val="24"/>
          <w:szCs w:val="24"/>
        </w:rPr>
        <w:fldChar w:fldCharType="separate"/>
      </w:r>
      <w:r w:rsidR="00D05548" w:rsidRPr="00D05548">
        <w:rPr>
          <w:rFonts w:ascii="Times New Roman" w:hAnsi="Times New Roman" w:cs="Times New Roman"/>
          <w:noProof/>
          <w:sz w:val="24"/>
          <w:szCs w:val="24"/>
        </w:rPr>
        <w:t>(</w:t>
      </w:r>
      <w:r w:rsidR="00D05548" w:rsidRPr="00D05548">
        <w:rPr>
          <w:rFonts w:ascii="Times New Roman" w:hAnsi="Times New Roman" w:cs="Times New Roman"/>
          <w:i/>
          <w:noProof/>
          <w:sz w:val="24"/>
          <w:szCs w:val="24"/>
        </w:rPr>
        <w:t>Britain’s Mammals: Introducing the Species</w:t>
      </w:r>
      <w:r w:rsidR="00D05548" w:rsidRPr="00D05548">
        <w:rPr>
          <w:rFonts w:ascii="Times New Roman" w:hAnsi="Times New Roman" w:cs="Times New Roman"/>
          <w:noProof/>
          <w:sz w:val="24"/>
          <w:szCs w:val="24"/>
        </w:rPr>
        <w:t>, 2019)</w:t>
      </w:r>
      <w:r w:rsidR="00D05548">
        <w:rPr>
          <w:rFonts w:ascii="Times New Roman" w:hAnsi="Times New Roman" w:cs="Times New Roman"/>
          <w:sz w:val="24"/>
          <w:szCs w:val="24"/>
        </w:rPr>
        <w:fldChar w:fldCharType="end"/>
      </w:r>
      <w:r w:rsidR="00D05548">
        <w:rPr>
          <w:rFonts w:ascii="Times New Roman" w:hAnsi="Times New Roman" w:cs="Times New Roman"/>
          <w:sz w:val="24"/>
          <w:szCs w:val="24"/>
        </w:rPr>
        <w:t xml:space="preserve">. </w:t>
      </w:r>
      <w:r w:rsidR="001E0577">
        <w:rPr>
          <w:rFonts w:ascii="Times New Roman" w:hAnsi="Times New Roman" w:cs="Times New Roman"/>
          <w:sz w:val="24"/>
          <w:szCs w:val="24"/>
        </w:rPr>
        <w:t xml:space="preserve">Each large herbivore provides different techniques of grazing, browsing and rooting, encouraging diversity in vegetation structure </w:t>
      </w:r>
      <w:r w:rsidR="001E0577">
        <w:rPr>
          <w:rFonts w:ascii="Times New Roman" w:hAnsi="Times New Roman" w:cs="Times New Roman"/>
          <w:sz w:val="24"/>
          <w:szCs w:val="24"/>
        </w:rPr>
        <w:fldChar w:fldCharType="begin" w:fldLock="1"/>
      </w:r>
      <w:r w:rsidR="001E0577">
        <w:rPr>
          <w:rFonts w:ascii="Times New Roman" w:hAnsi="Times New Roman" w:cs="Times New Roman"/>
          <w:sz w:val="24"/>
          <w:szCs w:val="24"/>
        </w:rPr>
        <w:instrText>ADDIN CSL_CITATION {"citationItems":[{"id":"ITEM-1","itemData":{"author":[{"dropping-particle":"","family":"Greenaway","given":"Theresa E.","non-dropping-particle":"","parse-names":false,"suffix":""}],"container-title":"English Nature Research Reports","id":"ITEM-1","issue":"693","issued":{"date-parts":[["2006"]]},"title":"Knepp Castle Estate baseline ecological survey","type":"article-journal","volume":"No. 693"},"uris":["http://www.mendeley.com/documents/?uuid=d241bb5f-70e2-444d-9d51-1f9ec52707b8"]}],"mendeley":{"formattedCitation":"(Greenaway, 2006)","plainTextFormattedCitation":"(Greenaway, 2006)","previouslyFormattedCitation":"(Greenaway, 2006)"},"properties":{"noteIndex":0},"schema":"https://github.com/citation-style-language/schema/raw/master/csl-citation.json"}</w:instrText>
      </w:r>
      <w:r w:rsidR="001E0577">
        <w:rPr>
          <w:rFonts w:ascii="Times New Roman" w:hAnsi="Times New Roman" w:cs="Times New Roman"/>
          <w:sz w:val="24"/>
          <w:szCs w:val="24"/>
        </w:rPr>
        <w:fldChar w:fldCharType="separate"/>
      </w:r>
      <w:r w:rsidR="001E0577" w:rsidRPr="001E0577">
        <w:rPr>
          <w:rFonts w:ascii="Times New Roman" w:hAnsi="Times New Roman" w:cs="Times New Roman"/>
          <w:noProof/>
          <w:sz w:val="24"/>
          <w:szCs w:val="24"/>
        </w:rPr>
        <w:t>(Greenaway, 2006)</w:t>
      </w:r>
      <w:r w:rsidR="001E0577">
        <w:rPr>
          <w:rFonts w:ascii="Times New Roman" w:hAnsi="Times New Roman" w:cs="Times New Roman"/>
          <w:sz w:val="24"/>
          <w:szCs w:val="24"/>
        </w:rPr>
        <w:fldChar w:fldCharType="end"/>
      </w:r>
      <w:r w:rsidR="001E0577">
        <w:rPr>
          <w:rFonts w:ascii="Times New Roman" w:hAnsi="Times New Roman" w:cs="Times New Roman"/>
          <w:sz w:val="24"/>
          <w:szCs w:val="24"/>
        </w:rPr>
        <w:t xml:space="preserve">. The grazing principles were taken and adapted from the Oostvaardersplassen project in the Netherlands </w:t>
      </w:r>
      <w:r w:rsidR="007C0681">
        <w:rPr>
          <w:rFonts w:ascii="Times New Roman" w:hAnsi="Times New Roman" w:cs="Times New Roman"/>
          <w:sz w:val="24"/>
          <w:szCs w:val="24"/>
        </w:rPr>
        <w:t xml:space="preserve">but the populations are controlled by manual removal as a part of Knepp’s economic model rather </w:t>
      </w:r>
      <w:r w:rsidR="007C0681">
        <w:rPr>
          <w:rFonts w:ascii="Times New Roman" w:hAnsi="Times New Roman" w:cs="Times New Roman"/>
          <w:sz w:val="24"/>
          <w:szCs w:val="24"/>
        </w:rPr>
        <w:lastRenderedPageBreak/>
        <w:t xml:space="preserve">than as a result of lack of food </w:t>
      </w:r>
      <w:r w:rsidR="001E0577">
        <w:rPr>
          <w:rFonts w:ascii="Times New Roman" w:hAnsi="Times New Roman" w:cs="Times New Roman"/>
          <w:sz w:val="24"/>
          <w:szCs w:val="24"/>
        </w:rPr>
        <w:fldChar w:fldCharType="begin" w:fldLock="1"/>
      </w:r>
      <w:r w:rsidR="00073C57">
        <w:rPr>
          <w:rFonts w:ascii="Times New Roman" w:hAnsi="Times New Roman" w:cs="Times New Roman"/>
          <w:sz w:val="24"/>
          <w:szCs w:val="24"/>
        </w:rPr>
        <w:instrText>ADDIN CSL_CITATION {"citationItems":[{"id":"ITEM-1","itemData":{"abstract":"O nce, Europe was one large natural area, across which species of animals and plants were able freely to move and disperse. Today, a satellite image of Europe looks like a Persian carpet cut into millions of small rectangular pieces, each fashioned by the plough and the spade over thousands of years of cultivation. The consequence of this change is that species have disappeared. For example, animals such as the Aurochs Bos primigenius and the Tarpan Equus przewalski gmelini (wild progenitors of our domestic breeds of cattle and horse) have become extinct. Species that have survived have disappeared from large parts of their natural range. Examples include Red Deer Cervus elap-hus, Elk Alces alces, Wolf Canis lupus, Lynx Lynx lynx, Common Crane Grus grus, White-tailed Eagle Haliaeetus albicilla, Pedunculate and Sessile Oak Quercus robur and Q. petraea, Large-leaved and Small-leaved Lime Tilia platyphyllos and T. cordata, Wild Pear Pyrus pyraster and Wild Service tree Sorbus torminalis.","author":[{"dropping-particle":"","family":"Vera","given":"Frans W M","non-dropping-particle":"","parse-names":false,"suffix":""}],"id":"ITEM-1","issued":{"date-parts":[["2009"]]},"title":"Large-scale nature development - the Oostvaardersplassen","type":"report"},"uris":["http://www.mendeley.com/documents/?uuid=a08aca70-4226-31f5-a91f-05b8a78c8307"]}],"mendeley":{"formattedCitation":"(Vera, 2009)","plainTextFormattedCitation":"(Vera, 2009)","previouslyFormattedCitation":"(Vera, 2009)"},"properties":{"noteIndex":0},"schema":"https://github.com/citation-style-language/schema/raw/master/csl-citation.json"}</w:instrText>
      </w:r>
      <w:r w:rsidR="001E0577">
        <w:rPr>
          <w:rFonts w:ascii="Times New Roman" w:hAnsi="Times New Roman" w:cs="Times New Roman"/>
          <w:sz w:val="24"/>
          <w:szCs w:val="24"/>
        </w:rPr>
        <w:fldChar w:fldCharType="separate"/>
      </w:r>
      <w:r w:rsidR="001E0577" w:rsidRPr="001E0577">
        <w:rPr>
          <w:rFonts w:ascii="Times New Roman" w:hAnsi="Times New Roman" w:cs="Times New Roman"/>
          <w:noProof/>
          <w:sz w:val="24"/>
          <w:szCs w:val="24"/>
        </w:rPr>
        <w:t>(Vera, 2009)</w:t>
      </w:r>
      <w:r w:rsidR="001E0577">
        <w:rPr>
          <w:rFonts w:ascii="Times New Roman" w:hAnsi="Times New Roman" w:cs="Times New Roman"/>
          <w:sz w:val="24"/>
          <w:szCs w:val="24"/>
        </w:rPr>
        <w:fldChar w:fldCharType="end"/>
      </w:r>
      <w:r w:rsidR="001E0577">
        <w:rPr>
          <w:rFonts w:ascii="Times New Roman" w:hAnsi="Times New Roman" w:cs="Times New Roman"/>
          <w:sz w:val="24"/>
          <w:szCs w:val="24"/>
        </w:rPr>
        <w:t>.</w:t>
      </w:r>
      <w:r w:rsidR="007C0681">
        <w:rPr>
          <w:rFonts w:ascii="Times New Roman" w:hAnsi="Times New Roman" w:cs="Times New Roman"/>
          <w:sz w:val="24"/>
          <w:szCs w:val="24"/>
        </w:rPr>
        <w:t xml:space="preserve"> This replaces the need for a predator that would normally regulate herbivore population numbers. </w:t>
      </w:r>
    </w:p>
    <w:p w14:paraId="13076C58" w14:textId="77777777" w:rsidR="00592CE2" w:rsidRDefault="00A636A4" w:rsidP="00FE1D39">
      <w:pPr>
        <w:spacing w:line="480" w:lineRule="auto"/>
        <w:rPr>
          <w:rStyle w:val="Heading3Char"/>
          <w:rFonts w:ascii="Times New Roman" w:hAnsi="Times New Roman" w:cs="Times New Roman"/>
        </w:rPr>
      </w:pPr>
      <w:bookmarkStart w:id="11" w:name="_Toc17983426"/>
      <w:r w:rsidRPr="00831A83">
        <w:rPr>
          <w:rStyle w:val="Heading3Char"/>
          <w:rFonts w:ascii="Times New Roman" w:hAnsi="Times New Roman" w:cs="Times New Roman"/>
        </w:rPr>
        <w:t>Camera Traps</w:t>
      </w:r>
      <w:bookmarkEnd w:id="11"/>
      <w:r w:rsidR="000D7981" w:rsidRPr="00831A83">
        <w:rPr>
          <w:rStyle w:val="FootnoteReference"/>
          <w:rFonts w:ascii="Times New Roman" w:hAnsi="Times New Roman" w:cs="Times New Roman"/>
          <w:b/>
        </w:rPr>
        <w:footnoteReference w:id="1"/>
      </w:r>
    </w:p>
    <w:p w14:paraId="2F5A3A10" w14:textId="0EC7AAFC" w:rsidR="00A636A4" w:rsidRDefault="00576CB9" w:rsidP="00FE1D39">
      <w:pPr>
        <w:spacing w:line="480" w:lineRule="auto"/>
        <w:rPr>
          <w:rFonts w:ascii="Times New Roman" w:hAnsi="Times New Roman" w:cs="Times New Roman"/>
          <w:sz w:val="24"/>
          <w:szCs w:val="24"/>
        </w:rPr>
      </w:pPr>
      <w:r>
        <w:rPr>
          <w:rFonts w:ascii="Times New Roman" w:hAnsi="Times New Roman" w:cs="Times New Roman"/>
          <w:sz w:val="24"/>
          <w:szCs w:val="24"/>
        </w:rPr>
        <w:t xml:space="preserve">The camera traps were active for two weeks throughout July 2019. </w:t>
      </w:r>
      <w:r w:rsidR="00A636A4" w:rsidRPr="00952B8B">
        <w:rPr>
          <w:rFonts w:ascii="Times New Roman" w:hAnsi="Times New Roman" w:cs="Times New Roman"/>
          <w:sz w:val="24"/>
          <w:szCs w:val="24"/>
        </w:rPr>
        <w:t>The</w:t>
      </w:r>
      <w:r>
        <w:rPr>
          <w:rFonts w:ascii="Times New Roman" w:hAnsi="Times New Roman" w:cs="Times New Roman"/>
          <w:sz w:val="24"/>
          <w:szCs w:val="24"/>
        </w:rPr>
        <w:t>y</w:t>
      </w:r>
      <w:r w:rsidR="00EE108E" w:rsidRPr="00952B8B">
        <w:rPr>
          <w:rFonts w:ascii="Times New Roman" w:hAnsi="Times New Roman" w:cs="Times New Roman"/>
          <w:sz w:val="24"/>
          <w:szCs w:val="24"/>
        </w:rPr>
        <w:t xml:space="preserve"> </w:t>
      </w:r>
      <w:r w:rsidR="00952B8B">
        <w:rPr>
          <w:rFonts w:ascii="Times New Roman" w:hAnsi="Times New Roman" w:cs="Times New Roman"/>
          <w:sz w:val="24"/>
          <w:szCs w:val="24"/>
        </w:rPr>
        <w:t>were</w:t>
      </w:r>
      <w:r w:rsidR="00A636A4" w:rsidRPr="00952B8B">
        <w:rPr>
          <w:rFonts w:ascii="Times New Roman" w:hAnsi="Times New Roman" w:cs="Times New Roman"/>
          <w:sz w:val="24"/>
          <w:szCs w:val="24"/>
        </w:rPr>
        <w:t xml:space="preserve"> set to take 20 second videos when motion triggered with an interval of 30 seconds</w:t>
      </w:r>
      <w:r w:rsidR="000B1C08">
        <w:rPr>
          <w:rFonts w:ascii="Times New Roman" w:hAnsi="Times New Roman" w:cs="Times New Roman"/>
          <w:sz w:val="24"/>
          <w:szCs w:val="24"/>
        </w:rPr>
        <w:t xml:space="preserve"> to gain a larger data set and a more representative sample of behaviours form the present sample</w:t>
      </w:r>
      <w:r w:rsidR="00A636A4" w:rsidRPr="00952B8B">
        <w:rPr>
          <w:rFonts w:ascii="Times New Roman" w:hAnsi="Times New Roman" w:cs="Times New Roman"/>
          <w:sz w:val="24"/>
          <w:szCs w:val="24"/>
        </w:rPr>
        <w:t>.</w:t>
      </w:r>
      <w:r w:rsidR="00EE108E" w:rsidRPr="00952B8B">
        <w:rPr>
          <w:rFonts w:ascii="Times New Roman" w:hAnsi="Times New Roman" w:cs="Times New Roman"/>
          <w:sz w:val="24"/>
          <w:szCs w:val="24"/>
        </w:rPr>
        <w:t xml:space="preserve"> Before placing a camera, the direction it would be facing </w:t>
      </w:r>
      <w:r w:rsidR="00952B8B">
        <w:rPr>
          <w:rFonts w:ascii="Times New Roman" w:hAnsi="Times New Roman" w:cs="Times New Roman"/>
          <w:sz w:val="24"/>
          <w:szCs w:val="24"/>
        </w:rPr>
        <w:t xml:space="preserve">was </w:t>
      </w:r>
      <w:r w:rsidR="00EE108E" w:rsidRPr="00952B8B">
        <w:rPr>
          <w:rFonts w:ascii="Times New Roman" w:hAnsi="Times New Roman" w:cs="Times New Roman"/>
          <w:sz w:val="24"/>
          <w:szCs w:val="24"/>
        </w:rPr>
        <w:t>checked to</w:t>
      </w:r>
      <w:r w:rsidR="00952B8B">
        <w:rPr>
          <w:rFonts w:ascii="Times New Roman" w:hAnsi="Times New Roman" w:cs="Times New Roman"/>
          <w:sz w:val="24"/>
          <w:szCs w:val="24"/>
        </w:rPr>
        <w:t xml:space="preserve"> be as close to North or South to</w:t>
      </w:r>
      <w:r w:rsidR="00EE108E" w:rsidRPr="00952B8B">
        <w:rPr>
          <w:rFonts w:ascii="Times New Roman" w:hAnsi="Times New Roman" w:cs="Times New Roman"/>
          <w:sz w:val="24"/>
          <w:szCs w:val="24"/>
        </w:rPr>
        <w:t xml:space="preserve"> reduce chances of glare from the sun in the videos. They w</w:t>
      </w:r>
      <w:r w:rsidR="00952B8B">
        <w:rPr>
          <w:rFonts w:ascii="Times New Roman" w:hAnsi="Times New Roman" w:cs="Times New Roman"/>
          <w:sz w:val="24"/>
          <w:szCs w:val="24"/>
        </w:rPr>
        <w:t>ere</w:t>
      </w:r>
      <w:r w:rsidR="00EE108E" w:rsidRPr="00952B8B">
        <w:rPr>
          <w:rFonts w:ascii="Times New Roman" w:hAnsi="Times New Roman" w:cs="Times New Roman"/>
          <w:sz w:val="24"/>
          <w:szCs w:val="24"/>
        </w:rPr>
        <w:t xml:space="preserve"> all positioned approximately one metre off the ground</w:t>
      </w:r>
      <w:r w:rsidR="00952B8B">
        <w:rPr>
          <w:rFonts w:ascii="Times New Roman" w:hAnsi="Times New Roman" w:cs="Times New Roman"/>
          <w:sz w:val="24"/>
          <w:szCs w:val="24"/>
        </w:rPr>
        <w:t xml:space="preserve"> to ensure </w:t>
      </w:r>
      <w:r w:rsidR="00EE108E" w:rsidRPr="00952B8B">
        <w:rPr>
          <w:rFonts w:ascii="Times New Roman" w:hAnsi="Times New Roman" w:cs="Times New Roman"/>
          <w:sz w:val="24"/>
          <w:szCs w:val="24"/>
        </w:rPr>
        <w:t>a good visual range. Distance sampling w</w:t>
      </w:r>
      <w:r w:rsidR="00952B8B">
        <w:rPr>
          <w:rFonts w:ascii="Times New Roman" w:hAnsi="Times New Roman" w:cs="Times New Roman"/>
          <w:sz w:val="24"/>
          <w:szCs w:val="24"/>
        </w:rPr>
        <w:t xml:space="preserve">as </w:t>
      </w:r>
      <w:r w:rsidR="00EE108E" w:rsidRPr="00952B8B">
        <w:rPr>
          <w:rFonts w:ascii="Times New Roman" w:hAnsi="Times New Roman" w:cs="Times New Roman"/>
          <w:sz w:val="24"/>
          <w:szCs w:val="24"/>
        </w:rPr>
        <w:t xml:space="preserve">performed by </w:t>
      </w:r>
      <w:r w:rsidR="00952B8B">
        <w:rPr>
          <w:rFonts w:ascii="Times New Roman" w:hAnsi="Times New Roman" w:cs="Times New Roman"/>
          <w:sz w:val="24"/>
          <w:szCs w:val="24"/>
        </w:rPr>
        <w:t xml:space="preserve">measuring out 30 metres from the camera and </w:t>
      </w:r>
      <w:r w:rsidR="00EE108E" w:rsidRPr="00952B8B">
        <w:rPr>
          <w:rFonts w:ascii="Times New Roman" w:hAnsi="Times New Roman" w:cs="Times New Roman"/>
          <w:sz w:val="24"/>
          <w:szCs w:val="24"/>
        </w:rPr>
        <w:t>taking photos every five metres</w:t>
      </w:r>
      <w:r w:rsidR="00952B8B">
        <w:rPr>
          <w:rFonts w:ascii="Times New Roman" w:hAnsi="Times New Roman" w:cs="Times New Roman"/>
          <w:sz w:val="24"/>
          <w:szCs w:val="24"/>
        </w:rPr>
        <w:t xml:space="preserve"> indicating the distance</w:t>
      </w:r>
      <w:r w:rsidR="00EE108E" w:rsidRPr="00952B8B">
        <w:rPr>
          <w:rFonts w:ascii="Times New Roman" w:hAnsi="Times New Roman" w:cs="Times New Roman"/>
          <w:sz w:val="24"/>
          <w:szCs w:val="24"/>
        </w:rPr>
        <w:t>, starting at 5 – 30 metres</w:t>
      </w:r>
      <w:r w:rsidR="00DB2C64">
        <w:rPr>
          <w:rStyle w:val="FootnoteReference"/>
          <w:rFonts w:ascii="Times New Roman" w:hAnsi="Times New Roman" w:cs="Times New Roman"/>
          <w:sz w:val="24"/>
          <w:szCs w:val="24"/>
        </w:rPr>
        <w:footnoteReference w:id="2"/>
      </w:r>
      <w:r w:rsidR="00952B8B">
        <w:rPr>
          <w:rFonts w:ascii="Times New Roman" w:hAnsi="Times New Roman" w:cs="Times New Roman"/>
          <w:sz w:val="24"/>
          <w:szCs w:val="24"/>
        </w:rPr>
        <w:t>. This was</w:t>
      </w:r>
      <w:r w:rsidR="00EE108E" w:rsidRPr="00952B8B">
        <w:rPr>
          <w:rFonts w:ascii="Times New Roman" w:hAnsi="Times New Roman" w:cs="Times New Roman"/>
          <w:sz w:val="24"/>
          <w:szCs w:val="24"/>
        </w:rPr>
        <w:t xml:space="preserve"> to help estimate the distance of subjects from the camera when recording behaviours from the videos.</w:t>
      </w:r>
    </w:p>
    <w:p w14:paraId="1288577A" w14:textId="2F4EA6C1" w:rsidR="00576CB9" w:rsidRPr="00576CB9" w:rsidRDefault="00576CB9" w:rsidP="00FE1D39">
      <w:pPr>
        <w:spacing w:line="480" w:lineRule="auto"/>
        <w:rPr>
          <w:rFonts w:ascii="Times New Roman" w:eastAsiaTheme="majorEastAsia" w:hAnsi="Times New Roman" w:cs="Times New Roman"/>
          <w:color w:val="1F3763" w:themeColor="accent1" w:themeShade="7F"/>
          <w:sz w:val="24"/>
          <w:szCs w:val="24"/>
        </w:rPr>
      </w:pPr>
      <w:r>
        <w:rPr>
          <w:rFonts w:ascii="Times New Roman" w:hAnsi="Times New Roman" w:cs="Times New Roman"/>
          <w:sz w:val="24"/>
          <w:szCs w:val="24"/>
        </w:rPr>
        <w:t>Originally, 20 camera traps were planned to be used, comparing lagg and field sites with the use of two camera types, evenly split across the conditions. Due to technical difficulties only 10 cameras were able to be used, all the same brand (</w:t>
      </w:r>
      <w:r w:rsidRPr="00952B8B">
        <w:rPr>
          <w:rFonts w:ascii="Times New Roman" w:hAnsi="Times New Roman" w:cs="Times New Roman"/>
          <w:sz w:val="24"/>
          <w:szCs w:val="24"/>
        </w:rPr>
        <w:t>Distianert DH-8 Trail Cam</w:t>
      </w:r>
      <w:r>
        <w:rPr>
          <w:rFonts w:ascii="Times New Roman" w:hAnsi="Times New Roman" w:cs="Times New Roman"/>
          <w:sz w:val="24"/>
          <w:szCs w:val="24"/>
        </w:rPr>
        <w:t>).</w:t>
      </w:r>
    </w:p>
    <w:p w14:paraId="33723CAC" w14:textId="3053691B" w:rsidR="00A636A4" w:rsidRPr="004C674A" w:rsidRDefault="00A636A4" w:rsidP="00FE1D39">
      <w:pPr>
        <w:pStyle w:val="Heading3"/>
        <w:spacing w:line="480" w:lineRule="auto"/>
        <w:rPr>
          <w:rFonts w:ascii="Times New Roman" w:hAnsi="Times New Roman" w:cs="Times New Roman"/>
        </w:rPr>
      </w:pPr>
      <w:bookmarkStart w:id="12" w:name="_Toc17983427"/>
      <w:r w:rsidRPr="004C674A">
        <w:rPr>
          <w:rFonts w:ascii="Times New Roman" w:hAnsi="Times New Roman" w:cs="Times New Roman"/>
        </w:rPr>
        <w:t>Choosing Camera Trap Locations</w:t>
      </w:r>
      <w:r w:rsidR="00AB66B8" w:rsidRPr="004C674A">
        <w:rPr>
          <w:rStyle w:val="FootnoteReference"/>
          <w:rFonts w:ascii="Times New Roman" w:hAnsi="Times New Roman" w:cs="Times New Roman"/>
          <w:b/>
        </w:rPr>
        <w:footnoteReference w:id="3"/>
      </w:r>
      <w:bookmarkEnd w:id="12"/>
    </w:p>
    <w:p w14:paraId="4C7F1426" w14:textId="16E9741E" w:rsidR="000059FF" w:rsidRDefault="00A636A4" w:rsidP="00FE1D39">
      <w:pPr>
        <w:spacing w:line="480" w:lineRule="auto"/>
        <w:rPr>
          <w:rFonts w:ascii="Times New Roman" w:hAnsi="Times New Roman" w:cs="Times New Roman"/>
          <w:sz w:val="24"/>
          <w:szCs w:val="24"/>
        </w:rPr>
      </w:pPr>
      <w:r w:rsidRPr="004C674A">
        <w:rPr>
          <w:rFonts w:ascii="Times New Roman" w:hAnsi="Times New Roman" w:cs="Times New Roman"/>
          <w:sz w:val="24"/>
          <w:szCs w:val="24"/>
        </w:rPr>
        <w:t>A 1cmx1cm block grid (26cmx19cm) was drawn on top of a map of the southern blo</w:t>
      </w:r>
      <w:r w:rsidR="00046C76" w:rsidRPr="004C674A">
        <w:rPr>
          <w:rFonts w:ascii="Times New Roman" w:hAnsi="Times New Roman" w:cs="Times New Roman"/>
          <w:sz w:val="24"/>
          <w:szCs w:val="24"/>
        </w:rPr>
        <w:t>ck at Knepp Castle Estate</w:t>
      </w:r>
      <w:r w:rsidRPr="004C674A">
        <w:rPr>
          <w:rFonts w:ascii="Times New Roman" w:hAnsi="Times New Roman" w:cs="Times New Roman"/>
          <w:sz w:val="24"/>
          <w:szCs w:val="24"/>
        </w:rPr>
        <w:t xml:space="preserve">. Each block that covered a lagg was numbered between 1-121. A random number generator was used to select </w:t>
      </w:r>
      <w:r w:rsidR="004C674A">
        <w:rPr>
          <w:rFonts w:ascii="Times New Roman" w:hAnsi="Times New Roman" w:cs="Times New Roman"/>
          <w:sz w:val="24"/>
          <w:szCs w:val="24"/>
        </w:rPr>
        <w:t>10</w:t>
      </w:r>
      <w:r w:rsidRPr="004C674A">
        <w:rPr>
          <w:rFonts w:ascii="Times New Roman" w:hAnsi="Times New Roman" w:cs="Times New Roman"/>
          <w:sz w:val="24"/>
          <w:szCs w:val="24"/>
        </w:rPr>
        <w:t xml:space="preserve"> sites. If a number came up that was too close to a previously selected </w:t>
      </w:r>
      <w:r w:rsidR="00046C76" w:rsidRPr="004C674A">
        <w:rPr>
          <w:rFonts w:ascii="Times New Roman" w:hAnsi="Times New Roman" w:cs="Times New Roman"/>
          <w:sz w:val="24"/>
          <w:szCs w:val="24"/>
        </w:rPr>
        <w:t>one,</w:t>
      </w:r>
      <w:r w:rsidRPr="004C674A">
        <w:rPr>
          <w:rFonts w:ascii="Times New Roman" w:hAnsi="Times New Roman" w:cs="Times New Roman"/>
          <w:sz w:val="24"/>
          <w:szCs w:val="24"/>
        </w:rPr>
        <w:t xml:space="preserve"> then a new number was generated. Each block that was selected decided the lagg site and the control field site – field in or closest to the selected block</w:t>
      </w:r>
      <w:r w:rsidR="004C674A" w:rsidRPr="004C674A">
        <w:rPr>
          <w:rFonts w:ascii="Times New Roman" w:hAnsi="Times New Roman" w:cs="Times New Roman"/>
          <w:sz w:val="24"/>
          <w:szCs w:val="24"/>
        </w:rPr>
        <w:t xml:space="preserve">. As </w:t>
      </w:r>
      <w:r w:rsidR="004C674A" w:rsidRPr="004C674A">
        <w:rPr>
          <w:rFonts w:ascii="Times New Roman" w:hAnsi="Times New Roman" w:cs="Times New Roman"/>
          <w:sz w:val="24"/>
          <w:szCs w:val="24"/>
        </w:rPr>
        <w:lastRenderedPageBreak/>
        <w:t>mentioned above, due to technical difficulties locations were later dictated by the data available.</w:t>
      </w:r>
    </w:p>
    <w:p w14:paraId="1518613E" w14:textId="414F4128" w:rsidR="007C06E3" w:rsidRPr="004C674A" w:rsidRDefault="007C06E3" w:rsidP="00FE1D39">
      <w:pPr>
        <w:spacing w:line="480" w:lineRule="auto"/>
        <w:rPr>
          <w:rFonts w:ascii="Times New Roman" w:hAnsi="Times New Roman" w:cs="Times New Roman"/>
          <w:sz w:val="24"/>
          <w:szCs w:val="24"/>
        </w:rPr>
      </w:pPr>
      <w:r w:rsidRPr="007C06E3">
        <w:rPr>
          <w:rFonts w:ascii="Times New Roman" w:hAnsi="Times New Roman" w:cs="Times New Roman"/>
          <w:sz w:val="24"/>
          <w:szCs w:val="24"/>
          <w:highlight w:val="yellow"/>
        </w:rPr>
        <w:t>INSERT MAP HERE</w:t>
      </w:r>
    </w:p>
    <w:p w14:paraId="2E32FB23" w14:textId="77777777" w:rsidR="00046C76" w:rsidRPr="008E465F" w:rsidRDefault="00046C76" w:rsidP="00FE1D39">
      <w:pPr>
        <w:pStyle w:val="Heading3"/>
        <w:spacing w:line="480" w:lineRule="auto"/>
        <w:rPr>
          <w:rFonts w:ascii="Times New Roman" w:hAnsi="Times New Roman" w:cs="Times New Roman"/>
        </w:rPr>
      </w:pPr>
      <w:bookmarkStart w:id="13" w:name="_Toc17983429"/>
      <w:r w:rsidRPr="008E465F">
        <w:rPr>
          <w:rFonts w:ascii="Times New Roman" w:hAnsi="Times New Roman" w:cs="Times New Roman"/>
        </w:rPr>
        <w:t>Coding Data</w:t>
      </w:r>
      <w:bookmarkEnd w:id="13"/>
    </w:p>
    <w:p w14:paraId="694328AE" w14:textId="0C2442FD" w:rsidR="00F31D06" w:rsidRDefault="000059FF" w:rsidP="00FE1D39">
      <w:pPr>
        <w:spacing w:line="480" w:lineRule="auto"/>
        <w:rPr>
          <w:rFonts w:ascii="Times New Roman" w:hAnsi="Times New Roman" w:cs="Times New Roman"/>
          <w:sz w:val="24"/>
          <w:szCs w:val="24"/>
        </w:rPr>
      </w:pPr>
      <w:r w:rsidRPr="008E465F">
        <w:rPr>
          <w:rFonts w:ascii="Times New Roman" w:hAnsi="Times New Roman" w:cs="Times New Roman"/>
          <w:sz w:val="24"/>
          <w:szCs w:val="24"/>
        </w:rPr>
        <w:t>The data will be recorded into an Excel spreadsheet that will be later analysed</w:t>
      </w:r>
      <w:r w:rsidR="00EE108E" w:rsidRPr="008E465F">
        <w:rPr>
          <w:rFonts w:ascii="Times New Roman" w:hAnsi="Times New Roman" w:cs="Times New Roman"/>
          <w:sz w:val="24"/>
          <w:szCs w:val="24"/>
        </w:rPr>
        <w:t xml:space="preserve"> usin</w:t>
      </w:r>
      <w:r w:rsidR="005A6A76" w:rsidRPr="008E465F">
        <w:rPr>
          <w:rFonts w:ascii="Times New Roman" w:hAnsi="Times New Roman" w:cs="Times New Roman"/>
          <w:sz w:val="24"/>
          <w:szCs w:val="24"/>
        </w:rPr>
        <w:t>g SPSS</w:t>
      </w:r>
      <w:r w:rsidR="00EE108E" w:rsidRPr="008E465F">
        <w:rPr>
          <w:rFonts w:ascii="Times New Roman" w:hAnsi="Times New Roman" w:cs="Times New Roman"/>
          <w:sz w:val="24"/>
          <w:szCs w:val="24"/>
        </w:rPr>
        <w:t>.</w:t>
      </w:r>
      <w:r w:rsidR="000A2894">
        <w:rPr>
          <w:rFonts w:ascii="Times New Roman" w:hAnsi="Times New Roman" w:cs="Times New Roman"/>
          <w:sz w:val="24"/>
          <w:szCs w:val="24"/>
        </w:rPr>
        <w:t xml:space="preserve"> Table</w:t>
      </w:r>
      <w:r w:rsidR="00F31D06">
        <w:rPr>
          <w:rFonts w:ascii="Times New Roman" w:hAnsi="Times New Roman" w:cs="Times New Roman"/>
          <w:sz w:val="24"/>
          <w:szCs w:val="24"/>
        </w:rPr>
        <w:t xml:space="preserve"> one,</w:t>
      </w:r>
      <w:r w:rsidR="000A2894">
        <w:rPr>
          <w:rFonts w:ascii="Times New Roman" w:hAnsi="Times New Roman" w:cs="Times New Roman"/>
          <w:sz w:val="24"/>
          <w:szCs w:val="24"/>
        </w:rPr>
        <w:t xml:space="preserve"> below</w:t>
      </w:r>
      <w:r w:rsidR="00F31D06">
        <w:rPr>
          <w:rFonts w:ascii="Times New Roman" w:hAnsi="Times New Roman" w:cs="Times New Roman"/>
          <w:sz w:val="24"/>
          <w:szCs w:val="24"/>
        </w:rPr>
        <w:t>,</w:t>
      </w:r>
      <w:r w:rsidR="000A2894">
        <w:rPr>
          <w:rFonts w:ascii="Times New Roman" w:hAnsi="Times New Roman" w:cs="Times New Roman"/>
          <w:sz w:val="24"/>
          <w:szCs w:val="24"/>
        </w:rPr>
        <w:t xml:space="preserve"> offers a break</w:t>
      </w:r>
      <w:r w:rsidR="00266013">
        <w:rPr>
          <w:rFonts w:ascii="Times New Roman" w:hAnsi="Times New Roman" w:cs="Times New Roman"/>
          <w:sz w:val="24"/>
          <w:szCs w:val="24"/>
        </w:rPr>
        <w:t>-</w:t>
      </w:r>
      <w:r w:rsidR="000A2894">
        <w:rPr>
          <w:rFonts w:ascii="Times New Roman" w:hAnsi="Times New Roman" w:cs="Times New Roman"/>
          <w:sz w:val="24"/>
          <w:szCs w:val="24"/>
        </w:rPr>
        <w:t>down of each of the behaviours, how they were identified in the videos and which species were most likely to be observed performed said behaviour.</w:t>
      </w:r>
      <w:r w:rsidR="00F31D06" w:rsidRPr="008E465F">
        <w:rPr>
          <w:rFonts w:ascii="Times New Roman" w:hAnsi="Times New Roman" w:cs="Times New Roman"/>
          <w:sz w:val="24"/>
          <w:szCs w:val="24"/>
        </w:rPr>
        <w:t xml:space="preserve"> Additional information</w:t>
      </w:r>
      <w:r w:rsidR="00F31D06">
        <w:rPr>
          <w:rFonts w:ascii="Times New Roman" w:hAnsi="Times New Roman" w:cs="Times New Roman"/>
          <w:sz w:val="24"/>
          <w:szCs w:val="24"/>
        </w:rPr>
        <w:t xml:space="preserve"> recorded</w:t>
      </w:r>
      <w:r w:rsidR="00F31D06" w:rsidRPr="008E465F">
        <w:rPr>
          <w:rFonts w:ascii="Times New Roman" w:hAnsi="Times New Roman" w:cs="Times New Roman"/>
          <w:sz w:val="24"/>
          <w:szCs w:val="24"/>
        </w:rPr>
        <w:t xml:space="preserve"> include</w:t>
      </w:r>
      <w:r w:rsidR="00F31D06">
        <w:rPr>
          <w:rFonts w:ascii="Times New Roman" w:hAnsi="Times New Roman" w:cs="Times New Roman"/>
          <w:sz w:val="24"/>
          <w:szCs w:val="24"/>
        </w:rPr>
        <w:t>s</w:t>
      </w:r>
      <w:r w:rsidR="00F31D06" w:rsidRPr="008E465F">
        <w:rPr>
          <w:rFonts w:ascii="Times New Roman" w:hAnsi="Times New Roman" w:cs="Times New Roman"/>
          <w:sz w:val="24"/>
          <w:szCs w:val="24"/>
        </w:rPr>
        <w:t xml:space="preserve"> the date, camera, time, number of recording day, species and number of individuals observed in </w:t>
      </w:r>
      <w:r w:rsidR="00F31D06">
        <w:rPr>
          <w:rFonts w:ascii="Times New Roman" w:hAnsi="Times New Roman" w:cs="Times New Roman"/>
          <w:sz w:val="24"/>
          <w:szCs w:val="24"/>
        </w:rPr>
        <w:t xml:space="preserve">each of the </w:t>
      </w:r>
      <w:r w:rsidR="00F31D06" w:rsidRPr="008E465F">
        <w:rPr>
          <w:rFonts w:ascii="Times New Roman" w:hAnsi="Times New Roman" w:cs="Times New Roman"/>
          <w:sz w:val="24"/>
          <w:szCs w:val="24"/>
        </w:rPr>
        <w:t>video</w:t>
      </w:r>
      <w:r w:rsidR="00F31D06">
        <w:rPr>
          <w:rFonts w:ascii="Times New Roman" w:hAnsi="Times New Roman" w:cs="Times New Roman"/>
          <w:sz w:val="24"/>
          <w:szCs w:val="24"/>
        </w:rPr>
        <w:t>s.</w:t>
      </w:r>
      <w:r w:rsidR="00F71B8E">
        <w:rPr>
          <w:rFonts w:ascii="Times New Roman" w:hAnsi="Times New Roman" w:cs="Times New Roman"/>
          <w:sz w:val="24"/>
          <w:szCs w:val="24"/>
        </w:rPr>
        <w:t xml:space="preserve"> Each individual was recorded per video so number of sightings will not reflect population numbers. This was to ensure a representative sample of behaviours were collected whilst subjects were in each condition.</w:t>
      </w:r>
    </w:p>
    <w:p w14:paraId="662AA792" w14:textId="4B5B973D" w:rsidR="00F71B8E" w:rsidRDefault="00F71B8E" w:rsidP="00FE1D39">
      <w:pPr>
        <w:spacing w:line="480" w:lineRule="auto"/>
        <w:rPr>
          <w:rFonts w:ascii="Times New Roman" w:hAnsi="Times New Roman" w:cs="Times New Roman"/>
          <w:sz w:val="24"/>
          <w:szCs w:val="24"/>
        </w:rPr>
      </w:pPr>
    </w:p>
    <w:p w14:paraId="13C5CA77" w14:textId="25F4FFC3" w:rsidR="009277C6" w:rsidRDefault="009277C6" w:rsidP="00FE1D39">
      <w:pPr>
        <w:spacing w:line="480" w:lineRule="auto"/>
        <w:rPr>
          <w:rFonts w:ascii="Times New Roman" w:hAnsi="Times New Roman" w:cs="Times New Roman"/>
          <w:sz w:val="24"/>
          <w:szCs w:val="24"/>
        </w:rPr>
      </w:pPr>
    </w:p>
    <w:p w14:paraId="4304AF16" w14:textId="25BDB144" w:rsidR="009277C6" w:rsidRDefault="009277C6" w:rsidP="00FE1D39">
      <w:pPr>
        <w:spacing w:line="480" w:lineRule="auto"/>
        <w:rPr>
          <w:rFonts w:ascii="Times New Roman" w:hAnsi="Times New Roman" w:cs="Times New Roman"/>
          <w:sz w:val="24"/>
          <w:szCs w:val="24"/>
        </w:rPr>
      </w:pPr>
    </w:p>
    <w:p w14:paraId="7946421C" w14:textId="17632628" w:rsidR="009277C6" w:rsidRDefault="009277C6" w:rsidP="00FE1D39">
      <w:pPr>
        <w:spacing w:line="480" w:lineRule="auto"/>
        <w:rPr>
          <w:rFonts w:ascii="Times New Roman" w:hAnsi="Times New Roman" w:cs="Times New Roman"/>
          <w:sz w:val="24"/>
          <w:szCs w:val="24"/>
        </w:rPr>
      </w:pPr>
    </w:p>
    <w:p w14:paraId="51BB9B48" w14:textId="2540EF53" w:rsidR="009277C6" w:rsidRDefault="009277C6" w:rsidP="00FE1D39">
      <w:pPr>
        <w:spacing w:line="480" w:lineRule="auto"/>
        <w:rPr>
          <w:rFonts w:ascii="Times New Roman" w:hAnsi="Times New Roman" w:cs="Times New Roman"/>
          <w:sz w:val="24"/>
          <w:szCs w:val="24"/>
        </w:rPr>
      </w:pPr>
    </w:p>
    <w:p w14:paraId="472A18A5" w14:textId="35005572" w:rsidR="009277C6" w:rsidRDefault="009277C6" w:rsidP="00FE1D39">
      <w:pPr>
        <w:spacing w:line="480" w:lineRule="auto"/>
        <w:rPr>
          <w:rFonts w:ascii="Times New Roman" w:hAnsi="Times New Roman" w:cs="Times New Roman"/>
          <w:sz w:val="24"/>
          <w:szCs w:val="24"/>
        </w:rPr>
      </w:pPr>
    </w:p>
    <w:p w14:paraId="68DAD8A5" w14:textId="2EB610CD" w:rsidR="009277C6" w:rsidRDefault="009277C6" w:rsidP="00FE1D39">
      <w:pPr>
        <w:spacing w:line="480" w:lineRule="auto"/>
        <w:rPr>
          <w:rFonts w:ascii="Times New Roman" w:hAnsi="Times New Roman" w:cs="Times New Roman"/>
          <w:sz w:val="24"/>
          <w:szCs w:val="24"/>
        </w:rPr>
      </w:pPr>
    </w:p>
    <w:p w14:paraId="19AF60AA" w14:textId="781C2B94" w:rsidR="009277C6" w:rsidRDefault="009277C6" w:rsidP="00FE1D39">
      <w:pPr>
        <w:spacing w:line="480" w:lineRule="auto"/>
        <w:rPr>
          <w:rFonts w:ascii="Times New Roman" w:hAnsi="Times New Roman" w:cs="Times New Roman"/>
          <w:sz w:val="24"/>
          <w:szCs w:val="24"/>
        </w:rPr>
      </w:pPr>
    </w:p>
    <w:p w14:paraId="6BC0B417" w14:textId="77777777" w:rsidR="009277C6" w:rsidRDefault="009277C6" w:rsidP="00FE1D39">
      <w:pPr>
        <w:spacing w:line="480" w:lineRule="auto"/>
        <w:rPr>
          <w:rFonts w:ascii="Times New Roman" w:hAnsi="Times New Roman" w:cs="Times New Roman"/>
          <w:sz w:val="24"/>
          <w:szCs w:val="24"/>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3"/>
        <w:gridCol w:w="4290"/>
      </w:tblGrid>
      <w:tr w:rsidR="00F31D06" w14:paraId="73B6A806" w14:textId="77777777" w:rsidTr="00F31D06">
        <w:trPr>
          <w:trHeight w:val="258"/>
        </w:trPr>
        <w:tc>
          <w:tcPr>
            <w:tcW w:w="4493" w:type="dxa"/>
            <w:tcBorders>
              <w:top w:val="single" w:sz="4" w:space="0" w:color="auto"/>
              <w:bottom w:val="single" w:sz="4" w:space="0" w:color="auto"/>
            </w:tcBorders>
          </w:tcPr>
          <w:p w14:paraId="507C7F17" w14:textId="77777777" w:rsidR="00F31D06" w:rsidRPr="000A2894" w:rsidRDefault="00F31D06" w:rsidP="00FE1D39">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Eating Behaviours</w:t>
            </w:r>
          </w:p>
        </w:tc>
        <w:tc>
          <w:tcPr>
            <w:tcW w:w="4290" w:type="dxa"/>
            <w:tcBorders>
              <w:top w:val="single" w:sz="4" w:space="0" w:color="auto"/>
              <w:bottom w:val="single" w:sz="4" w:space="0" w:color="auto"/>
            </w:tcBorders>
          </w:tcPr>
          <w:p w14:paraId="53247410" w14:textId="77777777" w:rsidR="00F31D06" w:rsidRPr="000A2894" w:rsidRDefault="00F31D06" w:rsidP="00FE1D39">
            <w:pPr>
              <w:spacing w:line="480" w:lineRule="auto"/>
              <w:rPr>
                <w:rFonts w:ascii="Times New Roman" w:hAnsi="Times New Roman" w:cs="Times New Roman"/>
                <w:b/>
                <w:bCs/>
                <w:sz w:val="24"/>
                <w:szCs w:val="24"/>
              </w:rPr>
            </w:pPr>
            <w:r>
              <w:rPr>
                <w:rFonts w:ascii="Times New Roman" w:hAnsi="Times New Roman" w:cs="Times New Roman"/>
                <w:b/>
                <w:bCs/>
                <w:sz w:val="24"/>
                <w:szCs w:val="24"/>
              </w:rPr>
              <w:t>Definitions</w:t>
            </w:r>
          </w:p>
        </w:tc>
      </w:tr>
      <w:tr w:rsidR="00F31D06" w14:paraId="0D220E20" w14:textId="77777777" w:rsidTr="00F31D06">
        <w:trPr>
          <w:trHeight w:val="790"/>
        </w:trPr>
        <w:tc>
          <w:tcPr>
            <w:tcW w:w="4493" w:type="dxa"/>
            <w:tcBorders>
              <w:top w:val="single" w:sz="4" w:space="0" w:color="auto"/>
            </w:tcBorders>
          </w:tcPr>
          <w:p w14:paraId="4158D4C2" w14:textId="07B1348A" w:rsidR="00F31D06" w:rsidRDefault="00F31D06" w:rsidP="00FE1D39">
            <w:pPr>
              <w:spacing w:line="480" w:lineRule="auto"/>
              <w:rPr>
                <w:rFonts w:ascii="Times New Roman" w:hAnsi="Times New Roman" w:cs="Times New Roman"/>
                <w:sz w:val="24"/>
                <w:szCs w:val="24"/>
              </w:rPr>
            </w:pPr>
            <w:r>
              <w:rPr>
                <w:rFonts w:ascii="Times New Roman" w:hAnsi="Times New Roman" w:cs="Times New Roman"/>
                <w:sz w:val="24"/>
                <w:szCs w:val="24"/>
              </w:rPr>
              <w:t>Grazing + time (seconds)</w:t>
            </w:r>
          </w:p>
        </w:tc>
        <w:tc>
          <w:tcPr>
            <w:tcW w:w="4290" w:type="dxa"/>
            <w:tcBorders>
              <w:top w:val="single" w:sz="4" w:space="0" w:color="auto"/>
            </w:tcBorders>
          </w:tcPr>
          <w:p w14:paraId="07E6E395" w14:textId="77777777" w:rsidR="00F31D06" w:rsidRDefault="00F31D06" w:rsidP="00FE1D39">
            <w:pPr>
              <w:spacing w:line="480" w:lineRule="auto"/>
              <w:rPr>
                <w:rFonts w:ascii="Times New Roman" w:hAnsi="Times New Roman" w:cs="Times New Roman"/>
                <w:sz w:val="24"/>
                <w:szCs w:val="24"/>
              </w:rPr>
            </w:pPr>
            <w:r>
              <w:rPr>
                <w:rFonts w:ascii="Times New Roman" w:hAnsi="Times New Roman" w:cs="Times New Roman"/>
                <w:sz w:val="24"/>
                <w:szCs w:val="24"/>
              </w:rPr>
              <w:t>Vegetation grazed above the moss layer - characterised via tearing of vegetation.</w:t>
            </w:r>
          </w:p>
        </w:tc>
      </w:tr>
      <w:tr w:rsidR="00F31D06" w14:paraId="2A0C3AD7" w14:textId="77777777" w:rsidTr="00F31D06">
        <w:trPr>
          <w:trHeight w:val="790"/>
        </w:trPr>
        <w:tc>
          <w:tcPr>
            <w:tcW w:w="4493" w:type="dxa"/>
          </w:tcPr>
          <w:p w14:paraId="6E84A5BB" w14:textId="2BD1820B" w:rsidR="00F31D06" w:rsidRDefault="00F31D06" w:rsidP="00FE1D39">
            <w:pPr>
              <w:spacing w:line="480" w:lineRule="auto"/>
              <w:rPr>
                <w:rFonts w:ascii="Times New Roman" w:hAnsi="Times New Roman" w:cs="Times New Roman"/>
                <w:sz w:val="24"/>
                <w:szCs w:val="24"/>
              </w:rPr>
            </w:pPr>
            <w:r>
              <w:rPr>
                <w:rFonts w:ascii="Times New Roman" w:hAnsi="Times New Roman" w:cs="Times New Roman"/>
                <w:sz w:val="24"/>
                <w:szCs w:val="24"/>
              </w:rPr>
              <w:t>Browsing + time (seconds)</w:t>
            </w:r>
          </w:p>
        </w:tc>
        <w:tc>
          <w:tcPr>
            <w:tcW w:w="4290" w:type="dxa"/>
          </w:tcPr>
          <w:p w14:paraId="71D6FB67" w14:textId="77777777" w:rsidR="00F31D06" w:rsidRDefault="00F31D06" w:rsidP="00FE1D39">
            <w:pPr>
              <w:spacing w:line="480" w:lineRule="auto"/>
              <w:rPr>
                <w:rFonts w:ascii="Times New Roman" w:hAnsi="Times New Roman" w:cs="Times New Roman"/>
                <w:sz w:val="24"/>
                <w:szCs w:val="24"/>
              </w:rPr>
            </w:pPr>
            <w:r>
              <w:rPr>
                <w:rFonts w:ascii="Times New Roman" w:hAnsi="Times New Roman" w:cs="Times New Roman"/>
                <w:sz w:val="24"/>
                <w:szCs w:val="24"/>
              </w:rPr>
              <w:t>Tearing or pulling of vegetation at neck height upwards.</w:t>
            </w:r>
          </w:p>
        </w:tc>
      </w:tr>
      <w:tr w:rsidR="00F31D06" w14:paraId="2EF89857" w14:textId="77777777" w:rsidTr="00F31D06">
        <w:trPr>
          <w:trHeight w:val="1063"/>
        </w:trPr>
        <w:tc>
          <w:tcPr>
            <w:tcW w:w="4493" w:type="dxa"/>
          </w:tcPr>
          <w:p w14:paraId="323A03CD" w14:textId="2451CBA1" w:rsidR="00F31D06" w:rsidRDefault="00F31D06" w:rsidP="00FE1D39">
            <w:pPr>
              <w:spacing w:line="480" w:lineRule="auto"/>
              <w:rPr>
                <w:rFonts w:ascii="Times New Roman" w:hAnsi="Times New Roman" w:cs="Times New Roman"/>
                <w:sz w:val="24"/>
                <w:szCs w:val="24"/>
              </w:rPr>
            </w:pPr>
            <w:r>
              <w:rPr>
                <w:rFonts w:ascii="Times New Roman" w:hAnsi="Times New Roman" w:cs="Times New Roman"/>
                <w:sz w:val="24"/>
                <w:szCs w:val="24"/>
              </w:rPr>
              <w:t>Drinking + time (seconds)</w:t>
            </w:r>
          </w:p>
        </w:tc>
        <w:tc>
          <w:tcPr>
            <w:tcW w:w="4290" w:type="dxa"/>
          </w:tcPr>
          <w:p w14:paraId="76B0A410" w14:textId="193B0DA1" w:rsidR="00F31D06" w:rsidRDefault="00F31D06" w:rsidP="00FE1D39">
            <w:pPr>
              <w:spacing w:line="480" w:lineRule="auto"/>
              <w:rPr>
                <w:rFonts w:ascii="Times New Roman" w:hAnsi="Times New Roman" w:cs="Times New Roman"/>
                <w:sz w:val="24"/>
                <w:szCs w:val="24"/>
              </w:rPr>
            </w:pPr>
            <w:r>
              <w:rPr>
                <w:rFonts w:ascii="Times New Roman" w:hAnsi="Times New Roman" w:cs="Times New Roman"/>
                <w:sz w:val="24"/>
                <w:szCs w:val="24"/>
              </w:rPr>
              <w:t>Head lower than knees with visual evidence of the gullet moving suggesting continuous swallowing.</w:t>
            </w:r>
          </w:p>
        </w:tc>
      </w:tr>
      <w:tr w:rsidR="00F31D06" w14:paraId="1F87A41A" w14:textId="77777777" w:rsidTr="00F31D06">
        <w:trPr>
          <w:trHeight w:val="517"/>
        </w:trPr>
        <w:tc>
          <w:tcPr>
            <w:tcW w:w="4493" w:type="dxa"/>
          </w:tcPr>
          <w:p w14:paraId="022ABA31" w14:textId="24477494" w:rsidR="00F31D06" w:rsidRDefault="00F31D06" w:rsidP="00FE1D39">
            <w:pPr>
              <w:spacing w:line="480" w:lineRule="auto"/>
              <w:rPr>
                <w:rFonts w:ascii="Times New Roman" w:hAnsi="Times New Roman" w:cs="Times New Roman"/>
                <w:sz w:val="24"/>
                <w:szCs w:val="24"/>
              </w:rPr>
            </w:pPr>
            <w:r>
              <w:rPr>
                <w:rFonts w:ascii="Times New Roman" w:hAnsi="Times New Roman" w:cs="Times New Roman"/>
                <w:sz w:val="24"/>
                <w:szCs w:val="24"/>
              </w:rPr>
              <w:t>Observing</w:t>
            </w:r>
          </w:p>
        </w:tc>
        <w:tc>
          <w:tcPr>
            <w:tcW w:w="4290" w:type="dxa"/>
          </w:tcPr>
          <w:p w14:paraId="4BC56012" w14:textId="77777777" w:rsidR="00F31D06" w:rsidRDefault="00F31D06" w:rsidP="00FE1D39">
            <w:pPr>
              <w:spacing w:line="480" w:lineRule="auto"/>
              <w:rPr>
                <w:rFonts w:ascii="Times New Roman" w:hAnsi="Times New Roman" w:cs="Times New Roman"/>
                <w:sz w:val="24"/>
                <w:szCs w:val="24"/>
              </w:rPr>
            </w:pPr>
            <w:r>
              <w:rPr>
                <w:rFonts w:ascii="Times New Roman" w:hAnsi="Times New Roman" w:cs="Times New Roman"/>
                <w:sz w:val="24"/>
                <w:szCs w:val="24"/>
              </w:rPr>
              <w:t>Subject stops to observe local surroundings.</w:t>
            </w:r>
          </w:p>
          <w:p w14:paraId="3C35909D" w14:textId="21B8DB64" w:rsidR="00F31D06" w:rsidRDefault="00F31D06" w:rsidP="00FE1D39">
            <w:pPr>
              <w:spacing w:line="480" w:lineRule="auto"/>
              <w:rPr>
                <w:rFonts w:ascii="Times New Roman" w:hAnsi="Times New Roman" w:cs="Times New Roman"/>
                <w:sz w:val="24"/>
                <w:szCs w:val="24"/>
              </w:rPr>
            </w:pPr>
          </w:p>
        </w:tc>
      </w:tr>
      <w:tr w:rsidR="00F31D06" w14:paraId="2D91C36F" w14:textId="77777777" w:rsidTr="00F31D06">
        <w:trPr>
          <w:trHeight w:val="517"/>
        </w:trPr>
        <w:tc>
          <w:tcPr>
            <w:tcW w:w="4493" w:type="dxa"/>
            <w:tcBorders>
              <w:bottom w:val="single" w:sz="4" w:space="0" w:color="auto"/>
            </w:tcBorders>
          </w:tcPr>
          <w:p w14:paraId="44CEE11F" w14:textId="73E515F2" w:rsidR="00F31D06" w:rsidRDefault="00F31D06" w:rsidP="00FE1D39">
            <w:pPr>
              <w:spacing w:line="480" w:lineRule="auto"/>
              <w:rPr>
                <w:rFonts w:ascii="Times New Roman" w:hAnsi="Times New Roman" w:cs="Times New Roman"/>
                <w:sz w:val="24"/>
                <w:szCs w:val="24"/>
              </w:rPr>
            </w:pPr>
            <w:r>
              <w:rPr>
                <w:rFonts w:ascii="Times New Roman" w:hAnsi="Times New Roman" w:cs="Times New Roman"/>
                <w:sz w:val="24"/>
                <w:szCs w:val="24"/>
              </w:rPr>
              <w:t>Passing Through</w:t>
            </w:r>
          </w:p>
        </w:tc>
        <w:tc>
          <w:tcPr>
            <w:tcW w:w="4290" w:type="dxa"/>
            <w:tcBorders>
              <w:bottom w:val="single" w:sz="4" w:space="0" w:color="auto"/>
            </w:tcBorders>
          </w:tcPr>
          <w:p w14:paraId="4F9F4E75" w14:textId="00B7F3A2" w:rsidR="00F31D06" w:rsidRDefault="00F31D06" w:rsidP="00FE1D39">
            <w:pPr>
              <w:spacing w:line="480" w:lineRule="auto"/>
              <w:rPr>
                <w:rFonts w:ascii="Times New Roman" w:hAnsi="Times New Roman" w:cs="Times New Roman"/>
                <w:sz w:val="24"/>
                <w:szCs w:val="24"/>
              </w:rPr>
            </w:pPr>
            <w:r>
              <w:rPr>
                <w:rFonts w:ascii="Times New Roman" w:hAnsi="Times New Roman" w:cs="Times New Roman"/>
                <w:sz w:val="24"/>
                <w:szCs w:val="24"/>
              </w:rPr>
              <w:t>Subject was moving through the field to leave.</w:t>
            </w:r>
          </w:p>
        </w:tc>
      </w:tr>
    </w:tbl>
    <w:p w14:paraId="48CC42E3" w14:textId="77777777" w:rsidR="002A1C26" w:rsidRDefault="00F31D06" w:rsidP="009277C6">
      <w:pPr>
        <w:spacing w:line="480" w:lineRule="auto"/>
        <w:rPr>
          <w:rFonts w:ascii="Times New Roman" w:hAnsi="Times New Roman" w:cs="Times New Roman"/>
          <w:sz w:val="24"/>
          <w:szCs w:val="24"/>
        </w:rPr>
      </w:pPr>
      <w:r w:rsidRPr="000A2894">
        <w:rPr>
          <w:rFonts w:ascii="Times New Roman" w:hAnsi="Times New Roman" w:cs="Times New Roman"/>
          <w:sz w:val="24"/>
          <w:szCs w:val="24"/>
        </w:rPr>
        <w:t xml:space="preserve">Table </w:t>
      </w:r>
      <w:r w:rsidR="004F4E08">
        <w:rPr>
          <w:rFonts w:ascii="Times New Roman" w:hAnsi="Times New Roman" w:cs="Times New Roman"/>
          <w:sz w:val="24"/>
          <w:szCs w:val="24"/>
        </w:rPr>
        <w:t>3</w:t>
      </w:r>
      <w:r w:rsidRPr="000A2894">
        <w:rPr>
          <w:rFonts w:ascii="Times New Roman" w:hAnsi="Times New Roman" w:cs="Times New Roman"/>
          <w:sz w:val="24"/>
          <w:szCs w:val="24"/>
        </w:rPr>
        <w:t>. Eating behaviours coded within observation videos</w:t>
      </w:r>
      <w:r>
        <w:rPr>
          <w:rFonts w:ascii="Times New Roman" w:hAnsi="Times New Roman" w:cs="Times New Roman"/>
          <w:b/>
          <w:bCs/>
          <w:sz w:val="24"/>
          <w:szCs w:val="24"/>
        </w:rPr>
        <w:t xml:space="preserve"> </w:t>
      </w:r>
      <w:r w:rsidRPr="000A2894">
        <w:rPr>
          <w:rFonts w:ascii="Times New Roman" w:hAnsi="Times New Roman" w:cs="Times New Roman"/>
          <w:sz w:val="24"/>
          <w:szCs w:val="24"/>
        </w:rPr>
        <w:fldChar w:fldCharType="begin" w:fldLock="1"/>
      </w:r>
      <w:r w:rsidR="008D36B1">
        <w:rPr>
          <w:rFonts w:ascii="Times New Roman" w:hAnsi="Times New Roman" w:cs="Times New Roman"/>
          <w:sz w:val="24"/>
          <w:szCs w:val="24"/>
        </w:rPr>
        <w:instrText>ADDIN CSL_CITATION {"citationItems":[{"id":"ITEM-1","itemData":{"DOI":"10.1111/j.1526-100X.2012.00903.x","ISSN":"10612971","author":[{"dropping-particle":"","family":"Sandom","given":"Christopher J.","non-dropping-particle":"","parse-names":false,"suffix":""},{"dropping-particle":"","family":"Hughes","given":"Joelene","non-dropping-particle":"","parse-names":false,"suffix":""},{"dropping-particle":"","family":"Macdonald","given":"David W.","non-dropping-particle":"","parse-names":false,"suffix":""}],"container-title":"Restoration Ecology","id":"ITEM-1","issue":"3","issued":{"date-parts":[["2013","5","1"]]},"page":"336-343","publisher":"John Wiley &amp; Sons, Ltd (10.1111)","title":"Rewilding the Scottish Highlands: Do Wild Boar, &lt;i&gt;Sus scrofa&lt;/i&gt; , Use a Suitable Foraging Strategy to be Effective Ecosystem Engineers?","type":"article-journal","volume":"21"},"uris":["http://www.mendeley.com/documents/?uuid=2da570d7-3e8f-34e2-aa38-fec319b9a950"]}],"mendeley":{"formattedCitation":"(Sandom, Hughes and Macdonald, 2013)","plainTextFormattedCitation":"(Sandom, Hughes and Macdonald, 2013)","previouslyFormattedCitation":"(Sandom, Hughes and Macdonald, 2013)"},"properties":{"noteIndex":0},"schema":"https://github.com/citation-style-language/schema/raw/master/csl-citation.json"}</w:instrText>
      </w:r>
      <w:r w:rsidRPr="000A2894">
        <w:rPr>
          <w:rFonts w:ascii="Times New Roman" w:hAnsi="Times New Roman" w:cs="Times New Roman"/>
          <w:sz w:val="24"/>
          <w:szCs w:val="24"/>
        </w:rPr>
        <w:fldChar w:fldCharType="separate"/>
      </w:r>
      <w:r w:rsidRPr="000A2894">
        <w:rPr>
          <w:rFonts w:ascii="Times New Roman" w:hAnsi="Times New Roman" w:cs="Times New Roman"/>
          <w:noProof/>
          <w:sz w:val="24"/>
          <w:szCs w:val="24"/>
        </w:rPr>
        <w:t>(Sandom, Hughes and Macdonald, 2013)</w:t>
      </w:r>
      <w:r w:rsidRPr="000A2894">
        <w:rPr>
          <w:rFonts w:ascii="Times New Roman" w:hAnsi="Times New Roman" w:cs="Times New Roman"/>
          <w:sz w:val="24"/>
          <w:szCs w:val="24"/>
        </w:rPr>
        <w:fldChar w:fldCharType="end"/>
      </w:r>
      <w:r>
        <w:rPr>
          <w:rFonts w:ascii="Times New Roman" w:hAnsi="Times New Roman" w:cs="Times New Roman"/>
          <w:sz w:val="24"/>
          <w:szCs w:val="24"/>
        </w:rPr>
        <w:t>.</w:t>
      </w:r>
      <w:bookmarkStart w:id="14" w:name="_Toc17983430"/>
    </w:p>
    <w:p w14:paraId="264C9531" w14:textId="09421FD7" w:rsidR="009277C6" w:rsidRPr="009277C6" w:rsidRDefault="009277C6" w:rsidP="009277C6">
      <w:pPr>
        <w:spacing w:line="480" w:lineRule="auto"/>
        <w:rPr>
          <w:rFonts w:ascii="Times New Roman" w:hAnsi="Times New Roman" w:cs="Times New Roman"/>
          <w:sz w:val="24"/>
          <w:szCs w:val="24"/>
        </w:rPr>
        <w:sectPr w:rsidR="009277C6" w:rsidRPr="009277C6">
          <w:pgSz w:w="11906" w:h="16838"/>
          <w:pgMar w:top="1440" w:right="1440" w:bottom="1440" w:left="1440" w:header="708" w:footer="708" w:gutter="0"/>
          <w:cols w:space="708"/>
          <w:docGrid w:linePitch="360"/>
        </w:sectPr>
      </w:pPr>
    </w:p>
    <w:p w14:paraId="0551A791" w14:textId="5CB55BE1" w:rsidR="00234B90" w:rsidRDefault="007C06E3" w:rsidP="00F72D0C">
      <w:pPr>
        <w:pStyle w:val="Heading1"/>
        <w:spacing w:line="480" w:lineRule="auto"/>
        <w:rPr>
          <w:rFonts w:ascii="Times New Roman" w:hAnsi="Times New Roman" w:cs="Times New Roman"/>
        </w:rPr>
      </w:pPr>
      <w:r>
        <w:rPr>
          <w:rFonts w:ascii="Times New Roman" w:hAnsi="Times New Roman" w:cs="Times New Roman"/>
        </w:rPr>
        <w:lastRenderedPageBreak/>
        <w:t>Results</w:t>
      </w:r>
      <w:bookmarkEnd w:id="14"/>
    </w:p>
    <w:p w14:paraId="7A9123A1" w14:textId="77777777" w:rsidR="00F72D0C" w:rsidRPr="00F72D0C" w:rsidRDefault="00F72D0C" w:rsidP="00F72D0C">
      <w:pPr>
        <w:pStyle w:val="Heading2"/>
        <w:spacing w:line="480" w:lineRule="auto"/>
        <w:rPr>
          <w:rFonts w:ascii="Times New Roman" w:hAnsi="Times New Roman" w:cs="Times New Roman"/>
          <w:sz w:val="24"/>
          <w:szCs w:val="24"/>
        </w:rPr>
      </w:pPr>
      <w:r>
        <w:rPr>
          <w:rFonts w:ascii="Times New Roman" w:hAnsi="Times New Roman" w:cs="Times New Roman"/>
          <w:sz w:val="24"/>
          <w:szCs w:val="24"/>
        </w:rPr>
        <w:t>Statistical Analysis</w:t>
      </w:r>
    </w:p>
    <w:p w14:paraId="2D10D392" w14:textId="77777777" w:rsidR="00F72D0C" w:rsidRDefault="00F72D0C" w:rsidP="00F72D0C">
      <w:pPr>
        <w:spacing w:line="480" w:lineRule="auto"/>
        <w:rPr>
          <w:rFonts w:ascii="Times New Roman" w:hAnsi="Times New Roman" w:cs="Times New Roman"/>
          <w:sz w:val="24"/>
          <w:szCs w:val="24"/>
        </w:rPr>
      </w:pPr>
      <w:r w:rsidRPr="00E7600F">
        <w:rPr>
          <w:rFonts w:ascii="Times New Roman" w:hAnsi="Times New Roman" w:cs="Times New Roman"/>
          <w:sz w:val="24"/>
          <w:szCs w:val="24"/>
        </w:rPr>
        <w:t xml:space="preserve">The data set was non-normally distributed, resulting in the use of a non-parametric test to be run. A Mann-Whitney U test showed that there was a significant difference (U = 854977.50, p &lt;0.05) between the </w:t>
      </w:r>
      <w:r>
        <w:rPr>
          <w:rFonts w:ascii="Times New Roman" w:hAnsi="Times New Roman" w:cs="Times New Roman"/>
          <w:sz w:val="24"/>
          <w:szCs w:val="24"/>
        </w:rPr>
        <w:t xml:space="preserve">time length </w:t>
      </w:r>
      <w:r w:rsidRPr="00E7600F">
        <w:rPr>
          <w:rFonts w:ascii="Times New Roman" w:hAnsi="Times New Roman" w:cs="Times New Roman"/>
          <w:sz w:val="24"/>
          <w:szCs w:val="24"/>
        </w:rPr>
        <w:t>of drinking behaviour in the lagg and field conditions. This was to be expected due to the lack of water in the field conditions.</w:t>
      </w:r>
    </w:p>
    <w:p w14:paraId="79915A15" w14:textId="77777777" w:rsidR="00F72D0C" w:rsidRDefault="00F72D0C" w:rsidP="00F72D0C">
      <w:pPr>
        <w:spacing w:line="480" w:lineRule="auto"/>
        <w:rPr>
          <w:rFonts w:ascii="Times New Roman" w:hAnsi="Times New Roman" w:cs="Times New Roman"/>
          <w:sz w:val="24"/>
          <w:szCs w:val="24"/>
        </w:rPr>
      </w:pPr>
      <w:r>
        <w:rPr>
          <w:rFonts w:ascii="Times New Roman" w:hAnsi="Times New Roman" w:cs="Times New Roman"/>
          <w:sz w:val="24"/>
          <w:szCs w:val="24"/>
        </w:rPr>
        <w:t xml:space="preserve">A second Mann-Whitney U test was run for the difference in time length of grazing between fields and laggs. It was significantly different (U = 1161579.50, p &lt;.05). </w:t>
      </w:r>
    </w:p>
    <w:p w14:paraId="5839D3DC" w14:textId="77777777" w:rsidR="00F72D0C" w:rsidRDefault="00F72D0C" w:rsidP="00F72D0C">
      <w:pPr>
        <w:spacing w:line="480" w:lineRule="auto"/>
        <w:rPr>
          <w:rFonts w:ascii="Times New Roman" w:hAnsi="Times New Roman" w:cs="Times New Roman"/>
          <w:sz w:val="24"/>
          <w:szCs w:val="24"/>
        </w:rPr>
      </w:pPr>
      <w:r>
        <w:rPr>
          <w:rFonts w:ascii="Times New Roman" w:hAnsi="Times New Roman" w:cs="Times New Roman"/>
          <w:sz w:val="24"/>
          <w:szCs w:val="24"/>
        </w:rPr>
        <w:t>Finally, a third Mann-Whitney U test was run for the difference in time length of browsing between fields and laggs. It was significantly different (U = 900124, p &lt;.05).</w:t>
      </w:r>
    </w:p>
    <w:p w14:paraId="3492B0B0" w14:textId="622AEC6F" w:rsidR="00F72D0C" w:rsidRDefault="00F72D0C" w:rsidP="00F72D0C">
      <w:pPr>
        <w:spacing w:line="480" w:lineRule="auto"/>
        <w:rPr>
          <w:rFonts w:ascii="Times New Roman" w:hAnsi="Times New Roman" w:cs="Times New Roman"/>
          <w:sz w:val="24"/>
          <w:szCs w:val="24"/>
        </w:rPr>
      </w:pPr>
      <w:r>
        <w:rPr>
          <w:rFonts w:ascii="Times New Roman" w:hAnsi="Times New Roman" w:cs="Times New Roman"/>
          <w:sz w:val="24"/>
          <w:szCs w:val="24"/>
        </w:rPr>
        <w:t xml:space="preserve">The U values from each of the tests come across as high due to the large sample size. Therefore, we convert the </w:t>
      </w:r>
      <w:r>
        <w:rPr>
          <w:rFonts w:ascii="Times New Roman" w:hAnsi="Times New Roman" w:cs="Times New Roman"/>
          <w:i/>
          <w:iCs/>
          <w:sz w:val="24"/>
          <w:szCs w:val="24"/>
        </w:rPr>
        <w:t>Z</w:t>
      </w:r>
      <w:r>
        <w:rPr>
          <w:rFonts w:ascii="Times New Roman" w:hAnsi="Times New Roman" w:cs="Times New Roman"/>
          <w:sz w:val="24"/>
          <w:szCs w:val="24"/>
        </w:rPr>
        <w:t xml:space="preserve">-value to an effect size as interpreted by Cohen’s </w:t>
      </w:r>
      <w:r>
        <w:rPr>
          <w:rFonts w:ascii="Times New Roman" w:hAnsi="Times New Roman" w:cs="Times New Roman"/>
          <w:i/>
          <w:iCs/>
          <w:sz w:val="24"/>
          <w:szCs w:val="24"/>
        </w:rPr>
        <w:t>d</w:t>
      </w:r>
      <w:r>
        <w:rPr>
          <w:rFonts w:ascii="Times New Roman" w:hAnsi="Times New Roman" w:cs="Times New Roman"/>
          <w:sz w:val="24"/>
          <w:szCs w:val="24"/>
        </w:rPr>
        <w:t xml:space="preserve">. Drinking behaviours reported a very small effect size, d = 0.03, whereas grazing reported a slightly larger effect size in comparison but still considered small, d = 0.1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{"citationItems":[{"id":"ITEM-1","itemData":{"DOI":"10.22237/jmasm/1257035100","ISSN":"1538-9472","author":[{"dropping-particle":"","family":"Sawilowsky","given":"Shlomo S.","non-dropping-particle":"","parse-names":false,"suffix":""}],"container-title":"Journal of Modern Applied Statistical Methods","id":"ITEM-1","issue":"2","issued":{"date-parts":[["2009","11","1"]]},"page":"597-599","title":"New Effect Size Rules of Thumb","type":"article-journal","volume":"8"},"uris":["http://www.mendeley.com/documents/?uuid=32de3080-d15a-3ed1-828e-e39964339992"]}],"mendeley":{"formattedCitation":"(Sawilowsky, 2009)","plainTextFormattedCitation":"(Sawilowsky, 2009)","previouslyFormattedCitation":"(Sawilowsky, 2009)"},"properties":{"noteIndex":0},"schema":"https://github.com/citation-style-language/schema/raw/master/csl-citation.json"}</w:instrText>
      </w:r>
      <w:r>
        <w:rPr>
          <w:rFonts w:ascii="Times New Roman" w:hAnsi="Times New Roman" w:cs="Times New Roman"/>
          <w:sz w:val="24"/>
          <w:szCs w:val="24"/>
        </w:rPr>
        <w:fldChar w:fldCharType="separate"/>
      </w:r>
      <w:r w:rsidRPr="002026AA">
        <w:rPr>
          <w:rFonts w:ascii="Times New Roman" w:hAnsi="Times New Roman" w:cs="Times New Roman"/>
          <w:noProof/>
          <w:sz w:val="24"/>
          <w:szCs w:val="24"/>
        </w:rPr>
        <w:t>(Sawilowsky, 2009)</w:t>
      </w:r>
      <w:r>
        <w:rPr>
          <w:rFonts w:ascii="Times New Roman" w:hAnsi="Times New Roman" w:cs="Times New Roman"/>
          <w:sz w:val="24"/>
          <w:szCs w:val="24"/>
        </w:rPr>
        <w:fldChar w:fldCharType="end"/>
      </w:r>
      <w:r>
        <w:rPr>
          <w:rFonts w:ascii="Times New Roman" w:hAnsi="Times New Roman" w:cs="Times New Roman"/>
          <w:sz w:val="24"/>
          <w:szCs w:val="24"/>
        </w:rPr>
        <w:t xml:space="preserve">. Finally, browsing reported the smallest effect size of d = 0.01 </w:t>
      </w:r>
      <w:r>
        <w:rPr>
          <w:rFonts w:ascii="Times New Roman" w:hAnsi="Times New Roman" w:cs="Times New Roman"/>
          <w:sz w:val="24"/>
          <w:szCs w:val="24"/>
        </w:rPr>
        <w:fldChar w:fldCharType="begin" w:fldLock="1"/>
      </w:r>
      <w:r w:rsidR="003C5D72">
        <w:rPr>
          <w:rFonts w:ascii="Times New Roman" w:hAnsi="Times New Roman" w:cs="Times New Roman"/>
          <w:sz w:val="24"/>
          <w:szCs w:val="24"/>
        </w:rPr>
        <w:instrText>ADDIN CSL_CITATION {"citationItems":[{"id":"ITEM-1","itemData":{"DOI":"10.22237/jmasm/1257035100","ISSN":"1538-9472","author":[{"dropping-particle":"","family":"Sawilowsky","given":"Shlomo S.","non-dropping-particle":"","parse-names":false,"suffix":""}],"container-title":"Journal of Modern Applied Statistical Methods","id":"ITEM-1","issue":"2","issued":{"date-parts":[["2009","11","1"]]},"page":"597-599","title":"New Effect Size Rules of Thumb","type":"article-journal","volume":"8"},"uris":["http://www.mendeley.com/documents/?uuid=32de3080-d15a-3ed1-828e-e39964339992"]}],"mendeley":{"formattedCitation":"(Sawilowsky, 2009)","plainTextFormattedCitation":"(Sawilowsky, 2009)","previouslyFormattedCitation":"(Sawilowsky, 2009)"},"properties":{"noteIndex":0},"schema":"https://github.com/citation-style-language/schema/raw/master/csl-citation.json"}</w:instrText>
      </w:r>
      <w:r>
        <w:rPr>
          <w:rFonts w:ascii="Times New Roman" w:hAnsi="Times New Roman" w:cs="Times New Roman"/>
          <w:sz w:val="24"/>
          <w:szCs w:val="24"/>
        </w:rPr>
        <w:fldChar w:fldCharType="separate"/>
      </w:r>
      <w:r w:rsidRPr="002026AA">
        <w:rPr>
          <w:rFonts w:ascii="Times New Roman" w:hAnsi="Times New Roman" w:cs="Times New Roman"/>
          <w:noProof/>
          <w:sz w:val="24"/>
          <w:szCs w:val="24"/>
        </w:rPr>
        <w:t>(Sawilowsky, 2009)</w:t>
      </w:r>
      <w:r>
        <w:rPr>
          <w:rFonts w:ascii="Times New Roman" w:hAnsi="Times New Roman" w:cs="Times New Roman"/>
          <w:sz w:val="24"/>
          <w:szCs w:val="24"/>
        </w:rPr>
        <w:fldChar w:fldCharType="end"/>
      </w:r>
      <w:r>
        <w:rPr>
          <w:rFonts w:ascii="Times New Roman" w:hAnsi="Times New Roman" w:cs="Times New Roman"/>
          <w:sz w:val="24"/>
          <w:szCs w:val="24"/>
        </w:rPr>
        <w:t>. These effect sizes could be small due to the large variation of values within the sample size.</w:t>
      </w:r>
    </w:p>
    <w:p w14:paraId="4C15C90C" w14:textId="77777777" w:rsidR="00CC4E52" w:rsidRPr="00F72D0C" w:rsidRDefault="00CC4E52" w:rsidP="00F72D0C">
      <w:pPr>
        <w:spacing w:line="480" w:lineRule="auto"/>
        <w:rPr>
          <w:rFonts w:ascii="Times New Roman" w:hAnsi="Times New Roman" w:cs="Times New Roman"/>
          <w:sz w:val="24"/>
          <w:szCs w:val="24"/>
        </w:rPr>
      </w:pPr>
    </w:p>
    <w:p w14:paraId="3E0B62FF" w14:textId="747487F6" w:rsidR="00F72D0C" w:rsidRPr="00F72D0C" w:rsidRDefault="002D0C5A" w:rsidP="00F72D0C">
      <w:pPr>
        <w:pStyle w:val="Heading2"/>
        <w:spacing w:line="480" w:lineRule="auto"/>
        <w:rPr>
          <w:rFonts w:ascii="Times New Roman" w:hAnsi="Times New Roman" w:cs="Times New Roman"/>
          <w:sz w:val="24"/>
          <w:szCs w:val="24"/>
        </w:rPr>
      </w:pPr>
      <w:r>
        <w:rPr>
          <w:rFonts w:ascii="Times New Roman" w:hAnsi="Times New Roman" w:cs="Times New Roman"/>
          <w:sz w:val="24"/>
          <w:szCs w:val="24"/>
        </w:rPr>
        <w:t>Wetland versus Dryland Space Usage</w:t>
      </w:r>
    </w:p>
    <w:p w14:paraId="6638C74C" w14:textId="3124846B" w:rsidR="00DA65F6" w:rsidRDefault="00F71B8E" w:rsidP="00F72D0C">
      <w:pPr>
        <w:spacing w:line="480" w:lineRule="auto"/>
        <w:rPr>
          <w:rFonts w:ascii="Times New Roman" w:hAnsi="Times New Roman" w:cs="Times New Roman"/>
          <w:sz w:val="24"/>
          <w:szCs w:val="24"/>
        </w:rPr>
      </w:pPr>
      <w:r>
        <w:rPr>
          <w:rFonts w:ascii="Times New Roman" w:hAnsi="Times New Roman" w:cs="Times New Roman"/>
          <w:sz w:val="24"/>
          <w:szCs w:val="24"/>
        </w:rPr>
        <w:t xml:space="preserve">Overall, Longhorn cattle were the most observed species along with Roe deer being the least observed (refer to </w:t>
      </w:r>
      <w:r w:rsidR="001C015B">
        <w:rPr>
          <w:rFonts w:ascii="Times New Roman" w:hAnsi="Times New Roman" w:cs="Times New Roman"/>
          <w:i/>
          <w:iCs/>
          <w:sz w:val="24"/>
          <w:szCs w:val="24"/>
        </w:rPr>
        <w:t>table 4</w:t>
      </w:r>
      <w:r w:rsidR="001C015B">
        <w:rPr>
          <w:rFonts w:ascii="Times New Roman" w:hAnsi="Times New Roman" w:cs="Times New Roman"/>
          <w:sz w:val="24"/>
          <w:szCs w:val="24"/>
        </w:rPr>
        <w:t xml:space="preserve">). </w:t>
      </w:r>
      <w:r w:rsidRPr="001C015B">
        <w:rPr>
          <w:rFonts w:ascii="Times New Roman" w:hAnsi="Times New Roman" w:cs="Times New Roman"/>
          <w:sz w:val="24"/>
          <w:szCs w:val="24"/>
        </w:rPr>
        <w:t>The</w:t>
      </w:r>
      <w:r>
        <w:rPr>
          <w:rFonts w:ascii="Times New Roman" w:hAnsi="Times New Roman" w:cs="Times New Roman"/>
          <w:sz w:val="24"/>
          <w:szCs w:val="24"/>
        </w:rPr>
        <w:t xml:space="preserve"> number of subjects recorded is not a representation of population levels as they were recorded for their behaviours only</w:t>
      </w:r>
      <w:r w:rsidR="006C1912">
        <w:rPr>
          <w:rFonts w:ascii="Times New Roman" w:hAnsi="Times New Roman" w:cs="Times New Roman"/>
          <w:sz w:val="24"/>
          <w:szCs w:val="24"/>
        </w:rPr>
        <w:t>, although the numbers do suggest there to be species preference in site location.</w:t>
      </w:r>
      <w:r w:rsidR="00F72D0C">
        <w:rPr>
          <w:rFonts w:ascii="Times New Roman" w:hAnsi="Times New Roman" w:cs="Times New Roman"/>
          <w:sz w:val="24"/>
          <w:szCs w:val="24"/>
        </w:rPr>
        <w:t xml:space="preserve"> </w:t>
      </w:r>
    </w:p>
    <w:p w14:paraId="1767F53A" w14:textId="77777777" w:rsidR="00DA65F6" w:rsidRDefault="00DA65F6" w:rsidP="00F72D0C">
      <w:pPr>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7"/>
        <w:gridCol w:w="1288"/>
        <w:gridCol w:w="1282"/>
        <w:gridCol w:w="1284"/>
        <w:gridCol w:w="1282"/>
        <w:gridCol w:w="1310"/>
        <w:gridCol w:w="1283"/>
      </w:tblGrid>
      <w:tr w:rsidR="00DA65F6" w:rsidRPr="003D32BF" w14:paraId="1B7D6026" w14:textId="77777777" w:rsidTr="00113B51">
        <w:tc>
          <w:tcPr>
            <w:tcW w:w="1287" w:type="dxa"/>
            <w:tcBorders>
              <w:top w:val="single" w:sz="4" w:space="0" w:color="auto"/>
              <w:bottom w:val="single" w:sz="4" w:space="0" w:color="auto"/>
            </w:tcBorders>
          </w:tcPr>
          <w:p w14:paraId="2127DD0B" w14:textId="77777777" w:rsidR="00DA65F6" w:rsidRPr="003D32BF" w:rsidRDefault="00DA65F6" w:rsidP="00113B51">
            <w:pPr>
              <w:rPr>
                <w:rFonts w:ascii="Times New Roman" w:hAnsi="Times New Roman" w:cs="Times New Roman"/>
                <w:b/>
                <w:bCs/>
                <w:sz w:val="24"/>
                <w:szCs w:val="24"/>
              </w:rPr>
            </w:pPr>
          </w:p>
        </w:tc>
        <w:tc>
          <w:tcPr>
            <w:tcW w:w="6446" w:type="dxa"/>
            <w:gridSpan w:val="5"/>
            <w:tcBorders>
              <w:top w:val="single" w:sz="4" w:space="0" w:color="auto"/>
              <w:bottom w:val="single" w:sz="4" w:space="0" w:color="auto"/>
            </w:tcBorders>
          </w:tcPr>
          <w:p w14:paraId="1157C53E" w14:textId="77777777" w:rsidR="00DA65F6" w:rsidRPr="003D32BF" w:rsidRDefault="00DA65F6" w:rsidP="00113B51">
            <w:pPr>
              <w:jc w:val="center"/>
              <w:rPr>
                <w:rFonts w:ascii="Times New Roman" w:hAnsi="Times New Roman" w:cs="Times New Roman"/>
                <w:b/>
                <w:bCs/>
                <w:sz w:val="24"/>
                <w:szCs w:val="24"/>
              </w:rPr>
            </w:pPr>
            <w:r w:rsidRPr="003D32BF">
              <w:rPr>
                <w:rFonts w:ascii="Times New Roman" w:hAnsi="Times New Roman" w:cs="Times New Roman"/>
                <w:b/>
                <w:bCs/>
                <w:sz w:val="24"/>
                <w:szCs w:val="24"/>
              </w:rPr>
              <w:t>Species</w:t>
            </w:r>
          </w:p>
        </w:tc>
        <w:tc>
          <w:tcPr>
            <w:tcW w:w="1283" w:type="dxa"/>
            <w:tcBorders>
              <w:top w:val="single" w:sz="4" w:space="0" w:color="auto"/>
              <w:bottom w:val="single" w:sz="4" w:space="0" w:color="auto"/>
            </w:tcBorders>
          </w:tcPr>
          <w:p w14:paraId="6F36919E" w14:textId="77777777" w:rsidR="00DA65F6" w:rsidRPr="003D32BF" w:rsidRDefault="00DA65F6" w:rsidP="00113B51">
            <w:pPr>
              <w:rPr>
                <w:rFonts w:ascii="Times New Roman" w:hAnsi="Times New Roman" w:cs="Times New Roman"/>
                <w:b/>
                <w:bCs/>
                <w:sz w:val="24"/>
                <w:szCs w:val="24"/>
              </w:rPr>
            </w:pPr>
          </w:p>
        </w:tc>
      </w:tr>
      <w:tr w:rsidR="00DA65F6" w:rsidRPr="003D32BF" w14:paraId="5AF48B64" w14:textId="77777777" w:rsidTr="00113B51">
        <w:tc>
          <w:tcPr>
            <w:tcW w:w="1287" w:type="dxa"/>
            <w:tcBorders>
              <w:top w:val="single" w:sz="4" w:space="0" w:color="auto"/>
              <w:bottom w:val="single" w:sz="4" w:space="0" w:color="auto"/>
            </w:tcBorders>
          </w:tcPr>
          <w:p w14:paraId="33DE4E1F" w14:textId="77777777" w:rsidR="00DA65F6" w:rsidRPr="003D32BF" w:rsidRDefault="00DA65F6" w:rsidP="00113B51">
            <w:pPr>
              <w:rPr>
                <w:rFonts w:ascii="Times New Roman" w:hAnsi="Times New Roman" w:cs="Times New Roman"/>
                <w:b/>
                <w:bCs/>
                <w:sz w:val="24"/>
                <w:szCs w:val="24"/>
              </w:rPr>
            </w:pPr>
            <w:r w:rsidRPr="003D32BF">
              <w:rPr>
                <w:rFonts w:ascii="Times New Roman" w:hAnsi="Times New Roman" w:cs="Times New Roman"/>
                <w:b/>
                <w:bCs/>
                <w:sz w:val="24"/>
                <w:szCs w:val="24"/>
              </w:rPr>
              <w:t>Condition</w:t>
            </w:r>
          </w:p>
        </w:tc>
        <w:tc>
          <w:tcPr>
            <w:tcW w:w="1288" w:type="dxa"/>
            <w:tcBorders>
              <w:top w:val="single" w:sz="4" w:space="0" w:color="auto"/>
              <w:bottom w:val="single" w:sz="4" w:space="0" w:color="auto"/>
            </w:tcBorders>
          </w:tcPr>
          <w:p w14:paraId="7267DD91" w14:textId="77777777" w:rsidR="00DA65F6" w:rsidRPr="003D32BF" w:rsidRDefault="00DA65F6" w:rsidP="00113B51">
            <w:pPr>
              <w:rPr>
                <w:rFonts w:ascii="Times New Roman" w:hAnsi="Times New Roman" w:cs="Times New Roman"/>
                <w:b/>
                <w:bCs/>
                <w:sz w:val="24"/>
                <w:szCs w:val="24"/>
              </w:rPr>
            </w:pPr>
            <w:r w:rsidRPr="003D32BF">
              <w:rPr>
                <w:rFonts w:ascii="Times New Roman" w:hAnsi="Times New Roman" w:cs="Times New Roman"/>
                <w:b/>
                <w:bCs/>
                <w:sz w:val="24"/>
                <w:szCs w:val="24"/>
              </w:rPr>
              <w:t>Longhorn Cattle</w:t>
            </w:r>
          </w:p>
        </w:tc>
        <w:tc>
          <w:tcPr>
            <w:tcW w:w="1282" w:type="dxa"/>
            <w:tcBorders>
              <w:top w:val="single" w:sz="4" w:space="0" w:color="auto"/>
              <w:bottom w:val="single" w:sz="4" w:space="0" w:color="auto"/>
            </w:tcBorders>
          </w:tcPr>
          <w:p w14:paraId="15ABE982" w14:textId="77777777" w:rsidR="00DA65F6" w:rsidRPr="003D32BF" w:rsidRDefault="00DA65F6" w:rsidP="00113B51">
            <w:pPr>
              <w:rPr>
                <w:rFonts w:ascii="Times New Roman" w:hAnsi="Times New Roman" w:cs="Times New Roman"/>
                <w:b/>
                <w:bCs/>
                <w:sz w:val="24"/>
                <w:szCs w:val="24"/>
              </w:rPr>
            </w:pPr>
            <w:r w:rsidRPr="003D32BF">
              <w:rPr>
                <w:rFonts w:ascii="Times New Roman" w:hAnsi="Times New Roman" w:cs="Times New Roman"/>
                <w:b/>
                <w:bCs/>
                <w:sz w:val="24"/>
                <w:szCs w:val="24"/>
              </w:rPr>
              <w:t>Roe Deer</w:t>
            </w:r>
          </w:p>
        </w:tc>
        <w:tc>
          <w:tcPr>
            <w:tcW w:w="1284" w:type="dxa"/>
            <w:tcBorders>
              <w:top w:val="single" w:sz="4" w:space="0" w:color="auto"/>
              <w:bottom w:val="single" w:sz="4" w:space="0" w:color="auto"/>
            </w:tcBorders>
          </w:tcPr>
          <w:p w14:paraId="7F29CE01" w14:textId="77777777" w:rsidR="00DA65F6" w:rsidRPr="003D32BF" w:rsidRDefault="00DA65F6" w:rsidP="00113B51">
            <w:pPr>
              <w:rPr>
                <w:rFonts w:ascii="Times New Roman" w:hAnsi="Times New Roman" w:cs="Times New Roman"/>
                <w:b/>
                <w:bCs/>
                <w:sz w:val="24"/>
                <w:szCs w:val="24"/>
              </w:rPr>
            </w:pPr>
            <w:r w:rsidRPr="003D32BF">
              <w:rPr>
                <w:rFonts w:ascii="Times New Roman" w:hAnsi="Times New Roman" w:cs="Times New Roman"/>
                <w:b/>
                <w:bCs/>
                <w:sz w:val="24"/>
                <w:szCs w:val="24"/>
              </w:rPr>
              <w:t>Fallow Deer</w:t>
            </w:r>
          </w:p>
        </w:tc>
        <w:tc>
          <w:tcPr>
            <w:tcW w:w="1282" w:type="dxa"/>
            <w:tcBorders>
              <w:top w:val="single" w:sz="4" w:space="0" w:color="auto"/>
              <w:bottom w:val="single" w:sz="4" w:space="0" w:color="auto"/>
            </w:tcBorders>
          </w:tcPr>
          <w:p w14:paraId="01D0FBE5" w14:textId="77777777" w:rsidR="00DA65F6" w:rsidRPr="003D32BF" w:rsidRDefault="00DA65F6" w:rsidP="00113B51">
            <w:pPr>
              <w:rPr>
                <w:rFonts w:ascii="Times New Roman" w:hAnsi="Times New Roman" w:cs="Times New Roman"/>
                <w:b/>
                <w:bCs/>
                <w:sz w:val="24"/>
                <w:szCs w:val="24"/>
              </w:rPr>
            </w:pPr>
            <w:r w:rsidRPr="003D32BF">
              <w:rPr>
                <w:rFonts w:ascii="Times New Roman" w:hAnsi="Times New Roman" w:cs="Times New Roman"/>
                <w:b/>
                <w:bCs/>
                <w:sz w:val="24"/>
                <w:szCs w:val="24"/>
              </w:rPr>
              <w:t>Red Deer</w:t>
            </w:r>
          </w:p>
        </w:tc>
        <w:tc>
          <w:tcPr>
            <w:tcW w:w="1310" w:type="dxa"/>
            <w:tcBorders>
              <w:top w:val="single" w:sz="4" w:space="0" w:color="auto"/>
              <w:bottom w:val="single" w:sz="4" w:space="0" w:color="auto"/>
            </w:tcBorders>
          </w:tcPr>
          <w:p w14:paraId="495C39A9" w14:textId="77777777" w:rsidR="00DA65F6" w:rsidRPr="003D32BF" w:rsidRDefault="00DA65F6" w:rsidP="00113B51">
            <w:pPr>
              <w:rPr>
                <w:rFonts w:ascii="Times New Roman" w:hAnsi="Times New Roman" w:cs="Times New Roman"/>
                <w:b/>
                <w:bCs/>
                <w:sz w:val="24"/>
                <w:szCs w:val="24"/>
              </w:rPr>
            </w:pPr>
            <w:r w:rsidRPr="003D32BF">
              <w:rPr>
                <w:rFonts w:ascii="Times New Roman" w:hAnsi="Times New Roman" w:cs="Times New Roman"/>
                <w:b/>
                <w:bCs/>
                <w:sz w:val="24"/>
                <w:szCs w:val="24"/>
              </w:rPr>
              <w:t>Tamworth Pig</w:t>
            </w:r>
          </w:p>
        </w:tc>
        <w:tc>
          <w:tcPr>
            <w:tcW w:w="1283" w:type="dxa"/>
            <w:tcBorders>
              <w:top w:val="single" w:sz="4" w:space="0" w:color="auto"/>
              <w:bottom w:val="single" w:sz="4" w:space="0" w:color="auto"/>
            </w:tcBorders>
          </w:tcPr>
          <w:p w14:paraId="721CEE72" w14:textId="77777777" w:rsidR="00DA65F6" w:rsidRPr="003D32BF" w:rsidRDefault="00DA65F6" w:rsidP="00113B51">
            <w:pPr>
              <w:rPr>
                <w:rFonts w:ascii="Times New Roman" w:hAnsi="Times New Roman" w:cs="Times New Roman"/>
                <w:b/>
                <w:bCs/>
                <w:sz w:val="24"/>
                <w:szCs w:val="24"/>
              </w:rPr>
            </w:pPr>
            <w:r w:rsidRPr="003D32BF">
              <w:rPr>
                <w:rFonts w:ascii="Times New Roman" w:hAnsi="Times New Roman" w:cs="Times New Roman"/>
                <w:b/>
                <w:bCs/>
                <w:sz w:val="24"/>
                <w:szCs w:val="24"/>
              </w:rPr>
              <w:t>Total</w:t>
            </w:r>
          </w:p>
        </w:tc>
      </w:tr>
      <w:tr w:rsidR="00DA65F6" w:rsidRPr="003D32BF" w14:paraId="6B47B735" w14:textId="77777777" w:rsidTr="00113B51">
        <w:tc>
          <w:tcPr>
            <w:tcW w:w="1287" w:type="dxa"/>
            <w:tcBorders>
              <w:top w:val="single" w:sz="4" w:space="0" w:color="auto"/>
            </w:tcBorders>
          </w:tcPr>
          <w:p w14:paraId="72945E75" w14:textId="77777777" w:rsidR="00DA65F6" w:rsidRPr="003D32BF" w:rsidRDefault="00DA65F6" w:rsidP="00113B51">
            <w:pPr>
              <w:rPr>
                <w:rFonts w:ascii="Times New Roman" w:hAnsi="Times New Roman" w:cs="Times New Roman"/>
                <w:b/>
                <w:bCs/>
                <w:sz w:val="24"/>
                <w:szCs w:val="24"/>
              </w:rPr>
            </w:pPr>
            <w:r w:rsidRPr="003D32BF">
              <w:rPr>
                <w:rFonts w:ascii="Times New Roman" w:hAnsi="Times New Roman" w:cs="Times New Roman"/>
                <w:b/>
                <w:bCs/>
                <w:sz w:val="24"/>
                <w:szCs w:val="24"/>
              </w:rPr>
              <w:t>Lagg</w:t>
            </w:r>
          </w:p>
        </w:tc>
        <w:tc>
          <w:tcPr>
            <w:tcW w:w="1288" w:type="dxa"/>
            <w:tcBorders>
              <w:top w:val="single" w:sz="4" w:space="0" w:color="auto"/>
            </w:tcBorders>
          </w:tcPr>
          <w:p w14:paraId="40F89442"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1134</w:t>
            </w:r>
          </w:p>
        </w:tc>
        <w:tc>
          <w:tcPr>
            <w:tcW w:w="1282" w:type="dxa"/>
            <w:tcBorders>
              <w:top w:val="single" w:sz="4" w:space="0" w:color="auto"/>
            </w:tcBorders>
          </w:tcPr>
          <w:p w14:paraId="1B5C753B"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24</w:t>
            </w:r>
          </w:p>
        </w:tc>
        <w:tc>
          <w:tcPr>
            <w:tcW w:w="1284" w:type="dxa"/>
            <w:tcBorders>
              <w:top w:val="single" w:sz="4" w:space="0" w:color="auto"/>
            </w:tcBorders>
          </w:tcPr>
          <w:p w14:paraId="450A1653"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273</w:t>
            </w:r>
          </w:p>
        </w:tc>
        <w:tc>
          <w:tcPr>
            <w:tcW w:w="1282" w:type="dxa"/>
            <w:tcBorders>
              <w:top w:val="single" w:sz="4" w:space="0" w:color="auto"/>
            </w:tcBorders>
          </w:tcPr>
          <w:p w14:paraId="2F074957"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78</w:t>
            </w:r>
          </w:p>
        </w:tc>
        <w:tc>
          <w:tcPr>
            <w:tcW w:w="1310" w:type="dxa"/>
            <w:tcBorders>
              <w:top w:val="single" w:sz="4" w:space="0" w:color="auto"/>
            </w:tcBorders>
          </w:tcPr>
          <w:p w14:paraId="45956A9E"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39</w:t>
            </w:r>
          </w:p>
        </w:tc>
        <w:tc>
          <w:tcPr>
            <w:tcW w:w="1283" w:type="dxa"/>
            <w:tcBorders>
              <w:top w:val="single" w:sz="4" w:space="0" w:color="auto"/>
            </w:tcBorders>
          </w:tcPr>
          <w:p w14:paraId="10280B57"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1548</w:t>
            </w:r>
          </w:p>
        </w:tc>
      </w:tr>
      <w:tr w:rsidR="00DA65F6" w:rsidRPr="003D32BF" w14:paraId="26A52CEE" w14:textId="77777777" w:rsidTr="00113B51">
        <w:tc>
          <w:tcPr>
            <w:tcW w:w="1287" w:type="dxa"/>
            <w:tcBorders>
              <w:bottom w:val="single" w:sz="4" w:space="0" w:color="auto"/>
            </w:tcBorders>
          </w:tcPr>
          <w:p w14:paraId="394C6BB5" w14:textId="77777777" w:rsidR="00DA65F6" w:rsidRPr="003D32BF" w:rsidRDefault="00DA65F6" w:rsidP="00113B51">
            <w:pPr>
              <w:rPr>
                <w:rFonts w:ascii="Times New Roman" w:hAnsi="Times New Roman" w:cs="Times New Roman"/>
                <w:b/>
                <w:bCs/>
                <w:sz w:val="24"/>
                <w:szCs w:val="24"/>
              </w:rPr>
            </w:pPr>
            <w:r w:rsidRPr="003D32BF">
              <w:rPr>
                <w:rFonts w:ascii="Times New Roman" w:hAnsi="Times New Roman" w:cs="Times New Roman"/>
                <w:b/>
                <w:bCs/>
                <w:sz w:val="24"/>
                <w:szCs w:val="24"/>
              </w:rPr>
              <w:t>Field</w:t>
            </w:r>
          </w:p>
        </w:tc>
        <w:tc>
          <w:tcPr>
            <w:tcW w:w="1288" w:type="dxa"/>
            <w:tcBorders>
              <w:bottom w:val="single" w:sz="4" w:space="0" w:color="auto"/>
            </w:tcBorders>
          </w:tcPr>
          <w:p w14:paraId="43CCD78B"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888</w:t>
            </w:r>
          </w:p>
        </w:tc>
        <w:tc>
          <w:tcPr>
            <w:tcW w:w="1282" w:type="dxa"/>
            <w:tcBorders>
              <w:bottom w:val="single" w:sz="4" w:space="0" w:color="auto"/>
            </w:tcBorders>
          </w:tcPr>
          <w:p w14:paraId="2475D2B4"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1</w:t>
            </w:r>
          </w:p>
        </w:tc>
        <w:tc>
          <w:tcPr>
            <w:tcW w:w="1284" w:type="dxa"/>
            <w:tcBorders>
              <w:bottom w:val="single" w:sz="4" w:space="0" w:color="auto"/>
            </w:tcBorders>
          </w:tcPr>
          <w:p w14:paraId="572109BF"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152</w:t>
            </w:r>
          </w:p>
        </w:tc>
        <w:tc>
          <w:tcPr>
            <w:tcW w:w="1282" w:type="dxa"/>
            <w:tcBorders>
              <w:bottom w:val="single" w:sz="4" w:space="0" w:color="auto"/>
            </w:tcBorders>
          </w:tcPr>
          <w:p w14:paraId="297FD3BB"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0</w:t>
            </w:r>
          </w:p>
        </w:tc>
        <w:tc>
          <w:tcPr>
            <w:tcW w:w="1310" w:type="dxa"/>
            <w:tcBorders>
              <w:bottom w:val="single" w:sz="4" w:space="0" w:color="auto"/>
            </w:tcBorders>
          </w:tcPr>
          <w:p w14:paraId="27EA83A1"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144</w:t>
            </w:r>
          </w:p>
        </w:tc>
        <w:tc>
          <w:tcPr>
            <w:tcW w:w="1283" w:type="dxa"/>
            <w:tcBorders>
              <w:bottom w:val="single" w:sz="4" w:space="0" w:color="auto"/>
            </w:tcBorders>
          </w:tcPr>
          <w:p w14:paraId="6AC87108"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1185</w:t>
            </w:r>
          </w:p>
        </w:tc>
      </w:tr>
      <w:tr w:rsidR="00DA65F6" w:rsidRPr="003D32BF" w14:paraId="45F596B6" w14:textId="77777777" w:rsidTr="00113B51">
        <w:tc>
          <w:tcPr>
            <w:tcW w:w="1287" w:type="dxa"/>
            <w:tcBorders>
              <w:top w:val="single" w:sz="4" w:space="0" w:color="auto"/>
              <w:bottom w:val="single" w:sz="4" w:space="0" w:color="auto"/>
            </w:tcBorders>
          </w:tcPr>
          <w:p w14:paraId="29B96507" w14:textId="77777777" w:rsidR="00DA65F6" w:rsidRPr="003D32BF" w:rsidRDefault="00DA65F6" w:rsidP="00113B51">
            <w:pPr>
              <w:rPr>
                <w:rFonts w:ascii="Times New Roman" w:hAnsi="Times New Roman" w:cs="Times New Roman"/>
                <w:b/>
                <w:bCs/>
                <w:sz w:val="24"/>
                <w:szCs w:val="24"/>
              </w:rPr>
            </w:pPr>
            <w:r w:rsidRPr="003D32BF">
              <w:rPr>
                <w:rFonts w:ascii="Times New Roman" w:hAnsi="Times New Roman" w:cs="Times New Roman"/>
                <w:b/>
                <w:bCs/>
                <w:sz w:val="24"/>
                <w:szCs w:val="24"/>
              </w:rPr>
              <w:t>Total</w:t>
            </w:r>
          </w:p>
        </w:tc>
        <w:tc>
          <w:tcPr>
            <w:tcW w:w="1288" w:type="dxa"/>
            <w:tcBorders>
              <w:top w:val="single" w:sz="4" w:space="0" w:color="auto"/>
              <w:bottom w:val="single" w:sz="4" w:space="0" w:color="auto"/>
            </w:tcBorders>
          </w:tcPr>
          <w:p w14:paraId="48658AB8"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2022</w:t>
            </w:r>
          </w:p>
        </w:tc>
        <w:tc>
          <w:tcPr>
            <w:tcW w:w="1282" w:type="dxa"/>
            <w:tcBorders>
              <w:top w:val="single" w:sz="4" w:space="0" w:color="auto"/>
              <w:bottom w:val="single" w:sz="4" w:space="0" w:color="auto"/>
            </w:tcBorders>
          </w:tcPr>
          <w:p w14:paraId="7A879220"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25</w:t>
            </w:r>
          </w:p>
        </w:tc>
        <w:tc>
          <w:tcPr>
            <w:tcW w:w="1284" w:type="dxa"/>
            <w:tcBorders>
              <w:top w:val="single" w:sz="4" w:space="0" w:color="auto"/>
              <w:bottom w:val="single" w:sz="4" w:space="0" w:color="auto"/>
            </w:tcBorders>
          </w:tcPr>
          <w:p w14:paraId="3DFDDB4C"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425</w:t>
            </w:r>
          </w:p>
        </w:tc>
        <w:tc>
          <w:tcPr>
            <w:tcW w:w="1282" w:type="dxa"/>
            <w:tcBorders>
              <w:top w:val="single" w:sz="4" w:space="0" w:color="auto"/>
              <w:bottom w:val="single" w:sz="4" w:space="0" w:color="auto"/>
            </w:tcBorders>
          </w:tcPr>
          <w:p w14:paraId="4ED2CE3F"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78</w:t>
            </w:r>
          </w:p>
        </w:tc>
        <w:tc>
          <w:tcPr>
            <w:tcW w:w="1310" w:type="dxa"/>
            <w:tcBorders>
              <w:top w:val="single" w:sz="4" w:space="0" w:color="auto"/>
              <w:bottom w:val="single" w:sz="4" w:space="0" w:color="auto"/>
            </w:tcBorders>
          </w:tcPr>
          <w:p w14:paraId="083F2659"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183</w:t>
            </w:r>
          </w:p>
        </w:tc>
        <w:tc>
          <w:tcPr>
            <w:tcW w:w="1283" w:type="dxa"/>
            <w:tcBorders>
              <w:top w:val="single" w:sz="4" w:space="0" w:color="auto"/>
              <w:bottom w:val="single" w:sz="4" w:space="0" w:color="auto"/>
            </w:tcBorders>
          </w:tcPr>
          <w:p w14:paraId="79AEE78A"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2733</w:t>
            </w:r>
          </w:p>
        </w:tc>
      </w:tr>
    </w:tbl>
    <w:p w14:paraId="7F6589A8" w14:textId="12823527" w:rsidR="00B37E17" w:rsidRDefault="00B37E17" w:rsidP="00B37E17">
      <w:pPr>
        <w:rPr>
          <w:rFonts w:ascii="Times New Roman" w:hAnsi="Times New Roman" w:cs="Times New Roman"/>
          <w:sz w:val="24"/>
          <w:szCs w:val="24"/>
        </w:rPr>
      </w:pPr>
      <w:r>
        <w:rPr>
          <w:rFonts w:ascii="Times New Roman" w:hAnsi="Times New Roman" w:cs="Times New Roman"/>
          <w:sz w:val="24"/>
          <w:szCs w:val="24"/>
        </w:rPr>
        <w:t>Table 4</w:t>
      </w:r>
      <w:r w:rsidRPr="003D32BF">
        <w:rPr>
          <w:rFonts w:ascii="Times New Roman" w:hAnsi="Times New Roman" w:cs="Times New Roman"/>
          <w:sz w:val="24"/>
          <w:szCs w:val="24"/>
        </w:rPr>
        <w:t>. Total observations of each species in each condition.</w:t>
      </w:r>
    </w:p>
    <w:p w14:paraId="37505DB6" w14:textId="77777777" w:rsidR="00DA65F6" w:rsidRDefault="00DA65F6" w:rsidP="00F72D0C">
      <w:pPr>
        <w:spacing w:line="480" w:lineRule="auto"/>
        <w:rPr>
          <w:rFonts w:ascii="Times New Roman" w:hAnsi="Times New Roman" w:cs="Times New Roman"/>
          <w:sz w:val="24"/>
          <w:szCs w:val="24"/>
        </w:rPr>
      </w:pPr>
    </w:p>
    <w:p w14:paraId="5733D814" w14:textId="4B09C17E" w:rsidR="005566C1" w:rsidRDefault="00F72D0C" w:rsidP="00F72D0C">
      <w:pPr>
        <w:spacing w:line="480" w:lineRule="auto"/>
        <w:rPr>
          <w:rFonts w:ascii="Times New Roman" w:hAnsi="Times New Roman" w:cs="Times New Roman"/>
          <w:iCs/>
          <w:sz w:val="24"/>
          <w:szCs w:val="24"/>
        </w:rPr>
      </w:pPr>
      <w:r>
        <w:rPr>
          <w:rFonts w:ascii="Times New Roman" w:hAnsi="Times New Roman" w:cs="Times New Roman"/>
          <w:i/>
          <w:iCs/>
          <w:sz w:val="24"/>
          <w:szCs w:val="24"/>
        </w:rPr>
        <w:t>Fi</w:t>
      </w:r>
      <w:r w:rsidR="009C289E">
        <w:rPr>
          <w:rFonts w:ascii="Times New Roman" w:hAnsi="Times New Roman" w:cs="Times New Roman"/>
          <w:i/>
          <w:iCs/>
          <w:sz w:val="24"/>
          <w:szCs w:val="24"/>
        </w:rPr>
        <w:t>g.</w:t>
      </w:r>
      <w:r>
        <w:rPr>
          <w:rFonts w:ascii="Times New Roman" w:hAnsi="Times New Roman" w:cs="Times New Roman"/>
          <w:i/>
          <w:iCs/>
          <w:sz w:val="24"/>
          <w:szCs w:val="24"/>
        </w:rPr>
        <w:t xml:space="preserve"> 1a &amp; b </w:t>
      </w:r>
      <w:r>
        <w:rPr>
          <w:rFonts w:ascii="Times New Roman" w:hAnsi="Times New Roman" w:cs="Times New Roman"/>
          <w:sz w:val="24"/>
          <w:szCs w:val="24"/>
        </w:rPr>
        <w:t xml:space="preserve">shows the spread of </w:t>
      </w:r>
      <w:r w:rsidR="00A04586">
        <w:rPr>
          <w:rFonts w:ascii="Times New Roman" w:hAnsi="Times New Roman" w:cs="Times New Roman"/>
          <w:sz w:val="24"/>
          <w:szCs w:val="24"/>
        </w:rPr>
        <w:t>number of individuals</w:t>
      </w:r>
      <w:r w:rsidR="00E177A1">
        <w:rPr>
          <w:rFonts w:ascii="Times New Roman" w:hAnsi="Times New Roman" w:cs="Times New Roman"/>
          <w:sz w:val="24"/>
          <w:szCs w:val="24"/>
        </w:rPr>
        <w:t xml:space="preserve"> per observation</w:t>
      </w:r>
      <w:r>
        <w:rPr>
          <w:rFonts w:ascii="Times New Roman" w:hAnsi="Times New Roman" w:cs="Times New Roman"/>
          <w:sz w:val="24"/>
          <w:szCs w:val="24"/>
        </w:rPr>
        <w:t xml:space="preserve"> between the species, Longhorn cattle being the biggest and often in a herd</w:t>
      </w:r>
      <w:r w:rsidR="00A04586">
        <w:rPr>
          <w:rFonts w:ascii="Times New Roman" w:hAnsi="Times New Roman" w:cs="Times New Roman"/>
          <w:sz w:val="24"/>
          <w:szCs w:val="24"/>
        </w:rPr>
        <w:t xml:space="preserve"> of consistent numbers</w:t>
      </w:r>
      <w:r>
        <w:rPr>
          <w:rFonts w:ascii="Times New Roman" w:hAnsi="Times New Roman" w:cs="Times New Roman"/>
          <w:sz w:val="24"/>
          <w:szCs w:val="24"/>
        </w:rPr>
        <w:t>.</w:t>
      </w:r>
      <w:r w:rsidR="00A04586">
        <w:rPr>
          <w:rFonts w:ascii="Times New Roman" w:hAnsi="Times New Roman" w:cs="Times New Roman"/>
          <w:sz w:val="24"/>
          <w:szCs w:val="24"/>
        </w:rPr>
        <w:t xml:space="preserve"> Only two observations classed as outliers with a herd size of 16 and 18. </w:t>
      </w:r>
      <w:r>
        <w:rPr>
          <w:rFonts w:ascii="Times New Roman" w:hAnsi="Times New Roman" w:cs="Times New Roman"/>
          <w:sz w:val="24"/>
          <w:szCs w:val="24"/>
        </w:rPr>
        <w:t>The lagg conditions saw the biggest species diversity to be observed in comparison to the field conditions, especially for deer having</w:t>
      </w:r>
      <w:r w:rsidR="00A04586">
        <w:rPr>
          <w:rFonts w:ascii="Times New Roman" w:hAnsi="Times New Roman" w:cs="Times New Roman"/>
          <w:sz w:val="24"/>
          <w:szCs w:val="24"/>
        </w:rPr>
        <w:t xml:space="preserve"> observed</w:t>
      </w:r>
      <w:r>
        <w:rPr>
          <w:rFonts w:ascii="Times New Roman" w:hAnsi="Times New Roman" w:cs="Times New Roman"/>
          <w:sz w:val="24"/>
          <w:szCs w:val="24"/>
        </w:rPr>
        <w:t xml:space="preserve"> all three species present at Knepp Wildland project. Tamworth pigs were rarely observed in the lagg conditions (</w:t>
      </w:r>
      <w:r>
        <w:rPr>
          <w:rFonts w:ascii="Times New Roman" w:hAnsi="Times New Roman" w:cs="Times New Roman"/>
          <w:i/>
          <w:iCs/>
          <w:sz w:val="24"/>
          <w:szCs w:val="24"/>
        </w:rPr>
        <w:t>fig</w:t>
      </w:r>
      <w:r w:rsidR="009C289E">
        <w:rPr>
          <w:rFonts w:ascii="Times New Roman" w:hAnsi="Times New Roman" w:cs="Times New Roman"/>
          <w:i/>
          <w:iCs/>
          <w:sz w:val="24"/>
          <w:szCs w:val="24"/>
        </w:rPr>
        <w:t>.</w:t>
      </w:r>
      <w:r>
        <w:rPr>
          <w:rFonts w:ascii="Times New Roman" w:hAnsi="Times New Roman" w:cs="Times New Roman"/>
          <w:i/>
          <w:iCs/>
          <w:sz w:val="24"/>
          <w:szCs w:val="24"/>
        </w:rPr>
        <w:t xml:space="preserve"> 1a)</w:t>
      </w:r>
      <w:r>
        <w:rPr>
          <w:rFonts w:ascii="Times New Roman" w:hAnsi="Times New Roman" w:cs="Times New Roman"/>
          <w:sz w:val="24"/>
          <w:szCs w:val="24"/>
        </w:rPr>
        <w:t xml:space="preserve"> in comparison to the field conditions (</w:t>
      </w:r>
      <w:r>
        <w:rPr>
          <w:rFonts w:ascii="Times New Roman" w:hAnsi="Times New Roman" w:cs="Times New Roman"/>
          <w:i/>
          <w:sz w:val="24"/>
          <w:szCs w:val="24"/>
        </w:rPr>
        <w:t>fig</w:t>
      </w:r>
      <w:r w:rsidR="009C289E">
        <w:rPr>
          <w:rFonts w:ascii="Times New Roman" w:hAnsi="Times New Roman" w:cs="Times New Roman"/>
          <w:i/>
          <w:sz w:val="24"/>
          <w:szCs w:val="24"/>
        </w:rPr>
        <w:t>.</w:t>
      </w:r>
      <w:r>
        <w:rPr>
          <w:rFonts w:ascii="Times New Roman" w:hAnsi="Times New Roman" w:cs="Times New Roman"/>
          <w:i/>
          <w:sz w:val="24"/>
          <w:szCs w:val="24"/>
        </w:rPr>
        <w:t xml:space="preserve"> 1b</w:t>
      </w:r>
      <w:r>
        <w:rPr>
          <w:rFonts w:ascii="Times New Roman" w:hAnsi="Times New Roman" w:cs="Times New Roman"/>
          <w:iCs/>
          <w:sz w:val="24"/>
          <w:szCs w:val="24"/>
        </w:rPr>
        <w:t>).</w:t>
      </w:r>
    </w:p>
    <w:p w14:paraId="64568E58" w14:textId="3DEF3CFF" w:rsidR="000B2945" w:rsidRPr="00F72D0C" w:rsidRDefault="00796EB2" w:rsidP="00F72D0C">
      <w:pPr>
        <w:spacing w:line="480" w:lineRule="auto"/>
        <w:rPr>
          <w:rFonts w:ascii="Times New Roman" w:hAnsi="Times New Roman" w:cs="Times New Roman"/>
          <w:iCs/>
          <w:sz w:val="24"/>
          <w:szCs w:val="24"/>
        </w:rPr>
      </w:pPr>
      <w:r>
        <w:rPr>
          <w:rFonts w:ascii="Times New Roman" w:hAnsi="Times New Roman" w:cs="Times New Roman"/>
          <w:iCs/>
          <w:noProof/>
          <w:sz w:val="24"/>
          <w:szCs w:val="24"/>
        </w:rPr>
        <w:drawing>
          <wp:anchor distT="0" distB="0" distL="114300" distR="114300" simplePos="0" relativeHeight="251749376" behindDoc="0" locked="0" layoutInCell="1" allowOverlap="1" wp14:anchorId="5AF99E3F" wp14:editId="448328F7">
            <wp:simplePos x="0" y="0"/>
            <wp:positionH relativeFrom="margin">
              <wp:align>left</wp:align>
            </wp:positionH>
            <wp:positionV relativeFrom="paragraph">
              <wp:posOffset>210820</wp:posOffset>
            </wp:positionV>
            <wp:extent cx="5304155" cy="284099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4155" cy="2840990"/>
                    </a:xfrm>
                    <a:prstGeom prst="rect">
                      <a:avLst/>
                    </a:prstGeom>
                    <a:noFill/>
                  </pic:spPr>
                </pic:pic>
              </a:graphicData>
            </a:graphic>
          </wp:anchor>
        </w:drawing>
      </w:r>
    </w:p>
    <w:p w14:paraId="34D5526D" w14:textId="34134BF5" w:rsidR="002A1C26" w:rsidRDefault="002A1C26" w:rsidP="00080FA0">
      <w:pPr>
        <w:rPr>
          <w:rFonts w:ascii="Times New Roman" w:hAnsi="Times New Roman" w:cs="Times New Roman"/>
          <w:sz w:val="24"/>
          <w:szCs w:val="24"/>
        </w:rPr>
      </w:pPr>
      <w:r>
        <w:rPr>
          <w:rFonts w:ascii="Times New Roman" w:hAnsi="Times New Roman" w:cs="Times New Roman"/>
          <w:sz w:val="24"/>
          <w:szCs w:val="24"/>
        </w:rPr>
        <w:t xml:space="preserve">Figure 1a. Number of individuals observed </w:t>
      </w:r>
      <w:r w:rsidR="00AB2B4D">
        <w:rPr>
          <w:rFonts w:ascii="Times New Roman" w:hAnsi="Times New Roman" w:cs="Times New Roman"/>
          <w:sz w:val="24"/>
          <w:szCs w:val="24"/>
        </w:rPr>
        <w:t>per trigger by</w:t>
      </w:r>
      <w:r>
        <w:rPr>
          <w:rFonts w:ascii="Times New Roman" w:hAnsi="Times New Roman" w:cs="Times New Roman"/>
          <w:sz w:val="24"/>
          <w:szCs w:val="24"/>
        </w:rPr>
        <w:t xml:space="preserve"> species within the lagg condition.</w:t>
      </w:r>
    </w:p>
    <w:p w14:paraId="2F4F06C8" w14:textId="284F1A0D" w:rsidR="000B2945" w:rsidRDefault="00796EB2" w:rsidP="00080FA0">
      <w:pPr>
        <w:rPr>
          <w:rFonts w:ascii="Times New Roman" w:hAnsi="Times New Roman" w:cs="Times New Roman"/>
          <w:sz w:val="24"/>
          <w:szCs w:val="24"/>
        </w:rPr>
      </w:pPr>
      <w:r>
        <w:rPr>
          <w:noProof/>
        </w:rPr>
        <w:lastRenderedPageBreak/>
        <mc:AlternateContent>
          <mc:Choice Requires="cx1">
            <w:drawing>
              <wp:anchor distT="0" distB="0" distL="114300" distR="114300" simplePos="0" relativeHeight="251750400" behindDoc="0" locked="0" layoutInCell="1" allowOverlap="1" wp14:anchorId="26E0A38F" wp14:editId="362D2E2E">
                <wp:simplePos x="0" y="0"/>
                <wp:positionH relativeFrom="margin">
                  <wp:align>center</wp:align>
                </wp:positionH>
                <wp:positionV relativeFrom="paragraph">
                  <wp:posOffset>287655</wp:posOffset>
                </wp:positionV>
                <wp:extent cx="3876675" cy="3157220"/>
                <wp:effectExtent l="0" t="0" r="9525" b="5080"/>
                <wp:wrapTopAndBottom/>
                <wp:docPr id="8" name="Chart 8">
                  <a:extLst xmlns:a="http://schemas.openxmlformats.org/drawingml/2006/main">
                    <a:ext uri="{FF2B5EF4-FFF2-40B4-BE49-F238E27FC236}">
                      <a16:creationId xmlns:a16="http://schemas.microsoft.com/office/drawing/2014/main" id="{98FF7A3E-53F4-40EE-BD1B-F1F4644634B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750400" behindDoc="0" locked="0" layoutInCell="1" allowOverlap="1" wp14:anchorId="26E0A38F" wp14:editId="362D2E2E">
                <wp:simplePos x="0" y="0"/>
                <wp:positionH relativeFrom="margin">
                  <wp:align>center</wp:align>
                </wp:positionH>
                <wp:positionV relativeFrom="paragraph">
                  <wp:posOffset>287655</wp:posOffset>
                </wp:positionV>
                <wp:extent cx="3876675" cy="3157220"/>
                <wp:effectExtent l="0" t="0" r="9525" b="5080"/>
                <wp:wrapTopAndBottom/>
                <wp:docPr id="8" name="Chart 8">
                  <a:extLst xmlns:a="http://schemas.openxmlformats.org/drawingml/2006/main">
                    <a:ext uri="{FF2B5EF4-FFF2-40B4-BE49-F238E27FC236}">
                      <a16:creationId xmlns:a16="http://schemas.microsoft.com/office/drawing/2014/main" id="{98FF7A3E-53F4-40EE-BD1B-F1F4644634B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 name="Chart 8">
                          <a:extLst>
                            <a:ext uri="{FF2B5EF4-FFF2-40B4-BE49-F238E27FC236}">
                              <a16:creationId xmlns:a16="http://schemas.microsoft.com/office/drawing/2014/main" id="{98FF7A3E-53F4-40EE-BD1B-F1F4644634BF}"/>
                            </a:ext>
                          </a:extLst>
                        </pic:cNvPr>
                        <pic:cNvPicPr>
                          <a:picLocks noGrp="1" noRot="1" noChangeAspect="1" noMove="1" noResize="1" noEditPoints="1" noAdjustHandles="1" noChangeArrowheads="1" noChangeShapeType="1"/>
                        </pic:cNvPicPr>
                      </pic:nvPicPr>
                      <pic:blipFill>
                        <a:blip r:embed="rId12"/>
                        <a:stretch>
                          <a:fillRect/>
                        </a:stretch>
                      </pic:blipFill>
                      <pic:spPr>
                        <a:xfrm>
                          <a:off x="0" y="0"/>
                          <a:ext cx="3876675" cy="315722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5BF6F719" w14:textId="4FED72C4" w:rsidR="000B2945" w:rsidRDefault="000B2945" w:rsidP="00080FA0">
      <w:pPr>
        <w:rPr>
          <w:rFonts w:ascii="Times New Roman" w:hAnsi="Times New Roman" w:cs="Times New Roman"/>
          <w:sz w:val="24"/>
          <w:szCs w:val="24"/>
        </w:rPr>
      </w:pPr>
    </w:p>
    <w:p w14:paraId="2E875DFB" w14:textId="613867FF" w:rsidR="00C10500" w:rsidRDefault="002A1C26" w:rsidP="00080FA0">
      <w:pPr>
        <w:rPr>
          <w:rFonts w:ascii="Times New Roman" w:hAnsi="Times New Roman" w:cs="Times New Roman"/>
          <w:sz w:val="24"/>
          <w:szCs w:val="24"/>
        </w:rPr>
      </w:pPr>
      <w:r>
        <w:rPr>
          <w:rFonts w:ascii="Times New Roman" w:hAnsi="Times New Roman" w:cs="Times New Roman"/>
          <w:sz w:val="24"/>
          <w:szCs w:val="24"/>
        </w:rPr>
        <w:t xml:space="preserve">Figure 1b. Number of individuals observed per </w:t>
      </w:r>
      <w:r w:rsidR="00AB2B4D">
        <w:rPr>
          <w:rFonts w:ascii="Times New Roman" w:hAnsi="Times New Roman" w:cs="Times New Roman"/>
          <w:sz w:val="24"/>
          <w:szCs w:val="24"/>
        </w:rPr>
        <w:t xml:space="preserve">trigger by </w:t>
      </w:r>
      <w:r>
        <w:rPr>
          <w:rFonts w:ascii="Times New Roman" w:hAnsi="Times New Roman" w:cs="Times New Roman"/>
          <w:sz w:val="24"/>
          <w:szCs w:val="24"/>
        </w:rPr>
        <w:t>species within the field condition.</w:t>
      </w:r>
    </w:p>
    <w:p w14:paraId="4BFA812B" w14:textId="77777777" w:rsidR="00AB2B4D" w:rsidRDefault="00AB2B4D" w:rsidP="00080FA0">
      <w:pPr>
        <w:rPr>
          <w:rFonts w:ascii="Times New Roman" w:hAnsi="Times New Roman" w:cs="Times New Roman"/>
          <w:sz w:val="24"/>
          <w:szCs w:val="24"/>
        </w:rPr>
      </w:pPr>
    </w:p>
    <w:p w14:paraId="66484CA9" w14:textId="738F6675" w:rsidR="00CC4E52" w:rsidRDefault="00CC4E52" w:rsidP="000645C2">
      <w:pPr>
        <w:spacing w:line="480" w:lineRule="auto"/>
        <w:rPr>
          <w:rFonts w:ascii="Times New Roman" w:hAnsi="Times New Roman" w:cs="Times New Roman"/>
          <w:sz w:val="24"/>
          <w:szCs w:val="24"/>
        </w:rPr>
      </w:pPr>
      <w:r>
        <w:rPr>
          <w:rFonts w:ascii="Times New Roman" w:hAnsi="Times New Roman" w:cs="Times New Roman"/>
          <w:sz w:val="24"/>
          <w:szCs w:val="24"/>
        </w:rPr>
        <w:t>However, all three species, Longhorn cattle, Fallow deer and Tamworth pigs were seen to gather in larger herds and droves in field conditions</w:t>
      </w:r>
      <w:r w:rsidR="000645C2">
        <w:rPr>
          <w:rFonts w:ascii="Times New Roman" w:hAnsi="Times New Roman" w:cs="Times New Roman"/>
          <w:sz w:val="24"/>
          <w:szCs w:val="24"/>
        </w:rPr>
        <w:t xml:space="preserve"> (refer to </w:t>
      </w:r>
      <w:r w:rsidR="000645C2">
        <w:rPr>
          <w:rFonts w:ascii="Times New Roman" w:hAnsi="Times New Roman" w:cs="Times New Roman"/>
          <w:i/>
          <w:iCs/>
          <w:sz w:val="24"/>
          <w:szCs w:val="24"/>
        </w:rPr>
        <w:t>fig</w:t>
      </w:r>
      <w:r w:rsidR="009C289E">
        <w:rPr>
          <w:rFonts w:ascii="Times New Roman" w:hAnsi="Times New Roman" w:cs="Times New Roman"/>
          <w:i/>
          <w:iCs/>
          <w:sz w:val="24"/>
          <w:szCs w:val="24"/>
        </w:rPr>
        <w:t>.</w:t>
      </w:r>
      <w:r w:rsidR="000645C2">
        <w:rPr>
          <w:rFonts w:ascii="Times New Roman" w:hAnsi="Times New Roman" w:cs="Times New Roman"/>
          <w:i/>
          <w:iCs/>
          <w:sz w:val="24"/>
          <w:szCs w:val="24"/>
        </w:rPr>
        <w:t xml:space="preserve"> 1b</w:t>
      </w:r>
      <w:r w:rsidR="000645C2">
        <w:rPr>
          <w:rFonts w:ascii="Times New Roman" w:hAnsi="Times New Roman" w:cs="Times New Roman"/>
          <w:sz w:val="24"/>
          <w:szCs w:val="24"/>
        </w:rPr>
        <w:t>)</w:t>
      </w:r>
      <w:r>
        <w:rPr>
          <w:rFonts w:ascii="Times New Roman" w:hAnsi="Times New Roman" w:cs="Times New Roman"/>
          <w:sz w:val="24"/>
          <w:szCs w:val="24"/>
        </w:rPr>
        <w:t xml:space="preserve">. It must be noted though that </w:t>
      </w:r>
      <w:r w:rsidR="000645C2">
        <w:rPr>
          <w:rFonts w:ascii="Times New Roman" w:hAnsi="Times New Roman" w:cs="Times New Roman"/>
          <w:sz w:val="24"/>
          <w:szCs w:val="24"/>
        </w:rPr>
        <w:t>the Tamworth pigs were often seen together with their litters, hence the increased number of individuals.</w:t>
      </w:r>
    </w:p>
    <w:p w14:paraId="587419A7" w14:textId="7393EE14" w:rsidR="00F72D0C" w:rsidRPr="00F72D0C" w:rsidRDefault="00F72D0C" w:rsidP="009C289E">
      <w:pPr>
        <w:pStyle w:val="Heading2"/>
        <w:spacing w:line="480" w:lineRule="auto"/>
        <w:rPr>
          <w:rFonts w:ascii="Times New Roman" w:hAnsi="Times New Roman" w:cs="Times New Roman"/>
          <w:sz w:val="24"/>
          <w:szCs w:val="24"/>
        </w:rPr>
      </w:pPr>
      <w:r>
        <w:rPr>
          <w:rFonts w:ascii="Times New Roman" w:hAnsi="Times New Roman" w:cs="Times New Roman"/>
          <w:sz w:val="24"/>
          <w:szCs w:val="24"/>
        </w:rPr>
        <w:lastRenderedPageBreak/>
        <w:t>Eating Behaviours</w:t>
      </w:r>
    </w:p>
    <w:p w14:paraId="05403A3A" w14:textId="6865B26D" w:rsidR="009C289E" w:rsidRPr="00C10500" w:rsidRDefault="00E823D0" w:rsidP="009C289E">
      <w:pPr>
        <w:spacing w:line="480" w:lineRule="auto"/>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2355D604" wp14:editId="674C118C">
            <wp:simplePos x="0" y="0"/>
            <wp:positionH relativeFrom="margin">
              <wp:align>right</wp:align>
            </wp:positionH>
            <wp:positionV relativeFrom="paragraph">
              <wp:posOffset>1507490</wp:posOffset>
            </wp:positionV>
            <wp:extent cx="5734050" cy="3143250"/>
            <wp:effectExtent l="0" t="0" r="0" b="0"/>
            <wp:wrapSquare wrapText="bothSides"/>
            <wp:docPr id="1" name="Chart 1">
              <a:extLst xmlns:a="http://schemas.openxmlformats.org/drawingml/2006/main">
                <a:ext uri="{FF2B5EF4-FFF2-40B4-BE49-F238E27FC236}">
                  <a16:creationId xmlns:a16="http://schemas.microsoft.com/office/drawing/2014/main" id="{95DD9FB1-BD72-411B-A8AF-09E1DE0F42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00C10500">
        <w:rPr>
          <w:rFonts w:ascii="Times New Roman" w:hAnsi="Times New Roman" w:cs="Times New Roman"/>
          <w:sz w:val="24"/>
          <w:szCs w:val="24"/>
        </w:rPr>
        <w:t xml:space="preserve">When comparing the behaviours by conditions, drinking occurred in the lag condition due to lack of water in the field conditions. </w:t>
      </w:r>
      <w:r w:rsidR="00C74A73">
        <w:rPr>
          <w:rFonts w:ascii="Times New Roman" w:hAnsi="Times New Roman" w:cs="Times New Roman"/>
          <w:sz w:val="24"/>
          <w:szCs w:val="24"/>
        </w:rPr>
        <w:t>G</w:t>
      </w:r>
      <w:r w:rsidR="00C10500">
        <w:rPr>
          <w:rFonts w:ascii="Times New Roman" w:hAnsi="Times New Roman" w:cs="Times New Roman"/>
          <w:sz w:val="24"/>
          <w:szCs w:val="24"/>
        </w:rPr>
        <w:t xml:space="preserve">razing behaviours </w:t>
      </w:r>
      <w:r w:rsidR="009C289E">
        <w:rPr>
          <w:rFonts w:ascii="Times New Roman" w:hAnsi="Times New Roman" w:cs="Times New Roman"/>
          <w:sz w:val="24"/>
          <w:szCs w:val="24"/>
        </w:rPr>
        <w:t xml:space="preserve">were observed </w:t>
      </w:r>
      <w:r w:rsidR="00C10500">
        <w:rPr>
          <w:rFonts w:ascii="Times New Roman" w:hAnsi="Times New Roman" w:cs="Times New Roman"/>
          <w:sz w:val="24"/>
          <w:szCs w:val="24"/>
        </w:rPr>
        <w:t xml:space="preserve">more in the field conditions than in laggs. </w:t>
      </w:r>
      <w:r w:rsidR="00C74A73">
        <w:rPr>
          <w:rFonts w:ascii="Times New Roman" w:hAnsi="Times New Roman" w:cs="Times New Roman"/>
          <w:sz w:val="24"/>
          <w:szCs w:val="24"/>
        </w:rPr>
        <w:t xml:space="preserve">Although there were few observations of browsing, more was observed in the lagg conditions (refer to </w:t>
      </w:r>
      <w:r w:rsidR="00C74A73">
        <w:rPr>
          <w:rFonts w:ascii="Times New Roman" w:hAnsi="Times New Roman" w:cs="Times New Roman"/>
          <w:i/>
          <w:iCs/>
          <w:sz w:val="24"/>
          <w:szCs w:val="24"/>
        </w:rPr>
        <w:t>fig</w:t>
      </w:r>
      <w:r w:rsidR="009C289E">
        <w:rPr>
          <w:rFonts w:ascii="Times New Roman" w:hAnsi="Times New Roman" w:cs="Times New Roman"/>
          <w:i/>
          <w:iCs/>
          <w:sz w:val="24"/>
          <w:szCs w:val="24"/>
        </w:rPr>
        <w:t>.</w:t>
      </w:r>
      <w:r w:rsidR="00C74A73">
        <w:rPr>
          <w:rFonts w:ascii="Times New Roman" w:hAnsi="Times New Roman" w:cs="Times New Roman"/>
          <w:i/>
          <w:iCs/>
          <w:sz w:val="24"/>
          <w:szCs w:val="24"/>
        </w:rPr>
        <w:t xml:space="preserve"> 2</w:t>
      </w:r>
      <w:r w:rsidR="00C74A73">
        <w:rPr>
          <w:rFonts w:ascii="Times New Roman" w:hAnsi="Times New Roman" w:cs="Times New Roman"/>
          <w:sz w:val="24"/>
          <w:szCs w:val="24"/>
        </w:rPr>
        <w:t>).</w:t>
      </w:r>
    </w:p>
    <w:p w14:paraId="3D433CA2" w14:textId="09BA301D" w:rsidR="005B1DCA" w:rsidRDefault="005A6A76" w:rsidP="009C289E">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C74A73">
        <w:rPr>
          <w:rFonts w:ascii="Times New Roman" w:hAnsi="Times New Roman" w:cs="Times New Roman"/>
          <w:sz w:val="24"/>
          <w:szCs w:val="24"/>
        </w:rPr>
        <w:t>2</w:t>
      </w:r>
      <w:r>
        <w:rPr>
          <w:rFonts w:ascii="Times New Roman" w:hAnsi="Times New Roman" w:cs="Times New Roman"/>
          <w:sz w:val="24"/>
          <w:szCs w:val="24"/>
        </w:rPr>
        <w:t xml:space="preserve">. </w:t>
      </w:r>
      <w:r w:rsidR="0098016F">
        <w:rPr>
          <w:rFonts w:ascii="Times New Roman" w:hAnsi="Times New Roman" w:cs="Times New Roman"/>
          <w:sz w:val="24"/>
          <w:szCs w:val="24"/>
        </w:rPr>
        <w:t>Mean n</w:t>
      </w:r>
      <w:r>
        <w:rPr>
          <w:rFonts w:ascii="Times New Roman" w:hAnsi="Times New Roman" w:cs="Times New Roman"/>
          <w:sz w:val="24"/>
          <w:szCs w:val="24"/>
        </w:rPr>
        <w:t xml:space="preserve">umber of times each behaviour was observed </w:t>
      </w:r>
      <w:r w:rsidR="00BE7A35">
        <w:rPr>
          <w:rFonts w:ascii="Times New Roman" w:hAnsi="Times New Roman" w:cs="Times New Roman"/>
          <w:sz w:val="24"/>
          <w:szCs w:val="24"/>
        </w:rPr>
        <w:t xml:space="preserve">performed by all species </w:t>
      </w:r>
      <w:r>
        <w:rPr>
          <w:rFonts w:ascii="Times New Roman" w:hAnsi="Times New Roman" w:cs="Times New Roman"/>
          <w:sz w:val="24"/>
          <w:szCs w:val="24"/>
        </w:rPr>
        <w:t>in each condition</w:t>
      </w:r>
      <w:r w:rsidR="0098016F">
        <w:rPr>
          <w:rFonts w:ascii="Times New Roman" w:hAnsi="Times New Roman" w:cs="Times New Roman"/>
          <w:sz w:val="24"/>
          <w:szCs w:val="24"/>
        </w:rPr>
        <w:t xml:space="preserve"> (+ S</w:t>
      </w:r>
      <w:r w:rsidR="000A12CD">
        <w:rPr>
          <w:rFonts w:ascii="Times New Roman" w:hAnsi="Times New Roman" w:cs="Times New Roman"/>
          <w:sz w:val="24"/>
          <w:szCs w:val="24"/>
        </w:rPr>
        <w:t>D</w:t>
      </w:r>
      <w:r w:rsidR="0098016F">
        <w:rPr>
          <w:rFonts w:ascii="Times New Roman" w:hAnsi="Times New Roman" w:cs="Times New Roman"/>
          <w:sz w:val="24"/>
          <w:szCs w:val="24"/>
        </w:rPr>
        <w:t>)</w:t>
      </w:r>
      <w:r>
        <w:rPr>
          <w:rFonts w:ascii="Times New Roman" w:hAnsi="Times New Roman" w:cs="Times New Roman"/>
          <w:sz w:val="24"/>
          <w:szCs w:val="24"/>
        </w:rPr>
        <w:t>.</w:t>
      </w:r>
    </w:p>
    <w:p w14:paraId="46D47B90" w14:textId="77777777" w:rsidR="009C289E" w:rsidRDefault="009C289E" w:rsidP="009C289E">
      <w:pPr>
        <w:spacing w:line="480" w:lineRule="auto"/>
        <w:rPr>
          <w:rFonts w:ascii="Times New Roman" w:hAnsi="Times New Roman" w:cs="Times New Roman"/>
          <w:sz w:val="24"/>
          <w:szCs w:val="24"/>
        </w:rPr>
      </w:pPr>
    </w:p>
    <w:p w14:paraId="01E234A0" w14:textId="7FB41CC8" w:rsidR="001403E1" w:rsidRDefault="001403E1" w:rsidP="009C289E">
      <w:pPr>
        <w:spacing w:line="480" w:lineRule="auto"/>
        <w:rPr>
          <w:rFonts w:ascii="Times New Roman" w:hAnsi="Times New Roman" w:cs="Times New Roman"/>
          <w:sz w:val="24"/>
          <w:szCs w:val="24"/>
        </w:rPr>
      </w:pPr>
      <w:r>
        <w:rPr>
          <w:rFonts w:ascii="Times New Roman" w:hAnsi="Times New Roman" w:cs="Times New Roman"/>
          <w:sz w:val="24"/>
          <w:szCs w:val="24"/>
        </w:rPr>
        <w:t>Similar results were found</w:t>
      </w:r>
      <w:r w:rsidR="00256161">
        <w:rPr>
          <w:rFonts w:ascii="Times New Roman" w:hAnsi="Times New Roman" w:cs="Times New Roman"/>
          <w:sz w:val="24"/>
          <w:szCs w:val="24"/>
        </w:rPr>
        <w:t xml:space="preserve"> </w:t>
      </w:r>
      <w:r w:rsidR="009C289E">
        <w:rPr>
          <w:rFonts w:ascii="Times New Roman" w:hAnsi="Times New Roman" w:cs="Times New Roman"/>
          <w:sz w:val="24"/>
          <w:szCs w:val="24"/>
        </w:rPr>
        <w:t xml:space="preserve">in </w:t>
      </w:r>
      <w:r w:rsidR="009C289E">
        <w:rPr>
          <w:rFonts w:ascii="Times New Roman" w:hAnsi="Times New Roman" w:cs="Times New Roman"/>
          <w:i/>
          <w:iCs/>
          <w:sz w:val="24"/>
          <w:szCs w:val="24"/>
        </w:rPr>
        <w:t xml:space="preserve">fig. 3 </w:t>
      </w:r>
      <w:r w:rsidR="00256161">
        <w:rPr>
          <w:rFonts w:ascii="Times New Roman" w:hAnsi="Times New Roman" w:cs="Times New Roman"/>
          <w:sz w:val="24"/>
          <w:szCs w:val="24"/>
        </w:rPr>
        <w:t xml:space="preserve">as </w:t>
      </w:r>
      <w:r w:rsidR="00256161" w:rsidRPr="00256161">
        <w:rPr>
          <w:rFonts w:ascii="Times New Roman" w:hAnsi="Times New Roman" w:cs="Times New Roman"/>
          <w:i/>
          <w:iCs/>
          <w:sz w:val="24"/>
          <w:szCs w:val="24"/>
        </w:rPr>
        <w:t>fig</w:t>
      </w:r>
      <w:r w:rsidR="009C289E">
        <w:rPr>
          <w:rFonts w:ascii="Times New Roman" w:hAnsi="Times New Roman" w:cs="Times New Roman"/>
          <w:i/>
          <w:iCs/>
          <w:sz w:val="24"/>
          <w:szCs w:val="24"/>
        </w:rPr>
        <w:t>.</w:t>
      </w:r>
      <w:r w:rsidR="00256161" w:rsidRPr="00256161">
        <w:rPr>
          <w:rFonts w:ascii="Times New Roman" w:hAnsi="Times New Roman" w:cs="Times New Roman"/>
          <w:i/>
          <w:iCs/>
          <w:sz w:val="24"/>
          <w:szCs w:val="24"/>
        </w:rPr>
        <w:t xml:space="preserve"> 2</w:t>
      </w:r>
      <w:r>
        <w:rPr>
          <w:rFonts w:ascii="Times New Roman" w:hAnsi="Times New Roman" w:cs="Times New Roman"/>
          <w:sz w:val="24"/>
          <w:szCs w:val="24"/>
        </w:rPr>
        <w:t xml:space="preserve"> when comparing the mean length of time</w:t>
      </w:r>
      <w:r w:rsidR="00256161">
        <w:rPr>
          <w:rFonts w:ascii="Times New Roman" w:hAnsi="Times New Roman" w:cs="Times New Roman"/>
          <w:sz w:val="24"/>
          <w:szCs w:val="24"/>
        </w:rPr>
        <w:t xml:space="preserve"> for each behaviour. </w:t>
      </w:r>
      <w:r w:rsidR="009C289E">
        <w:rPr>
          <w:rFonts w:ascii="Times New Roman" w:hAnsi="Times New Roman" w:cs="Times New Roman"/>
          <w:sz w:val="24"/>
          <w:szCs w:val="24"/>
        </w:rPr>
        <w:t>Again, dr</w:t>
      </w:r>
      <w:r w:rsidR="00256161">
        <w:rPr>
          <w:rFonts w:ascii="Times New Roman" w:hAnsi="Times New Roman" w:cs="Times New Roman"/>
          <w:sz w:val="24"/>
          <w:szCs w:val="24"/>
        </w:rPr>
        <w:t xml:space="preserve">inking was observed more in the lagg conditions due to lack of water in the fields. Browsing occurred more in the lagg condition therefore the mean time was longer than the field conditions (refer to </w:t>
      </w:r>
      <w:r w:rsidR="00256161" w:rsidRPr="00256161">
        <w:rPr>
          <w:rFonts w:ascii="Times New Roman" w:hAnsi="Times New Roman" w:cs="Times New Roman"/>
          <w:i/>
          <w:iCs/>
          <w:sz w:val="24"/>
          <w:szCs w:val="24"/>
        </w:rPr>
        <w:t>fi</w:t>
      </w:r>
      <w:r w:rsidR="009C289E">
        <w:rPr>
          <w:rFonts w:ascii="Times New Roman" w:hAnsi="Times New Roman" w:cs="Times New Roman"/>
          <w:i/>
          <w:iCs/>
          <w:sz w:val="24"/>
          <w:szCs w:val="24"/>
        </w:rPr>
        <w:t>g.</w:t>
      </w:r>
      <w:r w:rsidR="00256161" w:rsidRPr="00256161">
        <w:rPr>
          <w:rFonts w:ascii="Times New Roman" w:hAnsi="Times New Roman" w:cs="Times New Roman"/>
          <w:i/>
          <w:iCs/>
          <w:sz w:val="24"/>
          <w:szCs w:val="24"/>
        </w:rPr>
        <w:t xml:space="preserve"> 3</w:t>
      </w:r>
      <w:r w:rsidR="00256161">
        <w:rPr>
          <w:rFonts w:ascii="Times New Roman" w:hAnsi="Times New Roman" w:cs="Times New Roman"/>
          <w:sz w:val="24"/>
          <w:szCs w:val="24"/>
        </w:rPr>
        <w:t xml:space="preserve">). </w:t>
      </w:r>
      <w:r w:rsidR="0084346B">
        <w:rPr>
          <w:rFonts w:ascii="Times New Roman" w:hAnsi="Times New Roman" w:cs="Times New Roman"/>
          <w:sz w:val="24"/>
          <w:szCs w:val="24"/>
        </w:rPr>
        <w:t xml:space="preserve">The standard error bars in </w:t>
      </w:r>
      <w:r w:rsidR="0084346B">
        <w:rPr>
          <w:rFonts w:ascii="Times New Roman" w:hAnsi="Times New Roman" w:cs="Times New Roman"/>
          <w:i/>
          <w:iCs/>
          <w:sz w:val="24"/>
          <w:szCs w:val="24"/>
        </w:rPr>
        <w:t>fig</w:t>
      </w:r>
      <w:r w:rsidR="009C289E">
        <w:rPr>
          <w:rFonts w:ascii="Times New Roman" w:hAnsi="Times New Roman" w:cs="Times New Roman"/>
          <w:i/>
          <w:iCs/>
          <w:sz w:val="24"/>
          <w:szCs w:val="24"/>
        </w:rPr>
        <w:t>.</w:t>
      </w:r>
      <w:r w:rsidR="0084346B">
        <w:rPr>
          <w:rFonts w:ascii="Times New Roman" w:hAnsi="Times New Roman" w:cs="Times New Roman"/>
          <w:i/>
          <w:iCs/>
          <w:sz w:val="24"/>
          <w:szCs w:val="24"/>
        </w:rPr>
        <w:t xml:space="preserve"> 3 </w:t>
      </w:r>
      <w:r w:rsidR="0084346B">
        <w:rPr>
          <w:rFonts w:ascii="Times New Roman" w:hAnsi="Times New Roman" w:cs="Times New Roman"/>
          <w:sz w:val="24"/>
          <w:szCs w:val="24"/>
        </w:rPr>
        <w:t xml:space="preserve">show the potential upper limit of grazing time, though it surpasses the cameras’ capture time. </w:t>
      </w:r>
      <w:r w:rsidR="00B14BED">
        <w:rPr>
          <w:rFonts w:ascii="Times New Roman" w:hAnsi="Times New Roman" w:cs="Times New Roman"/>
          <w:sz w:val="24"/>
          <w:szCs w:val="24"/>
        </w:rPr>
        <w:t xml:space="preserve">This is due to </w:t>
      </w:r>
      <w:r w:rsidR="009C289E">
        <w:rPr>
          <w:rFonts w:ascii="Times New Roman" w:hAnsi="Times New Roman" w:cs="Times New Roman"/>
          <w:sz w:val="24"/>
          <w:szCs w:val="24"/>
        </w:rPr>
        <w:t>the</w:t>
      </w:r>
      <w:r w:rsidR="00B14BED">
        <w:rPr>
          <w:rFonts w:ascii="Times New Roman" w:hAnsi="Times New Roman" w:cs="Times New Roman"/>
          <w:sz w:val="24"/>
          <w:szCs w:val="24"/>
        </w:rPr>
        <w:t xml:space="preserve"> large spread of values. </w:t>
      </w:r>
    </w:p>
    <w:p w14:paraId="3BC12B27" w14:textId="77777777" w:rsidR="00325BD9" w:rsidRPr="00B14BED" w:rsidRDefault="00325BD9" w:rsidP="009C289E">
      <w:pPr>
        <w:spacing w:line="480" w:lineRule="auto"/>
        <w:rPr>
          <w:rFonts w:ascii="Times New Roman" w:hAnsi="Times New Roman" w:cs="Times New Roman"/>
          <w:sz w:val="24"/>
          <w:szCs w:val="24"/>
        </w:rPr>
      </w:pPr>
    </w:p>
    <w:p w14:paraId="1A0A597C" w14:textId="66C65480" w:rsidR="005B1DCA" w:rsidRDefault="00E823D0" w:rsidP="00325BD9">
      <w:pPr>
        <w:spacing w:line="480" w:lineRule="auto"/>
        <w:rPr>
          <w:rFonts w:ascii="Times New Roman" w:hAnsi="Times New Roman" w:cs="Times New Roman"/>
          <w:sz w:val="24"/>
          <w:szCs w:val="24"/>
        </w:rPr>
      </w:pPr>
      <w:r>
        <w:rPr>
          <w:noProof/>
        </w:rPr>
        <w:lastRenderedPageBreak/>
        <w:drawing>
          <wp:anchor distT="0" distB="0" distL="114300" distR="114300" simplePos="0" relativeHeight="251669504" behindDoc="0" locked="0" layoutInCell="1" allowOverlap="1" wp14:anchorId="38D276B3" wp14:editId="67D9AF2B">
            <wp:simplePos x="0" y="0"/>
            <wp:positionH relativeFrom="margin">
              <wp:align>right</wp:align>
            </wp:positionH>
            <wp:positionV relativeFrom="paragraph">
              <wp:posOffset>5080</wp:posOffset>
            </wp:positionV>
            <wp:extent cx="5734050" cy="3448050"/>
            <wp:effectExtent l="0" t="0" r="0" b="0"/>
            <wp:wrapTopAndBottom/>
            <wp:docPr id="12" name="Chart 12">
              <a:extLst xmlns:a="http://schemas.openxmlformats.org/drawingml/2006/main">
                <a:ext uri="{FF2B5EF4-FFF2-40B4-BE49-F238E27FC236}">
                  <a16:creationId xmlns:a16="http://schemas.microsoft.com/office/drawing/2014/main" id="{AFB3374E-C5A5-4727-B89E-C3604516FD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005B1DCA">
        <w:rPr>
          <w:rFonts w:ascii="Times New Roman" w:hAnsi="Times New Roman" w:cs="Times New Roman"/>
          <w:sz w:val="24"/>
          <w:szCs w:val="24"/>
        </w:rPr>
        <w:t xml:space="preserve">Figure </w:t>
      </w:r>
      <w:r w:rsidR="00D15589">
        <w:rPr>
          <w:rFonts w:ascii="Times New Roman" w:hAnsi="Times New Roman" w:cs="Times New Roman"/>
          <w:sz w:val="24"/>
          <w:szCs w:val="24"/>
        </w:rPr>
        <w:t>3</w:t>
      </w:r>
      <w:r w:rsidR="005B1DCA">
        <w:rPr>
          <w:rFonts w:ascii="Times New Roman" w:hAnsi="Times New Roman" w:cs="Times New Roman"/>
          <w:sz w:val="24"/>
          <w:szCs w:val="24"/>
        </w:rPr>
        <w:t xml:space="preserve">. Mean length of time </w:t>
      </w:r>
      <w:r w:rsidR="00D15589">
        <w:rPr>
          <w:rFonts w:ascii="Times New Roman" w:hAnsi="Times New Roman" w:cs="Times New Roman"/>
          <w:sz w:val="24"/>
          <w:szCs w:val="24"/>
        </w:rPr>
        <w:t xml:space="preserve">(seconds) </w:t>
      </w:r>
      <w:r w:rsidR="005B1DCA">
        <w:rPr>
          <w:rFonts w:ascii="Times New Roman" w:hAnsi="Times New Roman" w:cs="Times New Roman"/>
          <w:sz w:val="24"/>
          <w:szCs w:val="24"/>
        </w:rPr>
        <w:t>each eating behaviour was performed in each condition (+SD).</w:t>
      </w:r>
    </w:p>
    <w:p w14:paraId="0720BC91" w14:textId="515921F4" w:rsidR="00C416EC" w:rsidRPr="00C416EC" w:rsidRDefault="00322C04" w:rsidP="00C416EC">
      <w:pPr>
        <w:spacing w:line="480" w:lineRule="auto"/>
        <w:rPr>
          <w:rFonts w:ascii="Times New Roman" w:hAnsi="Times New Roman" w:cs="Times New Roman"/>
          <w:sz w:val="24"/>
          <w:szCs w:val="24"/>
        </w:rPr>
      </w:pPr>
      <w:r w:rsidRPr="00C416EC">
        <w:rPr>
          <w:rFonts w:ascii="Times New Roman" w:hAnsi="Times New Roman" w:cs="Times New Roman"/>
          <w:sz w:val="24"/>
          <w:szCs w:val="24"/>
        </w:rPr>
        <w:t>When looking at large herbivore behaviour occurrence in each of the species, it reveals</w:t>
      </w:r>
      <w:r w:rsidR="00EA23DF" w:rsidRPr="00C416EC">
        <w:rPr>
          <w:rFonts w:ascii="Times New Roman" w:hAnsi="Times New Roman" w:cs="Times New Roman"/>
          <w:sz w:val="24"/>
          <w:szCs w:val="24"/>
        </w:rPr>
        <w:t xml:space="preserve"> specie specific eating preferences</w:t>
      </w:r>
      <w:r w:rsidR="00C416EC" w:rsidRPr="00C416EC">
        <w:rPr>
          <w:rFonts w:ascii="Times New Roman" w:hAnsi="Times New Roman" w:cs="Times New Roman"/>
          <w:sz w:val="24"/>
          <w:szCs w:val="24"/>
        </w:rPr>
        <w:t xml:space="preserve"> in sites which is in line with the second hypotheses</w:t>
      </w:r>
      <w:r w:rsidR="00EA23DF" w:rsidRPr="00C416EC">
        <w:rPr>
          <w:rFonts w:ascii="Times New Roman" w:hAnsi="Times New Roman" w:cs="Times New Roman"/>
          <w:sz w:val="24"/>
          <w:szCs w:val="24"/>
        </w:rPr>
        <w:t>.</w:t>
      </w:r>
      <w:r w:rsidR="00F06B0E" w:rsidRPr="00C416EC">
        <w:rPr>
          <w:rFonts w:ascii="Times New Roman" w:hAnsi="Times New Roman" w:cs="Times New Roman"/>
          <w:sz w:val="24"/>
          <w:szCs w:val="24"/>
        </w:rPr>
        <w:t xml:space="preserve"> </w:t>
      </w:r>
      <w:r w:rsidR="00F06B0E" w:rsidRPr="00C416EC">
        <w:rPr>
          <w:rFonts w:ascii="Times New Roman" w:hAnsi="Times New Roman" w:cs="Times New Roman"/>
          <w:i/>
          <w:iCs/>
          <w:sz w:val="24"/>
          <w:szCs w:val="24"/>
        </w:rPr>
        <w:t>Fig. 4a</w:t>
      </w:r>
      <w:r w:rsidR="00F06B0E" w:rsidRPr="00C416EC">
        <w:rPr>
          <w:rFonts w:ascii="Times New Roman" w:hAnsi="Times New Roman" w:cs="Times New Roman"/>
          <w:sz w:val="24"/>
          <w:szCs w:val="24"/>
        </w:rPr>
        <w:t xml:space="preserve"> reveals that Roe deer were observed to graze the most out of the five large herbivore species in the lagg conditions. This trend is seen among the deer species, however, Longhorn cattle exceeded Red deer due to their larger population numbers. Browsing behaviours were predominantly seen from the deer species</w:t>
      </w:r>
      <w:r w:rsidR="00135EBC">
        <w:rPr>
          <w:rFonts w:ascii="Times New Roman" w:hAnsi="Times New Roman" w:cs="Times New Roman"/>
          <w:sz w:val="24"/>
          <w:szCs w:val="24"/>
        </w:rPr>
        <w:t xml:space="preserve"> which agrees with the third hypotheses</w:t>
      </w:r>
      <w:r w:rsidR="00C416EC" w:rsidRPr="00C416EC">
        <w:rPr>
          <w:rFonts w:ascii="Times New Roman" w:hAnsi="Times New Roman" w:cs="Times New Roman"/>
          <w:sz w:val="24"/>
          <w:szCs w:val="24"/>
        </w:rPr>
        <w:t xml:space="preserve">. </w:t>
      </w:r>
      <w:r w:rsidR="00F06B0E" w:rsidRPr="00C416EC">
        <w:rPr>
          <w:rFonts w:ascii="Times New Roman" w:hAnsi="Times New Roman" w:cs="Times New Roman"/>
          <w:sz w:val="24"/>
          <w:szCs w:val="24"/>
        </w:rPr>
        <w:t>Drinking behaviours were seen most from Longhorn cattle and Tamworth pigs.</w:t>
      </w:r>
      <w:r w:rsidR="00C416EC" w:rsidRPr="00C416EC">
        <w:rPr>
          <w:rFonts w:ascii="Times New Roman" w:hAnsi="Times New Roman" w:cs="Times New Roman"/>
          <w:sz w:val="24"/>
          <w:szCs w:val="24"/>
        </w:rPr>
        <w:t xml:space="preserve"> </w:t>
      </w:r>
    </w:p>
    <w:p w14:paraId="135495E1" w14:textId="7E6531AD" w:rsidR="00D15589" w:rsidRDefault="00F06B0E" w:rsidP="00325BD9">
      <w:pPr>
        <w:spacing w:line="480" w:lineRule="auto"/>
        <w:rPr>
          <w:rFonts w:ascii="Times New Roman" w:hAnsi="Times New Roman" w:cs="Times New Roman"/>
          <w:sz w:val="24"/>
          <w:szCs w:val="24"/>
        </w:rPr>
      </w:pPr>
      <w:r>
        <w:rPr>
          <w:rFonts w:ascii="Times New Roman" w:hAnsi="Times New Roman" w:cs="Times New Roman"/>
          <w:sz w:val="24"/>
          <w:szCs w:val="24"/>
        </w:rPr>
        <w:t xml:space="preserve">The Longhorn cattle findings disagree with the hypothesis that large herbivores tend to visit laggs only to drink as they showed greater preference for grazing, whereas Tamworth pigs showed little to no interest in grazing in the lagg conditions. </w:t>
      </w:r>
      <w:r>
        <w:rPr>
          <w:rFonts w:ascii="Times New Roman" w:hAnsi="Times New Roman" w:cs="Times New Roman"/>
          <w:i/>
          <w:iCs/>
          <w:sz w:val="24"/>
          <w:szCs w:val="24"/>
        </w:rPr>
        <w:t>Fig.</w:t>
      </w:r>
      <w:r w:rsidRPr="00BC264A">
        <w:rPr>
          <w:rFonts w:ascii="Times New Roman" w:hAnsi="Times New Roman" w:cs="Times New Roman"/>
          <w:i/>
          <w:iCs/>
          <w:sz w:val="24"/>
          <w:szCs w:val="24"/>
        </w:rPr>
        <w:t xml:space="preserve"> 4b</w:t>
      </w:r>
      <w:r>
        <w:rPr>
          <w:rFonts w:ascii="Times New Roman" w:hAnsi="Times New Roman" w:cs="Times New Roman"/>
          <w:sz w:val="24"/>
          <w:szCs w:val="24"/>
        </w:rPr>
        <w:t xml:space="preserve"> further supports the </w:t>
      </w:r>
      <w:r>
        <w:rPr>
          <w:rFonts w:ascii="Times New Roman" w:hAnsi="Times New Roman" w:cs="Times New Roman"/>
          <w:sz w:val="24"/>
          <w:szCs w:val="24"/>
        </w:rPr>
        <w:lastRenderedPageBreak/>
        <w:t xml:space="preserve">findings in </w:t>
      </w:r>
      <w:r>
        <w:rPr>
          <w:rFonts w:ascii="Times New Roman" w:hAnsi="Times New Roman" w:cs="Times New Roman"/>
          <w:i/>
          <w:iCs/>
          <w:sz w:val="24"/>
          <w:szCs w:val="24"/>
        </w:rPr>
        <w:t>fig.</w:t>
      </w:r>
      <w:r w:rsidRPr="00BC264A">
        <w:rPr>
          <w:rFonts w:ascii="Times New Roman" w:hAnsi="Times New Roman" w:cs="Times New Roman"/>
          <w:i/>
          <w:iCs/>
          <w:sz w:val="24"/>
          <w:szCs w:val="24"/>
        </w:rPr>
        <w:t xml:space="preserve"> 4a</w:t>
      </w:r>
      <w:r>
        <w:rPr>
          <w:rFonts w:ascii="Times New Roman" w:hAnsi="Times New Roman" w:cs="Times New Roman"/>
          <w:i/>
          <w:iCs/>
          <w:sz w:val="24"/>
          <w:szCs w:val="24"/>
        </w:rPr>
        <w:t xml:space="preserve"> </w:t>
      </w:r>
      <w:r>
        <w:rPr>
          <w:rFonts w:ascii="Times New Roman" w:hAnsi="Times New Roman" w:cs="Times New Roman"/>
          <w:sz w:val="24"/>
          <w:szCs w:val="24"/>
        </w:rPr>
        <w:t xml:space="preserve">in showing eating behaviour preferences via the length of time each </w:t>
      </w:r>
      <w:r w:rsidR="006459A2">
        <w:rPr>
          <w:noProof/>
        </w:rPr>
        <w:drawing>
          <wp:anchor distT="0" distB="0" distL="114300" distR="114300" simplePos="0" relativeHeight="251745280" behindDoc="0" locked="0" layoutInCell="1" allowOverlap="1" wp14:anchorId="06D9EC25" wp14:editId="3F6203C5">
            <wp:simplePos x="0" y="0"/>
            <wp:positionH relativeFrom="margin">
              <wp:align>left</wp:align>
            </wp:positionH>
            <wp:positionV relativeFrom="paragraph">
              <wp:posOffset>867942</wp:posOffset>
            </wp:positionV>
            <wp:extent cx="5715000" cy="2952750"/>
            <wp:effectExtent l="0" t="0" r="0" b="0"/>
            <wp:wrapTopAndBottom/>
            <wp:docPr id="222" name="Chart 222">
              <a:extLst xmlns:a="http://schemas.openxmlformats.org/drawingml/2006/main">
                <a:ext uri="{FF2B5EF4-FFF2-40B4-BE49-F238E27FC236}">
                  <a16:creationId xmlns:a16="http://schemas.microsoft.com/office/drawing/2014/main" id="{19B0EE12-D954-48FF-9877-590642639B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behaviour was observed to be performed.</w:t>
      </w:r>
    </w:p>
    <w:p w14:paraId="7908EAAA" w14:textId="448005A4" w:rsidR="00DC1384" w:rsidRDefault="00DC1384" w:rsidP="00F06B0E">
      <w:pPr>
        <w:spacing w:line="480" w:lineRule="auto"/>
        <w:rPr>
          <w:rFonts w:ascii="Times New Roman" w:hAnsi="Times New Roman" w:cs="Times New Roman"/>
          <w:sz w:val="24"/>
          <w:szCs w:val="24"/>
        </w:rPr>
      </w:pPr>
      <w:r>
        <w:rPr>
          <w:rFonts w:ascii="Times New Roman" w:hAnsi="Times New Roman" w:cs="Times New Roman"/>
          <w:sz w:val="24"/>
          <w:szCs w:val="24"/>
        </w:rPr>
        <w:t>Figure 4a. Mean number of occurrences for each eating behaviour performed by each species in the lagg condition</w:t>
      </w:r>
      <w:r w:rsidR="00322C04">
        <w:rPr>
          <w:rFonts w:ascii="Times New Roman" w:hAnsi="Times New Roman" w:cs="Times New Roman"/>
          <w:sz w:val="24"/>
          <w:szCs w:val="24"/>
        </w:rPr>
        <w:t>s</w:t>
      </w:r>
      <w:r>
        <w:rPr>
          <w:rFonts w:ascii="Times New Roman" w:hAnsi="Times New Roman" w:cs="Times New Roman"/>
          <w:sz w:val="24"/>
          <w:szCs w:val="24"/>
        </w:rPr>
        <w:t xml:space="preserve"> (+/- SD). </w:t>
      </w:r>
    </w:p>
    <w:p w14:paraId="0161438C" w14:textId="77777777" w:rsidR="00F06B0E" w:rsidRDefault="00F06B0E" w:rsidP="00F06B0E">
      <w:pPr>
        <w:spacing w:line="480" w:lineRule="auto"/>
        <w:rPr>
          <w:rFonts w:ascii="Times New Roman" w:hAnsi="Times New Roman" w:cs="Times New Roman"/>
          <w:sz w:val="24"/>
          <w:szCs w:val="24"/>
        </w:rPr>
      </w:pPr>
      <w:r>
        <w:rPr>
          <w:noProof/>
        </w:rPr>
        <w:drawing>
          <wp:anchor distT="0" distB="0" distL="114300" distR="114300" simplePos="0" relativeHeight="251729920" behindDoc="0" locked="0" layoutInCell="1" allowOverlap="1" wp14:anchorId="580CD727" wp14:editId="4D140DD0">
            <wp:simplePos x="0" y="0"/>
            <wp:positionH relativeFrom="margin">
              <wp:posOffset>-635</wp:posOffset>
            </wp:positionH>
            <wp:positionV relativeFrom="paragraph">
              <wp:posOffset>151130</wp:posOffset>
            </wp:positionV>
            <wp:extent cx="5743575" cy="2952750"/>
            <wp:effectExtent l="0" t="0" r="0" b="0"/>
            <wp:wrapTopAndBottom/>
            <wp:docPr id="30" name="Chart 30">
              <a:extLst xmlns:a="http://schemas.openxmlformats.org/drawingml/2006/main">
                <a:ext uri="{FF2B5EF4-FFF2-40B4-BE49-F238E27FC236}">
                  <a16:creationId xmlns:a16="http://schemas.microsoft.com/office/drawing/2014/main" id="{65915137-C808-4D1E-8ADA-7CC4BD19E1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D15589">
        <w:rPr>
          <w:rFonts w:ascii="Times New Roman" w:hAnsi="Times New Roman" w:cs="Times New Roman"/>
          <w:sz w:val="24"/>
          <w:szCs w:val="24"/>
        </w:rPr>
        <w:t>Figure 4</w:t>
      </w:r>
      <w:r w:rsidR="00DC1384">
        <w:rPr>
          <w:rFonts w:ascii="Times New Roman" w:hAnsi="Times New Roman" w:cs="Times New Roman"/>
          <w:sz w:val="24"/>
          <w:szCs w:val="24"/>
        </w:rPr>
        <w:t>b</w:t>
      </w:r>
      <w:r w:rsidR="00D15589">
        <w:rPr>
          <w:rFonts w:ascii="Times New Roman" w:hAnsi="Times New Roman" w:cs="Times New Roman"/>
          <w:sz w:val="24"/>
          <w:szCs w:val="24"/>
        </w:rPr>
        <w:t>. Mean length of ti</w:t>
      </w:r>
      <w:r>
        <w:rPr>
          <w:rFonts w:ascii="Times New Roman" w:hAnsi="Times New Roman" w:cs="Times New Roman"/>
          <w:sz w:val="24"/>
          <w:szCs w:val="24"/>
        </w:rPr>
        <w:t>m</w:t>
      </w:r>
      <w:r w:rsidR="00D15589">
        <w:rPr>
          <w:rFonts w:ascii="Times New Roman" w:hAnsi="Times New Roman" w:cs="Times New Roman"/>
          <w:sz w:val="24"/>
          <w:szCs w:val="24"/>
        </w:rPr>
        <w:t>e (seconds) each eating behaviour was performed by each species in the lagg condition (+/- SD).</w:t>
      </w:r>
    </w:p>
    <w:p w14:paraId="5EEB7DA2" w14:textId="79606074" w:rsidR="00BC264A" w:rsidRPr="00BC264A" w:rsidRDefault="00BC264A" w:rsidP="00F06B0E">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Whereas,</w:t>
      </w:r>
      <w:r w:rsidR="00F06B0E">
        <w:rPr>
          <w:rFonts w:ascii="Times New Roman" w:hAnsi="Times New Roman" w:cs="Times New Roman"/>
          <w:i/>
          <w:iCs/>
          <w:sz w:val="24"/>
          <w:szCs w:val="24"/>
        </w:rPr>
        <w:t xml:space="preserve"> f</w:t>
      </w:r>
      <w:r>
        <w:rPr>
          <w:rFonts w:ascii="Times New Roman" w:hAnsi="Times New Roman" w:cs="Times New Roman"/>
          <w:i/>
          <w:iCs/>
          <w:sz w:val="24"/>
          <w:szCs w:val="24"/>
        </w:rPr>
        <w:t>ig</w:t>
      </w:r>
      <w:r w:rsidR="00F06B0E">
        <w:rPr>
          <w:rFonts w:ascii="Times New Roman" w:hAnsi="Times New Roman" w:cs="Times New Roman"/>
          <w:i/>
          <w:iCs/>
          <w:sz w:val="24"/>
          <w:szCs w:val="24"/>
        </w:rPr>
        <w:t>.</w:t>
      </w:r>
      <w:r>
        <w:rPr>
          <w:rFonts w:ascii="Times New Roman" w:hAnsi="Times New Roman" w:cs="Times New Roman"/>
          <w:i/>
          <w:iCs/>
          <w:sz w:val="24"/>
          <w:szCs w:val="24"/>
        </w:rPr>
        <w:t xml:space="preserve"> 5a </w:t>
      </w:r>
      <w:r>
        <w:rPr>
          <w:rFonts w:ascii="Times New Roman" w:hAnsi="Times New Roman" w:cs="Times New Roman"/>
          <w:sz w:val="24"/>
          <w:szCs w:val="24"/>
        </w:rPr>
        <w:t xml:space="preserve">shows that Longhorn cattle, Fallow deer and Tamworth pigs all prefer to graze in fields when compared to </w:t>
      </w:r>
      <w:r w:rsidR="00F06B0E">
        <w:rPr>
          <w:rFonts w:ascii="Times New Roman" w:hAnsi="Times New Roman" w:cs="Times New Roman"/>
          <w:i/>
          <w:iCs/>
          <w:sz w:val="24"/>
          <w:szCs w:val="24"/>
        </w:rPr>
        <w:t>fig.</w:t>
      </w:r>
      <w:r>
        <w:rPr>
          <w:rFonts w:ascii="Times New Roman" w:hAnsi="Times New Roman" w:cs="Times New Roman"/>
          <w:i/>
          <w:iCs/>
          <w:sz w:val="24"/>
          <w:szCs w:val="24"/>
        </w:rPr>
        <w:t xml:space="preserve"> 4a</w:t>
      </w:r>
      <w:r>
        <w:rPr>
          <w:rFonts w:ascii="Times New Roman" w:hAnsi="Times New Roman" w:cs="Times New Roman"/>
          <w:sz w:val="24"/>
          <w:szCs w:val="24"/>
        </w:rPr>
        <w:t>.</w:t>
      </w:r>
      <w:r w:rsidR="00C04F44">
        <w:rPr>
          <w:rFonts w:ascii="Times New Roman" w:hAnsi="Times New Roman" w:cs="Times New Roman"/>
          <w:sz w:val="24"/>
          <w:szCs w:val="24"/>
        </w:rPr>
        <w:t xml:space="preserve"> Drinking behaviours were not present due to lack of water in the field conditions and little to no browsing behaviours were observed. Roe and Red deer were not seen in the field conditions.</w:t>
      </w:r>
    </w:p>
    <w:p w14:paraId="03DB2396" w14:textId="4A67C1FF" w:rsidR="00660554" w:rsidRDefault="00F06B0E" w:rsidP="005B1DCA">
      <w:pPr>
        <w:rPr>
          <w:rFonts w:ascii="Times New Roman" w:hAnsi="Times New Roman" w:cs="Times New Roman"/>
          <w:sz w:val="24"/>
          <w:szCs w:val="24"/>
        </w:rPr>
      </w:pPr>
      <w:r>
        <w:rPr>
          <w:noProof/>
        </w:rPr>
        <w:drawing>
          <wp:anchor distT="0" distB="0" distL="114300" distR="114300" simplePos="0" relativeHeight="251744256" behindDoc="0" locked="0" layoutInCell="1" allowOverlap="1" wp14:anchorId="49E6A59D" wp14:editId="04A0481B">
            <wp:simplePos x="0" y="0"/>
            <wp:positionH relativeFrom="margin">
              <wp:align>right</wp:align>
            </wp:positionH>
            <wp:positionV relativeFrom="paragraph">
              <wp:posOffset>182245</wp:posOffset>
            </wp:positionV>
            <wp:extent cx="5734050" cy="3067050"/>
            <wp:effectExtent l="0" t="0" r="0" b="0"/>
            <wp:wrapTopAndBottom/>
            <wp:docPr id="221" name="Chart 221">
              <a:extLst xmlns:a="http://schemas.openxmlformats.org/drawingml/2006/main">
                <a:ext uri="{FF2B5EF4-FFF2-40B4-BE49-F238E27FC236}">
                  <a16:creationId xmlns:a16="http://schemas.microsoft.com/office/drawing/2014/main" id="{A3AFAADF-DF9F-493D-8500-68FF65889C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p>
    <w:p w14:paraId="552B3D27" w14:textId="098A3BB7" w:rsidR="001D73AB" w:rsidRDefault="006459A2" w:rsidP="001D73AB">
      <w:pPr>
        <w:spacing w:line="480" w:lineRule="auto"/>
        <w:rPr>
          <w:rFonts w:ascii="Times New Roman" w:hAnsi="Times New Roman" w:cs="Times New Roman"/>
          <w:sz w:val="24"/>
          <w:szCs w:val="24"/>
        </w:rPr>
      </w:pPr>
      <w:r>
        <w:rPr>
          <w:noProof/>
        </w:rPr>
        <w:drawing>
          <wp:anchor distT="0" distB="0" distL="114300" distR="114300" simplePos="0" relativeHeight="251747328" behindDoc="0" locked="0" layoutInCell="1" allowOverlap="1" wp14:anchorId="677F388E" wp14:editId="17219A6C">
            <wp:simplePos x="0" y="0"/>
            <wp:positionH relativeFrom="margin">
              <wp:align>left</wp:align>
            </wp:positionH>
            <wp:positionV relativeFrom="paragraph">
              <wp:posOffset>3865053</wp:posOffset>
            </wp:positionV>
            <wp:extent cx="5829300" cy="2609850"/>
            <wp:effectExtent l="0" t="0" r="0" b="0"/>
            <wp:wrapTopAndBottom/>
            <wp:docPr id="219" name="Chart 219">
              <a:extLst xmlns:a="http://schemas.openxmlformats.org/drawingml/2006/main">
                <a:ext uri="{FF2B5EF4-FFF2-40B4-BE49-F238E27FC236}">
                  <a16:creationId xmlns:a16="http://schemas.microsoft.com/office/drawing/2014/main" id="{CE9954A8-89F9-49A0-81EC-5E3A54970B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892426">
        <w:rPr>
          <w:rFonts w:ascii="Times New Roman" w:hAnsi="Times New Roman" w:cs="Times New Roman"/>
          <w:sz w:val="24"/>
          <w:szCs w:val="24"/>
        </w:rPr>
        <w:t>Figure 5a. Mean number of occurrences for each eating behaviour performed by each species in the field condition (+/- SD).</w:t>
      </w:r>
    </w:p>
    <w:p w14:paraId="03B6477F" w14:textId="77777777" w:rsidR="00A04586" w:rsidRDefault="001D73AB" w:rsidP="00A04586">
      <w:pPr>
        <w:spacing w:line="480" w:lineRule="auto"/>
        <w:rPr>
          <w:rFonts w:ascii="Times New Roman" w:hAnsi="Times New Roman" w:cs="Times New Roman"/>
          <w:sz w:val="24"/>
          <w:szCs w:val="24"/>
        </w:rPr>
      </w:pPr>
      <w:r>
        <w:rPr>
          <w:rFonts w:ascii="Times New Roman" w:hAnsi="Times New Roman" w:cs="Times New Roman"/>
          <w:sz w:val="24"/>
          <w:szCs w:val="24"/>
        </w:rPr>
        <w:t>Figure 5b. Mean length of time (seconds) each eating behaviour was performed by each species in the field condition (+/- SD)</w:t>
      </w:r>
      <w:r w:rsidR="00A04586">
        <w:rPr>
          <w:rFonts w:ascii="Times New Roman" w:hAnsi="Times New Roman" w:cs="Times New Roman"/>
          <w:sz w:val="24"/>
          <w:szCs w:val="24"/>
        </w:rPr>
        <w:t xml:space="preserve">. </w:t>
      </w:r>
    </w:p>
    <w:p w14:paraId="479EADE8" w14:textId="65EE5817" w:rsidR="00A04586" w:rsidRDefault="00A04586" w:rsidP="00A04586">
      <w:pPr>
        <w:spacing w:line="480" w:lineRule="auto"/>
        <w:rPr>
          <w:rFonts w:ascii="Times New Roman" w:hAnsi="Times New Roman" w:cs="Times New Roman"/>
          <w:sz w:val="24"/>
          <w:szCs w:val="24"/>
        </w:rPr>
      </w:pPr>
      <w:r>
        <w:rPr>
          <w:rFonts w:ascii="Times New Roman" w:hAnsi="Times New Roman" w:cs="Times New Roman"/>
          <w:i/>
          <w:iCs/>
          <w:sz w:val="24"/>
          <w:szCs w:val="24"/>
        </w:rPr>
        <w:lastRenderedPageBreak/>
        <w:t xml:space="preserve">Fig. 5b </w:t>
      </w:r>
      <w:r>
        <w:rPr>
          <w:rFonts w:ascii="Times New Roman" w:hAnsi="Times New Roman" w:cs="Times New Roman"/>
          <w:sz w:val="24"/>
          <w:szCs w:val="24"/>
        </w:rPr>
        <w:t xml:space="preserve">further supports the findings of </w:t>
      </w:r>
      <w:r>
        <w:rPr>
          <w:rFonts w:ascii="Times New Roman" w:hAnsi="Times New Roman" w:cs="Times New Roman"/>
          <w:i/>
          <w:iCs/>
          <w:sz w:val="24"/>
          <w:szCs w:val="24"/>
        </w:rPr>
        <w:t xml:space="preserve">fig. 5a </w:t>
      </w:r>
      <w:r>
        <w:rPr>
          <w:rFonts w:ascii="Times New Roman" w:hAnsi="Times New Roman" w:cs="Times New Roman"/>
          <w:sz w:val="24"/>
          <w:szCs w:val="24"/>
        </w:rPr>
        <w:t xml:space="preserve">in that Longhorn cattle, Fallow deer and Tamworth pigs show preference for grazing in the field conditions than the lagg conditions. </w:t>
      </w:r>
    </w:p>
    <w:p w14:paraId="23481291" w14:textId="257654C4" w:rsidR="001D73AB" w:rsidRPr="00A27A7D" w:rsidRDefault="001D73AB" w:rsidP="001D73AB">
      <w:pPr>
        <w:spacing w:line="480" w:lineRule="auto"/>
        <w:rPr>
          <w:rFonts w:ascii="Times New Roman" w:hAnsi="Times New Roman" w:cs="Times New Roman"/>
          <w:sz w:val="24"/>
          <w:szCs w:val="24"/>
        </w:rPr>
        <w:sectPr w:rsidR="001D73AB" w:rsidRPr="00A27A7D">
          <w:pgSz w:w="11906" w:h="16838"/>
          <w:pgMar w:top="1440" w:right="1440" w:bottom="1440" w:left="1440" w:header="708" w:footer="708" w:gutter="0"/>
          <w:cols w:space="708"/>
          <w:docGrid w:linePitch="360"/>
        </w:sectPr>
      </w:pPr>
    </w:p>
    <w:p w14:paraId="4EF0FA24" w14:textId="55BF0384" w:rsidR="00A636A4" w:rsidRPr="007C06E3" w:rsidRDefault="00A636A4" w:rsidP="007C06E3">
      <w:pPr>
        <w:pStyle w:val="Heading1"/>
        <w:rPr>
          <w:rFonts w:ascii="Times New Roman" w:hAnsi="Times New Roman" w:cs="Times New Roman"/>
        </w:rPr>
      </w:pPr>
      <w:bookmarkStart w:id="15" w:name="_Toc17983431"/>
      <w:r w:rsidRPr="007C06E3">
        <w:rPr>
          <w:rFonts w:ascii="Times New Roman" w:hAnsi="Times New Roman" w:cs="Times New Roman"/>
        </w:rPr>
        <w:lastRenderedPageBreak/>
        <w:t>Discussion</w:t>
      </w:r>
      <w:bookmarkEnd w:id="15"/>
    </w:p>
    <w:p w14:paraId="4DAC2004" w14:textId="1C9F1A4C" w:rsidR="00D57177" w:rsidRDefault="00ED3F19" w:rsidP="002F0637">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study compared </w:t>
      </w:r>
      <w:r w:rsidR="00173E01">
        <w:rPr>
          <w:rFonts w:ascii="Times New Roman" w:hAnsi="Times New Roman" w:cs="Times New Roman"/>
          <w:sz w:val="24"/>
          <w:szCs w:val="24"/>
        </w:rPr>
        <w:t xml:space="preserve">five </w:t>
      </w:r>
      <w:r>
        <w:rPr>
          <w:rFonts w:ascii="Times New Roman" w:hAnsi="Times New Roman" w:cs="Times New Roman"/>
          <w:sz w:val="24"/>
          <w:szCs w:val="24"/>
        </w:rPr>
        <w:t xml:space="preserve">large herbivore </w:t>
      </w:r>
      <w:r w:rsidR="00173E01">
        <w:rPr>
          <w:rFonts w:ascii="Times New Roman" w:hAnsi="Times New Roman" w:cs="Times New Roman"/>
          <w:sz w:val="24"/>
          <w:szCs w:val="24"/>
        </w:rPr>
        <w:t xml:space="preserve">species </w:t>
      </w:r>
      <w:r>
        <w:rPr>
          <w:rFonts w:ascii="Times New Roman" w:hAnsi="Times New Roman" w:cs="Times New Roman"/>
          <w:sz w:val="24"/>
          <w:szCs w:val="24"/>
        </w:rPr>
        <w:t xml:space="preserve">eating behaviours in wetland (laggs) and dry land (fields) </w:t>
      </w:r>
      <w:r w:rsidR="00173E01">
        <w:rPr>
          <w:rFonts w:ascii="Times New Roman" w:hAnsi="Times New Roman" w:cs="Times New Roman"/>
          <w:sz w:val="24"/>
          <w:szCs w:val="24"/>
        </w:rPr>
        <w:t xml:space="preserve">at Knepp Wildland project </w:t>
      </w:r>
      <w:r>
        <w:rPr>
          <w:rFonts w:ascii="Times New Roman" w:hAnsi="Times New Roman" w:cs="Times New Roman"/>
          <w:sz w:val="24"/>
          <w:szCs w:val="24"/>
        </w:rPr>
        <w:t>through observation via camera traps</w:t>
      </w:r>
      <w:r w:rsidR="00173E01">
        <w:rPr>
          <w:rFonts w:ascii="Times New Roman" w:hAnsi="Times New Roman" w:cs="Times New Roman"/>
          <w:sz w:val="24"/>
          <w:szCs w:val="24"/>
        </w:rPr>
        <w:t>. Seeing how their eating behaviours var</w:t>
      </w:r>
      <w:r w:rsidR="00DF7EFB">
        <w:rPr>
          <w:rFonts w:ascii="Times New Roman" w:hAnsi="Times New Roman" w:cs="Times New Roman"/>
          <w:sz w:val="24"/>
          <w:szCs w:val="24"/>
        </w:rPr>
        <w:t>ied</w:t>
      </w:r>
      <w:r w:rsidR="00173E01">
        <w:rPr>
          <w:rFonts w:ascii="Times New Roman" w:hAnsi="Times New Roman" w:cs="Times New Roman"/>
          <w:sz w:val="24"/>
          <w:szCs w:val="24"/>
        </w:rPr>
        <w:t xml:space="preserve"> </w:t>
      </w:r>
      <w:r w:rsidR="00DF7EFB">
        <w:rPr>
          <w:rFonts w:ascii="Times New Roman" w:hAnsi="Times New Roman" w:cs="Times New Roman"/>
          <w:sz w:val="24"/>
          <w:szCs w:val="24"/>
        </w:rPr>
        <w:t>would</w:t>
      </w:r>
      <w:r w:rsidR="00173E01">
        <w:rPr>
          <w:rFonts w:ascii="Times New Roman" w:hAnsi="Times New Roman" w:cs="Times New Roman"/>
          <w:sz w:val="24"/>
          <w:szCs w:val="24"/>
        </w:rPr>
        <w:t xml:space="preserve"> allow predictions on how the land </w:t>
      </w:r>
      <w:r w:rsidR="00DF7EFB">
        <w:rPr>
          <w:rFonts w:ascii="Times New Roman" w:hAnsi="Times New Roman" w:cs="Times New Roman"/>
          <w:sz w:val="24"/>
          <w:szCs w:val="24"/>
        </w:rPr>
        <w:t>will evolve</w:t>
      </w:r>
      <w:r w:rsidR="00173E01">
        <w:rPr>
          <w:rFonts w:ascii="Times New Roman" w:hAnsi="Times New Roman" w:cs="Times New Roman"/>
          <w:sz w:val="24"/>
          <w:szCs w:val="24"/>
        </w:rPr>
        <w:t>, especially after the waterway restorations that have taken place in the southern block</w:t>
      </w:r>
      <w:r w:rsidR="00DF7EFB">
        <w:rPr>
          <w:rFonts w:ascii="Times New Roman" w:hAnsi="Times New Roman" w:cs="Times New Roman"/>
          <w:sz w:val="24"/>
          <w:szCs w:val="24"/>
        </w:rPr>
        <w:t>. These results could aid the Knepp Wildland project</w:t>
      </w:r>
      <w:r w:rsidR="002F0637">
        <w:rPr>
          <w:rFonts w:ascii="Times New Roman" w:hAnsi="Times New Roman" w:cs="Times New Roman"/>
          <w:sz w:val="24"/>
          <w:szCs w:val="24"/>
        </w:rPr>
        <w:t xml:space="preserve"> in future decisions </w:t>
      </w:r>
      <w:r w:rsidR="00DF7EFB">
        <w:rPr>
          <w:rFonts w:ascii="Times New Roman" w:hAnsi="Times New Roman" w:cs="Times New Roman"/>
          <w:sz w:val="24"/>
          <w:szCs w:val="24"/>
        </w:rPr>
        <w:t>in a rewilding context</w:t>
      </w:r>
      <w:r w:rsidR="002F0637">
        <w:rPr>
          <w:rFonts w:ascii="Times New Roman" w:hAnsi="Times New Roman" w:cs="Times New Roman"/>
          <w:sz w:val="24"/>
          <w:szCs w:val="24"/>
        </w:rPr>
        <w:t>,</w:t>
      </w:r>
      <w:r w:rsidR="00DF7EFB">
        <w:rPr>
          <w:rFonts w:ascii="Times New Roman" w:hAnsi="Times New Roman" w:cs="Times New Roman"/>
          <w:sz w:val="24"/>
          <w:szCs w:val="24"/>
        </w:rPr>
        <w:t xml:space="preserve"> especially along with the possibility of beavers being reintroduced in the Fall</w:t>
      </w:r>
      <w:r w:rsidR="002F0637">
        <w:rPr>
          <w:rFonts w:ascii="Times New Roman" w:hAnsi="Times New Roman" w:cs="Times New Roman"/>
          <w:sz w:val="24"/>
          <w:szCs w:val="24"/>
        </w:rPr>
        <w:t xml:space="preserve"> and how the land could evolve</w:t>
      </w:r>
      <w:r w:rsidR="00173E01">
        <w:rPr>
          <w:rFonts w:ascii="Times New Roman" w:hAnsi="Times New Roman" w:cs="Times New Roman"/>
          <w:sz w:val="24"/>
          <w:szCs w:val="24"/>
        </w:rPr>
        <w:t>.</w:t>
      </w:r>
      <w:r w:rsidR="00DF7EFB">
        <w:rPr>
          <w:rFonts w:ascii="Times New Roman" w:hAnsi="Times New Roman" w:cs="Times New Roman"/>
          <w:sz w:val="24"/>
          <w:szCs w:val="24"/>
        </w:rPr>
        <w:t xml:space="preserve"> </w:t>
      </w:r>
      <w:r w:rsidR="002F0637">
        <w:rPr>
          <w:rFonts w:ascii="Times New Roman" w:hAnsi="Times New Roman" w:cs="Times New Roman"/>
          <w:sz w:val="24"/>
          <w:szCs w:val="24"/>
        </w:rPr>
        <w:t>The variation in eating behaviours by each of the species and site preferences will be discussed in agreement with other literature, in addition to assessing potential environmental factors within the site that could be influencing the found results, such as specie-specific behaviours, vegetation diversity and structure. This study will fit within the gap in literature regarding large herbivore-plant interactions within a large scope of land in a rewilding context and the impact of their cyclic eating behaviours in two types of landscapes as well as how their behaviours vary (wetland and dryland).</w:t>
      </w:r>
    </w:p>
    <w:p w14:paraId="1EC098BF" w14:textId="1FD32ECD" w:rsidR="00280F4F" w:rsidRPr="00280F4F" w:rsidRDefault="00280F4F" w:rsidP="00295A6B">
      <w:pPr>
        <w:pStyle w:val="Heading2"/>
        <w:spacing w:line="480" w:lineRule="auto"/>
        <w:rPr>
          <w:rFonts w:ascii="Times New Roman" w:hAnsi="Times New Roman" w:cs="Times New Roman"/>
          <w:sz w:val="24"/>
          <w:szCs w:val="24"/>
        </w:rPr>
      </w:pPr>
      <w:r w:rsidRPr="00280F4F">
        <w:rPr>
          <w:rFonts w:ascii="Times New Roman" w:hAnsi="Times New Roman" w:cs="Times New Roman"/>
          <w:sz w:val="24"/>
          <w:szCs w:val="24"/>
        </w:rPr>
        <w:t>Findings</w:t>
      </w:r>
    </w:p>
    <w:p w14:paraId="480FC023" w14:textId="4DA7F070" w:rsidR="00280F4F" w:rsidRDefault="00280F4F" w:rsidP="00295A6B">
      <w:pPr>
        <w:spacing w:line="480" w:lineRule="auto"/>
        <w:rPr>
          <w:rFonts w:ascii="Times New Roman" w:hAnsi="Times New Roman" w:cs="Times New Roman"/>
          <w:sz w:val="24"/>
          <w:szCs w:val="24"/>
        </w:rPr>
      </w:pPr>
      <w:r>
        <w:rPr>
          <w:rFonts w:ascii="Times New Roman" w:hAnsi="Times New Roman" w:cs="Times New Roman"/>
          <w:sz w:val="24"/>
          <w:szCs w:val="24"/>
        </w:rPr>
        <w:t xml:space="preserve">Behaviours observed between the lagg and field conditions were found to be statistically different, meaning the main hypotheses can be accepted. </w:t>
      </w:r>
      <w:r w:rsidR="00B0506C">
        <w:rPr>
          <w:rFonts w:ascii="Times New Roman" w:hAnsi="Times New Roman" w:cs="Times New Roman"/>
          <w:sz w:val="24"/>
          <w:szCs w:val="24"/>
        </w:rPr>
        <w:t xml:space="preserve">However, the effect sizes calculated were miniscule, which suggests further data would need to be collected in order to see whether the difference would still be statistically significant with a larger, more representative sample. This could also be done by extending the camera capture times as the calculated standard deviations suggested the maximum mean length of time observed is longer than the </w:t>
      </w:r>
      <w:r w:rsidR="000B2945">
        <w:rPr>
          <w:rFonts w:ascii="Times New Roman" w:hAnsi="Times New Roman" w:cs="Times New Roman"/>
          <w:sz w:val="24"/>
          <w:szCs w:val="24"/>
        </w:rPr>
        <w:t xml:space="preserve">camera trap </w:t>
      </w:r>
      <w:r w:rsidR="00B0506C">
        <w:rPr>
          <w:rFonts w:ascii="Times New Roman" w:hAnsi="Times New Roman" w:cs="Times New Roman"/>
          <w:sz w:val="24"/>
          <w:szCs w:val="24"/>
        </w:rPr>
        <w:t>capture time of 20 seconds</w:t>
      </w:r>
      <w:r w:rsidR="000B2945">
        <w:rPr>
          <w:rFonts w:ascii="Times New Roman" w:hAnsi="Times New Roman" w:cs="Times New Roman"/>
          <w:sz w:val="24"/>
          <w:szCs w:val="24"/>
        </w:rPr>
        <w:t xml:space="preserve"> in this experiment</w:t>
      </w:r>
      <w:r w:rsidR="00B0506C">
        <w:rPr>
          <w:rFonts w:ascii="Times New Roman" w:hAnsi="Times New Roman" w:cs="Times New Roman"/>
          <w:sz w:val="24"/>
          <w:szCs w:val="24"/>
        </w:rPr>
        <w:t>.</w:t>
      </w:r>
    </w:p>
    <w:p w14:paraId="3EBFCBA2" w14:textId="77777777" w:rsidR="00694E22" w:rsidRDefault="00694E22" w:rsidP="00295A6B">
      <w:pPr>
        <w:spacing w:line="480" w:lineRule="auto"/>
        <w:rPr>
          <w:rFonts w:ascii="Times New Roman" w:hAnsi="Times New Roman" w:cs="Times New Roman"/>
          <w:sz w:val="24"/>
          <w:szCs w:val="24"/>
        </w:rPr>
      </w:pPr>
    </w:p>
    <w:p w14:paraId="6FB6C9A2" w14:textId="1CCD9C00" w:rsidR="000B2945" w:rsidRDefault="000B2945" w:rsidP="00694E22">
      <w:pPr>
        <w:pStyle w:val="Heading3"/>
        <w:spacing w:line="480" w:lineRule="auto"/>
        <w:rPr>
          <w:rFonts w:ascii="Times New Roman" w:hAnsi="Times New Roman" w:cs="Times New Roman"/>
        </w:rPr>
      </w:pPr>
      <w:r>
        <w:rPr>
          <w:rFonts w:ascii="Times New Roman" w:hAnsi="Times New Roman" w:cs="Times New Roman"/>
        </w:rPr>
        <w:lastRenderedPageBreak/>
        <w:t>Wetland versus Dryland</w:t>
      </w:r>
      <w:r w:rsidR="00694E22">
        <w:rPr>
          <w:rFonts w:ascii="Times New Roman" w:hAnsi="Times New Roman" w:cs="Times New Roman"/>
        </w:rPr>
        <w:t xml:space="preserve"> Space Usage</w:t>
      </w:r>
    </w:p>
    <w:p w14:paraId="449B56EA" w14:textId="620B15BC" w:rsidR="000B2945" w:rsidRDefault="000B2945" w:rsidP="00694E22">
      <w:pPr>
        <w:spacing w:line="480" w:lineRule="auto"/>
        <w:rPr>
          <w:rFonts w:ascii="Times New Roman" w:hAnsi="Times New Roman" w:cs="Times New Roman"/>
          <w:sz w:val="24"/>
          <w:szCs w:val="24"/>
        </w:rPr>
      </w:pPr>
      <w:r>
        <w:rPr>
          <w:rFonts w:ascii="Times New Roman" w:hAnsi="Times New Roman" w:cs="Times New Roman"/>
          <w:sz w:val="24"/>
          <w:szCs w:val="24"/>
        </w:rPr>
        <w:t>Each of the large herbivore species observed were found to have species specific behaviours along with site preferences</w:t>
      </w:r>
      <w:r w:rsidR="00EA1E1B">
        <w:rPr>
          <w:rFonts w:ascii="Times New Roman" w:hAnsi="Times New Roman" w:cs="Times New Roman"/>
          <w:sz w:val="24"/>
          <w:szCs w:val="24"/>
        </w:rPr>
        <w:t xml:space="preserve"> for eating</w:t>
      </w:r>
      <w:r>
        <w:rPr>
          <w:rFonts w:ascii="Times New Roman" w:hAnsi="Times New Roman" w:cs="Times New Roman"/>
          <w:sz w:val="24"/>
          <w:szCs w:val="24"/>
        </w:rPr>
        <w:t>. It was commonly seen that Longhorn cattle</w:t>
      </w:r>
      <w:r w:rsidR="00295A6B">
        <w:rPr>
          <w:rFonts w:ascii="Times New Roman" w:hAnsi="Times New Roman" w:cs="Times New Roman"/>
          <w:sz w:val="24"/>
          <w:szCs w:val="24"/>
        </w:rPr>
        <w:t>, Fallow deer and Tamworth pig preferred to graze in field conditions.</w:t>
      </w:r>
      <w:r w:rsidR="00A04586">
        <w:rPr>
          <w:rFonts w:ascii="Times New Roman" w:hAnsi="Times New Roman" w:cs="Times New Roman"/>
          <w:sz w:val="24"/>
          <w:szCs w:val="24"/>
        </w:rPr>
        <w:t xml:space="preserve"> These findings are </w:t>
      </w:r>
      <w:r w:rsidR="00DA65F6">
        <w:rPr>
          <w:rFonts w:ascii="Times New Roman" w:hAnsi="Times New Roman" w:cs="Times New Roman"/>
          <w:sz w:val="24"/>
          <w:szCs w:val="24"/>
        </w:rPr>
        <w:t xml:space="preserve">mostly </w:t>
      </w:r>
      <w:r w:rsidR="00A04586">
        <w:rPr>
          <w:rFonts w:ascii="Times New Roman" w:hAnsi="Times New Roman" w:cs="Times New Roman"/>
          <w:sz w:val="24"/>
          <w:szCs w:val="24"/>
        </w:rPr>
        <w:t>in</w:t>
      </w:r>
      <w:r w:rsidR="00DA65F6">
        <w:rPr>
          <w:rFonts w:ascii="Times New Roman" w:hAnsi="Times New Roman" w:cs="Times New Roman"/>
          <w:sz w:val="24"/>
          <w:szCs w:val="24"/>
        </w:rPr>
        <w:t>-</w:t>
      </w:r>
      <w:r w:rsidR="00A04586">
        <w:rPr>
          <w:rFonts w:ascii="Times New Roman" w:hAnsi="Times New Roman" w:cs="Times New Roman"/>
          <w:sz w:val="24"/>
          <w:szCs w:val="24"/>
        </w:rPr>
        <w:t>line with the literature discussed earlier on</w:t>
      </w:r>
      <w:r w:rsidR="00DA65F6">
        <w:rPr>
          <w:rFonts w:ascii="Times New Roman" w:hAnsi="Times New Roman" w:cs="Times New Roman"/>
          <w:sz w:val="24"/>
          <w:szCs w:val="24"/>
        </w:rPr>
        <w:t xml:space="preserve">. Longhorn cattle were seen most </w:t>
      </w:r>
      <w:r w:rsidR="00EA1E1B">
        <w:rPr>
          <w:rFonts w:ascii="Times New Roman" w:hAnsi="Times New Roman" w:cs="Times New Roman"/>
          <w:sz w:val="24"/>
          <w:szCs w:val="24"/>
        </w:rPr>
        <w:t>in the lagg conditions</w:t>
      </w:r>
      <w:r w:rsidR="003C5D72">
        <w:rPr>
          <w:rFonts w:ascii="Times New Roman" w:hAnsi="Times New Roman" w:cs="Times New Roman"/>
          <w:sz w:val="24"/>
          <w:szCs w:val="24"/>
        </w:rPr>
        <w:t xml:space="preserve"> in smaller herds</w:t>
      </w:r>
      <w:r w:rsidR="00EA1E1B">
        <w:rPr>
          <w:rFonts w:ascii="Times New Roman" w:hAnsi="Times New Roman" w:cs="Times New Roman"/>
          <w:sz w:val="24"/>
          <w:szCs w:val="24"/>
        </w:rPr>
        <w:t xml:space="preserve"> </w:t>
      </w:r>
      <w:r w:rsidR="003C5D72">
        <w:rPr>
          <w:rFonts w:ascii="Times New Roman" w:hAnsi="Times New Roman" w:cs="Times New Roman"/>
          <w:sz w:val="24"/>
          <w:szCs w:val="24"/>
        </w:rPr>
        <w:fldChar w:fldCharType="begin" w:fldLock="1"/>
      </w:r>
      <w:r w:rsidR="0094059B">
        <w:rPr>
          <w:rFonts w:ascii="Times New Roman" w:hAnsi="Times New Roman" w:cs="Times New Roman"/>
          <w:sz w:val="24"/>
          <w:szCs w:val="24"/>
        </w:rPr>
        <w:instrText>ADDIN CSL_CITATION {"citationItems":[{"id":"ITEM-1","itemData":{"author":[{"dropping-particle":"","family":"Armstrong","given":"H.","non-dropping-particle":"","parse-names":false,"suffix":""}],"id":"ITEM-1","issue":"47","issued":{"date-parts":[["1996"]]},"page":"1-9","title":"The grazing behaviour of large herbivores in the uplands","type":"article-journal"},"uris":["http://www.mendeley.com/documents/?uuid=e9f2d4cc-0433-4138-b6ed-2b0916b917a2"]}],"mendeley":{"formattedCitation":"(Armstrong, 1996)","plainTextFormattedCitation":"(Armstrong, 1996)","previouslyFormattedCitation":"(Armstrong, 1996)"},"properties":{"noteIndex":0},"schema":"https://github.com/citation-style-language/schema/raw/master/csl-citation.json"}</w:instrText>
      </w:r>
      <w:r w:rsidR="003C5D72">
        <w:rPr>
          <w:rFonts w:ascii="Times New Roman" w:hAnsi="Times New Roman" w:cs="Times New Roman"/>
          <w:sz w:val="24"/>
          <w:szCs w:val="24"/>
        </w:rPr>
        <w:fldChar w:fldCharType="separate"/>
      </w:r>
      <w:r w:rsidR="003C5D72" w:rsidRPr="003C5D72">
        <w:rPr>
          <w:rFonts w:ascii="Times New Roman" w:hAnsi="Times New Roman" w:cs="Times New Roman"/>
          <w:noProof/>
          <w:sz w:val="24"/>
          <w:szCs w:val="24"/>
        </w:rPr>
        <w:t>(Armstrong, 1996)</w:t>
      </w:r>
      <w:r w:rsidR="003C5D72">
        <w:rPr>
          <w:rFonts w:ascii="Times New Roman" w:hAnsi="Times New Roman" w:cs="Times New Roman"/>
          <w:sz w:val="24"/>
          <w:szCs w:val="24"/>
        </w:rPr>
        <w:fldChar w:fldCharType="end"/>
      </w:r>
      <w:r w:rsidR="00EA1E1B">
        <w:rPr>
          <w:rFonts w:ascii="Times New Roman" w:hAnsi="Times New Roman" w:cs="Times New Roman"/>
          <w:sz w:val="24"/>
          <w:szCs w:val="24"/>
        </w:rPr>
        <w:t>.</w:t>
      </w:r>
      <w:r w:rsidR="003C5D72">
        <w:rPr>
          <w:rFonts w:ascii="Times New Roman" w:hAnsi="Times New Roman" w:cs="Times New Roman"/>
          <w:sz w:val="24"/>
          <w:szCs w:val="24"/>
        </w:rPr>
        <w:t xml:space="preserve"> </w:t>
      </w:r>
      <w:r w:rsidR="00190DF9">
        <w:rPr>
          <w:rFonts w:ascii="Times New Roman" w:hAnsi="Times New Roman" w:cs="Times New Roman"/>
          <w:sz w:val="24"/>
          <w:szCs w:val="24"/>
        </w:rPr>
        <w:t>This was likely due to the hot weather that was seen throughout July 2019 which led to the cattle in congregating around bodies of water</w:t>
      </w:r>
      <w:r w:rsidR="00EA08BB">
        <w:rPr>
          <w:rFonts w:ascii="Times New Roman" w:hAnsi="Times New Roman" w:cs="Times New Roman"/>
          <w:sz w:val="24"/>
          <w:szCs w:val="24"/>
        </w:rPr>
        <w:t xml:space="preserve"> (refer to </w:t>
      </w:r>
      <w:r w:rsidR="00EA08BB">
        <w:rPr>
          <w:rFonts w:ascii="Times New Roman" w:hAnsi="Times New Roman" w:cs="Times New Roman"/>
          <w:i/>
          <w:iCs/>
          <w:sz w:val="24"/>
          <w:szCs w:val="24"/>
        </w:rPr>
        <w:t>appendix E</w:t>
      </w:r>
      <w:r w:rsidR="00EA08BB">
        <w:rPr>
          <w:rFonts w:ascii="Times New Roman" w:hAnsi="Times New Roman" w:cs="Times New Roman"/>
          <w:sz w:val="24"/>
          <w:szCs w:val="24"/>
        </w:rPr>
        <w:t>)</w:t>
      </w:r>
      <w:r w:rsidR="00190DF9">
        <w:rPr>
          <w:rFonts w:ascii="Times New Roman" w:hAnsi="Times New Roman" w:cs="Times New Roman"/>
          <w:sz w:val="24"/>
          <w:szCs w:val="24"/>
        </w:rPr>
        <w:t xml:space="preserve">. </w:t>
      </w:r>
      <w:r w:rsidR="0094059B">
        <w:rPr>
          <w:rFonts w:ascii="Times New Roman" w:hAnsi="Times New Roman" w:cs="Times New Roman"/>
          <w:sz w:val="24"/>
          <w:szCs w:val="24"/>
        </w:rPr>
        <w:t>Fallow deer were the next most observed species behind Longhorn cattle, but this was most likely due to population sizes within the southern block</w:t>
      </w:r>
      <w:r w:rsidR="002A0303">
        <w:rPr>
          <w:rFonts w:ascii="Times New Roman" w:hAnsi="Times New Roman" w:cs="Times New Roman"/>
          <w:sz w:val="24"/>
          <w:szCs w:val="24"/>
        </w:rPr>
        <w:t xml:space="preserve"> in comparison to the other reintroduced large herbivores (refer to </w:t>
      </w:r>
      <w:r w:rsidR="002A0303">
        <w:rPr>
          <w:rFonts w:ascii="Times New Roman" w:hAnsi="Times New Roman" w:cs="Times New Roman"/>
          <w:i/>
          <w:iCs/>
          <w:sz w:val="24"/>
          <w:szCs w:val="24"/>
        </w:rPr>
        <w:t>appendix F</w:t>
      </w:r>
      <w:r w:rsidR="002A0303">
        <w:rPr>
          <w:rFonts w:ascii="Times New Roman" w:hAnsi="Times New Roman" w:cs="Times New Roman"/>
          <w:sz w:val="24"/>
          <w:szCs w:val="24"/>
        </w:rPr>
        <w:t>)</w:t>
      </w:r>
      <w:r w:rsidR="0094059B">
        <w:rPr>
          <w:rFonts w:ascii="Times New Roman" w:hAnsi="Times New Roman" w:cs="Times New Roman"/>
          <w:sz w:val="24"/>
          <w:szCs w:val="24"/>
        </w:rPr>
        <w:t>. They also followed the predicted behaviour as lined out by previous literature in that they preferred laggs, most likely due to the closed-in plant structure and tended to use meadows at night, again likely due to lack of human interference</w:t>
      </w:r>
      <w:r w:rsidR="00694E22">
        <w:rPr>
          <w:rFonts w:ascii="Times New Roman" w:hAnsi="Times New Roman" w:cs="Times New Roman"/>
          <w:sz w:val="24"/>
          <w:szCs w:val="24"/>
        </w:rPr>
        <w:t xml:space="preserve"> like Roe deer</w:t>
      </w:r>
      <w:r w:rsidR="0094059B">
        <w:rPr>
          <w:rFonts w:ascii="Times New Roman" w:hAnsi="Times New Roman" w:cs="Times New Roman"/>
          <w:sz w:val="24"/>
          <w:szCs w:val="24"/>
        </w:rPr>
        <w:t xml:space="preserve"> </w:t>
      </w:r>
      <w:r w:rsidR="0094059B">
        <w:rPr>
          <w:rFonts w:ascii="Times New Roman" w:hAnsi="Times New Roman" w:cs="Times New Roman"/>
          <w:sz w:val="24"/>
          <w:szCs w:val="24"/>
        </w:rPr>
        <w:fldChar w:fldCharType="begin" w:fldLock="1"/>
      </w:r>
      <w:r w:rsidR="00694E22">
        <w:rPr>
          <w:rFonts w:ascii="Times New Roman" w:hAnsi="Times New Roman" w:cs="Times New Roman"/>
          <w:sz w:val="24"/>
          <w:szCs w:val="24"/>
        </w:rPr>
        <w:instrText>ADDIN CSL_CITATION {"citationItems":[{"id":"ITEM-1","itemData":{"abstract":"Borkowski, J. &amp; Pudełko, M. 2007: Forest habitat use and home-range size in radio-collared fallow deer.-Ann. Zool. Fennici 44: 107-114. While habitat use by fallow deer has previously been described on the basis of direct observations, this paper presents similar data on radio-collared individuals. Our data show that annual home ranges of males (at 9.75 km 2) appeared much larger than those of females (2.1 km 2). Thickets and meadows were the most often used habitats, while mature forests and young plantations were least utilised. Diurnal and nocturnal habitat selection patterns differed significantly. The primary difference was the use of meadows , which was higher at night than during the day. Results on the representativeness of diurnal habitat use to 24-hour data were equivocal. Although daytime and 24-hour habitat use patterns were similar, day vs. night and night vs. 24-hour habitat use patterns differed significantly. Our results suggest that when open habitats are involved, the representativeness of daytime data to 24-hour habitat use may be less than complete. This study also indicates that calculations of habitat use by fallow deer based on direct observations are likely to underestimate the use of closed habitats.","author":[{"dropping-particle":"","family":"Borkowski","given":"Jakub","non-dropping-particle":"","parse-names":false,"suffix":""},{"dropping-particle":"","family":"Pudełko","given":"Marek","non-dropping-particle":"","parse-names":false,"suffix":""}],"container-title":"Ann. Zool. Fennici","id":"ITEM-1","issued":{"date-parts":[["2007"]]},"number-of-pages":"107-114","title":"Forest habitat use and home-range size in radio-collared fallow deer","type":"report","volume":"44"},"uris":["http://www.mendeley.com/documents/?uuid=73727c15-9378-3f25-895a-485fd7dd81fd"]},{"id":"ITEM-2","itemData":{"DOI":"10.13140/RG.2.2.10352.40966","author":[{"dropping-particle":"","family":"Dando","given":"Thomas","non-dropping-particle":"","parse-names":false,"suffix":""}],"id":"ITEM-2","issued":{"date-parts":[["2018"]]},"title":"Drivers and impacts of large herbivore foraging behaviour in a rewilded landscape","type":"article-journal"},"uris":["http://www.mendeley.com/documents/?uuid=a9e4b343-81b4-3841-9666-570e86c8d75c"]},{"id":"ITEM-3","itemData":{"DOI":"10.1111/j.1469-7998.2008.00481.x","abstract":"Anti-predator behaviour, space use and habitat selection in female roe deer during the fawning season in a wolf area. J. Zool. ,Lond. 276(3): 242-251. Keywords: 8IT/anti-predator behaviour/behaviour/Canis lupus/Capreolus capreolus/habitat selection/habitat use/home range/Malme/predation/radio telemetry/roe deer/wolf Abstract: This study investigated the anti-predator strategies adopted by 19 radio-collared female roe deer during the fawning season by monitoring their spatial behaviour and habitat selection by means of radio-tracking. The study was carried out in a forest area of the Apennine Mountains (central Italy), where wolves are natural predators of roe deer and in summer fawns are more frequently predated than adult roe deer. The presence of fawns was monitored by means of direct observations. Roe deer fawns are known to adopt the hiding strategy during the lactation period, when they lie concealed for long periods waiting for their mothers' milk. As a consequence of this, the home-range sizes of mothers were significantly smaller than those of non-mothers during the summer lactation only. In contrast, no significant difference was found in spring, when fawns were absent, or autumn, when they were already weaned. In order to increase the success of the hiding strategy adopted by their fawns against wolf predation, mothers selected denser habitats (deciduous coppice forests) that provided denser undergrowth vegetation and limited visibility. In doing so, mothers traded open areas for forests throughout the fawning season. Indeed, mothers made significant habitat selection throughout the monitored period, and this was marked after the birth of fawns. In contrast, non-mothers generally used habitat types according to their availability. During lactation, the correlation between habitat use by mothers and habitat visibility (assessed using the form of a standard-sized roe deer) was inversely significant. These results taken together highlight the importance of anti-predator strategies adopted by roe deer mothers during the critical phase for fawn survival. Abstract This study investigated the anti-predator strategies adopted by 19 radio-collared female roe deer during the fawning season by monitoring their spatial behaviour and habitat selection by means of radio-tracking. The study was carried out in a forest area of the Apennine Mountains (central Italy), where wolves are natural predators of roe deer and in summer fawns are more frequently predate…","author":[{"dropping-particle":"","family":"Bongi","given":"P","non-dropping-particle":"","parse-names":false,"suffix":""},{"dropping-particle":"","family":"Ciuti","given":"S","non-dropping-particle":"","parse-names":false,"suffix":""},{"dropping-particle":"","family":"Grignolio","given":"S","non-dropping-particle":"","parse-names":false,"suffix":""},{"dropping-particle":"","family":"Frate","given":"M","non-dropping-particle":"Del","parse-names":false,"suffix":""},{"dropping-particle":"","family":"Simi","given":"S","non-dropping-particle":"","parse-names":false,"suffix":""},{"dropping-particle":"","family":"Gandelli","given":"D","non-dropping-particle":"","parse-names":false,"suffix":""},{"dropping-particle":"","family":"Apollonio","given":"M","non-dropping-particle":"","parse-names":false,"suffix":""}],"id":"ITEM-3","issued":{"date-parts":[["2008"]]},"title":"Anti-predator behaviour, space use and habitat selection in female roe deer during the fawning season in a wolf area","type":"article-journal"},"uris":["http://www.mendeley.com/documents/?uuid=eabf9c78-9c2b-3001-9b48-9e238bb74756"]},{"id":"ITEM-4","itemData":{"DOI":"10.1007/s10344-012-0665-8","ISSN":"1612-4642","author":[{"dropping-particle":"","family":"Bonnot","given":"Nadège","non-dropping-particle":"","parse-names":false,"suffix":""},{"dropping-particle":"","family":"Morellet","given":"Nicolas","non-dropping-particle":"","parse-names":false,"suffix":""},{"dropping-particle":"","family":"Verheyden","given":"Hélène","non-dropping-particle":"","parse-names":false,"suffix":""},{"dropping-particle":"","family":"Cargnelutti","given":"Bruno","non-dropping-particle":"","parse-names":false,"suffix":""},{"dropping-particle":"","family":"Lourtet","given":"Bruno","non-dropping-particle":"","parse-names":false,"suffix":""},{"dropping-particle":"","family":"Klein","given":"François","non-dropping-particle":"","parse-names":false,"suffix":""},{"dropping-particle":"","family":"Mark Hewison","given":"A J","non-dropping-particle":"","parse-names":false,"suffix":""}],"container-title":"European Journal of Wildlife Research","id":"ITEM-4","issued":{"date-parts":[["2012"]]},"title":"European Journal of Wildlife Research Habitat use under predation risk: hunting, roads and human dwellings influence the spatial behaviour of roe deer","type":"article-journal"},"uris":["http://www.mendeley.com/documents/?uuid=1ddd58a4-5fd1-392e-923c-416497381c2d"]}],"mendeley":{"formattedCitation":"(Borkowski and Pudełko, 2007; Bongi &lt;i&gt;et al.&lt;/i&gt;, 2008; Bonnot &lt;i&gt;et al.&lt;/i&gt;, 2012; Dando, 2018)","plainTextFormattedCitation":"(Borkowski and Pudełko, 2007; Bongi et al., 2008; Bonnot et al., 2012; Dando, 2018)","previouslyFormattedCitation":"(Borkowski and Pudełko, 2007; Bongi &lt;i&gt;et al.&lt;/i&gt;, 2008; Bonnot &lt;i&gt;et al.&lt;/i&gt;, 2012; Dando, 2018)"},"properties":{"noteIndex":0},"schema":"https://github.com/citation-style-language/schema/raw/master/csl-citation.json"}</w:instrText>
      </w:r>
      <w:r w:rsidR="0094059B">
        <w:rPr>
          <w:rFonts w:ascii="Times New Roman" w:hAnsi="Times New Roman" w:cs="Times New Roman"/>
          <w:sz w:val="24"/>
          <w:szCs w:val="24"/>
        </w:rPr>
        <w:fldChar w:fldCharType="separate"/>
      </w:r>
      <w:r w:rsidR="00694E22" w:rsidRPr="00694E22">
        <w:rPr>
          <w:rFonts w:ascii="Times New Roman" w:hAnsi="Times New Roman" w:cs="Times New Roman"/>
          <w:noProof/>
          <w:sz w:val="24"/>
          <w:szCs w:val="24"/>
        </w:rPr>
        <w:t xml:space="preserve">(Borkowski and Pudełko, 2007; Bongi </w:t>
      </w:r>
      <w:r w:rsidR="00694E22" w:rsidRPr="00694E22">
        <w:rPr>
          <w:rFonts w:ascii="Times New Roman" w:hAnsi="Times New Roman" w:cs="Times New Roman"/>
          <w:i/>
          <w:noProof/>
          <w:sz w:val="24"/>
          <w:szCs w:val="24"/>
        </w:rPr>
        <w:t>et al.</w:t>
      </w:r>
      <w:r w:rsidR="00694E22" w:rsidRPr="00694E22">
        <w:rPr>
          <w:rFonts w:ascii="Times New Roman" w:hAnsi="Times New Roman" w:cs="Times New Roman"/>
          <w:noProof/>
          <w:sz w:val="24"/>
          <w:szCs w:val="24"/>
        </w:rPr>
        <w:t xml:space="preserve">, 2008; Bonnot </w:t>
      </w:r>
      <w:r w:rsidR="00694E22" w:rsidRPr="00694E22">
        <w:rPr>
          <w:rFonts w:ascii="Times New Roman" w:hAnsi="Times New Roman" w:cs="Times New Roman"/>
          <w:i/>
          <w:noProof/>
          <w:sz w:val="24"/>
          <w:szCs w:val="24"/>
        </w:rPr>
        <w:t>et al.</w:t>
      </w:r>
      <w:r w:rsidR="00694E22" w:rsidRPr="00694E22">
        <w:rPr>
          <w:rFonts w:ascii="Times New Roman" w:hAnsi="Times New Roman" w:cs="Times New Roman"/>
          <w:noProof/>
          <w:sz w:val="24"/>
          <w:szCs w:val="24"/>
        </w:rPr>
        <w:t>, 2012; Dando, 2018)</w:t>
      </w:r>
      <w:r w:rsidR="0094059B">
        <w:rPr>
          <w:rFonts w:ascii="Times New Roman" w:hAnsi="Times New Roman" w:cs="Times New Roman"/>
          <w:sz w:val="24"/>
          <w:szCs w:val="24"/>
        </w:rPr>
        <w:fldChar w:fldCharType="end"/>
      </w:r>
      <w:r w:rsidR="0094059B">
        <w:rPr>
          <w:rFonts w:ascii="Times New Roman" w:hAnsi="Times New Roman" w:cs="Times New Roman"/>
          <w:sz w:val="24"/>
          <w:szCs w:val="24"/>
        </w:rPr>
        <w:t>.</w:t>
      </w:r>
      <w:r w:rsidR="00694E22">
        <w:rPr>
          <w:rFonts w:ascii="Times New Roman" w:hAnsi="Times New Roman" w:cs="Times New Roman"/>
          <w:sz w:val="24"/>
          <w:szCs w:val="24"/>
        </w:rPr>
        <w:t xml:space="preserve"> Red deer were exclusively observed in the lagg conditions which were predominantly closed sheltered in comparison to the openness of the fields which lines up with the suggestion that Red deer were originally riverine species </w:t>
      </w:r>
      <w:r w:rsidR="00694E22">
        <w:rPr>
          <w:rFonts w:ascii="Times New Roman" w:hAnsi="Times New Roman" w:cs="Times New Roman"/>
          <w:sz w:val="24"/>
          <w:szCs w:val="24"/>
        </w:rPr>
        <w:fldChar w:fldCharType="begin" w:fldLock="1"/>
      </w:r>
      <w:r w:rsidR="00694E22">
        <w:rPr>
          <w:rFonts w:ascii="Times New Roman" w:hAnsi="Times New Roman" w:cs="Times New Roman"/>
          <w:sz w:val="24"/>
          <w:szCs w:val="24"/>
        </w:rPr>
        <w:instrText>ADDIN CSL_CITATION {"citationItems":[{"id":"ITEM-1","itemData":{"URL":"https://knepp.co.uk/red-deer","accessed":{"date-parts":[["2019","8","29"]]},"author":[{"dropping-particle":"","family":"Knepp Wildland","given":"","non-dropping-particle":"","parse-names":false,"suffix":""}],"id":"ITEM-1","issued":{"date-parts":[["2019"]]},"title":"Red Deer","type":"webpage"},"uris":["http://www.mendeley.com/documents/?uuid=7055c88e-b5d3-328c-8788-64dc8cb749de"]},{"id":"ITEM-2","itemData":{"abstract":"Borkowski, J. &amp; Pudełko, M. 2007: Forest habitat use and home-range size in radio-collared fallow deer.-Ann. Zool. Fennici 44: 107-114. While habitat use by fallow deer has previously been described on the basis of direct observations, this paper presents similar data on radio-collared individuals. Our data show that annual home ranges of males (at 9.75 km 2) appeared much larger than those of females (2.1 km 2). Thickets and meadows were the most often used habitats, while mature forests and young plantations were least utilised. Diurnal and nocturnal habitat selection patterns differed significantly. The primary difference was the use of meadows , which was higher at night than during the day. Results on the representativeness of diurnal habitat use to 24-hour data were equivocal. Although daytime and 24-hour habitat use patterns were similar, day vs. night and night vs. 24-hour habitat use patterns differed significantly. Our results suggest that when open habitats are involved, the representativeness of daytime data to 24-hour habitat use may be less than complete. This study also indicates that calculations of habitat use by fallow deer based on direct observations are likely to underestimate the use of closed habitats.","author":[{"dropping-particle":"","family":"Borkowski","given":"Jakub","non-dropping-particle":"","parse-names":false,"suffix":""},{"dropping-particle":"","family":"Pudełko","given":"Marek","non-dropping-particle":"","parse-names":false,"suffix":""}],"container-title":"Ann. Zool. Fennici","id":"ITEM-2","issued":{"date-parts":[["2007"]]},"number-of-pages":"107-114","title":"Forest habitat use and home-range size in radio-collared fallow deer","type":"report","volume":"44"},"uris":["http://www.mendeley.com/documents/?uuid=73727c15-9378-3f25-895a-485fd7dd81fd"]},{"id":"ITEM-3","itemData":{"DOI":"10.13140/RG.2.2.10352.40966","author":[{"dropping-particle":"","family":"Dando","given":"Thomas","non-dropping-particle":"","parse-names":false,"suffix":""}],"id":"ITEM-3","issued":{"date-parts":[["2018"]]},"title":"Drivers and impacts of large herbivore foraging behaviour in a rewilded landscape","type":"article-journal"},"uris":["http://www.mendeley.com/documents/?uuid=a9e4b343-81b4-3841-9666-570e86c8d75c"]}],"mendeley":{"formattedCitation":"(Borkowski and Pudełko, 2007; Dando, 2018; Knepp Wildland, 2019b)","manualFormatting":"(Knepp Wildland, 2019b)","plainTextFormattedCitation":"(Borkowski and Pudełko, 2007; Dando, 2018; Knepp Wildland, 2019b)","previouslyFormattedCitation":"(Borkowski and Pudełko, 2007; Dando, 2018; Knepp Wildland, 2019b)"},"properties":{"noteIndex":0},"schema":"https://github.com/citation-style-language/schema/raw/master/csl-citation.json"}</w:instrText>
      </w:r>
      <w:r w:rsidR="00694E22">
        <w:rPr>
          <w:rFonts w:ascii="Times New Roman" w:hAnsi="Times New Roman" w:cs="Times New Roman"/>
          <w:sz w:val="24"/>
          <w:szCs w:val="24"/>
        </w:rPr>
        <w:fldChar w:fldCharType="separate"/>
      </w:r>
      <w:r w:rsidR="00694E22" w:rsidRPr="0094059B">
        <w:rPr>
          <w:rFonts w:ascii="Times New Roman" w:hAnsi="Times New Roman" w:cs="Times New Roman"/>
          <w:noProof/>
          <w:sz w:val="24"/>
          <w:szCs w:val="24"/>
        </w:rPr>
        <w:t>(Knepp Wildland, 2019b)</w:t>
      </w:r>
      <w:r w:rsidR="00694E22">
        <w:rPr>
          <w:rFonts w:ascii="Times New Roman" w:hAnsi="Times New Roman" w:cs="Times New Roman"/>
          <w:sz w:val="24"/>
          <w:szCs w:val="24"/>
        </w:rPr>
        <w:fldChar w:fldCharType="end"/>
      </w:r>
      <w:r w:rsidR="00694E22">
        <w:rPr>
          <w:rFonts w:ascii="Times New Roman" w:hAnsi="Times New Roman" w:cs="Times New Roman"/>
          <w:sz w:val="24"/>
          <w:szCs w:val="24"/>
        </w:rPr>
        <w:t xml:space="preserve">. Tamworth pigs also exhibited behaviours as suggested by literature in that they preferred open fields to graze </w:t>
      </w:r>
      <w:r w:rsidR="00694E22">
        <w:rPr>
          <w:rFonts w:ascii="Times New Roman" w:hAnsi="Times New Roman" w:cs="Times New Roman"/>
          <w:sz w:val="24"/>
          <w:szCs w:val="24"/>
        </w:rPr>
        <w:fldChar w:fldCharType="begin" w:fldLock="1"/>
      </w:r>
      <w:r w:rsidR="002E61EC">
        <w:rPr>
          <w:rFonts w:ascii="Times New Roman" w:hAnsi="Times New Roman" w:cs="Times New Roman"/>
          <w:sz w:val="24"/>
          <w:szCs w:val="24"/>
        </w:rPr>
        <w:instrText>ADDIN CSL_CITATION {"citationItems":[{"id":"ITEM-1","itemData":{"URL":"https://knepp.co.uk/tamworth-pig","accessed":{"date-parts":[["2019","8","28"]]},"author":[{"dropping-particle":"","family":"Knepp Wildland","given":"","non-dropping-particle":"","parse-names":false,"suffix":""}],"id":"ITEM-1","issued":{"date-parts":[["2019"]]},"title":"Tamworth Pig","type":"webpage"},"uris":["http://www.mendeley.com/documents/?uuid=a3f5cc80-79db-32de-ad68-957c8d9693a0"]}],"mendeley":{"formattedCitation":"(Knepp Wildland, 2019e)","plainTextFormattedCitation":"(Knepp Wildland, 2019e)","previouslyFormattedCitation":"(Knepp Wildland, 2019e)"},"properties":{"noteIndex":0},"schema":"https://github.com/citation-style-language/schema/raw/master/csl-citation.json"}</w:instrText>
      </w:r>
      <w:r w:rsidR="00694E22">
        <w:rPr>
          <w:rFonts w:ascii="Times New Roman" w:hAnsi="Times New Roman" w:cs="Times New Roman"/>
          <w:sz w:val="24"/>
          <w:szCs w:val="24"/>
        </w:rPr>
        <w:fldChar w:fldCharType="separate"/>
      </w:r>
      <w:r w:rsidR="00694E22" w:rsidRPr="00694E22">
        <w:rPr>
          <w:rFonts w:ascii="Times New Roman" w:hAnsi="Times New Roman" w:cs="Times New Roman"/>
          <w:noProof/>
          <w:sz w:val="24"/>
          <w:szCs w:val="24"/>
        </w:rPr>
        <w:t>(Knepp Wildland, 2019e)</w:t>
      </w:r>
      <w:r w:rsidR="00694E22">
        <w:rPr>
          <w:rFonts w:ascii="Times New Roman" w:hAnsi="Times New Roman" w:cs="Times New Roman"/>
          <w:sz w:val="24"/>
          <w:szCs w:val="24"/>
        </w:rPr>
        <w:fldChar w:fldCharType="end"/>
      </w:r>
      <w:r w:rsidR="00694E22">
        <w:rPr>
          <w:rFonts w:ascii="Times New Roman" w:hAnsi="Times New Roman" w:cs="Times New Roman"/>
          <w:sz w:val="24"/>
          <w:szCs w:val="24"/>
        </w:rPr>
        <w:t>.</w:t>
      </w:r>
    </w:p>
    <w:p w14:paraId="0B74E536" w14:textId="77777777" w:rsidR="002E61EC" w:rsidRDefault="00694E22" w:rsidP="002E61EC">
      <w:pPr>
        <w:spacing w:line="480" w:lineRule="auto"/>
        <w:rPr>
          <w:rFonts w:ascii="Times New Roman" w:hAnsi="Times New Roman" w:cs="Times New Roman"/>
          <w:sz w:val="24"/>
          <w:szCs w:val="24"/>
        </w:rPr>
      </w:pPr>
      <w:r>
        <w:rPr>
          <w:rFonts w:ascii="Times New Roman" w:hAnsi="Times New Roman" w:cs="Times New Roman"/>
          <w:sz w:val="24"/>
          <w:szCs w:val="24"/>
        </w:rPr>
        <w:t>Although, as mentioned earlier, the number of individual Tamworth pig observations were increased due to the sows having given birth to their piglets. As well as preferring to graze in fields, it could be that the sows</w:t>
      </w:r>
      <w:r w:rsidR="002723E3">
        <w:rPr>
          <w:rFonts w:ascii="Times New Roman" w:hAnsi="Times New Roman" w:cs="Times New Roman"/>
          <w:sz w:val="24"/>
          <w:szCs w:val="24"/>
        </w:rPr>
        <w:t xml:space="preserve"> were grazing more</w:t>
      </w:r>
      <w:r>
        <w:rPr>
          <w:rFonts w:ascii="Times New Roman" w:hAnsi="Times New Roman" w:cs="Times New Roman"/>
          <w:sz w:val="24"/>
          <w:szCs w:val="24"/>
        </w:rPr>
        <w:t xml:space="preserve"> due to their young. The litters observed were made up of between four and five piglets, therefore the mother needed to eat a lot more in order to produce enough food for her young, hence why the sows were often observed grazing for prolonged periods of time. </w:t>
      </w:r>
    </w:p>
    <w:p w14:paraId="19FC41B7" w14:textId="56E6FAB8" w:rsidR="002E61EC" w:rsidRDefault="00280F4F" w:rsidP="005C751A">
      <w:pPr>
        <w:pStyle w:val="Heading3"/>
        <w:spacing w:line="480" w:lineRule="auto"/>
        <w:rPr>
          <w:rStyle w:val="Heading3Char"/>
          <w:rFonts w:ascii="Times New Roman" w:eastAsiaTheme="minorHAnsi" w:hAnsi="Times New Roman" w:cs="Times New Roman"/>
          <w:color w:val="auto"/>
        </w:rPr>
      </w:pPr>
      <w:r w:rsidRPr="00113B51">
        <w:rPr>
          <w:rStyle w:val="Heading3Char"/>
          <w:rFonts w:ascii="Times New Roman" w:hAnsi="Times New Roman" w:cs="Times New Roman"/>
        </w:rPr>
        <w:lastRenderedPageBreak/>
        <w:t>Eating Behaviours</w:t>
      </w:r>
    </w:p>
    <w:p w14:paraId="7752BE6A" w14:textId="433F927B" w:rsidR="00E8080F" w:rsidRPr="00E8080F" w:rsidRDefault="00814415" w:rsidP="005C751A">
      <w:pPr>
        <w:spacing w:line="480" w:lineRule="auto"/>
        <w:rPr>
          <w:rFonts w:ascii="Times New Roman" w:hAnsi="Times New Roman" w:cs="Times New Roman"/>
          <w:color w:val="FF0000"/>
          <w:sz w:val="24"/>
          <w:szCs w:val="24"/>
        </w:rPr>
      </w:pPr>
      <w:r>
        <w:rPr>
          <w:rFonts w:ascii="Times New Roman" w:hAnsi="Times New Roman" w:cs="Times New Roman"/>
          <w:sz w:val="24"/>
          <w:szCs w:val="24"/>
        </w:rPr>
        <w:t>The findings of this study suggest there was</w:t>
      </w:r>
      <w:r w:rsidR="00490264">
        <w:rPr>
          <w:rFonts w:ascii="Times New Roman" w:hAnsi="Times New Roman" w:cs="Times New Roman"/>
          <w:sz w:val="24"/>
          <w:szCs w:val="24"/>
        </w:rPr>
        <w:t xml:space="preserve"> a</w:t>
      </w:r>
      <w:r>
        <w:rPr>
          <w:rFonts w:ascii="Times New Roman" w:hAnsi="Times New Roman" w:cs="Times New Roman"/>
          <w:sz w:val="24"/>
          <w:szCs w:val="24"/>
        </w:rPr>
        <w:t xml:space="preserve"> spatial preference for different eating behaviours</w:t>
      </w:r>
      <w:r w:rsidR="00D360F7">
        <w:rPr>
          <w:rFonts w:ascii="Times New Roman" w:hAnsi="Times New Roman" w:cs="Times New Roman"/>
          <w:sz w:val="24"/>
          <w:szCs w:val="24"/>
        </w:rPr>
        <w:t>, supporting the primary hypotheses</w:t>
      </w:r>
      <w:r>
        <w:rPr>
          <w:rFonts w:ascii="Times New Roman" w:hAnsi="Times New Roman" w:cs="Times New Roman"/>
          <w:sz w:val="24"/>
          <w:szCs w:val="24"/>
        </w:rPr>
        <w:t xml:space="preserve">. </w:t>
      </w:r>
      <w:r w:rsidR="00E8080F">
        <w:rPr>
          <w:rFonts w:ascii="Times New Roman" w:hAnsi="Times New Roman" w:cs="Times New Roman"/>
          <w:sz w:val="24"/>
          <w:szCs w:val="24"/>
        </w:rPr>
        <w:t>Drinking behaviours were always going to be limited to the laggs due to the obvious lack of water within the fields. However, there were fewer observations seen for drinking than originally expected, especially with the hot weather during July 2019. All species seen to drink</w:t>
      </w:r>
      <w:r w:rsidR="005C751A">
        <w:rPr>
          <w:rFonts w:ascii="Times New Roman" w:hAnsi="Times New Roman" w:cs="Times New Roman"/>
          <w:sz w:val="24"/>
          <w:szCs w:val="24"/>
        </w:rPr>
        <w:t>, Longhorn cattle, Fallow deer, Red deer and Tamworth pig,</w:t>
      </w:r>
      <w:r w:rsidR="00E8080F">
        <w:rPr>
          <w:rFonts w:ascii="Times New Roman" w:hAnsi="Times New Roman" w:cs="Times New Roman"/>
          <w:sz w:val="24"/>
          <w:szCs w:val="24"/>
        </w:rPr>
        <w:t xml:space="preserve"> only did so for a mean length of less than five seconds. Due to species size it would be thought that Longhorn cattle and Red deer would consume a lot more for longer, but Tamworth pigs were seen to drink more than both. This could be due to the hot weather and the sows being heavily pregnant when observed by the laggs.</w:t>
      </w:r>
      <w:r w:rsidR="00E8080F">
        <w:rPr>
          <w:rFonts w:ascii="Times New Roman" w:hAnsi="Times New Roman" w:cs="Times New Roman"/>
          <w:color w:val="FF0000"/>
          <w:sz w:val="24"/>
          <w:szCs w:val="24"/>
        </w:rPr>
        <w:t xml:space="preserve"> </w:t>
      </w:r>
    </w:p>
    <w:p w14:paraId="1C151290" w14:textId="78BE865F" w:rsidR="00113B51" w:rsidRDefault="00E8080F" w:rsidP="002E61EC">
      <w:pPr>
        <w:spacing w:line="480" w:lineRule="auto"/>
        <w:rPr>
          <w:rFonts w:ascii="Times New Roman" w:hAnsi="Times New Roman" w:cs="Times New Roman"/>
          <w:sz w:val="24"/>
          <w:szCs w:val="24"/>
        </w:rPr>
      </w:pPr>
      <w:r>
        <w:rPr>
          <w:rFonts w:ascii="Times New Roman" w:hAnsi="Times New Roman" w:cs="Times New Roman"/>
          <w:sz w:val="24"/>
          <w:szCs w:val="24"/>
        </w:rPr>
        <w:t>G</w:t>
      </w:r>
      <w:r w:rsidR="00391632">
        <w:rPr>
          <w:rFonts w:ascii="Times New Roman" w:hAnsi="Times New Roman" w:cs="Times New Roman"/>
          <w:sz w:val="24"/>
          <w:szCs w:val="24"/>
        </w:rPr>
        <w:t>razing behaviours were observed to be performed more in open fields than in the laggs</w:t>
      </w:r>
      <w:r w:rsidR="00492FEC">
        <w:rPr>
          <w:rFonts w:ascii="Times New Roman" w:hAnsi="Times New Roman" w:cs="Times New Roman"/>
          <w:sz w:val="24"/>
          <w:szCs w:val="24"/>
        </w:rPr>
        <w:t>, supporting part of the second hypothesis</w:t>
      </w:r>
      <w:r>
        <w:rPr>
          <w:rFonts w:ascii="Times New Roman" w:hAnsi="Times New Roman" w:cs="Times New Roman"/>
          <w:sz w:val="24"/>
          <w:szCs w:val="24"/>
        </w:rPr>
        <w:t>.</w:t>
      </w:r>
      <w:r w:rsidR="005C751A">
        <w:rPr>
          <w:rFonts w:ascii="Times New Roman" w:hAnsi="Times New Roman" w:cs="Times New Roman"/>
          <w:sz w:val="24"/>
          <w:szCs w:val="24"/>
        </w:rPr>
        <w:t xml:space="preserve"> Despite being observed more in the lagg, Longhorn cattle grazed more in the field conditions in larger herds than those seen in the laggs.</w:t>
      </w:r>
      <w:r w:rsidR="00F4577D">
        <w:rPr>
          <w:rFonts w:ascii="Times New Roman" w:hAnsi="Times New Roman" w:cs="Times New Roman"/>
          <w:sz w:val="24"/>
          <w:szCs w:val="24"/>
        </w:rPr>
        <w:t xml:space="preserve"> They have been seen to actively select grassland habitats over those with dense shrubbery like brambles </w:t>
      </w:r>
      <w:r w:rsidR="00F4577D">
        <w:rPr>
          <w:rFonts w:ascii="Times New Roman" w:hAnsi="Times New Roman" w:cs="Times New Roman"/>
          <w:sz w:val="24"/>
          <w:szCs w:val="24"/>
        </w:rPr>
        <w:fldChar w:fldCharType="begin" w:fldLock="1"/>
      </w:r>
      <w:r w:rsidR="00B132D0">
        <w:rPr>
          <w:rFonts w:ascii="Times New Roman" w:hAnsi="Times New Roman" w:cs="Times New Roman"/>
          <w:sz w:val="24"/>
          <w:szCs w:val="24"/>
        </w:rPr>
        <w:instrText>ADDIN CSL_CITATION {"citationItems":[{"id":"ITEM-1","itemData":{"DOI":"10.13140/RG.2.2.10352.40966","author":[{"dropping-particle":"","family":"Dando","given":"Thomas","non-dropping-particle":"","parse-names":false,"suffix":""}],"id":"ITEM-1","issued":{"date-parts":[["2018"]]},"title":"Drivers and impacts of large herbivore foraging behaviour in a rewilded landscape","type":"article-journal"},"uris":["http://www.mendeley.com/documents/?uuid=a9e4b343-81b4-3841-9666-570e86c8d75c"]}],"mendeley":{"formattedCitation":"(Dando, 2018)","plainTextFormattedCitation":"(Dando, 2018)","previouslyFormattedCitation":"(Dando, 2018)"},"properties":{"noteIndex":0},"schema":"https://github.com/citation-style-language/schema/raw/master/csl-citation.json"}</w:instrText>
      </w:r>
      <w:r w:rsidR="00F4577D">
        <w:rPr>
          <w:rFonts w:ascii="Times New Roman" w:hAnsi="Times New Roman" w:cs="Times New Roman"/>
          <w:sz w:val="24"/>
          <w:szCs w:val="24"/>
        </w:rPr>
        <w:fldChar w:fldCharType="separate"/>
      </w:r>
      <w:r w:rsidR="00F4577D" w:rsidRPr="00F4577D">
        <w:rPr>
          <w:rFonts w:ascii="Times New Roman" w:hAnsi="Times New Roman" w:cs="Times New Roman"/>
          <w:noProof/>
          <w:sz w:val="24"/>
          <w:szCs w:val="24"/>
        </w:rPr>
        <w:t>(Dando, 2018)</w:t>
      </w:r>
      <w:r w:rsidR="00F4577D">
        <w:rPr>
          <w:rFonts w:ascii="Times New Roman" w:hAnsi="Times New Roman" w:cs="Times New Roman"/>
          <w:sz w:val="24"/>
          <w:szCs w:val="24"/>
        </w:rPr>
        <w:fldChar w:fldCharType="end"/>
      </w:r>
      <w:r w:rsidR="00F4577D">
        <w:rPr>
          <w:rFonts w:ascii="Times New Roman" w:hAnsi="Times New Roman" w:cs="Times New Roman"/>
          <w:sz w:val="24"/>
          <w:szCs w:val="24"/>
        </w:rPr>
        <w:t>.</w:t>
      </w:r>
      <w:r w:rsidR="005C751A">
        <w:rPr>
          <w:rFonts w:ascii="Times New Roman" w:hAnsi="Times New Roman" w:cs="Times New Roman"/>
          <w:sz w:val="24"/>
          <w:szCs w:val="24"/>
        </w:rPr>
        <w:t xml:space="preserve"> </w:t>
      </w:r>
      <w:r>
        <w:rPr>
          <w:rFonts w:ascii="Times New Roman" w:hAnsi="Times New Roman" w:cs="Times New Roman"/>
          <w:sz w:val="24"/>
          <w:szCs w:val="24"/>
        </w:rPr>
        <w:t>These behaviours were expected to be seen from Longhorn cattle as they are an open habitat-grazing species</w:t>
      </w:r>
      <w:r w:rsidR="00C8505F">
        <w:rPr>
          <w:rFonts w:ascii="Times New Roman" w:hAnsi="Times New Roman" w:cs="Times New Roman"/>
          <w:sz w:val="24"/>
          <w:szCs w:val="24"/>
        </w:rPr>
        <w:t xml:space="preserve"> and prefer fields with higher floral diversity </w:t>
      </w:r>
      <w:r w:rsidR="00C8505F">
        <w:rPr>
          <w:rFonts w:ascii="Times New Roman" w:hAnsi="Times New Roman" w:cs="Times New Roman"/>
          <w:sz w:val="24"/>
          <w:szCs w:val="24"/>
        </w:rPr>
        <w:fldChar w:fldCharType="begin" w:fldLock="1"/>
      </w:r>
      <w:r w:rsidR="00FE15F2">
        <w:rPr>
          <w:rFonts w:ascii="Times New Roman" w:hAnsi="Times New Roman" w:cs="Times New Roman"/>
          <w:sz w:val="24"/>
          <w:szCs w:val="24"/>
        </w:rPr>
        <w:instrText>ADDIN CSL_CITATION {"citationItems":[{"id":"ITEM-1","itemData":{"DOI":"10.13140/RG.2.2.10352.40966","author":[{"dropping-particle":"","family":"Dando","given":"Thomas","non-dropping-particle":"","parse-names":false,"suffix":""}],"id":"ITEM-1","issued":{"date-parts":[["2018"]]},"title":"Drivers and impacts of large herbivore foraging behaviour in a rewilded landscape","type":"article-journal"},"uris":["http://www.mendeley.com/documents/?uuid=a9e4b343-81b4-3841-9666-570e86c8d75c"]},{"id":"ITEM-2","itemData":{"DOI":"10.1016/S0169-5347(98)01364-0","author":[{"dropping-particle":"","family":"Olff","given":"Han ;","non-dropping-particle":"","parse-names":false,"suffix":""},{"dropping-particle":"","family":"Ritchie","given":"Mark E","non-dropping-particle":"","parse-names":false,"suffix":""}],"container-title":"Trends in Ecology and Evolution","id":"ITEM-2","issue":"7","issued":{"date-parts":[["1998"]]},"page":"261-265","title":"Effects of herbivores on grassland plant diversity","type":"article-journal","volume":"13"},"uris":["http://www.mendeley.com/documents/?uuid=55459a6d-0174-36cf-b36c-83096f43bde6"]}],"mendeley":{"formattedCitation":"(Olff and Ritchie, 1998b; Dando, 2018)","plainTextFormattedCitation":"(Olff and Ritchie, 1998b; Dando, 2018)","previouslyFormattedCitation":"(Olff and Ritchie, 1998b; Dando, 2018)"},"properties":{"noteIndex":0},"schema":"https://github.com/citation-style-language/schema/raw/master/csl-citation.json"}</w:instrText>
      </w:r>
      <w:r w:rsidR="00C8505F">
        <w:rPr>
          <w:rFonts w:ascii="Times New Roman" w:hAnsi="Times New Roman" w:cs="Times New Roman"/>
          <w:sz w:val="24"/>
          <w:szCs w:val="24"/>
        </w:rPr>
        <w:fldChar w:fldCharType="separate"/>
      </w:r>
      <w:r w:rsidR="00C8505F" w:rsidRPr="00C8505F">
        <w:rPr>
          <w:rFonts w:ascii="Times New Roman" w:hAnsi="Times New Roman" w:cs="Times New Roman"/>
          <w:noProof/>
          <w:sz w:val="24"/>
          <w:szCs w:val="24"/>
        </w:rPr>
        <w:t>(Olff and Ritchie, 1998b; Dando, 2018)</w:t>
      </w:r>
      <w:r w:rsidR="00C8505F">
        <w:rPr>
          <w:rFonts w:ascii="Times New Roman" w:hAnsi="Times New Roman" w:cs="Times New Roman"/>
          <w:sz w:val="24"/>
          <w:szCs w:val="24"/>
        </w:rPr>
        <w:fldChar w:fldCharType="end"/>
      </w:r>
      <w:r w:rsidR="00C8505F">
        <w:rPr>
          <w:rFonts w:ascii="Times New Roman" w:hAnsi="Times New Roman" w:cs="Times New Roman"/>
          <w:sz w:val="24"/>
          <w:szCs w:val="24"/>
        </w:rPr>
        <w:t>.</w:t>
      </w:r>
      <w:r>
        <w:rPr>
          <w:rFonts w:ascii="Times New Roman" w:hAnsi="Times New Roman" w:cs="Times New Roman"/>
          <w:sz w:val="24"/>
          <w:szCs w:val="24"/>
        </w:rPr>
        <w:t xml:space="preserve"> </w:t>
      </w:r>
      <w:r w:rsidR="00C8505F">
        <w:rPr>
          <w:rFonts w:ascii="Times New Roman" w:hAnsi="Times New Roman" w:cs="Times New Roman"/>
          <w:sz w:val="24"/>
          <w:szCs w:val="24"/>
        </w:rPr>
        <w:t>H</w:t>
      </w:r>
      <w:r>
        <w:rPr>
          <w:rFonts w:ascii="Times New Roman" w:hAnsi="Times New Roman" w:cs="Times New Roman"/>
          <w:sz w:val="24"/>
          <w:szCs w:val="24"/>
        </w:rPr>
        <w:t xml:space="preserve">owever, it was surprising to find the Tamworth pig to show preference for the field locations </w:t>
      </w:r>
      <w:r w:rsidR="00C8505F">
        <w:rPr>
          <w:rFonts w:ascii="Times New Roman" w:hAnsi="Times New Roman" w:cs="Times New Roman"/>
          <w:sz w:val="24"/>
          <w:szCs w:val="24"/>
        </w:rPr>
        <w:t>when</w:t>
      </w:r>
      <w:r>
        <w:rPr>
          <w:rFonts w:ascii="Times New Roman" w:hAnsi="Times New Roman" w:cs="Times New Roman"/>
          <w:sz w:val="24"/>
          <w:szCs w:val="24"/>
        </w:rPr>
        <w:t xml:space="preserve"> grazing as </w:t>
      </w:r>
      <w:r w:rsidR="00C8505F">
        <w:rPr>
          <w:rFonts w:ascii="Times New Roman" w:hAnsi="Times New Roman" w:cs="Times New Roman"/>
          <w:sz w:val="24"/>
          <w:szCs w:val="24"/>
        </w:rPr>
        <w:t xml:space="preserve">they are categorised as a </w:t>
      </w:r>
      <w:r>
        <w:rPr>
          <w:rFonts w:ascii="Times New Roman" w:hAnsi="Times New Roman" w:cs="Times New Roman"/>
          <w:sz w:val="24"/>
          <w:szCs w:val="24"/>
        </w:rPr>
        <w:t>mixed feeder who typically prefer denser vegetation.</w:t>
      </w:r>
      <w:r w:rsidR="00C8505F">
        <w:rPr>
          <w:rFonts w:ascii="Times New Roman" w:hAnsi="Times New Roman" w:cs="Times New Roman"/>
          <w:sz w:val="24"/>
          <w:szCs w:val="24"/>
        </w:rPr>
        <w:t xml:space="preserve"> </w:t>
      </w:r>
      <w:r w:rsidR="00FC5082">
        <w:rPr>
          <w:rFonts w:ascii="Times New Roman" w:hAnsi="Times New Roman" w:cs="Times New Roman"/>
          <w:sz w:val="24"/>
          <w:szCs w:val="24"/>
        </w:rPr>
        <w:t xml:space="preserve">These findings reject part of the second hypothesis that pigs will prefer lag conditions over fields. </w:t>
      </w:r>
      <w:r w:rsidR="00C8505F">
        <w:rPr>
          <w:rFonts w:ascii="Times New Roman" w:hAnsi="Times New Roman" w:cs="Times New Roman"/>
          <w:sz w:val="24"/>
          <w:szCs w:val="24"/>
        </w:rPr>
        <w:t>Again, the change of the behaviour</w:t>
      </w:r>
      <w:r>
        <w:rPr>
          <w:rFonts w:ascii="Times New Roman" w:hAnsi="Times New Roman" w:cs="Times New Roman"/>
          <w:sz w:val="24"/>
          <w:szCs w:val="24"/>
        </w:rPr>
        <w:t xml:space="preserve"> </w:t>
      </w:r>
      <w:r w:rsidR="00C8505F">
        <w:rPr>
          <w:rFonts w:ascii="Times New Roman" w:hAnsi="Times New Roman" w:cs="Times New Roman"/>
          <w:sz w:val="24"/>
          <w:szCs w:val="24"/>
        </w:rPr>
        <w:t xml:space="preserve">could have been due to the sows having given birth recently when observed, as mentioned earlier. It would be beneficial for a </w:t>
      </w:r>
      <w:r w:rsidR="008456C5">
        <w:rPr>
          <w:rFonts w:ascii="Times New Roman" w:hAnsi="Times New Roman" w:cs="Times New Roman"/>
          <w:sz w:val="24"/>
          <w:szCs w:val="24"/>
        </w:rPr>
        <w:t xml:space="preserve">year-long study </w:t>
      </w:r>
      <w:r w:rsidR="00C8505F">
        <w:rPr>
          <w:rFonts w:ascii="Times New Roman" w:hAnsi="Times New Roman" w:cs="Times New Roman"/>
          <w:sz w:val="24"/>
          <w:szCs w:val="24"/>
        </w:rPr>
        <w:t>to be carried out, observing</w:t>
      </w:r>
      <w:r w:rsidR="008456C5">
        <w:rPr>
          <w:rFonts w:ascii="Times New Roman" w:hAnsi="Times New Roman" w:cs="Times New Roman"/>
          <w:sz w:val="24"/>
          <w:szCs w:val="24"/>
        </w:rPr>
        <w:t xml:space="preserve"> and comparing</w:t>
      </w:r>
      <w:r w:rsidR="00C8505F">
        <w:rPr>
          <w:rFonts w:ascii="Times New Roman" w:hAnsi="Times New Roman" w:cs="Times New Roman"/>
          <w:sz w:val="24"/>
          <w:szCs w:val="24"/>
        </w:rPr>
        <w:t xml:space="preserve"> the behaviour changes in Tamworth pigs throughout the seasons</w:t>
      </w:r>
      <w:r w:rsidR="008456C5">
        <w:rPr>
          <w:rFonts w:ascii="Times New Roman" w:hAnsi="Times New Roman" w:cs="Times New Roman"/>
          <w:sz w:val="24"/>
          <w:szCs w:val="24"/>
        </w:rPr>
        <w:t xml:space="preserve">, especially when pregnant, to further understand how the </w:t>
      </w:r>
      <w:r w:rsidR="00C435D7">
        <w:rPr>
          <w:rFonts w:ascii="Times New Roman" w:hAnsi="Times New Roman" w:cs="Times New Roman"/>
          <w:sz w:val="24"/>
          <w:szCs w:val="24"/>
        </w:rPr>
        <w:t xml:space="preserve">eating </w:t>
      </w:r>
      <w:r w:rsidR="008456C5">
        <w:rPr>
          <w:rFonts w:ascii="Times New Roman" w:hAnsi="Times New Roman" w:cs="Times New Roman"/>
          <w:sz w:val="24"/>
          <w:szCs w:val="24"/>
        </w:rPr>
        <w:t xml:space="preserve">behaviours may differ, especially in a rewilding context. </w:t>
      </w:r>
    </w:p>
    <w:p w14:paraId="375B7F8B" w14:textId="4F284657" w:rsidR="00112867" w:rsidRPr="009277C6" w:rsidRDefault="001B78BA" w:rsidP="002E61EC">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Fallow deer were observed to graze equally between laggs and fields</w:t>
      </w:r>
      <w:r w:rsidR="00FE15F2">
        <w:rPr>
          <w:rFonts w:ascii="Times New Roman" w:hAnsi="Times New Roman" w:cs="Times New Roman"/>
          <w:sz w:val="24"/>
          <w:szCs w:val="24"/>
        </w:rPr>
        <w:t>. Upon initial observation, grazing</w:t>
      </w:r>
      <w:r>
        <w:rPr>
          <w:rFonts w:ascii="Times New Roman" w:hAnsi="Times New Roman" w:cs="Times New Roman"/>
          <w:sz w:val="24"/>
          <w:szCs w:val="24"/>
        </w:rPr>
        <w:t xml:space="preserve"> was often seen to occur during the night</w:t>
      </w:r>
      <w:r w:rsidR="00FE15F2">
        <w:rPr>
          <w:rFonts w:ascii="Times New Roman" w:hAnsi="Times New Roman" w:cs="Times New Roman"/>
          <w:sz w:val="24"/>
          <w:szCs w:val="24"/>
        </w:rPr>
        <w:t xml:space="preserve"> in fields and varied throughout the day in the laggs</w:t>
      </w:r>
      <w:r>
        <w:rPr>
          <w:rFonts w:ascii="Times New Roman" w:hAnsi="Times New Roman" w:cs="Times New Roman"/>
          <w:sz w:val="24"/>
          <w:szCs w:val="24"/>
        </w:rPr>
        <w:t xml:space="preserve">. </w:t>
      </w:r>
      <w:r w:rsidR="00FE15F2">
        <w:rPr>
          <w:rFonts w:ascii="Times New Roman" w:hAnsi="Times New Roman" w:cs="Times New Roman"/>
          <w:sz w:val="24"/>
          <w:szCs w:val="24"/>
        </w:rPr>
        <w:t xml:space="preserve">Further study would need to be conducted to see if there was a significant difference between grazing location and time of day and the underlying reasons for this behaviour. Although, current findings are in line with previous research </w:t>
      </w:r>
      <w:r w:rsidR="00FE15F2">
        <w:rPr>
          <w:rFonts w:ascii="Times New Roman" w:hAnsi="Times New Roman" w:cs="Times New Roman"/>
          <w:sz w:val="24"/>
          <w:szCs w:val="24"/>
        </w:rPr>
        <w:fldChar w:fldCharType="begin" w:fldLock="1"/>
      </w:r>
      <w:r w:rsidR="002A53C9">
        <w:rPr>
          <w:rFonts w:ascii="Times New Roman" w:hAnsi="Times New Roman" w:cs="Times New Roman"/>
          <w:sz w:val="24"/>
          <w:szCs w:val="24"/>
        </w:rPr>
        <w:instrText>ADDIN CSL_CITATION {"citationItems":[{"id":"ITEM-1","itemData":{"abstract":"Borkowski, J. &amp; Pudełko, M. 2007: Forest habitat use and home-range size in radio-collared fallow deer.-Ann. Zool. Fennici 44: 107-114. While habitat use by fallow deer has previously been described on the basis of direct observations, this paper presents similar data on radio-collared individuals. Our data show that annual home ranges of males (at 9.75 km 2) appeared much larger than those of females (2.1 km 2). Thickets and meadows were the most often used habitats, while mature forests and young plantations were least utilised. Diurnal and nocturnal habitat selection patterns differed significantly. The primary difference was the use of meadows , which was higher at night than during the day. Results on the representativeness of diurnal habitat use to 24-hour data were equivocal. Although daytime and 24-hour habitat use patterns were similar, day vs. night and night vs. 24-hour habitat use patterns differed significantly. Our results suggest that when open habitats are involved, the representativeness of daytime data to 24-hour habitat use may be less than complete. This study also indicates that calculations of habitat use by fallow deer based on direct observations are likely to underestimate the use of closed habitats.","author":[{"dropping-particle":"","family":"Borkowski","given":"Jakub","non-dropping-particle":"","parse-names":false,"suffix":""},{"dropping-particle":"","family":"Pudełko","given":"Marek","non-dropping-particle":"","parse-names":false,"suffix":""}],"container-title":"Ann. Zool. Fennici","id":"ITEM-1","issued":{"date-parts":[["2007"]]},"number-of-pages":"107-114","title":"Forest habitat use and home-range size in radio-collared fallow deer","type":"report","volume":"44"},"uris":["http://www.mendeley.com/documents/?uuid=73727c15-9378-3f25-895a-485fd7dd81fd"]}],"mendeley":{"formattedCitation":"(Borkowski and Pudełko, 2007)","plainTextFormattedCitation":"(Borkowski and Pudełko, 2007)","previouslyFormattedCitation":"(Borkowski and Pudełko, 2007)"},"properties":{"noteIndex":0},"schema":"https://github.com/citation-style-language/schema/raw/master/csl-citation.json"}</w:instrText>
      </w:r>
      <w:r w:rsidR="00FE15F2">
        <w:rPr>
          <w:rFonts w:ascii="Times New Roman" w:hAnsi="Times New Roman" w:cs="Times New Roman"/>
          <w:sz w:val="24"/>
          <w:szCs w:val="24"/>
        </w:rPr>
        <w:fldChar w:fldCharType="separate"/>
      </w:r>
      <w:r w:rsidR="00FE15F2" w:rsidRPr="00FE15F2">
        <w:rPr>
          <w:rFonts w:ascii="Times New Roman" w:hAnsi="Times New Roman" w:cs="Times New Roman"/>
          <w:noProof/>
          <w:sz w:val="24"/>
          <w:szCs w:val="24"/>
        </w:rPr>
        <w:t>(Borkowski and Pudełko, 2007)</w:t>
      </w:r>
      <w:r w:rsidR="00FE15F2">
        <w:rPr>
          <w:rFonts w:ascii="Times New Roman" w:hAnsi="Times New Roman" w:cs="Times New Roman"/>
          <w:sz w:val="24"/>
          <w:szCs w:val="24"/>
        </w:rPr>
        <w:fldChar w:fldCharType="end"/>
      </w:r>
      <w:r w:rsidR="00FE15F2">
        <w:rPr>
          <w:rFonts w:ascii="Times New Roman" w:hAnsi="Times New Roman" w:cs="Times New Roman"/>
          <w:sz w:val="24"/>
          <w:szCs w:val="24"/>
        </w:rPr>
        <w:t>.</w:t>
      </w:r>
      <w:r w:rsidR="00112867">
        <w:rPr>
          <w:rFonts w:ascii="Times New Roman" w:hAnsi="Times New Roman" w:cs="Times New Roman"/>
          <w:sz w:val="24"/>
          <w:szCs w:val="24"/>
        </w:rPr>
        <w:t xml:space="preserve"> These findings all support the primary hypotheses that large herbivores show spatial preference when eating.</w:t>
      </w:r>
    </w:p>
    <w:p w14:paraId="2D1CF146" w14:textId="702FBBE1" w:rsidR="009E5C46" w:rsidRDefault="00C64B57" w:rsidP="002E61EC">
      <w:pPr>
        <w:spacing w:line="480" w:lineRule="auto"/>
        <w:rPr>
          <w:rFonts w:ascii="Times New Roman" w:hAnsi="Times New Roman" w:cs="Times New Roman"/>
          <w:sz w:val="24"/>
          <w:szCs w:val="24"/>
        </w:rPr>
      </w:pPr>
      <w:r>
        <w:rPr>
          <w:rFonts w:ascii="Times New Roman" w:hAnsi="Times New Roman" w:cs="Times New Roman"/>
          <w:sz w:val="24"/>
          <w:szCs w:val="24"/>
        </w:rPr>
        <w:t>S</w:t>
      </w:r>
      <w:r w:rsidR="009E5C46">
        <w:rPr>
          <w:rFonts w:ascii="Times New Roman" w:hAnsi="Times New Roman" w:cs="Times New Roman"/>
          <w:sz w:val="24"/>
          <w:szCs w:val="24"/>
        </w:rPr>
        <w:t>ome s</w:t>
      </w:r>
      <w:r>
        <w:rPr>
          <w:rFonts w:ascii="Times New Roman" w:hAnsi="Times New Roman" w:cs="Times New Roman"/>
          <w:sz w:val="24"/>
          <w:szCs w:val="24"/>
        </w:rPr>
        <w:t>pecies</w:t>
      </w:r>
      <w:r w:rsidR="009E5C46">
        <w:rPr>
          <w:rFonts w:ascii="Times New Roman" w:hAnsi="Times New Roman" w:cs="Times New Roman"/>
          <w:sz w:val="24"/>
          <w:szCs w:val="24"/>
        </w:rPr>
        <w:t>-</w:t>
      </w:r>
      <w:r>
        <w:rPr>
          <w:rFonts w:ascii="Times New Roman" w:hAnsi="Times New Roman" w:cs="Times New Roman"/>
          <w:sz w:val="24"/>
          <w:szCs w:val="24"/>
        </w:rPr>
        <w:t xml:space="preserve">specific </w:t>
      </w:r>
      <w:r w:rsidR="00F2205F">
        <w:rPr>
          <w:rFonts w:ascii="Times New Roman" w:hAnsi="Times New Roman" w:cs="Times New Roman"/>
          <w:sz w:val="24"/>
          <w:szCs w:val="24"/>
        </w:rPr>
        <w:t xml:space="preserve">eating </w:t>
      </w:r>
      <w:r>
        <w:rPr>
          <w:rFonts w:ascii="Times New Roman" w:hAnsi="Times New Roman" w:cs="Times New Roman"/>
          <w:sz w:val="24"/>
          <w:szCs w:val="24"/>
        </w:rPr>
        <w:t>behaviours were obs</w:t>
      </w:r>
      <w:r w:rsidR="00F2205F">
        <w:rPr>
          <w:rFonts w:ascii="Times New Roman" w:hAnsi="Times New Roman" w:cs="Times New Roman"/>
          <w:sz w:val="24"/>
          <w:szCs w:val="24"/>
        </w:rPr>
        <w:t>erved</w:t>
      </w:r>
      <w:r w:rsidR="009E5C46">
        <w:rPr>
          <w:rFonts w:ascii="Times New Roman" w:hAnsi="Times New Roman" w:cs="Times New Roman"/>
          <w:sz w:val="24"/>
          <w:szCs w:val="24"/>
        </w:rPr>
        <w:t xml:space="preserve"> from </w:t>
      </w:r>
      <w:r w:rsidR="00F2205F">
        <w:rPr>
          <w:rFonts w:ascii="Times New Roman" w:hAnsi="Times New Roman" w:cs="Times New Roman"/>
          <w:sz w:val="24"/>
          <w:szCs w:val="24"/>
        </w:rPr>
        <w:t>each of the reintroduced large herbivore species</w:t>
      </w:r>
      <w:r>
        <w:rPr>
          <w:rFonts w:ascii="Times New Roman" w:hAnsi="Times New Roman" w:cs="Times New Roman"/>
          <w:sz w:val="24"/>
          <w:szCs w:val="24"/>
        </w:rPr>
        <w:t>.</w:t>
      </w:r>
      <w:r w:rsidR="00F2205F">
        <w:rPr>
          <w:rFonts w:ascii="Times New Roman" w:hAnsi="Times New Roman" w:cs="Times New Roman"/>
          <w:sz w:val="24"/>
          <w:szCs w:val="24"/>
        </w:rPr>
        <w:t xml:space="preserve"> </w:t>
      </w:r>
      <w:r w:rsidR="009E5C46">
        <w:rPr>
          <w:rFonts w:ascii="Times New Roman" w:hAnsi="Times New Roman" w:cs="Times New Roman"/>
          <w:sz w:val="24"/>
          <w:szCs w:val="24"/>
        </w:rPr>
        <w:t xml:space="preserve">Grazing was performed by all the species but browsing </w:t>
      </w:r>
      <w:r w:rsidR="002E61EC">
        <w:rPr>
          <w:rFonts w:ascii="Times New Roman" w:hAnsi="Times New Roman" w:cs="Times New Roman"/>
          <w:sz w:val="24"/>
          <w:szCs w:val="24"/>
        </w:rPr>
        <w:t>was predominantly observed in the lagg conditions</w:t>
      </w:r>
      <w:r w:rsidR="00DD5462">
        <w:rPr>
          <w:rFonts w:ascii="Times New Roman" w:hAnsi="Times New Roman" w:cs="Times New Roman"/>
          <w:sz w:val="24"/>
          <w:szCs w:val="24"/>
        </w:rPr>
        <w:t xml:space="preserve"> mostly by the three deer species – Red deer being observed the most</w:t>
      </w:r>
      <w:r w:rsidR="002E61EC">
        <w:rPr>
          <w:rFonts w:ascii="Times New Roman" w:hAnsi="Times New Roman" w:cs="Times New Roman"/>
          <w:sz w:val="24"/>
          <w:szCs w:val="24"/>
        </w:rPr>
        <w:t xml:space="preserve">. </w:t>
      </w:r>
      <w:r w:rsidR="00DA0D69">
        <w:rPr>
          <w:rFonts w:ascii="Times New Roman" w:hAnsi="Times New Roman" w:cs="Times New Roman"/>
          <w:sz w:val="24"/>
          <w:szCs w:val="24"/>
        </w:rPr>
        <w:t xml:space="preserve">Deer, especially </w:t>
      </w:r>
      <w:r w:rsidR="00DD5462">
        <w:rPr>
          <w:rFonts w:ascii="Times New Roman" w:hAnsi="Times New Roman" w:cs="Times New Roman"/>
          <w:sz w:val="24"/>
          <w:szCs w:val="24"/>
        </w:rPr>
        <w:t>Red deer</w:t>
      </w:r>
      <w:r w:rsidR="00DA0D69">
        <w:rPr>
          <w:rFonts w:ascii="Times New Roman" w:hAnsi="Times New Roman" w:cs="Times New Roman"/>
          <w:sz w:val="24"/>
          <w:szCs w:val="24"/>
        </w:rPr>
        <w:t>,</w:t>
      </w:r>
      <w:r w:rsidR="00DD5462">
        <w:rPr>
          <w:rFonts w:ascii="Times New Roman" w:hAnsi="Times New Roman" w:cs="Times New Roman"/>
          <w:sz w:val="24"/>
          <w:szCs w:val="24"/>
        </w:rPr>
        <w:t xml:space="preserve"> are known to be </w:t>
      </w:r>
      <w:r w:rsidR="0073422C">
        <w:rPr>
          <w:rFonts w:ascii="Times New Roman" w:hAnsi="Times New Roman" w:cs="Times New Roman"/>
          <w:sz w:val="24"/>
          <w:szCs w:val="24"/>
        </w:rPr>
        <w:t xml:space="preserve">specialist </w:t>
      </w:r>
      <w:r w:rsidR="00DD5462">
        <w:rPr>
          <w:rFonts w:ascii="Times New Roman" w:hAnsi="Times New Roman" w:cs="Times New Roman"/>
          <w:sz w:val="24"/>
          <w:szCs w:val="24"/>
        </w:rPr>
        <w:t xml:space="preserve">browsers </w:t>
      </w:r>
      <w:r w:rsidR="0073422C">
        <w:rPr>
          <w:rFonts w:ascii="Times New Roman" w:hAnsi="Times New Roman" w:cs="Times New Roman"/>
          <w:sz w:val="24"/>
          <w:szCs w:val="24"/>
        </w:rPr>
        <w:t xml:space="preserve">so it is not surprising that these results follow previous literatures findings </w:t>
      </w:r>
      <w:r w:rsidR="0073422C">
        <w:rPr>
          <w:rFonts w:ascii="Times New Roman" w:hAnsi="Times New Roman" w:cs="Times New Roman"/>
          <w:sz w:val="24"/>
          <w:szCs w:val="24"/>
        </w:rPr>
        <w:fldChar w:fldCharType="begin" w:fldLock="1"/>
      </w:r>
      <w:r w:rsidR="00111CA3">
        <w:rPr>
          <w:rFonts w:ascii="Times New Roman" w:hAnsi="Times New Roman" w:cs="Times New Roman"/>
          <w:sz w:val="24"/>
          <w:szCs w:val="24"/>
        </w:rPr>
        <w:instrText>ADDIN CSL_CITATION {"citationItems":[{"id":"ITEM-1","itemData":{"author":[{"dropping-particle":"","family":"Krojerová-Prokešová","given":"Jarmila","non-dropping-particle":"","parse-names":false,"suffix":""}],"id":"ITEM-1","issued":{"date-parts":[["2014"]]},"title":"Red deer in the floodplain forest: The browse specialist?","type":"report"},"uris":["http://www.mendeley.com/documents/?uuid=95036abe-199d-3333-8097-edd50a4b7dc8"]},{"id":"ITEM-2","itemData":{"URL":"https://knepp.co.uk/red-deer","accessed":{"date-parts":[["2019","8","29"]]},"author":[{"dropping-particle":"","family":"Knepp Wildland","given":"","non-dropping-particle":"","parse-names":false,"suffix":""}],"id":"ITEM-2","issued":{"date-parts":[["2019"]]},"title":"Red Deer","type":"webpage"},"uris":["http://www.mendeley.com/documents/?uuid=7055c88e-b5d3-328c-8788-64dc8cb749de"]},{"id":"ITEM-3","itemData":{"abstract":"O nce, Europe was one large natural area, across which species of animals and plants were able freely to move and disperse. Today, a satellite image of Europe looks like a Persian carpet cut into millions of small rectangular pieces, each fashioned by the plough and the spade over thousands of years of cultivation. The consequence of this change is that species have disappeared. For example, animals such as the Aurochs Bos primigenius and the Tarpan Equus przewalski gmelini (wild progenitors of our domestic breeds of cattle and horse) have become extinct. Species that have survived have disappeared from large parts of their natural range. Examples include Red Deer Cervus elap-hus, Elk Alces alces, Wolf Canis lupus, Lynx Lynx lynx, Common Crane Grus grus, White-tailed Eagle Haliaeetus albicilla, Pedunculate and Sessile Oak Quercus robur and Q. petraea, Large-leaved and Small-leaved Lime Tilia platyphyllos and T. cordata, Wild Pear Pyrus pyraster and Wild Service tree Sorbus torminalis.","author":[{"dropping-particle":"","family":"Vera","given":"Frans W M","non-dropping-particle":"","parse-names":false,"suffix":""}],"id":"ITEM-3","issued":{"date-parts":[["2009"]]},"title":"Large-scale nature development - the Oostvaardersplassen","type":"report"},"uris":["http://www.mendeley.com/documents/?uuid=a08aca70-4226-31f5-a91f-05b8a78c8307"]}],"mendeley":{"formattedCitation":"(Vera, 2009; Krojerová-Prokešová, 2014; Knepp Wildland, 2019b)","plainTextFormattedCitation":"(Vera, 2009; Krojerová-Prokešová, 2014; Knepp Wildland, 2019b)","previouslyFormattedCitation":"(Vera, 2009; Krojerová-Prokešová, 2014; Knepp Wildland, 2019b)"},"properties":{"noteIndex":0},"schema":"https://github.com/citation-style-language/schema/raw/master/csl-citation.json"}</w:instrText>
      </w:r>
      <w:r w:rsidR="0073422C">
        <w:rPr>
          <w:rFonts w:ascii="Times New Roman" w:hAnsi="Times New Roman" w:cs="Times New Roman"/>
          <w:sz w:val="24"/>
          <w:szCs w:val="24"/>
        </w:rPr>
        <w:fldChar w:fldCharType="separate"/>
      </w:r>
      <w:r w:rsidR="00F47961" w:rsidRPr="00F47961">
        <w:rPr>
          <w:rFonts w:ascii="Times New Roman" w:hAnsi="Times New Roman" w:cs="Times New Roman"/>
          <w:noProof/>
          <w:sz w:val="24"/>
          <w:szCs w:val="24"/>
        </w:rPr>
        <w:t>(Vera, 2009; Krojerová-Prokešová, 2014; Knepp Wildland, 2019b)</w:t>
      </w:r>
      <w:r w:rsidR="0073422C">
        <w:rPr>
          <w:rFonts w:ascii="Times New Roman" w:hAnsi="Times New Roman" w:cs="Times New Roman"/>
          <w:sz w:val="24"/>
          <w:szCs w:val="24"/>
        </w:rPr>
        <w:fldChar w:fldCharType="end"/>
      </w:r>
      <w:r w:rsidR="0073422C">
        <w:rPr>
          <w:rFonts w:ascii="Times New Roman" w:hAnsi="Times New Roman" w:cs="Times New Roman"/>
          <w:sz w:val="24"/>
          <w:szCs w:val="24"/>
        </w:rPr>
        <w:t>.</w:t>
      </w:r>
      <w:r w:rsidR="00807C96">
        <w:rPr>
          <w:rFonts w:ascii="Times New Roman" w:hAnsi="Times New Roman" w:cs="Times New Roman"/>
          <w:sz w:val="24"/>
          <w:szCs w:val="24"/>
        </w:rPr>
        <w:t xml:space="preserve"> The behaviour was likely to be observed most in the laggs due to the enclosed plant structure, making it more accessible and the deer more comfortable to browse in such areas.</w:t>
      </w:r>
      <w:r>
        <w:rPr>
          <w:rFonts w:ascii="Times New Roman" w:hAnsi="Times New Roman" w:cs="Times New Roman"/>
          <w:sz w:val="24"/>
          <w:szCs w:val="24"/>
        </w:rPr>
        <w:t xml:space="preserve"> Furthermore, </w:t>
      </w:r>
      <w:r w:rsidR="002E61EC">
        <w:rPr>
          <w:rFonts w:ascii="Times New Roman" w:hAnsi="Times New Roman" w:cs="Times New Roman"/>
          <w:sz w:val="24"/>
          <w:szCs w:val="24"/>
        </w:rPr>
        <w:t>Roe deer were observed to graze the most out of the five large herbivore species in the lagg conditions, this further feeds into the likelihood that Roe deer prefer the enclosed areas of laggs than the openness of fields</w:t>
      </w:r>
      <w:r w:rsidR="00BA33B0">
        <w:rPr>
          <w:rFonts w:ascii="Times New Roman" w:hAnsi="Times New Roman" w:cs="Times New Roman"/>
          <w:sz w:val="24"/>
          <w:szCs w:val="24"/>
        </w:rPr>
        <w:t>. Previous literature infer that said behaviour is</w:t>
      </w:r>
      <w:r w:rsidR="002E61EC">
        <w:rPr>
          <w:rFonts w:ascii="Times New Roman" w:hAnsi="Times New Roman" w:cs="Times New Roman"/>
          <w:sz w:val="24"/>
          <w:szCs w:val="24"/>
        </w:rPr>
        <w:t xml:space="preserve"> </w:t>
      </w:r>
      <w:r w:rsidR="001B78BA">
        <w:rPr>
          <w:rFonts w:ascii="Times New Roman" w:hAnsi="Times New Roman" w:cs="Times New Roman"/>
          <w:sz w:val="24"/>
          <w:szCs w:val="24"/>
        </w:rPr>
        <w:t>to avoid disturbances</w:t>
      </w:r>
      <w:r w:rsidR="00BA33B0">
        <w:rPr>
          <w:rFonts w:ascii="Times New Roman" w:hAnsi="Times New Roman" w:cs="Times New Roman"/>
          <w:sz w:val="24"/>
          <w:szCs w:val="24"/>
        </w:rPr>
        <w:t xml:space="preserve"> but </w:t>
      </w:r>
      <w:r w:rsidR="00BA33B0" w:rsidRPr="00BA33B0">
        <w:rPr>
          <w:rFonts w:ascii="Times New Roman" w:hAnsi="Times New Roman" w:cs="Times New Roman"/>
          <w:sz w:val="24"/>
          <w:szCs w:val="24"/>
        </w:rPr>
        <w:t xml:space="preserve">it could be useful to take note of the time each of the observations were taken and compare it to human </w:t>
      </w:r>
      <w:r w:rsidR="00BA33B0">
        <w:rPr>
          <w:rFonts w:ascii="Times New Roman" w:hAnsi="Times New Roman" w:cs="Times New Roman"/>
          <w:sz w:val="24"/>
          <w:szCs w:val="24"/>
        </w:rPr>
        <w:t xml:space="preserve">visitation times </w:t>
      </w:r>
      <w:r w:rsidR="00BA33B0" w:rsidRPr="00BA33B0">
        <w:rPr>
          <w:rFonts w:ascii="Times New Roman" w:hAnsi="Times New Roman" w:cs="Times New Roman"/>
          <w:sz w:val="24"/>
          <w:szCs w:val="24"/>
        </w:rPr>
        <w:t>as well as using drone data to look at plant structure in the different conditions</w:t>
      </w:r>
      <w:r w:rsidR="002E61EC" w:rsidRPr="00BA33B0">
        <w:rPr>
          <w:rFonts w:ascii="Times New Roman" w:hAnsi="Times New Roman" w:cs="Times New Roman"/>
          <w:sz w:val="24"/>
          <w:szCs w:val="24"/>
        </w:rPr>
        <w:t xml:space="preserve"> </w:t>
      </w:r>
      <w:r w:rsidR="002E61EC">
        <w:rPr>
          <w:rFonts w:ascii="Times New Roman" w:hAnsi="Times New Roman" w:cs="Times New Roman"/>
          <w:sz w:val="24"/>
          <w:szCs w:val="24"/>
        </w:rPr>
        <w:fldChar w:fldCharType="begin" w:fldLock="1"/>
      </w:r>
      <w:r w:rsidR="0073422C">
        <w:rPr>
          <w:rFonts w:ascii="Times New Roman" w:hAnsi="Times New Roman" w:cs="Times New Roman"/>
          <w:sz w:val="24"/>
          <w:szCs w:val="24"/>
        </w:rPr>
        <w:instrText>ADDIN CSL_CITATION {"citationItems":[{"id":"ITEM-1","itemData":{"DOI":"10.1111/j.1469-7998.2008.00481.x","abstract":"Anti-predator behaviour, space use and habitat selection in female roe deer during the fawning season in a wolf area. J. Zool. ,Lond. 276(3): 242-251. Keywords: 8IT/anti-predator behaviour/behaviour/Canis lupus/Capreolus capreolus/habitat selection/habitat use/home range/Malme/predation/radio telemetry/roe deer/wolf Abstract: This study investigated the anti-predator strategies adopted by 19 radio-collared female roe deer during the fawning season by monitoring their spatial behaviour and habitat selection by means of radio-tracking. The study was carried out in a forest area of the Apennine Mountains (central Italy), where wolves are natural predators of roe deer and in summer fawns are more frequently predated than adult roe deer. The presence of fawns was monitored by means of direct observations. Roe deer fawns are known to adopt the hiding strategy during the lactation period, when they lie concealed for long periods waiting for their mothers' milk. As a consequence of this, the home-range sizes of mothers were significantly smaller than those of non-mothers during the summer lactation only. In contrast, no significant difference was found in spring, when fawns were absent, or autumn, when they were already weaned. In order to increase the success of the hiding strategy adopted by their fawns against wolf predation, mothers selected denser habitats (deciduous coppice forests) that provided denser undergrowth vegetation and limited visibility. In doing so, mothers traded open areas for forests throughout the fawning season. Indeed, mothers made significant habitat selection throughout the monitored period, and this was marked after the birth of fawns. In contrast, non-mothers generally used habitat types according to their availability. During lactation, the correlation between habitat use by mothers and habitat visibility (assessed using the form of a standard-sized roe deer) was inversely significant. These results taken together highlight the importance of anti-predator strategies adopted by roe deer mothers during the critical phase for fawn survival. Abstract This study investigated the anti-predator strategies adopted by 19 radio-collared female roe deer during the fawning season by monitoring their spatial behaviour and habitat selection by means of radio-tracking. The study was carried out in a forest area of the Apennine Mountains (central Italy), where wolves are natural predators of roe deer and in summer fawns are more frequently predate…","author":[{"dropping-particle":"","family":"Bongi","given":"P","non-dropping-particle":"","parse-names":false,"suffix":""},{"dropping-particle":"","family":"Ciuti","given":"S","non-dropping-particle":"","parse-names":false,"suffix":""},{"dropping-particle":"","family":"Grignolio","given":"S","non-dropping-particle":"","parse-names":false,"suffix":""},{"dropping-particle":"","family":"Frate","given":"M","non-dropping-particle":"Del","parse-names":false,"suffix":""},{"dropping-particle":"","family":"Simi","given":"S","non-dropping-particle":"","parse-names":false,"suffix":""},{"dropping-particle":"","family":"Gandelli","given":"D","non-dropping-particle":"","parse-names":false,"suffix":""},{"dropping-particle":"","family":"Apollonio","given":"M","non-dropping-particle":"","parse-names":false,"suffix":""}],"id":"ITEM-1","issued":{"date-parts":[["2008"]]},"title":"Anti-predator behaviour, space use and habitat selection in female roe deer during the fawning season in a wolf area","type":"article-journal"},"uris":["http://www.mendeley.com/documents/?uuid=eabf9c78-9c2b-3001-9b48-9e238bb74756"]},{"id":"ITEM-2","itemData":{"DOI":"10.1007/s10344-012-0665-8","ISSN":"1612-4642","author":[{"dropping-particle":"","family":"Bonnot","given":"Nadège","non-dropping-particle":"","parse-names":false,"suffix":""},{"dropping-particle":"","family":"Morellet","given":"Nicolas","non-dropping-particle":"","parse-names":false,"suffix":""},{"dropping-particle":"","family":"Verheyden","given":"Hélène","non-dropping-particle":"","parse-names":false,"suffix":""},{"dropping-particle":"","family":"Cargnelutti","given":"Bruno","non-dropping-particle":"","parse-names":false,"suffix":""},{"dropping-particle":"","family":"Lourtet","given":"Bruno","non-dropping-particle":"","parse-names":false,"suffix":""},{"dropping-particle":"","family":"Klein","given":"François","non-dropping-particle":"","parse-names":false,"suffix":""},{"dropping-particle":"","family":"Mark Hewison","given":"A J","non-dropping-particle":"","parse-names":false,"suffix":""}],"container-title":"European Journal of Wildlife Research","id":"ITEM-2","issued":{"date-parts":[["2012"]]},"title":"European Journal of Wildlife Research Habitat use under predation risk: hunting, roads and human dwellings influence the spatial behaviour of roe deer","type":"article-journal"},"uris":["http://www.mendeley.com/documents/?uuid=1ddd58a4-5fd1-392e-923c-416497381c2d"]}],"mendeley":{"formattedCitation":"(Bongi &lt;i&gt;et al.&lt;/i&gt;, 2008; Bonnot &lt;i&gt;et al.&lt;/i&gt;, 2012)","plainTextFormattedCitation":"(Bongi et al., 2008; Bonnot et al., 2012)","previouslyFormattedCitation":"(Bongi &lt;i&gt;et al.&lt;/i&gt;, 2008; Bonnot &lt;i&gt;et al.&lt;/i&gt;, 2012)"},"properties":{"noteIndex":0},"schema":"https://github.com/citation-style-language/schema/raw/master/csl-citation.json"}</w:instrText>
      </w:r>
      <w:r w:rsidR="002E61EC">
        <w:rPr>
          <w:rFonts w:ascii="Times New Roman" w:hAnsi="Times New Roman" w:cs="Times New Roman"/>
          <w:sz w:val="24"/>
          <w:szCs w:val="24"/>
        </w:rPr>
        <w:fldChar w:fldCharType="separate"/>
      </w:r>
      <w:r w:rsidR="002E61EC" w:rsidRPr="002E61EC">
        <w:rPr>
          <w:rFonts w:ascii="Times New Roman" w:hAnsi="Times New Roman" w:cs="Times New Roman"/>
          <w:noProof/>
          <w:sz w:val="24"/>
          <w:szCs w:val="24"/>
        </w:rPr>
        <w:t xml:space="preserve">(Bongi </w:t>
      </w:r>
      <w:r w:rsidR="002E61EC" w:rsidRPr="002E61EC">
        <w:rPr>
          <w:rFonts w:ascii="Times New Roman" w:hAnsi="Times New Roman" w:cs="Times New Roman"/>
          <w:i/>
          <w:noProof/>
          <w:sz w:val="24"/>
          <w:szCs w:val="24"/>
        </w:rPr>
        <w:t>et al.</w:t>
      </w:r>
      <w:r w:rsidR="002E61EC" w:rsidRPr="002E61EC">
        <w:rPr>
          <w:rFonts w:ascii="Times New Roman" w:hAnsi="Times New Roman" w:cs="Times New Roman"/>
          <w:noProof/>
          <w:sz w:val="24"/>
          <w:szCs w:val="24"/>
        </w:rPr>
        <w:t xml:space="preserve">, 2008; Bonnot </w:t>
      </w:r>
      <w:r w:rsidR="002E61EC" w:rsidRPr="002E61EC">
        <w:rPr>
          <w:rFonts w:ascii="Times New Roman" w:hAnsi="Times New Roman" w:cs="Times New Roman"/>
          <w:i/>
          <w:noProof/>
          <w:sz w:val="24"/>
          <w:szCs w:val="24"/>
        </w:rPr>
        <w:t>et al.</w:t>
      </w:r>
      <w:r w:rsidR="002E61EC" w:rsidRPr="002E61EC">
        <w:rPr>
          <w:rFonts w:ascii="Times New Roman" w:hAnsi="Times New Roman" w:cs="Times New Roman"/>
          <w:noProof/>
          <w:sz w:val="24"/>
          <w:szCs w:val="24"/>
        </w:rPr>
        <w:t>, 2012)</w:t>
      </w:r>
      <w:r w:rsidR="002E61EC">
        <w:rPr>
          <w:rFonts w:ascii="Times New Roman" w:hAnsi="Times New Roman" w:cs="Times New Roman"/>
          <w:sz w:val="24"/>
          <w:szCs w:val="24"/>
        </w:rPr>
        <w:fldChar w:fldCharType="end"/>
      </w:r>
      <w:r w:rsidR="002E61EC">
        <w:rPr>
          <w:rFonts w:ascii="Times New Roman" w:hAnsi="Times New Roman" w:cs="Times New Roman"/>
          <w:sz w:val="24"/>
          <w:szCs w:val="24"/>
        </w:rPr>
        <w:t>.</w:t>
      </w:r>
    </w:p>
    <w:p w14:paraId="100D1F25" w14:textId="66B96A25" w:rsidR="00F244F7" w:rsidRDefault="009E5C46" w:rsidP="00F244F7">
      <w:pPr>
        <w:spacing w:line="480" w:lineRule="auto"/>
        <w:rPr>
          <w:rFonts w:ascii="Times New Roman" w:hAnsi="Times New Roman" w:cs="Times New Roman"/>
          <w:sz w:val="24"/>
          <w:szCs w:val="24"/>
        </w:rPr>
      </w:pPr>
      <w:r>
        <w:rPr>
          <w:rFonts w:ascii="Times New Roman" w:hAnsi="Times New Roman" w:cs="Times New Roman"/>
          <w:sz w:val="24"/>
          <w:szCs w:val="24"/>
        </w:rPr>
        <w:t xml:space="preserve">Interestingly, little to no browsing behaviour was observed by Longhorn cattle. The reason Knepp chose to reintroduce Longhorn cattle to the land over other species as a proxy for Auroch was because of their prevalent exhibit of browsing behaviour. However, these findings do not support </w:t>
      </w:r>
      <w:r w:rsidR="005D74EE">
        <w:rPr>
          <w:rFonts w:ascii="Times New Roman" w:hAnsi="Times New Roman" w:cs="Times New Roman"/>
          <w:sz w:val="24"/>
          <w:szCs w:val="24"/>
        </w:rPr>
        <w:t xml:space="preserve">the display of </w:t>
      </w:r>
      <w:r>
        <w:rPr>
          <w:rFonts w:ascii="Times New Roman" w:hAnsi="Times New Roman" w:cs="Times New Roman"/>
          <w:sz w:val="24"/>
          <w:szCs w:val="24"/>
        </w:rPr>
        <w:t>said behaviours.</w:t>
      </w:r>
      <w:r w:rsidR="00F244F7">
        <w:rPr>
          <w:rFonts w:ascii="Times New Roman" w:hAnsi="Times New Roman" w:cs="Times New Roman"/>
          <w:sz w:val="24"/>
          <w:szCs w:val="24"/>
        </w:rPr>
        <w:t xml:space="preserve"> </w:t>
      </w:r>
      <w:r w:rsidR="005D74EE">
        <w:rPr>
          <w:rFonts w:ascii="Times New Roman" w:hAnsi="Times New Roman" w:cs="Times New Roman"/>
          <w:sz w:val="24"/>
          <w:szCs w:val="24"/>
        </w:rPr>
        <w:t xml:space="preserve">It was previously found that the </w:t>
      </w:r>
      <w:r w:rsidR="005D74EE">
        <w:rPr>
          <w:rFonts w:ascii="Times New Roman" w:hAnsi="Times New Roman" w:cs="Times New Roman"/>
          <w:sz w:val="24"/>
          <w:szCs w:val="24"/>
        </w:rPr>
        <w:lastRenderedPageBreak/>
        <w:t>Longhorn cattle have been seen to have established a few “home” sites where they graze extensively, only foraging lightly when travelling between them</w:t>
      </w:r>
      <w:r w:rsidR="008561AB">
        <w:rPr>
          <w:rFonts w:ascii="Times New Roman" w:hAnsi="Times New Roman" w:cs="Times New Roman"/>
          <w:sz w:val="24"/>
          <w:szCs w:val="24"/>
        </w:rPr>
        <w:t xml:space="preserve"> which would explain the reduction of grazing when in the lagg sites</w:t>
      </w:r>
      <w:r w:rsidR="005D74EE">
        <w:rPr>
          <w:rFonts w:ascii="Times New Roman" w:hAnsi="Times New Roman" w:cs="Times New Roman"/>
          <w:sz w:val="24"/>
          <w:szCs w:val="24"/>
        </w:rPr>
        <w:t xml:space="preserve"> </w:t>
      </w:r>
      <w:r w:rsidR="005D74EE">
        <w:rPr>
          <w:rFonts w:ascii="Times New Roman" w:hAnsi="Times New Roman" w:cs="Times New Roman"/>
          <w:sz w:val="24"/>
          <w:szCs w:val="24"/>
        </w:rPr>
        <w:fldChar w:fldCharType="begin" w:fldLock="1"/>
      </w:r>
      <w:r w:rsidR="005D74EE">
        <w:rPr>
          <w:rFonts w:ascii="Times New Roman" w:hAnsi="Times New Roman" w:cs="Times New Roman"/>
          <w:sz w:val="24"/>
          <w:szCs w:val="24"/>
        </w:rPr>
        <w:instrText>ADDIN CSL_CITATION {"citationItems":[{"id":"ITEM-1","itemData":{"DOI":"10.13140/RG.2.2.10352.40966","author":[{"dropping-particle":"","family":"Dando","given":"Thomas","non-dropping-particle":"","parse-names":false,"suffix":""}],"id":"ITEM-1","issued":{"date-parts":[["2018"]]},"title":"Drivers and impacts of large herbivore foraging behaviour in a rewilded landscape","type":"article-journal"},"uris":["http://www.mendeley.com/documents/?uuid=a9e4b343-81b4-3841-9666-570e86c8d75c"]}],"mendeley":{"formattedCitation":"(Dando, 2018)","plainTextFormattedCitation":"(Dando, 2018)","previouslyFormattedCitation":"(Dando, 2018)"},"properties":{"noteIndex":0},"schema":"https://github.com/citation-style-language/schema/raw/master/csl-citation.json"}</w:instrText>
      </w:r>
      <w:r w:rsidR="005D74EE">
        <w:rPr>
          <w:rFonts w:ascii="Times New Roman" w:hAnsi="Times New Roman" w:cs="Times New Roman"/>
          <w:sz w:val="24"/>
          <w:szCs w:val="24"/>
        </w:rPr>
        <w:fldChar w:fldCharType="separate"/>
      </w:r>
      <w:r w:rsidR="005D74EE" w:rsidRPr="005D74EE">
        <w:rPr>
          <w:rFonts w:ascii="Times New Roman" w:hAnsi="Times New Roman" w:cs="Times New Roman"/>
          <w:noProof/>
          <w:sz w:val="24"/>
          <w:szCs w:val="24"/>
        </w:rPr>
        <w:t>(Dando, 2018)</w:t>
      </w:r>
      <w:r w:rsidR="005D74EE">
        <w:rPr>
          <w:rFonts w:ascii="Times New Roman" w:hAnsi="Times New Roman" w:cs="Times New Roman"/>
          <w:sz w:val="24"/>
          <w:szCs w:val="24"/>
        </w:rPr>
        <w:fldChar w:fldCharType="end"/>
      </w:r>
      <w:r w:rsidR="005D74EE">
        <w:rPr>
          <w:rFonts w:ascii="Times New Roman" w:hAnsi="Times New Roman" w:cs="Times New Roman"/>
          <w:sz w:val="24"/>
          <w:szCs w:val="24"/>
        </w:rPr>
        <w:t xml:space="preserve">. Therefore, they are only affecting a small proportion of the vegetation on the site, but at a high rate due to their large population </w:t>
      </w:r>
      <w:r w:rsidR="005D74EE">
        <w:rPr>
          <w:rFonts w:ascii="Times New Roman" w:hAnsi="Times New Roman" w:cs="Times New Roman"/>
          <w:sz w:val="24"/>
          <w:szCs w:val="24"/>
        </w:rPr>
        <w:fldChar w:fldCharType="begin" w:fldLock="1"/>
      </w:r>
      <w:r w:rsidR="005D74EE">
        <w:rPr>
          <w:rFonts w:ascii="Times New Roman" w:hAnsi="Times New Roman" w:cs="Times New Roman"/>
          <w:sz w:val="24"/>
          <w:szCs w:val="24"/>
        </w:rPr>
        <w:instrText>ADDIN CSL_CITATION {"citationItems":[{"id":"ITEM-1","itemData":{"DOI":"10.13140/RG.2.2.10352.40966","author":[{"dropping-particle":"","family":"Dando","given":"Thomas","non-dropping-particle":"","parse-names":false,"suffix":""}],"id":"ITEM-1","issued":{"date-parts":[["2018"]]},"title":"Drivers and impacts of large herbivore foraging behaviour in a rewilded landscape","type":"article-journal"},"uris":["http://www.mendeley.com/documents/?uuid=a9e4b343-81b4-3841-9666-570e86c8d75c"]}],"mendeley":{"formattedCitation":"(Dando, 2018)","plainTextFormattedCitation":"(Dando, 2018)"},"properties":{"noteIndex":0},"schema":"https://github.com/citation-style-language/schema/raw/master/csl-citation.json"}</w:instrText>
      </w:r>
      <w:r w:rsidR="005D74EE">
        <w:rPr>
          <w:rFonts w:ascii="Times New Roman" w:hAnsi="Times New Roman" w:cs="Times New Roman"/>
          <w:sz w:val="24"/>
          <w:szCs w:val="24"/>
        </w:rPr>
        <w:fldChar w:fldCharType="separate"/>
      </w:r>
      <w:r w:rsidR="005D74EE" w:rsidRPr="005D74EE">
        <w:rPr>
          <w:rFonts w:ascii="Times New Roman" w:hAnsi="Times New Roman" w:cs="Times New Roman"/>
          <w:noProof/>
          <w:sz w:val="24"/>
          <w:szCs w:val="24"/>
        </w:rPr>
        <w:t>(Dando, 2018)</w:t>
      </w:r>
      <w:r w:rsidR="005D74EE">
        <w:rPr>
          <w:rFonts w:ascii="Times New Roman" w:hAnsi="Times New Roman" w:cs="Times New Roman"/>
          <w:sz w:val="24"/>
          <w:szCs w:val="24"/>
        </w:rPr>
        <w:fldChar w:fldCharType="end"/>
      </w:r>
      <w:r w:rsidR="005D74EE">
        <w:rPr>
          <w:rFonts w:ascii="Times New Roman" w:hAnsi="Times New Roman" w:cs="Times New Roman"/>
          <w:sz w:val="24"/>
          <w:szCs w:val="24"/>
        </w:rPr>
        <w:t>.</w:t>
      </w:r>
    </w:p>
    <w:p w14:paraId="6D3EF1F4" w14:textId="77777777" w:rsidR="00F4577D" w:rsidRDefault="00F4577D" w:rsidP="00F244F7">
      <w:pPr>
        <w:spacing w:line="480" w:lineRule="auto"/>
        <w:rPr>
          <w:rFonts w:ascii="Times New Roman" w:hAnsi="Times New Roman" w:cs="Times New Roman"/>
          <w:sz w:val="24"/>
          <w:szCs w:val="24"/>
        </w:rPr>
      </w:pPr>
    </w:p>
    <w:p w14:paraId="4AC97BD4" w14:textId="6638257F" w:rsidR="00F244F7" w:rsidRDefault="00F244F7" w:rsidP="00F4577D">
      <w:pPr>
        <w:pStyle w:val="Heading2"/>
        <w:spacing w:line="480" w:lineRule="auto"/>
        <w:rPr>
          <w:rFonts w:ascii="Times New Roman" w:hAnsi="Times New Roman" w:cs="Times New Roman"/>
          <w:sz w:val="24"/>
          <w:szCs w:val="24"/>
        </w:rPr>
      </w:pPr>
      <w:r>
        <w:rPr>
          <w:rFonts w:ascii="Times New Roman" w:hAnsi="Times New Roman" w:cs="Times New Roman"/>
          <w:sz w:val="24"/>
          <w:szCs w:val="24"/>
        </w:rPr>
        <w:t>Large herbivores in the rewilding context</w:t>
      </w:r>
    </w:p>
    <w:p w14:paraId="5B441827" w14:textId="33346F4D" w:rsidR="00F4577D" w:rsidRDefault="005D74EE" w:rsidP="00F4577D">
      <w:pPr>
        <w:spacing w:line="480" w:lineRule="auto"/>
        <w:rPr>
          <w:rFonts w:ascii="Times New Roman" w:hAnsi="Times New Roman" w:cs="Times New Roman"/>
          <w:sz w:val="24"/>
          <w:szCs w:val="24"/>
        </w:rPr>
      </w:pPr>
      <w:r>
        <w:rPr>
          <w:rFonts w:ascii="Times New Roman" w:hAnsi="Times New Roman" w:cs="Times New Roman"/>
          <w:sz w:val="24"/>
          <w:szCs w:val="24"/>
        </w:rPr>
        <w:t>The</w:t>
      </w:r>
      <w:r w:rsidR="00F4577D">
        <w:rPr>
          <w:rFonts w:ascii="Times New Roman" w:hAnsi="Times New Roman" w:cs="Times New Roman"/>
          <w:sz w:val="24"/>
          <w:szCs w:val="24"/>
        </w:rPr>
        <w:t xml:space="preserve"> variety of eatin</w:t>
      </w:r>
      <w:r>
        <w:rPr>
          <w:rFonts w:ascii="Times New Roman" w:hAnsi="Times New Roman" w:cs="Times New Roman"/>
          <w:sz w:val="24"/>
          <w:szCs w:val="24"/>
        </w:rPr>
        <w:t xml:space="preserve">g </w:t>
      </w:r>
      <w:r w:rsidR="00F4577D">
        <w:rPr>
          <w:rFonts w:ascii="Times New Roman" w:hAnsi="Times New Roman" w:cs="Times New Roman"/>
          <w:sz w:val="24"/>
          <w:szCs w:val="24"/>
        </w:rPr>
        <w:t>behaviours performed by each of the reintroduced large herbivore species all contribute towards the restoration and building of a mixed-mosaic landscape,</w:t>
      </w:r>
      <w:r w:rsidR="002C625B">
        <w:rPr>
          <w:rFonts w:ascii="Times New Roman" w:hAnsi="Times New Roman" w:cs="Times New Roman"/>
          <w:sz w:val="24"/>
          <w:szCs w:val="24"/>
        </w:rPr>
        <w:t xml:space="preserve"> </w:t>
      </w:r>
      <w:r w:rsidR="00F4577D">
        <w:rPr>
          <w:rFonts w:ascii="Times New Roman" w:hAnsi="Times New Roman" w:cs="Times New Roman"/>
          <w:sz w:val="24"/>
          <w:szCs w:val="24"/>
        </w:rPr>
        <w:t>as originally aimed for by the Knepp Wildland project</w:t>
      </w:r>
      <w:r w:rsidR="002C625B">
        <w:rPr>
          <w:rFonts w:ascii="Times New Roman" w:hAnsi="Times New Roman" w:cs="Times New Roman"/>
          <w:sz w:val="24"/>
          <w:szCs w:val="24"/>
        </w:rPr>
        <w:t xml:space="preserve">, </w:t>
      </w:r>
      <w:r w:rsidR="002C625B">
        <w:rPr>
          <w:rFonts w:ascii="Times New Roman" w:hAnsi="Times New Roman" w:cs="Times New Roman"/>
          <w:sz w:val="24"/>
          <w:szCs w:val="24"/>
        </w:rPr>
        <w:t>despite some fields being favoured by species</w:t>
      </w:r>
      <w:r w:rsidR="00F4577D">
        <w:rPr>
          <w:rFonts w:ascii="Times New Roman" w:hAnsi="Times New Roman" w:cs="Times New Roman"/>
          <w:sz w:val="24"/>
          <w:szCs w:val="24"/>
        </w:rPr>
        <w:t>.</w:t>
      </w:r>
    </w:p>
    <w:p w14:paraId="7D9E9923" w14:textId="4865CE72" w:rsidR="00677C98" w:rsidRDefault="00677C98" w:rsidP="00F4577D">
      <w:pPr>
        <w:spacing w:line="480" w:lineRule="auto"/>
        <w:rPr>
          <w:rFonts w:ascii="Times New Roman" w:hAnsi="Times New Roman" w:cs="Times New Roman"/>
          <w:sz w:val="24"/>
          <w:szCs w:val="24"/>
        </w:rPr>
      </w:pPr>
    </w:p>
    <w:p w14:paraId="255DA15C" w14:textId="5D4EE8D3" w:rsidR="00677C98" w:rsidRPr="00677C98" w:rsidRDefault="00677C98" w:rsidP="00677C98">
      <w:pPr>
        <w:pStyle w:val="ListParagraph"/>
        <w:numPr>
          <w:ilvl w:val="0"/>
          <w:numId w:val="17"/>
        </w:numPr>
        <w:spacing w:line="480" w:lineRule="auto"/>
        <w:rPr>
          <w:rFonts w:ascii="Times New Roman" w:hAnsi="Times New Roman" w:cs="Times New Roman"/>
          <w:sz w:val="24"/>
          <w:szCs w:val="24"/>
        </w:rPr>
      </w:pPr>
      <w:r>
        <w:rPr>
          <w:rFonts w:ascii="Times New Roman" w:hAnsi="Times New Roman" w:cs="Times New Roman"/>
          <w:sz w:val="24"/>
          <w:szCs w:val="24"/>
        </w:rPr>
        <w:t>Write pointers of your overall results in notebook</w:t>
      </w:r>
    </w:p>
    <w:p w14:paraId="4E4651FC" w14:textId="3B2B95B0" w:rsidR="00677C98" w:rsidRDefault="00677C98" w:rsidP="00677C98">
      <w:pPr>
        <w:pStyle w:val="ListParagraph"/>
        <w:numPr>
          <w:ilvl w:val="0"/>
          <w:numId w:val="17"/>
        </w:numPr>
        <w:spacing w:line="480" w:lineRule="auto"/>
        <w:rPr>
          <w:rFonts w:ascii="Times New Roman" w:hAnsi="Times New Roman" w:cs="Times New Roman"/>
          <w:sz w:val="24"/>
          <w:szCs w:val="24"/>
        </w:rPr>
      </w:pPr>
      <w:r>
        <w:rPr>
          <w:rFonts w:ascii="Times New Roman" w:hAnsi="Times New Roman" w:cs="Times New Roman"/>
          <w:sz w:val="24"/>
          <w:szCs w:val="24"/>
        </w:rPr>
        <w:t>How do these results fit into this paragraph (refer to notebook)</w:t>
      </w:r>
    </w:p>
    <w:p w14:paraId="121A5DC7" w14:textId="0FD00D92" w:rsidR="00677C98" w:rsidRPr="00677C98" w:rsidRDefault="00677C98" w:rsidP="00677C98">
      <w:pPr>
        <w:pStyle w:val="ListParagraph"/>
        <w:numPr>
          <w:ilvl w:val="0"/>
          <w:numId w:val="17"/>
        </w:numPr>
        <w:spacing w:line="480" w:lineRule="auto"/>
        <w:rPr>
          <w:rFonts w:ascii="Times New Roman" w:hAnsi="Times New Roman" w:cs="Times New Roman"/>
          <w:sz w:val="24"/>
          <w:szCs w:val="24"/>
        </w:rPr>
      </w:pPr>
      <w:r>
        <w:rPr>
          <w:rFonts w:ascii="Times New Roman" w:hAnsi="Times New Roman" w:cs="Times New Roman"/>
          <w:sz w:val="24"/>
          <w:szCs w:val="24"/>
        </w:rPr>
        <w:t>Relink to the aim of this study</w:t>
      </w:r>
      <w:bookmarkStart w:id="16" w:name="_GoBack"/>
      <w:bookmarkEnd w:id="16"/>
    </w:p>
    <w:p w14:paraId="66BD9C54" w14:textId="13233C34" w:rsidR="002C625B" w:rsidRDefault="002C625B" w:rsidP="00F4577D">
      <w:pPr>
        <w:spacing w:line="480" w:lineRule="auto"/>
        <w:rPr>
          <w:rFonts w:ascii="Times New Roman" w:hAnsi="Times New Roman" w:cs="Times New Roman"/>
          <w:sz w:val="24"/>
          <w:szCs w:val="24"/>
        </w:rPr>
      </w:pPr>
    </w:p>
    <w:p w14:paraId="4A1FCADB" w14:textId="77777777" w:rsidR="002C625B" w:rsidRPr="00150ED0" w:rsidRDefault="002C625B" w:rsidP="002C625B">
      <w:pPr>
        <w:spacing w:line="480" w:lineRule="auto"/>
        <w:rPr>
          <w:rFonts w:ascii="Times New Roman" w:hAnsi="Times New Roman" w:cs="Times New Roman"/>
          <w:sz w:val="24"/>
          <w:szCs w:val="24"/>
        </w:rPr>
      </w:pPr>
      <w:r w:rsidRPr="002C625B">
        <w:rPr>
          <w:rFonts w:ascii="Times New Roman" w:hAnsi="Times New Roman" w:cs="Times New Roman"/>
          <w:sz w:val="24"/>
          <w:szCs w:val="24"/>
          <w:highlight w:val="yellow"/>
        </w:rPr>
        <w:t>So far, there have only been positive findings from the waterway restoration, but how this will affect the large herbivores eating behaviours has not been mentioned. Therefore, this study aims to see how the free-roaming large herbivores eating behaviours differ between laggs and fields.</w:t>
      </w:r>
      <w:r>
        <w:rPr>
          <w:rFonts w:ascii="Times New Roman" w:hAnsi="Times New Roman" w:cs="Times New Roman"/>
          <w:sz w:val="24"/>
          <w:szCs w:val="24"/>
        </w:rPr>
        <w:t xml:space="preserve">  </w:t>
      </w:r>
    </w:p>
    <w:p w14:paraId="49C949C4" w14:textId="77777777" w:rsidR="002C625B" w:rsidRDefault="002C625B" w:rsidP="00F4577D">
      <w:pPr>
        <w:spacing w:line="480" w:lineRule="auto"/>
        <w:rPr>
          <w:rFonts w:ascii="Times New Roman" w:hAnsi="Times New Roman" w:cs="Times New Roman"/>
          <w:sz w:val="24"/>
          <w:szCs w:val="24"/>
        </w:rPr>
      </w:pPr>
    </w:p>
    <w:p w14:paraId="2A4FD6C4" w14:textId="5FCFC08C" w:rsidR="002C625B" w:rsidRDefault="002C625B" w:rsidP="00F4577D">
      <w:pPr>
        <w:spacing w:line="480" w:lineRule="auto"/>
        <w:rPr>
          <w:rFonts w:ascii="Times New Roman" w:hAnsi="Times New Roman" w:cs="Times New Roman"/>
          <w:sz w:val="24"/>
          <w:szCs w:val="24"/>
        </w:rPr>
      </w:pPr>
    </w:p>
    <w:p w14:paraId="130375F8" w14:textId="77777777" w:rsidR="00CC65C4" w:rsidRPr="00CC65C4" w:rsidRDefault="00CC65C4" w:rsidP="00CC65C4">
      <w:pPr>
        <w:rPr>
          <w:rFonts w:ascii="Times New Roman" w:hAnsi="Times New Roman" w:cs="Times New Roman"/>
          <w:sz w:val="24"/>
          <w:szCs w:val="24"/>
        </w:rPr>
      </w:pPr>
    </w:p>
    <w:p w14:paraId="7F47A44B" w14:textId="77777777" w:rsidR="00F244F7" w:rsidRPr="00F244F7" w:rsidRDefault="00F244F7" w:rsidP="00F244F7"/>
    <w:p w14:paraId="0F97F62D" w14:textId="71C1973B" w:rsidR="008A0AA4" w:rsidRPr="00280F4F" w:rsidRDefault="008A0AA4" w:rsidP="00280F4F">
      <w:pPr>
        <w:pStyle w:val="Heading2"/>
        <w:rPr>
          <w:rFonts w:ascii="Times New Roman" w:hAnsi="Times New Roman" w:cs="Times New Roman"/>
          <w:sz w:val="24"/>
          <w:szCs w:val="24"/>
        </w:rPr>
      </w:pPr>
      <w:bookmarkStart w:id="17" w:name="_Toc17983439"/>
      <w:r w:rsidRPr="00280F4F">
        <w:rPr>
          <w:rFonts w:ascii="Times New Roman" w:hAnsi="Times New Roman" w:cs="Times New Roman"/>
          <w:sz w:val="24"/>
          <w:szCs w:val="24"/>
        </w:rPr>
        <w:t>Future Implications</w:t>
      </w:r>
      <w:bookmarkEnd w:id="17"/>
      <w:r w:rsidR="00F244F7">
        <w:rPr>
          <w:rFonts w:ascii="Times New Roman" w:hAnsi="Times New Roman" w:cs="Times New Roman"/>
          <w:sz w:val="24"/>
          <w:szCs w:val="24"/>
        </w:rPr>
        <w:t xml:space="preserve"> - Beavers</w:t>
      </w:r>
    </w:p>
    <w:p w14:paraId="1FBCE746" w14:textId="77777777" w:rsidR="00404B67" w:rsidRDefault="00404B67" w:rsidP="00404B67">
      <w:pPr>
        <w:rPr>
          <w:highlight w:val="cyan"/>
        </w:rPr>
      </w:pPr>
    </w:p>
    <w:p w14:paraId="20810EF8" w14:textId="77777777" w:rsidR="00404B67" w:rsidRPr="00872A5B" w:rsidRDefault="00404B67" w:rsidP="00280F4F">
      <w:pPr>
        <w:rPr>
          <w:highlight w:val="cyan"/>
        </w:rPr>
      </w:pPr>
      <w:bookmarkStart w:id="18" w:name="_Toc17983441"/>
      <w:r w:rsidRPr="00872A5B">
        <w:rPr>
          <w:highlight w:val="cyan"/>
        </w:rPr>
        <w:t>Summary „The impacts of beavers Castor spp. on biodiversity and the ecological basis for their reintroduction to Scotland, UK“</w:t>
      </w:r>
      <w:bookmarkEnd w:id="18"/>
    </w:p>
    <w:p w14:paraId="12280F72" w14:textId="77777777" w:rsidR="00404B67" w:rsidRPr="00872A5B" w:rsidRDefault="00404B67" w:rsidP="00404B67">
      <w:pPr>
        <w:spacing w:after="240"/>
        <w:rPr>
          <w:highlight w:val="cyan"/>
        </w:rPr>
      </w:pPr>
    </w:p>
    <w:p w14:paraId="25E5499B"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color w:val="00000A"/>
          <w:sz w:val="22"/>
          <w:szCs w:val="22"/>
          <w:highlight w:val="cyan"/>
        </w:rPr>
        <w:t>This study is a meta-analysis of published studies on the effect of beavers on plants, invertebrates, amphibians, reptiles, birds and mammals to discuss the potential impacts of the reintroduction of beavers on Scotland's biodiversity.</w:t>
      </w:r>
    </w:p>
    <w:p w14:paraId="684573D5" w14:textId="77777777" w:rsidR="00404B67" w:rsidRPr="00872A5B" w:rsidRDefault="00404B67" w:rsidP="00404B67">
      <w:pPr>
        <w:rPr>
          <w:highlight w:val="cyan"/>
        </w:rPr>
      </w:pPr>
    </w:p>
    <w:p w14:paraId="4B7998E1" w14:textId="77777777" w:rsidR="00404B67" w:rsidRPr="00872A5B" w:rsidRDefault="00404B67" w:rsidP="00280F4F">
      <w:pPr>
        <w:rPr>
          <w:highlight w:val="cyan"/>
        </w:rPr>
      </w:pPr>
      <w:bookmarkStart w:id="19" w:name="_Toc17983442"/>
      <w:r w:rsidRPr="00872A5B">
        <w:rPr>
          <w:highlight w:val="cyan"/>
        </w:rPr>
        <w:t>Result:</w:t>
      </w:r>
      <w:bookmarkEnd w:id="19"/>
    </w:p>
    <w:p w14:paraId="12EADC2A" w14:textId="77777777" w:rsidR="00404B67" w:rsidRPr="00872A5B" w:rsidRDefault="00404B67" w:rsidP="00404B67">
      <w:pPr>
        <w:rPr>
          <w:highlight w:val="cyan"/>
        </w:rPr>
      </w:pPr>
    </w:p>
    <w:p w14:paraId="570CE45D"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color w:val="00000A"/>
          <w:sz w:val="22"/>
          <w:szCs w:val="22"/>
          <w:highlight w:val="cyan"/>
        </w:rPr>
        <w:t>“Beavers promote biodiversity through a variety of mechanisms, primarily by increasing habitat heterogeneity and creating unique habitats.”</w:t>
      </w:r>
    </w:p>
    <w:p w14:paraId="24A1AAF7"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color w:val="00000A"/>
          <w:sz w:val="22"/>
          <w:szCs w:val="22"/>
          <w:highlight w:val="cyan"/>
        </w:rPr>
        <w:t>„The meta-analysis showed that, overall, beavers have an overwhelmingly positive influence on biodiversity. Beavers‘ ability to modify the environment means that they fundamentally increase habitat heterogeneity. As beavers are central-place foragers that feed only in close proximity to watercourses, their herbivory is unevenly spread in the landscape. In addition, beaver ponds and their associated unique successional stages increase habitat heterogeneity both spatially and temporally. Beavers also influence the ecosystems through the creation of a variety of features such as dams and lodges, important habitat features such as standing dead wood (after inundation), an increase in woody debris and a graded edge between terrestrial and aquatic habitats that is rich in structural complexity.“</w:t>
      </w:r>
    </w:p>
    <w:p w14:paraId="69287DC6" w14:textId="77777777" w:rsidR="00404B67" w:rsidRPr="00872A5B" w:rsidRDefault="00404B67" w:rsidP="00404B67">
      <w:pPr>
        <w:rPr>
          <w:highlight w:val="cyan"/>
        </w:rPr>
      </w:pPr>
    </w:p>
    <w:p w14:paraId="516E1009" w14:textId="77777777" w:rsidR="00404B67" w:rsidRPr="00872A5B" w:rsidRDefault="00404B67" w:rsidP="00280F4F">
      <w:pPr>
        <w:rPr>
          <w:highlight w:val="cyan"/>
        </w:rPr>
      </w:pPr>
      <w:bookmarkStart w:id="20" w:name="_Toc17983443"/>
      <w:r w:rsidRPr="00872A5B">
        <w:rPr>
          <w:highlight w:val="cyan"/>
        </w:rPr>
        <w:t>Habitats and associated plants</w:t>
      </w:r>
      <w:bookmarkEnd w:id="20"/>
    </w:p>
    <w:p w14:paraId="066A13D2" w14:textId="77777777" w:rsidR="00404B67" w:rsidRPr="00872A5B" w:rsidRDefault="00404B67" w:rsidP="00404B67">
      <w:pPr>
        <w:rPr>
          <w:highlight w:val="cyan"/>
        </w:rPr>
      </w:pPr>
    </w:p>
    <w:p w14:paraId="2E871E01"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color w:val="00000A"/>
          <w:sz w:val="22"/>
          <w:szCs w:val="22"/>
          <w:highlight w:val="cyan"/>
        </w:rPr>
        <w:t>Due to the ability of the Beaver to fell very large trees and to construct structures such as dams, these animals have a greater influence on their habitat than many other mammals. In the meta-analysis, the authors found 10 studies investigating the effect of beavers on plant biodiversity. Of these, seven reported a positive and three a neutral effect on biodiversity.</w:t>
      </w:r>
    </w:p>
    <w:p w14:paraId="1096E77B" w14:textId="77777777" w:rsidR="00404B67" w:rsidRPr="00872A5B" w:rsidRDefault="00404B67" w:rsidP="00404B67">
      <w:pPr>
        <w:rPr>
          <w:highlight w:val="cyan"/>
        </w:rPr>
      </w:pPr>
    </w:p>
    <w:p w14:paraId="083B085E" w14:textId="77777777" w:rsidR="00404B67" w:rsidRPr="00872A5B" w:rsidRDefault="00404B67" w:rsidP="00280F4F">
      <w:pPr>
        <w:rPr>
          <w:highlight w:val="cyan"/>
        </w:rPr>
      </w:pPr>
      <w:bookmarkStart w:id="21" w:name="_Toc17983444"/>
      <w:r w:rsidRPr="00872A5B">
        <w:rPr>
          <w:highlight w:val="cyan"/>
        </w:rPr>
        <w:t>Unknown Implications for Scottish biodiversity</w:t>
      </w:r>
      <w:bookmarkEnd w:id="21"/>
    </w:p>
    <w:p w14:paraId="5BBCB7D8" w14:textId="77777777" w:rsidR="00404B67" w:rsidRPr="00872A5B" w:rsidRDefault="00404B67" w:rsidP="00404B67">
      <w:pPr>
        <w:rPr>
          <w:highlight w:val="cyan"/>
        </w:rPr>
      </w:pPr>
    </w:p>
    <w:p w14:paraId="71E5AE0F"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color w:val="00000A"/>
          <w:sz w:val="22"/>
          <w:szCs w:val="22"/>
          <w:highlight w:val="cyan"/>
        </w:rPr>
        <w:t>An unknown factor is the influence of beavers on the age structure of affected woodlands. Old woodland with large trees are important for some species like saproxylic insects. If beavers change the age structure to younger growths, this could have a negative effect on overall biodiversity. Other species such as deer can prevent regrowth, depending on the amount of browsing and tree species. </w:t>
      </w:r>
    </w:p>
    <w:p w14:paraId="1353786D" w14:textId="77777777" w:rsidR="00404B67" w:rsidRPr="00872A5B" w:rsidRDefault="00404B67" w:rsidP="00404B67">
      <w:pPr>
        <w:pStyle w:val="NormalWeb"/>
        <w:spacing w:before="0" w:beforeAutospacing="0" w:after="160" w:afterAutospacing="0"/>
        <w:ind w:right="40"/>
        <w:jc w:val="both"/>
        <w:rPr>
          <w:highlight w:val="cyan"/>
        </w:rPr>
      </w:pPr>
      <w:r w:rsidRPr="00872A5B">
        <w:rPr>
          <w:rFonts w:ascii="Calibri" w:hAnsi="Calibri" w:cs="Calibri"/>
          <w:color w:val="00000A"/>
          <w:sz w:val="22"/>
          <w:szCs w:val="22"/>
          <w:highlight w:val="cyan"/>
        </w:rPr>
        <w:lastRenderedPageBreak/>
        <w:t>“[…] woodland regeneration following beaver activity is possible at low to medium deer densities, but at the high deer densities currently experienced over many parts of Scotland, regeneration could be significantly affected.”</w:t>
      </w:r>
    </w:p>
    <w:p w14:paraId="043FB48F"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color w:val="00000A"/>
          <w:sz w:val="22"/>
          <w:szCs w:val="22"/>
          <w:highlight w:val="cyan"/>
        </w:rPr>
        <w:t>„By the end oft he 5-year Scottish Beaver Trial at Knapdale in mid-Argyll, 26 % of beaver-browsed tree stumps were showing regrowth. Regrowth was not equal between species.[…] By the end oft he study, 68 % of re-sprouting stumps of tree stems from four preferred species had been browsed by deer (Iason et al. 2014). This highlights how high deer density could reduce the regrowth of beaver-browsed woodland.“</w:t>
      </w:r>
    </w:p>
    <w:p w14:paraId="1AFE85F4" w14:textId="77777777" w:rsidR="00404B67" w:rsidRPr="00DE677C" w:rsidRDefault="00404B67" w:rsidP="00404B67">
      <w:pPr>
        <w:rPr>
          <w:rFonts w:ascii="Times New Roman" w:hAnsi="Times New Roman" w:cs="Times New Roman"/>
          <w:sz w:val="24"/>
          <w:szCs w:val="24"/>
        </w:rPr>
      </w:pPr>
    </w:p>
    <w:p w14:paraId="3165975E" w14:textId="77777777" w:rsidR="00404B67" w:rsidRDefault="00404B67" w:rsidP="00280F4F">
      <w:bookmarkStart w:id="22" w:name="_Toc17983445"/>
      <w:r w:rsidRPr="00DE677C">
        <w:t>Benefits of Beavers</w:t>
      </w:r>
      <w:bookmarkEnd w:id="22"/>
    </w:p>
    <w:p w14:paraId="216CADB1" w14:textId="77777777" w:rsidR="00404B67" w:rsidRPr="009E0311" w:rsidRDefault="00404B67" w:rsidP="00404B67">
      <w:pPr>
        <w:rPr>
          <w:rStyle w:val="Heading6Char"/>
          <w:rFonts w:ascii="Times New Roman" w:hAnsi="Times New Roman" w:cs="Times New Roman"/>
          <w:i/>
          <w:color w:val="4472C4" w:themeColor="accent1"/>
          <w:sz w:val="24"/>
          <w:szCs w:val="24"/>
        </w:rPr>
      </w:pPr>
      <w:r w:rsidRPr="009E0311">
        <w:rPr>
          <w:rStyle w:val="Heading6Char"/>
          <w:rFonts w:ascii="Times New Roman" w:hAnsi="Times New Roman" w:cs="Times New Roman"/>
          <w:color w:val="4472C4" w:themeColor="accent1"/>
          <w:sz w:val="24"/>
          <w:szCs w:val="24"/>
        </w:rPr>
        <w:t xml:space="preserve">Another example of successful herbivore introduction was the Eurasian beaver (Castor fiber) to an area in Scotland </w:t>
      </w:r>
      <w:r w:rsidRPr="009E0311">
        <w:rPr>
          <w:rStyle w:val="Heading6Char"/>
          <w:rFonts w:ascii="Times New Roman" w:hAnsi="Times New Roman" w:cs="Times New Roman"/>
          <w:i/>
          <w:color w:val="4472C4" w:themeColor="accent1"/>
          <w:sz w:val="24"/>
          <w:szCs w:val="24"/>
        </w:rPr>
        <w:fldChar w:fldCharType="begin" w:fldLock="1"/>
      </w:r>
      <w:r>
        <w:rPr>
          <w:rStyle w:val="Heading6Char"/>
          <w:rFonts w:ascii="Times New Roman" w:hAnsi="Times New Roman" w:cs="Times New Roman"/>
          <w:color w:val="4472C4" w:themeColor="accent1"/>
          <w:sz w:val="24"/>
          <w:szCs w:val="24"/>
        </w:rPr>
        <w:instrText>ADDIN CSL_CITATION {"citationItems":[{"id":"ITEM-1","itemData":{"DOI":"10.1016/j.scitotenv.2017.06.173","abstract":"Potential for habitat restoration is increasingly used as an argument for reintroducing ecosystem engineers. Beaver have well known effects on hydromorphology through dam construction, but their scope to restore wetland biodiversity in areas degraded by agriculture is largely inferred. Our study presents the first formal monitoring of a planned beaver-assisted restoration, focussing on changes in vegetation over 12 years within an agriculturally-degraded fen following beaver release, based on repeated sampling of fixed plots. Effects are compared to ungrazed exclosures which allowed the wider influence of waterlogging to be separated from disturbance through tree felling and herbivory. After 12 years of beaver presence mean plant species richness had increased on average by 46% per plot, whilst the cumulative number of species recorded increased on average by 148%. Heterogeneity, measured by dissimilarity of plot composition, increased on average by 71%. Plants associated with high moisture and light conditions increased significantly in coverage, whereas species indicative of high nitrogen decreased. Areas exposed to both grazing and waterlogging generally showed the most pronounced change in composition, with effects of grazing seemingly additive, but secondary, to those of waterlogging. Our study illustrates that a well-known ecosystem engineer, the beaver, can with time transform agricultural land into a comparatively species-rich and heterogeneous wetland environment, thus meeting common restoration objectives. This offers a passive but innovative solution to the problems of wetland habitat loss that complements the value of beavers for water or sediment storage and flow Science of the Total Environment j o u r n a l h o m e p a g e : w w w. e l s e v i e r. c o m / l o c a t e / s c i t o t e n v attenuation. The role of larger herbivores has been significantly overlooked in our understanding of freshwater ecosystem function; the use of such species may yet emerge as the missing ingredient in successful restoration.","author":[{"dropping-particle":"","family":"Law","given":"Alan","non-dropping-particle":"","parse-names":false,"suffix":""},{"dropping-particle":"","family":"Gaywood","given":"Martin J","non-dropping-particle":"","parse-names":false,"suffix":""},{"dropping-particle":"","family":"Jones","given":"Kevin C","non-dropping-particle":"","parse-names":false,"suffix":""},{"dropping-particle":"","family":"Ramsay","given":"Paul","non-dropping-particle":"","parse-names":false,"suffix":""},{"dropping-particle":"","family":"Willby","given":"Nigel J","non-dropping-particle":"","parse-names":false,"suffix":""},{"dropping-particle":"","family":"Barcelo","given":"D","non-dropping-particle":"","parse-names":false,"suffix":""}],"container-title":"Science of the Total Environment","id":"ITEM-1","issued":{"date-parts":[["2017"]]},"page":"1021-1030","title":"Using ecosystem engineers as tools in habitat restoration and rewilding: beaver and wetlands","type":"article-journal","volume":"605-606"},"uris":["http://www.mendeley.com/documents/?uuid=9f83919c-0f09-34f3-bbec-67d4c17a6a95"]}],"mendeley":{"formattedCitation":"(Law &lt;i&gt;et al.&lt;/i&gt;, 2017)","plainTextFormattedCitation":"(Law et al., 2017)","previouslyFormattedCitation":"(Law &lt;i&gt;et al.&lt;/i&gt;, 2017)"},"properties":{"noteIndex":0},"schema":"https://github.com/citation-style-language/schema/raw/master/csl-citation.json"}</w:instrText>
      </w:r>
      <w:r w:rsidRPr="009E0311">
        <w:rPr>
          <w:rStyle w:val="Heading6Char"/>
          <w:rFonts w:ascii="Times New Roman" w:hAnsi="Times New Roman" w:cs="Times New Roman"/>
          <w:i/>
          <w:color w:val="4472C4" w:themeColor="accent1"/>
          <w:sz w:val="24"/>
          <w:szCs w:val="24"/>
        </w:rPr>
        <w:fldChar w:fldCharType="separate"/>
      </w:r>
      <w:r w:rsidRPr="009E0311">
        <w:rPr>
          <w:rStyle w:val="Heading6Char"/>
          <w:rFonts w:ascii="Times New Roman" w:hAnsi="Times New Roman" w:cs="Times New Roman"/>
          <w:noProof/>
          <w:color w:val="4472C4" w:themeColor="accent1"/>
          <w:sz w:val="24"/>
          <w:szCs w:val="24"/>
        </w:rPr>
        <w:t xml:space="preserve">(Law </w:t>
      </w:r>
      <w:r w:rsidRPr="009E0311">
        <w:rPr>
          <w:rStyle w:val="Heading6Char"/>
          <w:rFonts w:ascii="Times New Roman" w:hAnsi="Times New Roman" w:cs="Times New Roman"/>
          <w:i/>
          <w:noProof/>
          <w:color w:val="4472C4" w:themeColor="accent1"/>
          <w:sz w:val="24"/>
          <w:szCs w:val="24"/>
        </w:rPr>
        <w:t>et al.</w:t>
      </w:r>
      <w:r w:rsidRPr="009E0311">
        <w:rPr>
          <w:rStyle w:val="Heading6Char"/>
          <w:rFonts w:ascii="Times New Roman" w:hAnsi="Times New Roman" w:cs="Times New Roman"/>
          <w:noProof/>
          <w:color w:val="4472C4" w:themeColor="accent1"/>
          <w:sz w:val="24"/>
          <w:szCs w:val="24"/>
        </w:rPr>
        <w:t>, 2017)</w:t>
      </w:r>
      <w:r w:rsidRPr="009E0311">
        <w:rPr>
          <w:rStyle w:val="Heading6Char"/>
          <w:rFonts w:ascii="Times New Roman" w:hAnsi="Times New Roman" w:cs="Times New Roman"/>
          <w:i/>
          <w:color w:val="4472C4" w:themeColor="accent1"/>
          <w:sz w:val="24"/>
          <w:szCs w:val="24"/>
        </w:rPr>
        <w:fldChar w:fldCharType="end"/>
      </w:r>
      <w:r w:rsidRPr="009E0311">
        <w:rPr>
          <w:rStyle w:val="Heading6Char"/>
          <w:rFonts w:ascii="Times New Roman" w:hAnsi="Times New Roman" w:cs="Times New Roman"/>
          <w:color w:val="4472C4" w:themeColor="accent1"/>
          <w:sz w:val="24"/>
          <w:szCs w:val="24"/>
        </w:rPr>
        <w:t>. After 12 years the plant biodiversity had increased by 148%, those associated with high moisture and light conditions increasing and nitrous plants decreasing. This occurred due both grazing and waterlogging by the beavers, areas of which changed the most. This longitudinal study shows the positive effects of rewilding with large herbivores</w:t>
      </w:r>
      <w:r w:rsidRPr="009E0311">
        <w:rPr>
          <w:rStyle w:val="Heading6Char"/>
          <w:rFonts w:ascii="Times New Roman" w:hAnsi="Times New Roman" w:cs="Times New Roman"/>
          <w:i/>
          <w:color w:val="4472C4" w:themeColor="accent1"/>
          <w:sz w:val="24"/>
          <w:szCs w:val="24"/>
        </w:rPr>
        <w:t xml:space="preserve"> </w:t>
      </w:r>
      <w:r w:rsidRPr="009E0311">
        <w:rPr>
          <w:rStyle w:val="Heading6Char"/>
          <w:rFonts w:ascii="Times New Roman" w:hAnsi="Times New Roman" w:cs="Times New Roman"/>
          <w:i/>
          <w:color w:val="4472C4" w:themeColor="accent1"/>
          <w:sz w:val="24"/>
          <w:szCs w:val="24"/>
        </w:rPr>
        <w:fldChar w:fldCharType="begin" w:fldLock="1"/>
      </w:r>
      <w:r>
        <w:rPr>
          <w:rStyle w:val="Heading6Char"/>
          <w:rFonts w:ascii="Times New Roman" w:hAnsi="Times New Roman" w:cs="Times New Roman"/>
          <w:i/>
          <w:color w:val="4472C4" w:themeColor="accent1"/>
          <w:sz w:val="24"/>
          <w:szCs w:val="24"/>
        </w:rPr>
        <w:instrText>ADDIN CSL_CITATION {"citationItems":[{"id":"ITEM-1","itemData":{"DOI":"10.1016/j.scitotenv.2017.06.173","abstract":"Potential for habitat restoration is increasingly used as an argument for reintroducing ecosystem engineers. Beaver have well known effects on hydromorphology through dam construction, but their scope to restore wetland biodiversity in areas degraded by agriculture is largely inferred. Our study presents the first formal monitoring of a planned beaver-assisted restoration, focussing on changes in vegetation over 12 years within an agriculturally-degraded fen following beaver release, based on repeated sampling of fixed plots. Effects are compared to ungrazed exclosures which allowed the wider influence of waterlogging to be separated from disturbance through tree felling and herbivory. After 12 years of beaver presence mean plant species richness had increased on average by 46% per plot, whilst the cumulative number of species recorded increased on average by 148%. Heterogeneity, measured by dissimilarity of plot composition, increased on average by 71%. Plants associated with high moisture and light conditions increased significantly in coverage, whereas species indicative of high nitrogen decreased. Areas exposed to both grazing and waterlogging generally showed the most pronounced change in composition, with effects of grazing seemingly additive, but secondary, to those of waterlogging. Our study illustrates that a well-known ecosystem engineer, the beaver, can with time transform agricultural land into a comparatively species-rich and heterogeneous wetland environment, thus meeting common restoration objectives. This offers a passive but innovative solution to the problems of wetland habitat loss that complements the value of beavers for water or sediment storage and flow Science of the Total Environment j o u r n a l h o m e p a g e : w w w. e l s e v i e r. c o m / l o c a t e / s c i t o t e n v attenuation. The role of larger herbivores has been significantly overlooked in our understanding of freshwater ecosystem function; the use of such species may yet emerge as the missing ingredient in successful restoration.","author":[{"dropping-particle":"","family":"Law","given":"Alan","non-dropping-particle":"","parse-names":false,"suffix":""},{"dropping-particle":"","family":"Gaywood","given":"Martin J","non-dropping-particle":"","parse-names":false,"suffix":""},{"dropping-particle":"","family":"Jones","given":"Kevin C","non-dropping-particle":"","parse-names":false,"suffix":""},{"dropping-particle":"","family":"Ramsay","given":"Paul","non-dropping-particle":"","parse-names":false,"suffix":""},{"dropping-particle":"","family":"Willby","given":"Nigel J","non-dropping-particle":"","parse-names":false,"suffix":""},{"dropping-particle":"","family":"Barcelo","given":"D","non-dropping-particle":"","parse-names":false,"suffix":""}],"container-title":"Science of the Total Environment","id":"ITEM-1","issued":{"date-parts":[["2017"]]},"page":"1021-1030","title":"Using ecosystem engineers as tools in habitat restoration and rewilding: beaver and wetlands","type":"article-journal","volume":"605-606"},"uris":["http://www.mendeley.com/documents/?uuid=9f83919c-0f09-34f3-bbec-67d4c17a6a95"]}],"mendeley":{"formattedCitation":"(Law &lt;i&gt;et al.&lt;/i&gt;, 2017)","plainTextFormattedCitation":"(Law et al., 2017)","previouslyFormattedCitation":"(Law &lt;i&gt;et al.&lt;/i&gt;, 2017)"},"properties":{"noteIndex":0},"schema":"https://github.com/citation-style-language/schema/raw/master/csl-citation.json"}</w:instrText>
      </w:r>
      <w:r w:rsidRPr="009E0311">
        <w:rPr>
          <w:rStyle w:val="Heading6Char"/>
          <w:rFonts w:ascii="Times New Roman" w:hAnsi="Times New Roman" w:cs="Times New Roman"/>
          <w:i/>
          <w:color w:val="4472C4" w:themeColor="accent1"/>
          <w:sz w:val="24"/>
          <w:szCs w:val="24"/>
        </w:rPr>
        <w:fldChar w:fldCharType="separate"/>
      </w:r>
      <w:r w:rsidRPr="009E0311">
        <w:rPr>
          <w:rStyle w:val="Heading6Char"/>
          <w:rFonts w:ascii="Times New Roman" w:hAnsi="Times New Roman" w:cs="Times New Roman"/>
          <w:noProof/>
          <w:color w:val="4472C4" w:themeColor="accent1"/>
          <w:sz w:val="24"/>
          <w:szCs w:val="24"/>
        </w:rPr>
        <w:t xml:space="preserve">(Law </w:t>
      </w:r>
      <w:r w:rsidRPr="009E0311">
        <w:rPr>
          <w:rStyle w:val="Heading6Char"/>
          <w:rFonts w:ascii="Times New Roman" w:hAnsi="Times New Roman" w:cs="Times New Roman"/>
          <w:i/>
          <w:noProof/>
          <w:color w:val="4472C4" w:themeColor="accent1"/>
          <w:sz w:val="24"/>
          <w:szCs w:val="24"/>
        </w:rPr>
        <w:t>et al.</w:t>
      </w:r>
      <w:r w:rsidRPr="009E0311">
        <w:rPr>
          <w:rStyle w:val="Heading6Char"/>
          <w:rFonts w:ascii="Times New Roman" w:hAnsi="Times New Roman" w:cs="Times New Roman"/>
          <w:noProof/>
          <w:color w:val="4472C4" w:themeColor="accent1"/>
          <w:sz w:val="24"/>
          <w:szCs w:val="24"/>
        </w:rPr>
        <w:t>, 2017)</w:t>
      </w:r>
      <w:r w:rsidRPr="009E0311">
        <w:rPr>
          <w:rStyle w:val="Heading6Char"/>
          <w:rFonts w:ascii="Times New Roman" w:hAnsi="Times New Roman" w:cs="Times New Roman"/>
          <w:i/>
          <w:color w:val="4472C4" w:themeColor="accent1"/>
          <w:sz w:val="24"/>
          <w:szCs w:val="24"/>
        </w:rPr>
        <w:fldChar w:fldCharType="end"/>
      </w:r>
      <w:r w:rsidRPr="009E0311">
        <w:rPr>
          <w:rStyle w:val="Heading6Char"/>
          <w:rFonts w:ascii="Times New Roman" w:hAnsi="Times New Roman" w:cs="Times New Roman"/>
          <w:color w:val="4472C4" w:themeColor="accent1"/>
          <w:sz w:val="24"/>
          <w:szCs w:val="24"/>
        </w:rPr>
        <w:t xml:space="preserve">. </w:t>
      </w:r>
    </w:p>
    <w:p w14:paraId="61503026" w14:textId="77777777" w:rsidR="00404B67" w:rsidRPr="009E0311" w:rsidRDefault="00404B67" w:rsidP="00404B67"/>
    <w:p w14:paraId="5C53FB45" w14:textId="77777777" w:rsidR="00404B67" w:rsidRPr="00DE677C" w:rsidRDefault="00404B67" w:rsidP="00280F4F">
      <w:r w:rsidRPr="00DE677C">
        <w:t>Previous Projects</w:t>
      </w:r>
    </w:p>
    <w:p w14:paraId="1CDB5B43" w14:textId="77777777" w:rsidR="00404B67" w:rsidRPr="00DE677C" w:rsidRDefault="00404B67" w:rsidP="00280F4F">
      <w:r w:rsidRPr="00DE677C">
        <w:t>Future Planning</w:t>
      </w:r>
    </w:p>
    <w:p w14:paraId="2648E0F9" w14:textId="77777777" w:rsidR="00404B67" w:rsidRDefault="00404B67" w:rsidP="00280F4F">
      <w:r w:rsidRPr="00DE677C">
        <w:t>How they could effect Knepp?</w:t>
      </w:r>
    </w:p>
    <w:p w14:paraId="54EB7CCF" w14:textId="77777777" w:rsidR="00404B67" w:rsidRDefault="00404B67" w:rsidP="00404B67"/>
    <w:p w14:paraId="691FEE8F" w14:textId="77777777" w:rsidR="00404B67" w:rsidRPr="00872A5B" w:rsidRDefault="00404B67" w:rsidP="00280F4F">
      <w:pPr>
        <w:rPr>
          <w:highlight w:val="cyan"/>
        </w:rPr>
      </w:pPr>
      <w:bookmarkStart w:id="23" w:name="_Toc17983446"/>
      <w:r w:rsidRPr="00872A5B">
        <w:rPr>
          <w:highlight w:val="cyan"/>
        </w:rPr>
        <w:t>Beaver Ecology</w:t>
      </w:r>
      <w:bookmarkEnd w:id="23"/>
    </w:p>
    <w:p w14:paraId="090FCA3B" w14:textId="77777777" w:rsidR="00404B67" w:rsidRPr="00872A5B" w:rsidRDefault="00404B67" w:rsidP="00404B67">
      <w:pPr>
        <w:pStyle w:val="NormalWeb"/>
        <w:spacing w:before="0" w:beforeAutospacing="0" w:after="160" w:afterAutospacing="0"/>
        <w:rPr>
          <w:highlight w:val="cyan"/>
        </w:rPr>
      </w:pPr>
      <w:r w:rsidRPr="00872A5B">
        <w:rPr>
          <w:rFonts w:ascii="Calibri" w:hAnsi="Calibri" w:cs="Calibri"/>
          <w:color w:val="2F5496"/>
          <w:sz w:val="26"/>
          <w:szCs w:val="26"/>
          <w:highlight w:val="cyan"/>
        </w:rPr>
        <w:t>From “Reintroducing the European Beaver in Britain”</w:t>
      </w:r>
    </w:p>
    <w:p w14:paraId="3DCDEA96"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color w:val="00000A"/>
          <w:sz w:val="22"/>
          <w:szCs w:val="22"/>
          <w:highlight w:val="cyan"/>
        </w:rPr>
        <w:t>“A fuller description of beaver ecology can be found in Kitchener (2001)[...]” </w:t>
      </w:r>
    </w:p>
    <w:p w14:paraId="1FAD5C54"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color w:val="00000A"/>
          <w:sz w:val="22"/>
          <w:szCs w:val="22"/>
          <w:highlight w:val="cyan"/>
        </w:rPr>
        <w:t>“The European or Eurasian Beaver is a large (11-27kg for animals over three years), semi-aquatic rodent that was once found from the Chinese-Mongolian border in the east, to western Europe and Britain in the west. The fossil record indicates that the species was living in Britain 2 million years ago, 1.3-1.5 million years before the first humans. The other extant beaver species, the North American Beaver Castor canadensis, is superficially similar in appearance and requires close and expert examination to allow the distinguishing features to be determined. In places where they both occur in the wild, such as Finland, where the North American species was introduced in 1933-37, they appear not to hybridise.”</w:t>
      </w:r>
    </w:p>
    <w:p w14:paraId="58BBC234"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color w:val="00000A"/>
          <w:sz w:val="22"/>
          <w:szCs w:val="22"/>
          <w:highlight w:val="cyan"/>
        </w:rPr>
        <w:t>“Beavers do not eat fish. They are totally herbivorous and feed on a wide range of terrestrial and aquatic plant species. […] Species such as Aspen Populus tremula and willows Salix  are preferred but others are also taken, depending on availability. Conifers are rarely browsed or felled. Although much larger trees may also be felled, beavers tend to fell shrubs and trees with trunk diameters in the region of 3-8cm in order to feed on the bark, twigs and leaves and, when necessary, to use the wood for their engineering works. Woody material may be cached underwater to provide a winter source of food.”</w:t>
      </w:r>
    </w:p>
    <w:p w14:paraId="36162DDE"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color w:val="00000A"/>
          <w:sz w:val="22"/>
          <w:szCs w:val="22"/>
          <w:highlight w:val="cyan"/>
        </w:rPr>
        <w:t xml:space="preserve">“Beavers require two basic elements in their habitat: fresh water and broadleaved woodland. A large part of their lives are spent in or near water, and they usually forage little more than 10m from the water’s edge, and very rarely more than 100m.  Territory sizes vary, depending on the quality of the </w:t>
      </w:r>
      <w:r w:rsidRPr="00872A5B">
        <w:rPr>
          <w:rFonts w:ascii="Calibri" w:hAnsi="Calibri" w:cs="Calibri"/>
          <w:color w:val="00000A"/>
          <w:sz w:val="22"/>
          <w:szCs w:val="22"/>
          <w:highlight w:val="cyan"/>
        </w:rPr>
        <w:lastRenderedPageBreak/>
        <w:t>habitat concerned, and have been recorded as covering from as little as 0.5km of riparian edge per family to up to 12km or considerably more. “</w:t>
      </w:r>
    </w:p>
    <w:p w14:paraId="0BEA637C"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color w:val="00000A"/>
          <w:sz w:val="22"/>
          <w:szCs w:val="22"/>
          <w:highlight w:val="cyan"/>
        </w:rPr>
        <w:t>“The animals live in family units, typically consisting of an adult pair with 2-3 young (kits) of the current year plus young from the previous year. Individuals leave their families when they are about two years old and set up their own territories. The Wolf Canis lupus can be a major predator, although there are records of kits being taken by such animals as Otter Lutra lutra, White-tailed Eagle Haliaeetus albicilla and Fox Vulpes vulpes. […] Beaver dens tend to be situated next to standing or slow-moving fresh water, with the entrance usually underwater to provide safety from predators. If water levels are low, beavers will dam streams less than 10m wide, using wood, stones, mud and other materials to create ‘beaver ponds’. Some reports suggest a tendency for the North American species to build larger dams than the European species. Dens may be dug directly into river or loch-side banks, or incorporated within constructed lodges. The beavers’ engineering skills can also extend to the construction of ‘canals’ to enable them to stay in water as they move around their territory.”</w:t>
      </w:r>
    </w:p>
    <w:p w14:paraId="39F74A9D"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color w:val="2F5496"/>
          <w:sz w:val="32"/>
          <w:szCs w:val="32"/>
          <w:highlight w:val="cyan"/>
        </w:rPr>
        <w:t>Potential effects of a reintroduction in Britain </w:t>
      </w:r>
    </w:p>
    <w:p w14:paraId="5EF63636"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color w:val="2F5496"/>
          <w:sz w:val="26"/>
          <w:szCs w:val="26"/>
          <w:highlight w:val="cyan"/>
        </w:rPr>
        <w:t>From “Reintroducing the European Beaver in Britain”</w:t>
      </w:r>
    </w:p>
    <w:p w14:paraId="268A92E8" w14:textId="77777777" w:rsidR="00404B67" w:rsidRPr="00872A5B" w:rsidRDefault="00404B67" w:rsidP="00280F4F">
      <w:pPr>
        <w:rPr>
          <w:highlight w:val="cyan"/>
        </w:rPr>
      </w:pPr>
      <w:bookmarkStart w:id="24" w:name="_Toc17983447"/>
      <w:r w:rsidRPr="00872A5B">
        <w:rPr>
          <w:highlight w:val="cyan"/>
        </w:rPr>
        <w:t>Land use (agriculture, forestry, fisheries)</w:t>
      </w:r>
      <w:bookmarkEnd w:id="24"/>
      <w:r w:rsidRPr="00872A5B">
        <w:rPr>
          <w:highlight w:val="cyan"/>
        </w:rPr>
        <w:t> </w:t>
      </w:r>
    </w:p>
    <w:p w14:paraId="2D32873A" w14:textId="77777777" w:rsidR="00404B67" w:rsidRPr="00872A5B" w:rsidRDefault="00404B67" w:rsidP="00404B67">
      <w:pPr>
        <w:pStyle w:val="NormalWeb"/>
        <w:spacing w:before="0" w:beforeAutospacing="0" w:after="160" w:afterAutospacing="0"/>
        <w:rPr>
          <w:highlight w:val="cyan"/>
        </w:rPr>
      </w:pPr>
      <w:r w:rsidRPr="00872A5B">
        <w:rPr>
          <w:rFonts w:ascii="Calibri" w:hAnsi="Calibri" w:cs="Calibri"/>
          <w:color w:val="00000A"/>
          <w:sz w:val="22"/>
          <w:szCs w:val="22"/>
          <w:highlight w:val="cyan"/>
        </w:rPr>
        <w:t>“There is little published information available on the interactions between beavers and agriculture. Intensively farmed fields simply do not provide good beaver habitat. We have come across no reports of beavers grazing grass crops to significant extents, but they have been reported as feeding occasionally on orchard trees, maize, corn, oil-seed rape, potatoes and sugar-beet near riparian zones, and sometimes causing localised flooding. “</w:t>
      </w:r>
    </w:p>
    <w:p w14:paraId="067A97B6" w14:textId="77777777" w:rsidR="00404B67" w:rsidRPr="00872A5B" w:rsidRDefault="00404B67" w:rsidP="00404B67">
      <w:pPr>
        <w:pStyle w:val="NormalWeb"/>
        <w:spacing w:before="0" w:beforeAutospacing="0" w:after="160" w:afterAutospacing="0"/>
        <w:rPr>
          <w:highlight w:val="cyan"/>
        </w:rPr>
      </w:pPr>
      <w:r w:rsidRPr="00872A5B">
        <w:rPr>
          <w:rFonts w:ascii="Calibri" w:hAnsi="Calibri" w:cs="Calibri"/>
          <w:color w:val="00000A"/>
          <w:sz w:val="22"/>
          <w:szCs w:val="22"/>
          <w:highlight w:val="cyan"/>
        </w:rPr>
        <w:t>For more information see the translated article "Living Together Beaver Management in Bavaria".</w:t>
      </w:r>
    </w:p>
    <w:p w14:paraId="281ADA37" w14:textId="77777777" w:rsidR="00404B67" w:rsidRPr="00872A5B" w:rsidRDefault="00404B67" w:rsidP="00280F4F">
      <w:pPr>
        <w:rPr>
          <w:highlight w:val="cyan"/>
        </w:rPr>
      </w:pPr>
      <w:bookmarkStart w:id="25" w:name="_Toc17983448"/>
      <w:r w:rsidRPr="00872A5B">
        <w:rPr>
          <w:highlight w:val="cyan"/>
        </w:rPr>
        <w:t>Hydrology, geomorphology, and water chemistry</w:t>
      </w:r>
      <w:bookmarkEnd w:id="25"/>
      <w:r w:rsidRPr="00872A5B">
        <w:rPr>
          <w:highlight w:val="cyan"/>
        </w:rPr>
        <w:t> </w:t>
      </w:r>
    </w:p>
    <w:p w14:paraId="29323331" w14:textId="77777777" w:rsidR="00404B67" w:rsidRPr="00872A5B" w:rsidRDefault="00404B67" w:rsidP="00404B67">
      <w:pPr>
        <w:pStyle w:val="NormalWeb"/>
        <w:spacing w:before="0" w:beforeAutospacing="0" w:after="160" w:afterAutospacing="0"/>
        <w:rPr>
          <w:highlight w:val="cyan"/>
        </w:rPr>
      </w:pPr>
      <w:r w:rsidRPr="00872A5B">
        <w:rPr>
          <w:rFonts w:ascii="Calibri" w:hAnsi="Calibri" w:cs="Calibri"/>
          <w:color w:val="00000A"/>
          <w:sz w:val="22"/>
          <w:szCs w:val="22"/>
          <w:highlight w:val="cyan"/>
        </w:rPr>
        <w:t>“Beaver dams have been described as having the ability to ameliorate downstream flooding events during periods of high rainfall (particularly significant as climate change is expected to result in higher winter rainfall and increased incidences of flooding events) and to act as sediment and pollutant traps. “</w:t>
      </w:r>
    </w:p>
    <w:p w14:paraId="05E2B605" w14:textId="77777777" w:rsidR="00404B67" w:rsidRPr="00872A5B" w:rsidRDefault="00404B67" w:rsidP="00404B67">
      <w:pPr>
        <w:pStyle w:val="NormalWeb"/>
        <w:spacing w:before="0" w:beforeAutospacing="0" w:after="160" w:afterAutospacing="0"/>
        <w:rPr>
          <w:highlight w:val="cyan"/>
        </w:rPr>
      </w:pPr>
      <w:r w:rsidRPr="00872A5B">
        <w:rPr>
          <w:rFonts w:ascii="Calibri" w:hAnsi="Calibri" w:cs="Calibri"/>
          <w:color w:val="00000A"/>
          <w:sz w:val="22"/>
          <w:szCs w:val="22"/>
          <w:highlight w:val="cyan"/>
        </w:rPr>
        <w:t>“Damming of small rivers would result in an increase in open-water and wetland habitat, and reductions in the load of moving sediment, including suspended sediment. Sediments trapped behind dams may eventually form ‘beaver meadows’. Undammed stretches of river may become morphologically more complex as a result of the sediment-storage and energy-dissipation impacts of dams”</w:t>
      </w:r>
    </w:p>
    <w:p w14:paraId="656DA1C6" w14:textId="77777777" w:rsidR="00404B67" w:rsidRPr="00872A5B" w:rsidRDefault="00404B67" w:rsidP="00280F4F">
      <w:pPr>
        <w:rPr>
          <w:highlight w:val="cyan"/>
        </w:rPr>
      </w:pPr>
      <w:bookmarkStart w:id="26" w:name="_Toc17983449"/>
      <w:r w:rsidRPr="00872A5B">
        <w:rPr>
          <w:highlight w:val="cyan"/>
        </w:rPr>
        <w:t>Biodiversity</w:t>
      </w:r>
      <w:bookmarkEnd w:id="26"/>
    </w:p>
    <w:p w14:paraId="39E41F78" w14:textId="77777777" w:rsidR="00404B67" w:rsidRPr="00872A5B" w:rsidRDefault="00404B67" w:rsidP="00404B67">
      <w:pPr>
        <w:pStyle w:val="NormalWeb"/>
        <w:spacing w:before="0" w:beforeAutospacing="0" w:after="160" w:afterAutospacing="0"/>
        <w:rPr>
          <w:highlight w:val="cyan"/>
        </w:rPr>
      </w:pPr>
      <w:r w:rsidRPr="00872A5B">
        <w:rPr>
          <w:rFonts w:ascii="Calibri" w:hAnsi="Calibri" w:cs="Calibri"/>
          <w:color w:val="00000A"/>
          <w:sz w:val="22"/>
          <w:szCs w:val="22"/>
          <w:highlight w:val="cyan"/>
        </w:rPr>
        <w:t>“Studies have shown that the habitat changes brought about by beavers affect the other species present, the creation of beaver ponds favouring lentic (still-water) species over the lotic (runningwater) species that may have been locally present before.”</w:t>
      </w:r>
    </w:p>
    <w:p w14:paraId="7F97FFB4" w14:textId="77777777" w:rsidR="00404B67" w:rsidRPr="00872A5B" w:rsidRDefault="00404B67" w:rsidP="00404B67">
      <w:pPr>
        <w:pStyle w:val="NormalWeb"/>
        <w:spacing w:before="0" w:beforeAutospacing="0" w:after="160" w:afterAutospacing="0"/>
        <w:rPr>
          <w:highlight w:val="cyan"/>
        </w:rPr>
      </w:pPr>
      <w:r w:rsidRPr="00872A5B">
        <w:rPr>
          <w:rFonts w:ascii="Calibri" w:hAnsi="Calibri" w:cs="Calibri"/>
          <w:color w:val="00000A"/>
          <w:sz w:val="22"/>
          <w:szCs w:val="22"/>
          <w:highlight w:val="cyan"/>
        </w:rPr>
        <w:t>The effects of beavers on different species groups and habitats are well reviewed in „The impacts of beavers Castor spp. on biodiversity and the ecological basis for their reintroduction to Scotland, UK“. I buyed the study for you :)</w:t>
      </w:r>
    </w:p>
    <w:p w14:paraId="053996AD" w14:textId="77777777" w:rsidR="00404B67" w:rsidRPr="00872A5B" w:rsidRDefault="00404B67" w:rsidP="00280F4F">
      <w:pPr>
        <w:rPr>
          <w:highlight w:val="cyan"/>
        </w:rPr>
      </w:pPr>
      <w:bookmarkStart w:id="27" w:name="_Toc17983450"/>
      <w:r w:rsidRPr="00872A5B">
        <w:rPr>
          <w:highlight w:val="cyan"/>
        </w:rPr>
        <w:t>Public health</w:t>
      </w:r>
      <w:bookmarkEnd w:id="27"/>
      <w:r w:rsidRPr="00872A5B">
        <w:rPr>
          <w:highlight w:val="cyan"/>
        </w:rPr>
        <w:t> </w:t>
      </w:r>
    </w:p>
    <w:p w14:paraId="0D562F1C" w14:textId="77777777" w:rsidR="00404B67" w:rsidRPr="00872A5B" w:rsidRDefault="00404B67" w:rsidP="00404B67">
      <w:pPr>
        <w:pStyle w:val="NormalWeb"/>
        <w:spacing w:before="0" w:beforeAutospacing="0" w:after="160" w:afterAutospacing="0"/>
        <w:rPr>
          <w:highlight w:val="cyan"/>
        </w:rPr>
      </w:pPr>
      <w:r w:rsidRPr="00872A5B">
        <w:rPr>
          <w:rFonts w:ascii="Calibri" w:hAnsi="Calibri" w:cs="Calibri"/>
          <w:color w:val="00000A"/>
          <w:sz w:val="22"/>
          <w:szCs w:val="22"/>
          <w:highlight w:val="cyan"/>
        </w:rPr>
        <w:t xml:space="preserve">“The most common public-health issue raised in relation to the beaver is Giardiasis (Galbraith &amp; Gaywood 2002). [...] In North America giardiasis is often called, rather unfortunately, ‘beaver fever’. </w:t>
      </w:r>
      <w:r w:rsidRPr="00872A5B">
        <w:rPr>
          <w:rFonts w:ascii="Calibri" w:hAnsi="Calibri" w:cs="Calibri"/>
          <w:color w:val="00000A"/>
          <w:sz w:val="22"/>
          <w:szCs w:val="22"/>
          <w:highlight w:val="cyan"/>
        </w:rPr>
        <w:lastRenderedPageBreak/>
        <w:t>In fact, the major source of Giardia infection in humans in North American is other humans. The term ‘beaver fever’ was apparently invented by a section of the press in the 1970s and reflects the fact that beavers exist in areas where many people camp, hike and may, on occasion, become infected. [...]We have found no reported instances of European Beavers causing health problems in humans from Giardia or Cryptosporidium, nor have we found any situations where European Beavers are viewed as a significant human-health problem. However, as part of any future reintroduction, the precautionary advice would be to carry out pre- and post-release monitoring of private water supplies and watercourses in the release area.”</w:t>
      </w:r>
    </w:p>
    <w:p w14:paraId="3E5A0ADB"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color w:val="2F5496"/>
          <w:sz w:val="32"/>
          <w:szCs w:val="32"/>
          <w:highlight w:val="cyan"/>
        </w:rPr>
        <w:t>Summary “Qualitative and quantitative effects of reintroduced beavers on stream fish”</w:t>
      </w:r>
    </w:p>
    <w:p w14:paraId="1F5F4A8D"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color w:val="00000A"/>
          <w:sz w:val="22"/>
          <w:szCs w:val="22"/>
          <w:highlight w:val="cyan"/>
        </w:rPr>
        <w:t>“This paper provides a systematic review of the impacts of beaver dams on fishes and fish habitat based on a meta-analysis of the literature and expert opinion. Research is regionally biased to North America (88%). The most frequently cited benefits of beaver dams were increased habitat heterogeneity, rearing and overwintering habitat and flow refuge, and invertebrate production. Impeded fish movement because of dams, siltation of spawning habitat and low oxygen levels in ponds were the most often cited negative impacts. Benefits (184) were cited more frequently than costs (119). Impacts were spatially and temporally variable and differed with species. The majority of 49 North American and European experts considered beaver to have an overall positive impact on fish populations, through their influence on abundance and productivity. Perceived negative effects related to the movement of aquatic organisms in tributary streams, including upstream and downstream migrating salmonids, and the availability of suitable spawning habitat. “</w:t>
      </w:r>
    </w:p>
    <w:p w14:paraId="25BBD8A5" w14:textId="77777777" w:rsidR="00404B67" w:rsidRPr="00872A5B" w:rsidRDefault="00404B67" w:rsidP="00404B67">
      <w:pPr>
        <w:spacing w:after="240"/>
        <w:rPr>
          <w:highlight w:val="cyan"/>
        </w:rPr>
      </w:pPr>
      <w:r w:rsidRPr="00872A5B">
        <w:rPr>
          <w:highlight w:val="cyan"/>
        </w:rPr>
        <w:br/>
      </w:r>
      <w:r w:rsidRPr="00872A5B">
        <w:rPr>
          <w:highlight w:val="cyan"/>
        </w:rPr>
        <w:br/>
      </w:r>
    </w:p>
    <w:p w14:paraId="3272E81E"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color w:val="2F5496"/>
          <w:sz w:val="26"/>
          <w:szCs w:val="26"/>
          <w:highlight w:val="cyan"/>
        </w:rPr>
        <w:t>Impacts of beaver activity on fish </w:t>
      </w:r>
    </w:p>
    <w:p w14:paraId="7D3F86E2"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b/>
          <w:bCs/>
          <w:color w:val="00000A"/>
          <w:sz w:val="22"/>
          <w:szCs w:val="22"/>
          <w:highlight w:val="cyan"/>
        </w:rPr>
        <w:t>Habitat</w:t>
      </w:r>
    </w:p>
    <w:p w14:paraId="092690F4"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color w:val="00000A"/>
          <w:sz w:val="22"/>
          <w:szCs w:val="22"/>
          <w:highlight w:val="cyan"/>
        </w:rPr>
        <w:t>Influence fresh water systems through the creation of lentic patches within a corridor of lotic habitat. This results in habitat heterogeneity which benefits a multitude of organisms, including fish.</w:t>
      </w:r>
    </w:p>
    <w:p w14:paraId="27939611"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b/>
          <w:bCs/>
          <w:color w:val="00000A"/>
          <w:sz w:val="22"/>
          <w:szCs w:val="22"/>
          <w:highlight w:val="cyan"/>
        </w:rPr>
        <w:t>Barriers to fish movement </w:t>
      </w:r>
    </w:p>
    <w:p w14:paraId="63F0D135"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color w:val="00000A"/>
          <w:sz w:val="22"/>
          <w:szCs w:val="22"/>
          <w:highlight w:val="cyan"/>
        </w:rPr>
        <w:t>“Beaver dams, comprising of wood partially sealed with mud and vegetation, create semi-permeable barriers to the upstream and downstream movement of fish. This may result in reduced access to essential spawning and rearing habitat, inhibited colonization and increased isolation of populations (Table 4). “</w:t>
      </w:r>
    </w:p>
    <w:p w14:paraId="2896BF96"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b/>
          <w:bCs/>
          <w:color w:val="00000A"/>
          <w:sz w:val="22"/>
          <w:szCs w:val="22"/>
          <w:highlight w:val="cyan"/>
        </w:rPr>
        <w:t>Flow </w:t>
      </w:r>
    </w:p>
    <w:p w14:paraId="3A40B575"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color w:val="00000A"/>
          <w:sz w:val="22"/>
          <w:szCs w:val="22"/>
          <w:highlight w:val="cyan"/>
        </w:rPr>
        <w:t>“Beaver dams stabilize river flow (Grasse and Putnam 1955; Halley 1995) by increasing the water-holding capacity of the watershed, dampening peaks in the hydrograph (Finnigan and Marshall 1997) and elevating the water table enabling the slow release of groundwater to maintain stream flow during periods of drought (Finnigan and Marshall 1997). Flow stabilization may, under some situations, benefit fish populations. “</w:t>
      </w:r>
    </w:p>
    <w:p w14:paraId="5F7E2CC8"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b/>
          <w:bCs/>
          <w:color w:val="00000A"/>
          <w:sz w:val="22"/>
          <w:szCs w:val="22"/>
          <w:highlight w:val="cyan"/>
        </w:rPr>
        <w:t>Temperature </w:t>
      </w:r>
    </w:p>
    <w:p w14:paraId="0688E859"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color w:val="00000A"/>
          <w:sz w:val="22"/>
          <w:szCs w:val="22"/>
          <w:highlight w:val="cyan"/>
        </w:rPr>
        <w:t>“Beaver activity can influence stream temperature regimes in two ways: by increasing the area of impounded reaches and thus increasing the time available for water to be heated by solar radiation, and by opening the river to sunlight (Cook 1940). “</w:t>
      </w:r>
    </w:p>
    <w:p w14:paraId="4D466331"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color w:val="00000A"/>
          <w:sz w:val="22"/>
          <w:szCs w:val="22"/>
          <w:highlight w:val="cyan"/>
        </w:rPr>
        <w:lastRenderedPageBreak/>
        <w:t>“Higher water temperatures because of the presence of beaver ponds may benefit species in areas where fish distribution or productivity is temperature limited (Rasmussen 1941; Grasse and Putnam 1955; Gard 1961; Swales and Levings 1989; Baker and Hill 2003)[...]”</w:t>
      </w:r>
    </w:p>
    <w:p w14:paraId="205825DF"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b/>
          <w:bCs/>
          <w:color w:val="00000A"/>
          <w:sz w:val="22"/>
          <w:szCs w:val="22"/>
          <w:highlight w:val="cyan"/>
        </w:rPr>
        <w:t>Water quality </w:t>
      </w:r>
    </w:p>
    <w:p w14:paraId="70B19208"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color w:val="00000A"/>
          <w:sz w:val="22"/>
          <w:szCs w:val="22"/>
          <w:highlight w:val="cyan"/>
        </w:rPr>
        <w:t>“Detrimental effects on water quality within and below impoundments have been described (Rupp 1954), with reduction in dissolved oxygen the most frequently cited negative response (Cook 1940; Call 1966; Bryant 1984; Dolloff 1987; NRC 1995; Guignion 2009; Burchsted et al. 2010), resulting in transient anoxic conditions (e.g. Minnesota: Schlosser and Kallemeyn 2000; Ontario: Bertolo et al. 2008)” </w:t>
      </w:r>
    </w:p>
    <w:p w14:paraId="673C3BAF"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b/>
          <w:bCs/>
          <w:color w:val="00000A"/>
          <w:sz w:val="22"/>
          <w:szCs w:val="22"/>
          <w:highlight w:val="cyan"/>
        </w:rPr>
        <w:t>Species richness </w:t>
      </w:r>
    </w:p>
    <w:p w14:paraId="0CCA8F4E"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color w:val="00000A"/>
          <w:sz w:val="22"/>
          <w:szCs w:val="22"/>
          <w:highlight w:val="cyan"/>
        </w:rPr>
        <w:t>“In North America, beaver activity is associated with high fish species richness and diversity (Hanson and Campbell 1963; France 1997). Active and abandoned beaver ponds provide conditions conducive to high species richness (Snodgrass and Meffe 1998, 1999; Schlosser and Kallemeyn 2000) because of the provision of habitat diversity and increased complexity of food webs (Ray et al. 2004). In New Brunswick (Canada), the disturbance caused by beaver activity is the key driver for high diversity in systems that would otherwise be dominated by Atlantic salmon (Mitchell and Cunjak 2007). “</w:t>
      </w:r>
    </w:p>
    <w:p w14:paraId="51E857EF"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b/>
          <w:bCs/>
          <w:color w:val="00000A"/>
          <w:sz w:val="22"/>
          <w:szCs w:val="22"/>
          <w:highlight w:val="cyan"/>
        </w:rPr>
        <w:t>Productivity, abundance and growth </w:t>
      </w:r>
    </w:p>
    <w:p w14:paraId="5982594B"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color w:val="00000A"/>
          <w:sz w:val="22"/>
          <w:szCs w:val="22"/>
          <w:highlight w:val="cyan"/>
        </w:rPr>
        <w:t>“The response of benthic invertebrate productivity to the presence of beaver is a key factor in determining the nature of beaver–fish interactions (Rutherford 1955; Gard 1961). Biological production is often enhanced as a result of beaver activity (Salyer 1935; Duncan 1984; Swanston 1991; Anderson et al. 2009), resulting in a high standing crop of aquatic invertebrates (Rasmussen 1941; Call 1966; McCaffery 2009). The abundance of some invertebrate species may be reduced when beaver ponds are formed, partly because of increased selective predation by trout, but overall productivity tends to increase (Cook 1940; NRC 1995). “</w:t>
      </w:r>
    </w:p>
    <w:p w14:paraId="78A87A8B"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b/>
          <w:bCs/>
          <w:color w:val="2F5496"/>
          <w:sz w:val="32"/>
          <w:szCs w:val="32"/>
          <w:highlight w:val="cyan"/>
        </w:rPr>
        <w:t>Bibliography</w:t>
      </w:r>
    </w:p>
    <w:p w14:paraId="727220B4" w14:textId="77777777" w:rsidR="00404B67" w:rsidRPr="00872A5B" w:rsidRDefault="00404B67" w:rsidP="00404B67">
      <w:pPr>
        <w:rPr>
          <w:highlight w:val="cyan"/>
        </w:rPr>
      </w:pPr>
    </w:p>
    <w:p w14:paraId="1F5D7D1F"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color w:val="00000A"/>
          <w:sz w:val="22"/>
          <w:szCs w:val="22"/>
          <w:highlight w:val="cyan"/>
        </w:rPr>
        <w:t>In-Text</w:t>
      </w:r>
    </w:p>
    <w:p w14:paraId="6095DF1C" w14:textId="77777777" w:rsidR="00404B67" w:rsidRPr="00872A5B" w:rsidRDefault="00404B67" w:rsidP="00404B67">
      <w:pPr>
        <w:pStyle w:val="NormalWeb"/>
        <w:spacing w:before="0" w:beforeAutospacing="0" w:after="160" w:afterAutospacing="0"/>
        <w:jc w:val="both"/>
        <w:rPr>
          <w:highlight w:val="cyan"/>
        </w:rPr>
      </w:pPr>
      <w:r w:rsidRPr="00872A5B">
        <w:rPr>
          <w:rFonts w:ascii="Arial" w:hAnsi="Arial" w:cs="Arial"/>
          <w:color w:val="000000"/>
          <w:sz w:val="20"/>
          <w:szCs w:val="20"/>
          <w:highlight w:val="cyan"/>
        </w:rPr>
        <w:t>(BUND Naturschutz in Bayern e.V., 2019)</w:t>
      </w:r>
      <w:r w:rsidRPr="00872A5B">
        <w:rPr>
          <w:rFonts w:ascii="Calibri" w:hAnsi="Calibri" w:cs="Calibri"/>
          <w:color w:val="00000A"/>
          <w:sz w:val="22"/>
          <w:szCs w:val="22"/>
          <w:highlight w:val="cyan"/>
        </w:rPr>
        <w:t> </w:t>
      </w:r>
    </w:p>
    <w:p w14:paraId="709D0EA2" w14:textId="77777777" w:rsidR="00404B67" w:rsidRPr="00872A5B" w:rsidRDefault="00404B67" w:rsidP="00404B67">
      <w:pPr>
        <w:pStyle w:val="NormalWeb"/>
        <w:spacing w:before="0" w:beforeAutospacing="0" w:after="160" w:afterAutospacing="0"/>
        <w:jc w:val="both"/>
        <w:rPr>
          <w:highlight w:val="cyan"/>
        </w:rPr>
      </w:pPr>
      <w:r w:rsidRPr="00872A5B">
        <w:rPr>
          <w:rFonts w:ascii="Arial" w:hAnsi="Arial" w:cs="Arial"/>
          <w:color w:val="000000"/>
          <w:sz w:val="20"/>
          <w:szCs w:val="20"/>
          <w:highlight w:val="cyan"/>
        </w:rPr>
        <w:t>(Gaywood, Galbraith and Batty, 2008)</w:t>
      </w:r>
      <w:r w:rsidRPr="00872A5B">
        <w:rPr>
          <w:rFonts w:ascii="Calibri" w:hAnsi="Calibri" w:cs="Calibri"/>
          <w:color w:val="00000A"/>
          <w:sz w:val="22"/>
          <w:szCs w:val="22"/>
          <w:highlight w:val="cyan"/>
        </w:rPr>
        <w:t> </w:t>
      </w:r>
    </w:p>
    <w:p w14:paraId="54475868" w14:textId="77777777" w:rsidR="00404B67" w:rsidRPr="00872A5B" w:rsidRDefault="00404B67" w:rsidP="00404B67">
      <w:pPr>
        <w:pStyle w:val="NormalWeb"/>
        <w:spacing w:before="0" w:beforeAutospacing="0" w:after="160" w:afterAutospacing="0"/>
        <w:jc w:val="both"/>
        <w:rPr>
          <w:highlight w:val="cyan"/>
        </w:rPr>
      </w:pPr>
      <w:r w:rsidRPr="00872A5B">
        <w:rPr>
          <w:rFonts w:ascii="Arial" w:hAnsi="Arial" w:cs="Arial"/>
          <w:color w:val="000000"/>
          <w:sz w:val="20"/>
          <w:szCs w:val="20"/>
          <w:highlight w:val="cyan"/>
        </w:rPr>
        <w:t>(Kemp et al., 2011)</w:t>
      </w:r>
      <w:r w:rsidRPr="00872A5B">
        <w:rPr>
          <w:rFonts w:ascii="Calibri" w:hAnsi="Calibri" w:cs="Calibri"/>
          <w:color w:val="00000A"/>
          <w:sz w:val="22"/>
          <w:szCs w:val="22"/>
          <w:highlight w:val="cyan"/>
        </w:rPr>
        <w:t> </w:t>
      </w:r>
    </w:p>
    <w:p w14:paraId="50177BDA" w14:textId="77777777" w:rsidR="00404B67" w:rsidRPr="00872A5B" w:rsidRDefault="00404B67" w:rsidP="00404B67">
      <w:pPr>
        <w:pStyle w:val="NormalWeb"/>
        <w:spacing w:before="0" w:beforeAutospacing="0" w:after="160" w:afterAutospacing="0"/>
        <w:jc w:val="both"/>
        <w:rPr>
          <w:highlight w:val="cyan"/>
        </w:rPr>
      </w:pPr>
      <w:r w:rsidRPr="00872A5B">
        <w:rPr>
          <w:rFonts w:ascii="Arial" w:hAnsi="Arial" w:cs="Arial"/>
          <w:color w:val="000000"/>
          <w:sz w:val="20"/>
          <w:szCs w:val="20"/>
          <w:highlight w:val="cyan"/>
        </w:rPr>
        <w:t>(Spörrle, 2012)</w:t>
      </w:r>
      <w:r w:rsidRPr="00872A5B">
        <w:rPr>
          <w:rFonts w:ascii="Calibri" w:hAnsi="Calibri" w:cs="Calibri"/>
          <w:color w:val="00000A"/>
          <w:sz w:val="22"/>
          <w:szCs w:val="22"/>
          <w:highlight w:val="cyan"/>
        </w:rPr>
        <w:t> </w:t>
      </w:r>
    </w:p>
    <w:p w14:paraId="2FF72D84" w14:textId="77777777" w:rsidR="00404B67" w:rsidRPr="00872A5B" w:rsidRDefault="00404B67" w:rsidP="00404B67">
      <w:pPr>
        <w:pStyle w:val="NormalWeb"/>
        <w:spacing w:before="0" w:beforeAutospacing="0" w:after="160" w:afterAutospacing="0"/>
        <w:jc w:val="both"/>
        <w:rPr>
          <w:highlight w:val="cyan"/>
        </w:rPr>
      </w:pPr>
      <w:r w:rsidRPr="00872A5B">
        <w:rPr>
          <w:rFonts w:ascii="Arial" w:hAnsi="Arial" w:cs="Arial"/>
          <w:color w:val="000000"/>
          <w:sz w:val="20"/>
          <w:szCs w:val="20"/>
          <w:highlight w:val="cyan"/>
        </w:rPr>
        <w:t>(Stringer and Gaywood, 2016)</w:t>
      </w:r>
      <w:r w:rsidRPr="00872A5B">
        <w:rPr>
          <w:rFonts w:ascii="Calibri" w:hAnsi="Calibri" w:cs="Calibri"/>
          <w:color w:val="00000A"/>
          <w:sz w:val="22"/>
          <w:szCs w:val="22"/>
          <w:highlight w:val="cyan"/>
        </w:rPr>
        <w:t> </w:t>
      </w:r>
    </w:p>
    <w:p w14:paraId="3899FA32" w14:textId="77777777" w:rsidR="00404B67" w:rsidRPr="00872A5B" w:rsidRDefault="00404B67" w:rsidP="00404B67">
      <w:pPr>
        <w:rPr>
          <w:highlight w:val="cyan"/>
        </w:rPr>
      </w:pPr>
    </w:p>
    <w:p w14:paraId="06201075" w14:textId="77777777" w:rsidR="00404B67" w:rsidRPr="00872A5B" w:rsidRDefault="00404B67" w:rsidP="00404B67">
      <w:pPr>
        <w:pStyle w:val="NormalWeb"/>
        <w:spacing w:before="0" w:beforeAutospacing="0" w:after="160" w:afterAutospacing="0"/>
        <w:jc w:val="both"/>
        <w:rPr>
          <w:highlight w:val="cyan"/>
        </w:rPr>
      </w:pPr>
      <w:r w:rsidRPr="00872A5B">
        <w:rPr>
          <w:rFonts w:ascii="Calibri" w:hAnsi="Calibri" w:cs="Calibri"/>
          <w:b/>
          <w:bCs/>
          <w:color w:val="00000A"/>
          <w:sz w:val="22"/>
          <w:szCs w:val="22"/>
          <w:highlight w:val="cyan"/>
        </w:rPr>
        <w:t>Bibliography</w:t>
      </w:r>
    </w:p>
    <w:p w14:paraId="17240623" w14:textId="77777777" w:rsidR="00404B67" w:rsidRPr="00872A5B" w:rsidRDefault="00404B67" w:rsidP="00404B67">
      <w:pPr>
        <w:pStyle w:val="NormalWeb"/>
        <w:spacing w:before="0" w:beforeAutospacing="0" w:after="160" w:afterAutospacing="0"/>
        <w:rPr>
          <w:highlight w:val="cyan"/>
        </w:rPr>
      </w:pPr>
      <w:r w:rsidRPr="00872A5B">
        <w:rPr>
          <w:rFonts w:ascii="Arial" w:hAnsi="Arial" w:cs="Arial"/>
          <w:color w:val="000000"/>
          <w:sz w:val="20"/>
          <w:szCs w:val="20"/>
          <w:highlight w:val="cyan"/>
        </w:rPr>
        <w:t>BUND Naturschutz in Bayern e.V. (2019). </w:t>
      </w:r>
      <w:r w:rsidRPr="00872A5B">
        <w:rPr>
          <w:rFonts w:ascii="Arial" w:hAnsi="Arial" w:cs="Arial"/>
          <w:i/>
          <w:iCs/>
          <w:color w:val="000000"/>
          <w:sz w:val="20"/>
          <w:szCs w:val="20"/>
          <w:highlight w:val="cyan"/>
        </w:rPr>
        <w:t>BUND Naturschutz: Bibermanagement in Bayern</w:t>
      </w:r>
      <w:r w:rsidRPr="00872A5B">
        <w:rPr>
          <w:rFonts w:ascii="Arial" w:hAnsi="Arial" w:cs="Arial"/>
          <w:color w:val="000000"/>
          <w:sz w:val="20"/>
          <w:szCs w:val="20"/>
          <w:highlight w:val="cyan"/>
        </w:rPr>
        <w:t>. [online] Available at: https://www.bund-naturschutz.de/tiere-in-bayern/biber/bibermanagement.html [Accessed 9 Aug. 2019].</w:t>
      </w:r>
      <w:r w:rsidRPr="00872A5B">
        <w:rPr>
          <w:rFonts w:ascii="Calibri" w:hAnsi="Calibri" w:cs="Calibri"/>
          <w:color w:val="00000A"/>
          <w:sz w:val="22"/>
          <w:szCs w:val="22"/>
          <w:highlight w:val="cyan"/>
        </w:rPr>
        <w:t> </w:t>
      </w:r>
    </w:p>
    <w:p w14:paraId="5C0C37F1" w14:textId="77777777" w:rsidR="00404B67" w:rsidRPr="00872A5B" w:rsidRDefault="00404B67" w:rsidP="00404B67">
      <w:pPr>
        <w:pStyle w:val="NormalWeb"/>
        <w:spacing w:before="0" w:beforeAutospacing="0" w:after="160" w:afterAutospacing="0"/>
        <w:rPr>
          <w:highlight w:val="cyan"/>
        </w:rPr>
      </w:pPr>
      <w:r w:rsidRPr="00872A5B">
        <w:rPr>
          <w:rFonts w:ascii="Arial" w:hAnsi="Arial" w:cs="Arial"/>
          <w:color w:val="000000"/>
          <w:sz w:val="20"/>
          <w:szCs w:val="20"/>
          <w:highlight w:val="cyan"/>
        </w:rPr>
        <w:t xml:space="preserve">Gaywood, M., Galbraith, C. and Batty, D. (2008). Reintroducing the European Beaver in Britain. </w:t>
      </w:r>
      <w:r w:rsidRPr="00872A5B">
        <w:rPr>
          <w:rFonts w:ascii="Arial" w:hAnsi="Arial" w:cs="Arial"/>
          <w:i/>
          <w:iCs/>
          <w:color w:val="000000"/>
          <w:sz w:val="20"/>
          <w:szCs w:val="20"/>
          <w:highlight w:val="cyan"/>
        </w:rPr>
        <w:t>British Wildlife</w:t>
      </w:r>
      <w:r w:rsidRPr="00872A5B">
        <w:rPr>
          <w:rFonts w:ascii="Arial" w:hAnsi="Arial" w:cs="Arial"/>
          <w:color w:val="000000"/>
          <w:sz w:val="20"/>
          <w:szCs w:val="20"/>
          <w:highlight w:val="cyan"/>
        </w:rPr>
        <w:t>, (19), pp.381-391.</w:t>
      </w:r>
      <w:r w:rsidRPr="00872A5B">
        <w:rPr>
          <w:rFonts w:ascii="Calibri" w:hAnsi="Calibri" w:cs="Calibri"/>
          <w:color w:val="00000A"/>
          <w:sz w:val="22"/>
          <w:szCs w:val="22"/>
          <w:highlight w:val="cyan"/>
        </w:rPr>
        <w:t> </w:t>
      </w:r>
    </w:p>
    <w:p w14:paraId="5BCB007A" w14:textId="77777777" w:rsidR="00404B67" w:rsidRPr="00872A5B" w:rsidRDefault="00404B67" w:rsidP="00404B67">
      <w:pPr>
        <w:pStyle w:val="NormalWeb"/>
        <w:spacing w:before="0" w:beforeAutospacing="0" w:after="160" w:afterAutospacing="0"/>
        <w:rPr>
          <w:highlight w:val="cyan"/>
        </w:rPr>
      </w:pPr>
      <w:r w:rsidRPr="00872A5B">
        <w:rPr>
          <w:rFonts w:ascii="Arial" w:hAnsi="Arial" w:cs="Arial"/>
          <w:color w:val="000000"/>
          <w:sz w:val="20"/>
          <w:szCs w:val="20"/>
          <w:highlight w:val="cyan"/>
        </w:rPr>
        <w:lastRenderedPageBreak/>
        <w:t xml:space="preserve">Kemp, P., Worthington, T., Langford, T., Tree, A. and Gaywood, M. (2011). Qualitative and quantitative effects of reintroduced beavers on stream fish. </w:t>
      </w:r>
      <w:r w:rsidRPr="00872A5B">
        <w:rPr>
          <w:rFonts w:ascii="Arial" w:hAnsi="Arial" w:cs="Arial"/>
          <w:i/>
          <w:iCs/>
          <w:color w:val="000000"/>
          <w:sz w:val="20"/>
          <w:szCs w:val="20"/>
          <w:highlight w:val="cyan"/>
        </w:rPr>
        <w:t>Fish and Fisheries</w:t>
      </w:r>
      <w:r w:rsidRPr="00872A5B">
        <w:rPr>
          <w:rFonts w:ascii="Arial" w:hAnsi="Arial" w:cs="Arial"/>
          <w:color w:val="000000"/>
          <w:sz w:val="20"/>
          <w:szCs w:val="20"/>
          <w:highlight w:val="cyan"/>
        </w:rPr>
        <w:t>, 13(2), pp.158-181.</w:t>
      </w:r>
      <w:r w:rsidRPr="00872A5B">
        <w:rPr>
          <w:rFonts w:ascii="Calibri" w:hAnsi="Calibri" w:cs="Calibri"/>
          <w:color w:val="00000A"/>
          <w:sz w:val="22"/>
          <w:szCs w:val="22"/>
          <w:highlight w:val="cyan"/>
        </w:rPr>
        <w:t> </w:t>
      </w:r>
    </w:p>
    <w:p w14:paraId="15DE1FB1" w14:textId="77777777" w:rsidR="00404B67" w:rsidRPr="00872A5B" w:rsidRDefault="00404B67" w:rsidP="00404B67">
      <w:pPr>
        <w:pStyle w:val="NormalWeb"/>
        <w:spacing w:before="0" w:beforeAutospacing="0" w:after="160" w:afterAutospacing="0"/>
        <w:rPr>
          <w:highlight w:val="cyan"/>
        </w:rPr>
      </w:pPr>
      <w:r w:rsidRPr="00872A5B">
        <w:rPr>
          <w:rFonts w:ascii="Arial" w:hAnsi="Arial" w:cs="Arial"/>
          <w:color w:val="000000"/>
          <w:sz w:val="20"/>
          <w:szCs w:val="20"/>
          <w:highlight w:val="cyan"/>
        </w:rPr>
        <w:t>Spörrle, M. (2012). Die Rache der Biber. </w:t>
      </w:r>
      <w:r w:rsidRPr="00872A5B">
        <w:rPr>
          <w:rFonts w:ascii="Arial" w:hAnsi="Arial" w:cs="Arial"/>
          <w:i/>
          <w:iCs/>
          <w:color w:val="000000"/>
          <w:sz w:val="20"/>
          <w:szCs w:val="20"/>
          <w:highlight w:val="cyan"/>
        </w:rPr>
        <w:t>Die Zeit</w:t>
      </w:r>
      <w:r w:rsidRPr="00872A5B">
        <w:rPr>
          <w:rFonts w:ascii="Arial" w:hAnsi="Arial" w:cs="Arial"/>
          <w:color w:val="000000"/>
          <w:sz w:val="20"/>
          <w:szCs w:val="20"/>
          <w:highlight w:val="cyan"/>
        </w:rPr>
        <w:t>. [online] Available at: https://www.zeit.de/2012/26/WOS-Biberkrach [Accessed 10 Aug. 2019].</w:t>
      </w:r>
      <w:r w:rsidRPr="00872A5B">
        <w:rPr>
          <w:rFonts w:ascii="Calibri" w:hAnsi="Calibri" w:cs="Calibri"/>
          <w:color w:val="00000A"/>
          <w:sz w:val="22"/>
          <w:szCs w:val="22"/>
          <w:highlight w:val="cyan"/>
        </w:rPr>
        <w:t> </w:t>
      </w:r>
    </w:p>
    <w:p w14:paraId="057274D7" w14:textId="77777777" w:rsidR="00404B67" w:rsidRPr="00326ABF" w:rsidRDefault="00404B67" w:rsidP="00404B67">
      <w:r w:rsidRPr="00872A5B">
        <w:rPr>
          <w:rFonts w:ascii="Arial" w:hAnsi="Arial" w:cs="Arial"/>
          <w:color w:val="000000"/>
          <w:sz w:val="20"/>
          <w:szCs w:val="20"/>
          <w:highlight w:val="cyan"/>
        </w:rPr>
        <w:t xml:space="preserve">Stringer, A. and Gaywood, M. (2016). The impacts of beaversCastorspp. on biodiversity and the ecological basis for their reintroduction to Scotland, UK. </w:t>
      </w:r>
      <w:r w:rsidRPr="00872A5B">
        <w:rPr>
          <w:rFonts w:ascii="Arial" w:hAnsi="Arial" w:cs="Arial"/>
          <w:i/>
          <w:iCs/>
          <w:color w:val="000000"/>
          <w:sz w:val="20"/>
          <w:szCs w:val="20"/>
          <w:highlight w:val="cyan"/>
        </w:rPr>
        <w:t>Mammal Review</w:t>
      </w:r>
      <w:r w:rsidRPr="00872A5B">
        <w:rPr>
          <w:rFonts w:ascii="Arial" w:hAnsi="Arial" w:cs="Arial"/>
          <w:color w:val="000000"/>
          <w:sz w:val="20"/>
          <w:szCs w:val="20"/>
          <w:highlight w:val="cyan"/>
        </w:rPr>
        <w:t>, 46(4), pp.270-283.</w:t>
      </w:r>
      <w:r>
        <w:rPr>
          <w:rFonts w:ascii="Calibri" w:hAnsi="Calibri" w:cs="Calibri"/>
          <w:color w:val="00000A"/>
        </w:rPr>
        <w:t> </w:t>
      </w:r>
    </w:p>
    <w:p w14:paraId="49CC6CD8" w14:textId="4635F903" w:rsidR="00404B67" w:rsidRDefault="00EA08BB" w:rsidP="00447D9E">
      <w:pPr>
        <w:pStyle w:val="Heading2"/>
        <w:spacing w:line="480" w:lineRule="auto"/>
        <w:rPr>
          <w:rFonts w:ascii="Times New Roman" w:hAnsi="Times New Roman" w:cs="Times New Roman"/>
          <w:sz w:val="24"/>
          <w:szCs w:val="24"/>
        </w:rPr>
      </w:pPr>
      <w:r>
        <w:rPr>
          <w:rFonts w:ascii="Times New Roman" w:hAnsi="Times New Roman" w:cs="Times New Roman"/>
          <w:sz w:val="24"/>
          <w:szCs w:val="24"/>
        </w:rPr>
        <w:t>Future Suggestions for Studies</w:t>
      </w:r>
    </w:p>
    <w:p w14:paraId="268A5FA1" w14:textId="35202FB2" w:rsidR="00AC58BE" w:rsidRDefault="00AC58BE" w:rsidP="00447D9E">
      <w:pPr>
        <w:spacing w:line="480" w:lineRule="auto"/>
        <w:rPr>
          <w:rFonts w:ascii="Times New Roman" w:hAnsi="Times New Roman" w:cs="Times New Roman"/>
          <w:sz w:val="24"/>
          <w:szCs w:val="24"/>
        </w:rPr>
      </w:pPr>
      <w:r>
        <w:rPr>
          <w:rFonts w:ascii="Times New Roman" w:hAnsi="Times New Roman" w:cs="Times New Roman"/>
          <w:sz w:val="24"/>
          <w:szCs w:val="24"/>
        </w:rPr>
        <w:t>For future studies, there are a few additionally supplements that could be added to reveal more about the reasoning behind each of the reintroduced large herbivores exhibit specie specific behaviours and have preferential feeding sites in a rewilding context.</w:t>
      </w:r>
    </w:p>
    <w:p w14:paraId="2ED280DA" w14:textId="6699246F" w:rsidR="00AC58BE" w:rsidRDefault="00AC58BE" w:rsidP="00447D9E">
      <w:pPr>
        <w:spacing w:line="480" w:lineRule="auto"/>
        <w:rPr>
          <w:rFonts w:ascii="Times New Roman" w:hAnsi="Times New Roman" w:cs="Times New Roman"/>
          <w:color w:val="000000"/>
          <w:sz w:val="24"/>
          <w:szCs w:val="24"/>
        </w:rPr>
      </w:pPr>
      <w:r>
        <w:rPr>
          <w:rFonts w:ascii="Times New Roman" w:hAnsi="Times New Roman" w:cs="Times New Roman"/>
          <w:sz w:val="24"/>
          <w:szCs w:val="24"/>
        </w:rPr>
        <w:t xml:space="preserve">Camera observations could be performed in different seasons, Winter and Summer to see how the moisture of the soil effects their eating behaviours, especially in Knepp where it is </w:t>
      </w:r>
      <w:r>
        <w:rPr>
          <w:rFonts w:ascii="Times New Roman" w:hAnsi="Times New Roman" w:cs="Times New Roman"/>
          <w:color w:val="000000"/>
          <w:sz w:val="24"/>
          <w:szCs w:val="24"/>
        </w:rPr>
        <w:t xml:space="preserve">made up of heavy Low Weald clay over “a bedrock of limestone” </w:t>
      </w:r>
      <w:r>
        <w:rPr>
          <w:rFonts w:ascii="Times New Roman" w:hAnsi="Times New Roman" w:cs="Times New Roman"/>
          <w:color w:val="000000"/>
          <w:sz w:val="24"/>
          <w:szCs w:val="24"/>
        </w:rPr>
        <w:fldChar w:fldCharType="begin" w:fldLock="1"/>
      </w:r>
      <w:r>
        <w:rPr>
          <w:rFonts w:ascii="Times New Roman" w:hAnsi="Times New Roman" w:cs="Times New Roman"/>
          <w:color w:val="000000"/>
          <w:sz w:val="24"/>
          <w:szCs w:val="24"/>
        </w:rPr>
        <w:instrText>ADDIN CSL_CITATION {"citationItems":[{"id":"ITEM-1","itemData":{"URL":"https://www.rewildingbritain.org.uk/rewilding/rewilding-projects/knepp-estate","accessed":{"date-parts":[["2019","5","9"]]},"author":[{"dropping-particle":"","family":"Rewilding Britain","given":"","non-dropping-particle":"","parse-names":false,"suffix":""}],"container-title":"Rewilding Britain","id":"ITEM-1","issued":{"date-parts":[["2019"]]},"title":"Knepp Estate","type":"webpage"},"uris":["http://www.mendeley.com/documents/?uuid=c62bee3f-4fc7-3665-95cf-e58252655a6c"]},{"id":"ITEM-2","itemData":{"URL":"https://knepp.co.uk/background","accessed":{"date-parts":[["2019","5","9"]]},"author":[{"dropping-particle":"","family":"Knepp","given":"","non-dropping-particle":"","parse-names":false,"suffix":""}],"id":"ITEM-2","issued":{"date-parts":[["2019"]]},"title":"Background — Knepp Wildland","type":"webpage"},"uris":["http://www.mendeley.com/documents/?uuid=271a8c13-913b-3605-92b2-79aeb518f5e0"]}],"mendeley":{"formattedCitation":"(Knepp, 2019; Rewilding Britain, 2019a)","plainTextFormattedCitation":"(Knepp, 2019; Rewilding Britain, 2019a)","previouslyFormattedCitation":"(Knepp, 2019; Rewilding Britain, 2019a)"},"properties":{"noteIndex":0},"schema":"https://github.com/citation-style-language/schema/raw/master/csl-citation.json"}</w:instrText>
      </w:r>
      <w:r>
        <w:rPr>
          <w:rFonts w:ascii="Times New Roman" w:hAnsi="Times New Roman" w:cs="Times New Roman"/>
          <w:color w:val="000000"/>
          <w:sz w:val="24"/>
          <w:szCs w:val="24"/>
        </w:rPr>
        <w:fldChar w:fldCharType="separate"/>
      </w:r>
      <w:r w:rsidRPr="00190CAE">
        <w:rPr>
          <w:rFonts w:ascii="Times New Roman" w:hAnsi="Times New Roman" w:cs="Times New Roman"/>
          <w:noProof/>
          <w:color w:val="000000"/>
          <w:sz w:val="24"/>
          <w:szCs w:val="24"/>
        </w:rPr>
        <w:t>(Knepp, 2019; Rewilding Britain, 2019a)</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It would be interesting to see how the behaviours differ and how this could potentially affect the landscape during the seasonal months.</w:t>
      </w:r>
    </w:p>
    <w:p w14:paraId="1C17B315" w14:textId="23FC78DE" w:rsidR="00AC58BE" w:rsidRDefault="00AC58BE" w:rsidP="00447D9E">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Plant surveys could also be performed to take estimate soil moisture levels. Due to the unpredictability of weather in the UK, it is better to look at the plants growing in different pastures to indicate whether field’s soil retains high or low moisture. Then, by comparing the observations of eating behaviours from the large herbivores, further inferences can be made about how soil moisture influences their eating behaviours.</w:t>
      </w:r>
    </w:p>
    <w:p w14:paraId="72B69F9D" w14:textId="2B8CE9BD" w:rsidR="00113B51" w:rsidRDefault="00113B51" w:rsidP="00447D9E">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Drone data could also be used to compare the sites vegetation structure. For example, a comparison within the lagg sites to see if deer species tend to visit one site more than other because its vegetation is more dense</w:t>
      </w:r>
      <w:r w:rsidR="00B71D86">
        <w:rPr>
          <w:rFonts w:ascii="Times New Roman" w:hAnsi="Times New Roman" w:cs="Times New Roman"/>
          <w:color w:val="000000"/>
          <w:sz w:val="24"/>
          <w:szCs w:val="24"/>
        </w:rPr>
        <w:t>ly packed</w:t>
      </w:r>
      <w:r>
        <w:rPr>
          <w:rFonts w:ascii="Times New Roman" w:hAnsi="Times New Roman" w:cs="Times New Roman"/>
          <w:color w:val="000000"/>
          <w:sz w:val="24"/>
          <w:szCs w:val="24"/>
        </w:rPr>
        <w:t xml:space="preserve"> and closed-off.</w:t>
      </w:r>
      <w:r w:rsidR="00B71D86">
        <w:rPr>
          <w:rFonts w:ascii="Times New Roman" w:hAnsi="Times New Roman" w:cs="Times New Roman"/>
          <w:color w:val="000000"/>
          <w:sz w:val="24"/>
          <w:szCs w:val="24"/>
        </w:rPr>
        <w:t xml:space="preserve"> Similar comparisons could also be run for open fields to see if this influences which species of large herbivore is more likely to visit.</w:t>
      </w:r>
    </w:p>
    <w:p w14:paraId="086431B7" w14:textId="782BA4AD" w:rsidR="008A0AA4" w:rsidRPr="00AC58BE" w:rsidRDefault="00AC58BE" w:rsidP="00447D9E">
      <w:pPr>
        <w:spacing w:line="480" w:lineRule="auto"/>
        <w:rPr>
          <w:rFonts w:ascii="Times New Roman" w:hAnsi="Times New Roman" w:cs="Times New Roman"/>
          <w:sz w:val="24"/>
          <w:szCs w:val="24"/>
        </w:rPr>
      </w:pPr>
      <w:r>
        <w:rPr>
          <w:rFonts w:ascii="Times New Roman" w:hAnsi="Times New Roman" w:cs="Times New Roman"/>
          <w:color w:val="000000"/>
          <w:sz w:val="24"/>
          <w:szCs w:val="24"/>
        </w:rPr>
        <w:lastRenderedPageBreak/>
        <w:t xml:space="preserve">Finally, a longer capture time for each of the cameras should be considered to obtain more representative data about the behaviours observed from the large herbivores. </w:t>
      </w:r>
      <w:r w:rsidR="00721E28" w:rsidRPr="00AC58BE">
        <w:rPr>
          <w:rFonts w:ascii="Times New Roman" w:hAnsi="Times New Roman" w:cs="Times New Roman"/>
          <w:sz w:val="24"/>
          <w:szCs w:val="24"/>
        </w:rPr>
        <w:t>Behaviours cannot be accurately predicted further than the cameras’ capture times</w:t>
      </w:r>
      <w:r>
        <w:rPr>
          <w:rFonts w:ascii="Times New Roman" w:hAnsi="Times New Roman" w:cs="Times New Roman"/>
          <w:sz w:val="24"/>
          <w:szCs w:val="24"/>
        </w:rPr>
        <w:t xml:space="preserve"> and the findings from this study suggests the behaviours go on for longer than observed which could positively change the</w:t>
      </w:r>
      <w:r w:rsidR="007B337A">
        <w:rPr>
          <w:rFonts w:ascii="Times New Roman" w:hAnsi="Times New Roman" w:cs="Times New Roman"/>
          <w:sz w:val="24"/>
          <w:szCs w:val="24"/>
        </w:rPr>
        <w:t xml:space="preserve"> significance of the</w:t>
      </w:r>
      <w:r>
        <w:rPr>
          <w:rFonts w:ascii="Times New Roman" w:hAnsi="Times New Roman" w:cs="Times New Roman"/>
          <w:sz w:val="24"/>
          <w:szCs w:val="24"/>
        </w:rPr>
        <w:t xml:space="preserve"> findings</w:t>
      </w:r>
      <w:r w:rsidR="007B337A">
        <w:rPr>
          <w:rFonts w:ascii="Times New Roman" w:hAnsi="Times New Roman" w:cs="Times New Roman"/>
          <w:sz w:val="24"/>
          <w:szCs w:val="24"/>
        </w:rPr>
        <w:t xml:space="preserve"> to further support current findings and hypotheses</w:t>
      </w:r>
      <w:r w:rsidR="00721E28" w:rsidRPr="00AC58BE">
        <w:rPr>
          <w:rFonts w:ascii="Times New Roman" w:hAnsi="Times New Roman" w:cs="Times New Roman"/>
          <w:sz w:val="24"/>
          <w:szCs w:val="24"/>
        </w:rPr>
        <w:t>.</w:t>
      </w:r>
    </w:p>
    <w:p w14:paraId="74D4B836" w14:textId="2E015366" w:rsidR="00234B90" w:rsidRPr="005B3B36" w:rsidRDefault="007C06E3" w:rsidP="00A636A4">
      <w:pPr>
        <w:pStyle w:val="Heading1"/>
        <w:rPr>
          <w:rFonts w:ascii="Times New Roman" w:hAnsi="Times New Roman" w:cs="Times New Roman"/>
          <w:lang w:val="fr-FR"/>
        </w:rPr>
        <w:sectPr w:rsidR="00234B90" w:rsidRPr="005B3B36">
          <w:pgSz w:w="11906" w:h="16838"/>
          <w:pgMar w:top="1440" w:right="1440" w:bottom="1440" w:left="1440" w:header="708" w:footer="708" w:gutter="0"/>
          <w:cols w:space="708"/>
          <w:docGrid w:linePitch="360"/>
        </w:sectPr>
      </w:pPr>
      <w:bookmarkStart w:id="28" w:name="_Toc17983452"/>
      <w:r>
        <w:rPr>
          <w:rFonts w:ascii="Times New Roman" w:hAnsi="Times New Roman" w:cs="Times New Roman"/>
          <w:lang w:val="fr-FR"/>
        </w:rPr>
        <w:t>Conclusions</w:t>
      </w:r>
      <w:bookmarkEnd w:id="28"/>
    </w:p>
    <w:p w14:paraId="0EE20386" w14:textId="42092B73" w:rsidR="00A636A4" w:rsidRPr="005B3B36" w:rsidRDefault="00A636A4" w:rsidP="00A636A4">
      <w:pPr>
        <w:pStyle w:val="Heading1"/>
        <w:rPr>
          <w:rFonts w:ascii="Times New Roman" w:hAnsi="Times New Roman" w:cs="Times New Roman"/>
          <w:lang w:val="fr-FR"/>
        </w:rPr>
      </w:pPr>
      <w:bookmarkStart w:id="29" w:name="_Toc17983453"/>
      <w:r w:rsidRPr="005B3B36">
        <w:rPr>
          <w:rFonts w:ascii="Times New Roman" w:hAnsi="Times New Roman" w:cs="Times New Roman"/>
          <w:lang w:val="fr-FR"/>
        </w:rPr>
        <w:lastRenderedPageBreak/>
        <w:t>References</w:t>
      </w:r>
      <w:bookmarkEnd w:id="29"/>
    </w:p>
    <w:p w14:paraId="1C32DA1B" w14:textId="77777777" w:rsidR="00234B90" w:rsidRDefault="00234B90" w:rsidP="001E34E7">
      <w:pPr>
        <w:rPr>
          <w:lang w:val="fr-FR"/>
        </w:rPr>
      </w:pPr>
    </w:p>
    <w:p w14:paraId="610B2A89" w14:textId="47C9ED88" w:rsidR="005D74EE" w:rsidRPr="005D74EE" w:rsidRDefault="00ED46F1" w:rsidP="005D74EE">
      <w:pPr>
        <w:widowControl w:val="0"/>
        <w:autoSpaceDE w:val="0"/>
        <w:autoSpaceDN w:val="0"/>
        <w:adjustRightInd w:val="0"/>
        <w:spacing w:line="240" w:lineRule="auto"/>
        <w:rPr>
          <w:rFonts w:ascii="Times New Roman" w:hAnsi="Times New Roman" w:cs="Times New Roman"/>
          <w:noProof/>
          <w:sz w:val="24"/>
          <w:szCs w:val="24"/>
        </w:rPr>
      </w:pPr>
      <w:r>
        <w:rPr>
          <w:rFonts w:ascii="Times New Roman" w:hAnsi="Times New Roman" w:cs="Times New Roman"/>
          <w:sz w:val="24"/>
          <w:szCs w:val="24"/>
          <w:lang w:val="fr-FR"/>
        </w:rPr>
        <w:fldChar w:fldCharType="begin" w:fldLock="1"/>
      </w:r>
      <w:r>
        <w:rPr>
          <w:rFonts w:ascii="Times New Roman" w:hAnsi="Times New Roman" w:cs="Times New Roman"/>
          <w:sz w:val="24"/>
          <w:szCs w:val="24"/>
          <w:lang w:val="fr-FR"/>
        </w:rPr>
        <w:instrText xml:space="preserve">ADDIN Mendeley Bibliography CSL_BIBLIOGRAPHY </w:instrText>
      </w:r>
      <w:r>
        <w:rPr>
          <w:rFonts w:ascii="Times New Roman" w:hAnsi="Times New Roman" w:cs="Times New Roman"/>
          <w:sz w:val="24"/>
          <w:szCs w:val="24"/>
          <w:lang w:val="fr-FR"/>
        </w:rPr>
        <w:fldChar w:fldCharType="separate"/>
      </w:r>
      <w:r w:rsidR="005D74EE" w:rsidRPr="005D74EE">
        <w:rPr>
          <w:rFonts w:ascii="Times New Roman" w:hAnsi="Times New Roman" w:cs="Times New Roman"/>
          <w:noProof/>
          <w:sz w:val="24"/>
          <w:szCs w:val="24"/>
        </w:rPr>
        <w:t xml:space="preserve">Aebischer, N. J., Davey, P. D. and &amp; Kingdon, N. g. (2011) </w:t>
      </w:r>
      <w:r w:rsidR="005D74EE" w:rsidRPr="005D74EE">
        <w:rPr>
          <w:rFonts w:ascii="Times New Roman" w:hAnsi="Times New Roman" w:cs="Times New Roman"/>
          <w:i/>
          <w:iCs/>
          <w:noProof/>
          <w:sz w:val="24"/>
          <w:szCs w:val="24"/>
        </w:rPr>
        <w:t>National Gamebag Census: Mammal Trends to 2009</w:t>
      </w:r>
      <w:r w:rsidR="005D74EE" w:rsidRPr="005D74EE">
        <w:rPr>
          <w:rFonts w:ascii="Times New Roman" w:hAnsi="Times New Roman" w:cs="Times New Roman"/>
          <w:noProof/>
          <w:sz w:val="24"/>
          <w:szCs w:val="24"/>
        </w:rPr>
        <w:t>. Fordingbridge. Available at: http://www.gwct.org.uk/ngcmammals) (Accessed: 22 August 2019).</w:t>
      </w:r>
    </w:p>
    <w:p w14:paraId="046BAAF5"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Armstrong, H. (1996) ‘The grazing behaviour of large herbivores in the uplands’, (47), pp. 1–9.</w:t>
      </w:r>
    </w:p>
    <w:p w14:paraId="318A1CAC"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Bakker, E. S. and Svenning, J.-C. (2018) ‘Trophic rewilding: impact on ecosystems under global change’, </w:t>
      </w:r>
      <w:r w:rsidRPr="005D74EE">
        <w:rPr>
          <w:rFonts w:ascii="Times New Roman" w:hAnsi="Times New Roman" w:cs="Times New Roman"/>
          <w:i/>
          <w:iCs/>
          <w:noProof/>
          <w:sz w:val="24"/>
          <w:szCs w:val="24"/>
        </w:rPr>
        <w:t>Philosophical Transactions of the Royal Society B: Biological Sciences</w:t>
      </w:r>
      <w:r w:rsidRPr="005D74EE">
        <w:rPr>
          <w:rFonts w:ascii="Times New Roman" w:hAnsi="Times New Roman" w:cs="Times New Roman"/>
          <w:noProof/>
          <w:sz w:val="24"/>
          <w:szCs w:val="24"/>
        </w:rPr>
        <w:t>, 373(1761), p. 20170432. doi: 10.1098/rstb.2017.0432.</w:t>
      </w:r>
    </w:p>
    <w:p w14:paraId="1A7AB7A5"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Van Beest, F. M. </w:t>
      </w:r>
      <w:r w:rsidRPr="005D74EE">
        <w:rPr>
          <w:rFonts w:ascii="Times New Roman" w:hAnsi="Times New Roman" w:cs="Times New Roman"/>
          <w:i/>
          <w:iCs/>
          <w:noProof/>
          <w:sz w:val="24"/>
          <w:szCs w:val="24"/>
        </w:rPr>
        <w:t>et al.</w:t>
      </w:r>
      <w:r w:rsidRPr="005D74EE">
        <w:rPr>
          <w:rFonts w:ascii="Times New Roman" w:hAnsi="Times New Roman" w:cs="Times New Roman"/>
          <w:noProof/>
          <w:sz w:val="24"/>
          <w:szCs w:val="24"/>
        </w:rPr>
        <w:t xml:space="preserve"> (2010) </w:t>
      </w:r>
      <w:r w:rsidRPr="005D74EE">
        <w:rPr>
          <w:rFonts w:ascii="Times New Roman" w:hAnsi="Times New Roman" w:cs="Times New Roman"/>
          <w:i/>
          <w:iCs/>
          <w:noProof/>
          <w:sz w:val="24"/>
          <w:szCs w:val="24"/>
        </w:rPr>
        <w:t>Forage quantity, quality and depletion as scale-dependent mechanisms driving habitat selection of a large browsing herbivore Author(s)</w:t>
      </w:r>
      <w:r w:rsidRPr="005D74EE">
        <w:rPr>
          <w:rFonts w:ascii="Times New Roman" w:hAnsi="Times New Roman" w:cs="Times New Roman"/>
          <w:noProof/>
          <w:sz w:val="24"/>
          <w:szCs w:val="24"/>
        </w:rPr>
        <w:t xml:space="preserve">, </w:t>
      </w:r>
      <w:r w:rsidRPr="005D74EE">
        <w:rPr>
          <w:rFonts w:ascii="Times New Roman" w:hAnsi="Times New Roman" w:cs="Times New Roman"/>
          <w:i/>
          <w:iCs/>
          <w:noProof/>
          <w:sz w:val="24"/>
          <w:szCs w:val="24"/>
        </w:rPr>
        <w:t>Source: Journal of Animal Ecology</w:t>
      </w:r>
      <w:r w:rsidRPr="005D74EE">
        <w:rPr>
          <w:rFonts w:ascii="Times New Roman" w:hAnsi="Times New Roman" w:cs="Times New Roman"/>
          <w:noProof/>
          <w:sz w:val="24"/>
          <w:szCs w:val="24"/>
        </w:rPr>
        <w:t>. Available at: https://www-jstor-org.ezproxy.sussex.ac.uk/stable/pdf/40835480.pdf?refreqid=excelsior%3A1cf59875c1def414682d6ce8ee3f4708 (Accessed: 28 August 2019).</w:t>
      </w:r>
    </w:p>
    <w:p w14:paraId="70E40184"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Bongi, P. </w:t>
      </w:r>
      <w:r w:rsidRPr="005D74EE">
        <w:rPr>
          <w:rFonts w:ascii="Times New Roman" w:hAnsi="Times New Roman" w:cs="Times New Roman"/>
          <w:i/>
          <w:iCs/>
          <w:noProof/>
          <w:sz w:val="24"/>
          <w:szCs w:val="24"/>
        </w:rPr>
        <w:t>et al.</w:t>
      </w:r>
      <w:r w:rsidRPr="005D74EE">
        <w:rPr>
          <w:rFonts w:ascii="Times New Roman" w:hAnsi="Times New Roman" w:cs="Times New Roman"/>
          <w:noProof/>
          <w:sz w:val="24"/>
          <w:szCs w:val="24"/>
        </w:rPr>
        <w:t xml:space="preserve"> (2008) ‘Anti-predator behaviour, space use and habitat selection in female roe deer during the fawning season in a wolf area’. doi: 10.1111/j.1469-7998.2008.00481.x.</w:t>
      </w:r>
    </w:p>
    <w:p w14:paraId="761B1737"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Bonnot, N. </w:t>
      </w:r>
      <w:r w:rsidRPr="005D74EE">
        <w:rPr>
          <w:rFonts w:ascii="Times New Roman" w:hAnsi="Times New Roman" w:cs="Times New Roman"/>
          <w:i/>
          <w:iCs/>
          <w:noProof/>
          <w:sz w:val="24"/>
          <w:szCs w:val="24"/>
        </w:rPr>
        <w:t>et al.</w:t>
      </w:r>
      <w:r w:rsidRPr="005D74EE">
        <w:rPr>
          <w:rFonts w:ascii="Times New Roman" w:hAnsi="Times New Roman" w:cs="Times New Roman"/>
          <w:noProof/>
          <w:sz w:val="24"/>
          <w:szCs w:val="24"/>
        </w:rPr>
        <w:t xml:space="preserve"> (2012) ‘European Journal of Wildlife Research Habitat use under predation risk: hunting, roads and human dwellings influence the spatial behaviour of roe deer’, </w:t>
      </w:r>
      <w:r w:rsidRPr="005D74EE">
        <w:rPr>
          <w:rFonts w:ascii="Times New Roman" w:hAnsi="Times New Roman" w:cs="Times New Roman"/>
          <w:i/>
          <w:iCs/>
          <w:noProof/>
          <w:sz w:val="24"/>
          <w:szCs w:val="24"/>
        </w:rPr>
        <w:t>European Journal of Wildlife Research</w:t>
      </w:r>
      <w:r w:rsidRPr="005D74EE">
        <w:rPr>
          <w:rFonts w:ascii="Times New Roman" w:hAnsi="Times New Roman" w:cs="Times New Roman"/>
          <w:noProof/>
          <w:sz w:val="24"/>
          <w:szCs w:val="24"/>
        </w:rPr>
        <w:t>. doi: 10.1007/s10344-012-0665-8.</w:t>
      </w:r>
    </w:p>
    <w:p w14:paraId="08569956"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Borkowski, J. and Pudełko, M. (2007) </w:t>
      </w:r>
      <w:r w:rsidRPr="005D74EE">
        <w:rPr>
          <w:rFonts w:ascii="Times New Roman" w:hAnsi="Times New Roman" w:cs="Times New Roman"/>
          <w:i/>
          <w:iCs/>
          <w:noProof/>
          <w:sz w:val="24"/>
          <w:szCs w:val="24"/>
        </w:rPr>
        <w:t>Forest habitat use and home-range size in radio-collared fallow deer</w:t>
      </w:r>
      <w:r w:rsidRPr="005D74EE">
        <w:rPr>
          <w:rFonts w:ascii="Times New Roman" w:hAnsi="Times New Roman" w:cs="Times New Roman"/>
          <w:noProof/>
          <w:sz w:val="24"/>
          <w:szCs w:val="24"/>
        </w:rPr>
        <w:t xml:space="preserve">, </w:t>
      </w:r>
      <w:r w:rsidRPr="005D74EE">
        <w:rPr>
          <w:rFonts w:ascii="Times New Roman" w:hAnsi="Times New Roman" w:cs="Times New Roman"/>
          <w:i/>
          <w:iCs/>
          <w:noProof/>
          <w:sz w:val="24"/>
          <w:szCs w:val="24"/>
        </w:rPr>
        <w:t>Ann. Zool. Fennici</w:t>
      </w:r>
      <w:r w:rsidRPr="005D74EE">
        <w:rPr>
          <w:rFonts w:ascii="Times New Roman" w:hAnsi="Times New Roman" w:cs="Times New Roman"/>
          <w:noProof/>
          <w:sz w:val="24"/>
          <w:szCs w:val="24"/>
        </w:rPr>
        <w:t>. Available at: http://www.annzool.net/PDF/anzf44/anzf44-107.pdf (Accessed: 28 August 2019).</w:t>
      </w:r>
    </w:p>
    <w:p w14:paraId="7D45318F"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i/>
          <w:iCs/>
          <w:noProof/>
          <w:sz w:val="24"/>
          <w:szCs w:val="24"/>
        </w:rPr>
        <w:t>Britain’s Mammals: Introducing the Species</w:t>
      </w:r>
      <w:r w:rsidRPr="005D74EE">
        <w:rPr>
          <w:rFonts w:ascii="Times New Roman" w:hAnsi="Times New Roman" w:cs="Times New Roman"/>
          <w:noProof/>
          <w:sz w:val="24"/>
          <w:szCs w:val="24"/>
        </w:rPr>
        <w:t xml:space="preserve"> (2019). Available at: http://wildpro.twycrosszoo.org/S/00Ref/MiscellaneousContents/B341DMacdonald_BritishMammals/8_artiodactyla.htm#Reddeer (Accessed: 22 August 2019).</w:t>
      </w:r>
    </w:p>
    <w:p w14:paraId="628B396D"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Carpenter, S. (2019) </w:t>
      </w:r>
      <w:r w:rsidRPr="005D74EE">
        <w:rPr>
          <w:rFonts w:ascii="Times New Roman" w:hAnsi="Times New Roman" w:cs="Times New Roman"/>
          <w:i/>
          <w:iCs/>
          <w:noProof/>
          <w:sz w:val="24"/>
          <w:szCs w:val="24"/>
        </w:rPr>
        <w:t>trophic cascade | Definition, Importance, &amp;amp; Examples | Britannica.com</w:t>
      </w:r>
      <w:r w:rsidRPr="005D74EE">
        <w:rPr>
          <w:rFonts w:ascii="Times New Roman" w:hAnsi="Times New Roman" w:cs="Times New Roman"/>
          <w:noProof/>
          <w:sz w:val="24"/>
          <w:szCs w:val="24"/>
        </w:rPr>
        <w:t>. Available at: https://www.britannica.com/science/trophic-cascade (Accessed: 27 August 2019).</w:t>
      </w:r>
    </w:p>
    <w:p w14:paraId="1226FBD1"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Cromsigt, J. P. G. M. and te Beest, M. (2014) ‘Restoration of a megaherbivore: Landscape-level impacts of white rhinoceros in Kruger National Park, South Africa’, </w:t>
      </w:r>
      <w:r w:rsidRPr="005D74EE">
        <w:rPr>
          <w:rFonts w:ascii="Times New Roman" w:hAnsi="Times New Roman" w:cs="Times New Roman"/>
          <w:i/>
          <w:iCs/>
          <w:noProof/>
          <w:sz w:val="24"/>
          <w:szCs w:val="24"/>
        </w:rPr>
        <w:t>Journal of Ecology</w:t>
      </w:r>
      <w:r w:rsidRPr="005D74EE">
        <w:rPr>
          <w:rFonts w:ascii="Times New Roman" w:hAnsi="Times New Roman" w:cs="Times New Roman"/>
          <w:noProof/>
          <w:sz w:val="24"/>
          <w:szCs w:val="24"/>
        </w:rPr>
        <w:t>, 102(3), pp. 566–575. doi: 10.1111/1365-2745.12218.</w:t>
      </w:r>
    </w:p>
    <w:p w14:paraId="7C974602"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Dando, T. (2018) ‘Drivers and impacts of large herbivore foraging behaviour in a rewilded landscape’. doi: 10.13140/RG.2.2.10352.40966.</w:t>
      </w:r>
    </w:p>
    <w:p w14:paraId="5265A6B3"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Donlan, C. J. (2013) </w:t>
      </w:r>
      <w:r w:rsidRPr="005D74EE">
        <w:rPr>
          <w:rFonts w:ascii="Times New Roman" w:hAnsi="Times New Roman" w:cs="Times New Roman"/>
          <w:i/>
          <w:iCs/>
          <w:noProof/>
          <w:sz w:val="24"/>
          <w:szCs w:val="24"/>
        </w:rPr>
        <w:t>Rewilding as a &amp;quot;call for action&amp;quot; strategy for biodiversity conservation in the 21 st century</w:t>
      </w:r>
      <w:r w:rsidRPr="005D74EE">
        <w:rPr>
          <w:rFonts w:ascii="Times New Roman" w:hAnsi="Times New Roman" w:cs="Times New Roman"/>
          <w:noProof/>
          <w:sz w:val="24"/>
          <w:szCs w:val="24"/>
        </w:rPr>
        <w:t xml:space="preserve">, </w:t>
      </w:r>
      <w:r w:rsidRPr="005D74EE">
        <w:rPr>
          <w:rFonts w:ascii="Times New Roman" w:hAnsi="Times New Roman" w:cs="Times New Roman"/>
          <w:i/>
          <w:iCs/>
          <w:noProof/>
          <w:sz w:val="24"/>
          <w:szCs w:val="24"/>
        </w:rPr>
        <w:t>Proceedings of the UNESCO IYB Biodiversity Science Policy Forum</w:t>
      </w:r>
      <w:r w:rsidRPr="005D74EE">
        <w:rPr>
          <w:rFonts w:ascii="Times New Roman" w:hAnsi="Times New Roman" w:cs="Times New Roman"/>
          <w:noProof/>
          <w:sz w:val="24"/>
          <w:szCs w:val="24"/>
        </w:rPr>
        <w:t>. Available at: www.twp.org (Accessed: 23 August 2019).</w:t>
      </w:r>
    </w:p>
    <w:p w14:paraId="20B8F121"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European Commission (2017) ‘Farmland abandonment risk highlighted in new UK study’, </w:t>
      </w:r>
      <w:r w:rsidRPr="005D74EE">
        <w:rPr>
          <w:rFonts w:ascii="Times New Roman" w:hAnsi="Times New Roman" w:cs="Times New Roman"/>
          <w:i/>
          <w:iCs/>
          <w:noProof/>
          <w:sz w:val="24"/>
          <w:szCs w:val="24"/>
        </w:rPr>
        <w:t>Science for Environment Policy</w:t>
      </w:r>
      <w:r w:rsidRPr="005D74EE">
        <w:rPr>
          <w:rFonts w:ascii="Times New Roman" w:hAnsi="Times New Roman" w:cs="Times New Roman"/>
          <w:noProof/>
          <w:sz w:val="24"/>
          <w:szCs w:val="24"/>
        </w:rPr>
        <w:t>, (487). doi: 10.1016/j.envsci.2016.12.</w:t>
      </w:r>
    </w:p>
    <w:p w14:paraId="72073921"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Gebert, C. and Verheyden-Tixier, H. (2001) ‘Variations of diet composition of Red Deer (Cervus elaphus L.) in Europe’, </w:t>
      </w:r>
      <w:r w:rsidRPr="005D74EE">
        <w:rPr>
          <w:rFonts w:ascii="Times New Roman" w:hAnsi="Times New Roman" w:cs="Times New Roman"/>
          <w:i/>
          <w:iCs/>
          <w:noProof/>
          <w:sz w:val="24"/>
          <w:szCs w:val="24"/>
        </w:rPr>
        <w:t>Mammal Review</w:t>
      </w:r>
      <w:r w:rsidRPr="005D74EE">
        <w:rPr>
          <w:rFonts w:ascii="Times New Roman" w:hAnsi="Times New Roman" w:cs="Times New Roman"/>
          <w:noProof/>
          <w:sz w:val="24"/>
          <w:szCs w:val="24"/>
        </w:rPr>
        <w:t>, 31(3), pp. 189–201. doi: 10.1111/j.1365-</w:t>
      </w:r>
      <w:r w:rsidRPr="005D74EE">
        <w:rPr>
          <w:rFonts w:ascii="Times New Roman" w:hAnsi="Times New Roman" w:cs="Times New Roman"/>
          <w:noProof/>
          <w:sz w:val="24"/>
          <w:szCs w:val="24"/>
        </w:rPr>
        <w:lastRenderedPageBreak/>
        <w:t>2907.2001.00090.x.</w:t>
      </w:r>
    </w:p>
    <w:p w14:paraId="1A27A565"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Gibson, C. W. D. and Brown, V. K. (1991) ‘The nature and rate of development of calcareous grassland in Southern Britain’, </w:t>
      </w:r>
      <w:r w:rsidRPr="005D74EE">
        <w:rPr>
          <w:rFonts w:ascii="Times New Roman" w:hAnsi="Times New Roman" w:cs="Times New Roman"/>
          <w:i/>
          <w:iCs/>
          <w:noProof/>
          <w:sz w:val="24"/>
          <w:szCs w:val="24"/>
        </w:rPr>
        <w:t>Biological Conservation</w:t>
      </w:r>
      <w:r w:rsidRPr="005D74EE">
        <w:rPr>
          <w:rFonts w:ascii="Times New Roman" w:hAnsi="Times New Roman" w:cs="Times New Roman"/>
          <w:noProof/>
          <w:sz w:val="24"/>
          <w:szCs w:val="24"/>
        </w:rPr>
        <w:t>. Elsevier, 58(3), pp. 297–316. doi: 10.1016/0006-3207(91)90097-S.</w:t>
      </w:r>
    </w:p>
    <w:p w14:paraId="7E00D7A6"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Gowing, D. (2005) ‘Knepp Castle Estate – River Adur – options for restoration Floodplain biodiversity David Gowing Notes from a site visit on 18’, (April).</w:t>
      </w:r>
    </w:p>
    <w:p w14:paraId="015DF1D8"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Greenaway, T. E. (2006) ‘Knepp Castle Estate baseline ecological survey’, </w:t>
      </w:r>
      <w:r w:rsidRPr="005D74EE">
        <w:rPr>
          <w:rFonts w:ascii="Times New Roman" w:hAnsi="Times New Roman" w:cs="Times New Roman"/>
          <w:i/>
          <w:iCs/>
          <w:noProof/>
          <w:sz w:val="24"/>
          <w:szCs w:val="24"/>
        </w:rPr>
        <w:t>English Nature Research Reports</w:t>
      </w:r>
      <w:r w:rsidRPr="005D74EE">
        <w:rPr>
          <w:rFonts w:ascii="Times New Roman" w:hAnsi="Times New Roman" w:cs="Times New Roman"/>
          <w:noProof/>
          <w:sz w:val="24"/>
          <w:szCs w:val="24"/>
        </w:rPr>
        <w:t>, No. 693(693).</w:t>
      </w:r>
    </w:p>
    <w:p w14:paraId="0C13ACBC"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Hanley, T. A. (1997) ‘A Nutritional View of Understanding and Complexity in the Problem of Diet Selection by Deer (Cervidae)’, </w:t>
      </w:r>
      <w:r w:rsidRPr="005D74EE">
        <w:rPr>
          <w:rFonts w:ascii="Times New Roman" w:hAnsi="Times New Roman" w:cs="Times New Roman"/>
          <w:i/>
          <w:iCs/>
          <w:noProof/>
          <w:sz w:val="24"/>
          <w:szCs w:val="24"/>
        </w:rPr>
        <w:t>Oikos</w:t>
      </w:r>
      <w:r w:rsidRPr="005D74EE">
        <w:rPr>
          <w:rFonts w:ascii="Times New Roman" w:hAnsi="Times New Roman" w:cs="Times New Roman"/>
          <w:noProof/>
          <w:sz w:val="24"/>
          <w:szCs w:val="24"/>
        </w:rPr>
        <w:t>, 79(2), p. 209. doi: 10.2307/3546006.</w:t>
      </w:r>
    </w:p>
    <w:p w14:paraId="69D663CA"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Hayhow, D. B. </w:t>
      </w:r>
      <w:r w:rsidRPr="005D74EE">
        <w:rPr>
          <w:rFonts w:ascii="Times New Roman" w:hAnsi="Times New Roman" w:cs="Times New Roman"/>
          <w:i/>
          <w:iCs/>
          <w:noProof/>
          <w:sz w:val="24"/>
          <w:szCs w:val="24"/>
        </w:rPr>
        <w:t>et al.</w:t>
      </w:r>
      <w:r w:rsidRPr="005D74EE">
        <w:rPr>
          <w:rFonts w:ascii="Times New Roman" w:hAnsi="Times New Roman" w:cs="Times New Roman"/>
          <w:noProof/>
          <w:sz w:val="24"/>
          <w:szCs w:val="24"/>
        </w:rPr>
        <w:t xml:space="preserve"> (2016) </w:t>
      </w:r>
      <w:r w:rsidRPr="005D74EE">
        <w:rPr>
          <w:rFonts w:ascii="Times New Roman" w:hAnsi="Times New Roman" w:cs="Times New Roman"/>
          <w:i/>
          <w:iCs/>
          <w:noProof/>
          <w:sz w:val="24"/>
          <w:szCs w:val="24"/>
        </w:rPr>
        <w:t>State of Nature 2016</w:t>
      </w:r>
      <w:r w:rsidRPr="005D74EE">
        <w:rPr>
          <w:rFonts w:ascii="Times New Roman" w:hAnsi="Times New Roman" w:cs="Times New Roman"/>
          <w:noProof/>
          <w:sz w:val="24"/>
          <w:szCs w:val="24"/>
        </w:rPr>
        <w:t>. Available at: http://ww2.rspb.org.uk/Images/State of Nature UK report_ 20 Sept_tcm9-424984.pdf (Accessed: 23 August 2019).</w:t>
      </w:r>
    </w:p>
    <w:p w14:paraId="60BF2A43"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Herrero-Jáuregui, C. and Oesterheld, M. (2018) ‘Effects of grazing intensity on plant richness and diversity: a meta-analysis’, </w:t>
      </w:r>
      <w:r w:rsidRPr="005D74EE">
        <w:rPr>
          <w:rFonts w:ascii="Times New Roman" w:hAnsi="Times New Roman" w:cs="Times New Roman"/>
          <w:i/>
          <w:iCs/>
          <w:noProof/>
          <w:sz w:val="24"/>
          <w:szCs w:val="24"/>
        </w:rPr>
        <w:t>Oikos</w:t>
      </w:r>
      <w:r w:rsidRPr="005D74EE">
        <w:rPr>
          <w:rFonts w:ascii="Times New Roman" w:hAnsi="Times New Roman" w:cs="Times New Roman"/>
          <w:noProof/>
          <w:sz w:val="24"/>
          <w:szCs w:val="24"/>
        </w:rPr>
        <w:t>. John Wiley &amp; Sons, Ltd (10.1111), 127(6), pp. 757–766. doi: 10.1111/oik.04893.</w:t>
      </w:r>
    </w:p>
    <w:p w14:paraId="20C547D3"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Hester, A. J. </w:t>
      </w:r>
      <w:r w:rsidRPr="005D74EE">
        <w:rPr>
          <w:rFonts w:ascii="Times New Roman" w:hAnsi="Times New Roman" w:cs="Times New Roman"/>
          <w:i/>
          <w:iCs/>
          <w:noProof/>
          <w:sz w:val="24"/>
          <w:szCs w:val="24"/>
        </w:rPr>
        <w:t>et al.</w:t>
      </w:r>
      <w:r w:rsidRPr="005D74EE">
        <w:rPr>
          <w:rFonts w:ascii="Times New Roman" w:hAnsi="Times New Roman" w:cs="Times New Roman"/>
          <w:noProof/>
          <w:sz w:val="24"/>
          <w:szCs w:val="24"/>
        </w:rPr>
        <w:t xml:space="preserve"> (2000) ‘Interactions between forests and herbivores: The role of controlled grazing experiments’, </w:t>
      </w:r>
      <w:r w:rsidRPr="005D74EE">
        <w:rPr>
          <w:rFonts w:ascii="Times New Roman" w:hAnsi="Times New Roman" w:cs="Times New Roman"/>
          <w:i/>
          <w:iCs/>
          <w:noProof/>
          <w:sz w:val="24"/>
          <w:szCs w:val="24"/>
        </w:rPr>
        <w:t>Forestry</w:t>
      </w:r>
      <w:r w:rsidRPr="005D74EE">
        <w:rPr>
          <w:rFonts w:ascii="Times New Roman" w:hAnsi="Times New Roman" w:cs="Times New Roman"/>
          <w:noProof/>
          <w:sz w:val="24"/>
          <w:szCs w:val="24"/>
        </w:rPr>
        <w:t>. doi: 10.1093/forestry/73.4.381.</w:t>
      </w:r>
    </w:p>
    <w:p w14:paraId="4B612A51"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Hodder, K. H. </w:t>
      </w:r>
      <w:r w:rsidRPr="005D74EE">
        <w:rPr>
          <w:rFonts w:ascii="Times New Roman" w:hAnsi="Times New Roman" w:cs="Times New Roman"/>
          <w:i/>
          <w:iCs/>
          <w:noProof/>
          <w:sz w:val="24"/>
          <w:szCs w:val="24"/>
        </w:rPr>
        <w:t>et al.</w:t>
      </w:r>
      <w:r w:rsidRPr="005D74EE">
        <w:rPr>
          <w:rFonts w:ascii="Times New Roman" w:hAnsi="Times New Roman" w:cs="Times New Roman"/>
          <w:noProof/>
          <w:sz w:val="24"/>
          <w:szCs w:val="24"/>
        </w:rPr>
        <w:t xml:space="preserve"> (2009) ‘Can the pre-Neolithic provide suitable models for rewilding the landscape in Britain?’, </w:t>
      </w:r>
      <w:r w:rsidRPr="005D74EE">
        <w:rPr>
          <w:rFonts w:ascii="Times New Roman" w:hAnsi="Times New Roman" w:cs="Times New Roman"/>
          <w:i/>
          <w:iCs/>
          <w:noProof/>
          <w:sz w:val="24"/>
          <w:szCs w:val="24"/>
        </w:rPr>
        <w:t>British Wildlife</w:t>
      </w:r>
      <w:r w:rsidRPr="005D74EE">
        <w:rPr>
          <w:rFonts w:ascii="Times New Roman" w:hAnsi="Times New Roman" w:cs="Times New Roman"/>
          <w:noProof/>
          <w:sz w:val="24"/>
          <w:szCs w:val="24"/>
        </w:rPr>
        <w:t>, June(20(5)), pp. 4–15. Available at: http://eprints.bournemouth.ac.uk/10323/4/licence.txt.</w:t>
      </w:r>
    </w:p>
    <w:p w14:paraId="69A135E6"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Hodder, K. H. and Bullock, J. M. (2009) ‘Really Wild? Naturalistic grazing in modern landscapes.’, </w:t>
      </w:r>
      <w:r w:rsidRPr="005D74EE">
        <w:rPr>
          <w:rFonts w:ascii="Times New Roman" w:hAnsi="Times New Roman" w:cs="Times New Roman"/>
          <w:i/>
          <w:iCs/>
          <w:noProof/>
          <w:sz w:val="24"/>
          <w:szCs w:val="24"/>
        </w:rPr>
        <w:t>British Wildlife</w:t>
      </w:r>
      <w:r w:rsidRPr="005D74EE">
        <w:rPr>
          <w:rFonts w:ascii="Times New Roman" w:hAnsi="Times New Roman" w:cs="Times New Roman"/>
          <w:noProof/>
          <w:sz w:val="24"/>
          <w:szCs w:val="24"/>
        </w:rPr>
        <w:t>, 20(5), pp. 37–43.</w:t>
      </w:r>
    </w:p>
    <w:p w14:paraId="689D958A"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Josh Donlan, C. </w:t>
      </w:r>
      <w:r w:rsidRPr="005D74EE">
        <w:rPr>
          <w:rFonts w:ascii="Times New Roman" w:hAnsi="Times New Roman" w:cs="Times New Roman"/>
          <w:i/>
          <w:iCs/>
          <w:noProof/>
          <w:sz w:val="24"/>
          <w:szCs w:val="24"/>
        </w:rPr>
        <w:t>et al.</w:t>
      </w:r>
      <w:r w:rsidRPr="005D74EE">
        <w:rPr>
          <w:rFonts w:ascii="Times New Roman" w:hAnsi="Times New Roman" w:cs="Times New Roman"/>
          <w:noProof/>
          <w:sz w:val="24"/>
          <w:szCs w:val="24"/>
        </w:rPr>
        <w:t xml:space="preserve"> (2006) ‘Pleistocene Rewilding: An Optimistic Agenda for Twenty‐First Century Conservation’, </w:t>
      </w:r>
      <w:r w:rsidRPr="005D74EE">
        <w:rPr>
          <w:rFonts w:ascii="Times New Roman" w:hAnsi="Times New Roman" w:cs="Times New Roman"/>
          <w:i/>
          <w:iCs/>
          <w:noProof/>
          <w:sz w:val="24"/>
          <w:szCs w:val="24"/>
        </w:rPr>
        <w:t>The American Naturalist</w:t>
      </w:r>
      <w:r w:rsidRPr="005D74EE">
        <w:rPr>
          <w:rFonts w:ascii="Times New Roman" w:hAnsi="Times New Roman" w:cs="Times New Roman"/>
          <w:noProof/>
          <w:sz w:val="24"/>
          <w:szCs w:val="24"/>
        </w:rPr>
        <w:t>, 168(5), pp. 660–681. doi: 10.1086/508027.</w:t>
      </w:r>
    </w:p>
    <w:p w14:paraId="007EB8F0"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Kirby, K. J. (2004) ‘Rewilding and the role of large herbivores’, </w:t>
      </w:r>
      <w:r w:rsidRPr="005D74EE">
        <w:rPr>
          <w:rFonts w:ascii="Times New Roman" w:hAnsi="Times New Roman" w:cs="Times New Roman"/>
          <w:i/>
          <w:iCs/>
          <w:noProof/>
          <w:sz w:val="24"/>
          <w:szCs w:val="24"/>
        </w:rPr>
        <w:t>Ecos</w:t>
      </w:r>
      <w:r w:rsidRPr="005D74EE">
        <w:rPr>
          <w:rFonts w:ascii="Times New Roman" w:hAnsi="Times New Roman" w:cs="Times New Roman"/>
          <w:noProof/>
          <w:sz w:val="24"/>
          <w:szCs w:val="24"/>
        </w:rPr>
        <w:t>, 25(3/4), pp. 59–62.</w:t>
      </w:r>
    </w:p>
    <w:p w14:paraId="18896E96"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Knepp (2019) </w:t>
      </w:r>
      <w:r w:rsidRPr="005D74EE">
        <w:rPr>
          <w:rFonts w:ascii="Times New Roman" w:hAnsi="Times New Roman" w:cs="Times New Roman"/>
          <w:i/>
          <w:iCs/>
          <w:noProof/>
          <w:sz w:val="24"/>
          <w:szCs w:val="24"/>
        </w:rPr>
        <w:t>Background — Knepp Wildland</w:t>
      </w:r>
      <w:r w:rsidRPr="005D74EE">
        <w:rPr>
          <w:rFonts w:ascii="Times New Roman" w:hAnsi="Times New Roman" w:cs="Times New Roman"/>
          <w:noProof/>
          <w:sz w:val="24"/>
          <w:szCs w:val="24"/>
        </w:rPr>
        <w:t>. Available at: https://knepp.co.uk/background (Accessed: 9 May 2019).</w:t>
      </w:r>
    </w:p>
    <w:p w14:paraId="6B642816"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Knepp Wildland (2019a) </w:t>
      </w:r>
      <w:r w:rsidRPr="005D74EE">
        <w:rPr>
          <w:rFonts w:ascii="Times New Roman" w:hAnsi="Times New Roman" w:cs="Times New Roman"/>
          <w:i/>
          <w:iCs/>
          <w:noProof/>
          <w:sz w:val="24"/>
          <w:szCs w:val="24"/>
        </w:rPr>
        <w:t>Longhorn Cattle</w:t>
      </w:r>
      <w:r w:rsidRPr="005D74EE">
        <w:rPr>
          <w:rFonts w:ascii="Times New Roman" w:hAnsi="Times New Roman" w:cs="Times New Roman"/>
          <w:noProof/>
          <w:sz w:val="24"/>
          <w:szCs w:val="24"/>
        </w:rPr>
        <w:t>. Available at: https://knepp.co.uk/longhorn-cattle (Accessed: 29 August 2019).</w:t>
      </w:r>
    </w:p>
    <w:p w14:paraId="7C62D727"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Knepp Wildland (2019b) </w:t>
      </w:r>
      <w:r w:rsidRPr="005D74EE">
        <w:rPr>
          <w:rFonts w:ascii="Times New Roman" w:hAnsi="Times New Roman" w:cs="Times New Roman"/>
          <w:i/>
          <w:iCs/>
          <w:noProof/>
          <w:sz w:val="24"/>
          <w:szCs w:val="24"/>
        </w:rPr>
        <w:t>Red Deer</w:t>
      </w:r>
      <w:r w:rsidRPr="005D74EE">
        <w:rPr>
          <w:rFonts w:ascii="Times New Roman" w:hAnsi="Times New Roman" w:cs="Times New Roman"/>
          <w:noProof/>
          <w:sz w:val="24"/>
          <w:szCs w:val="24"/>
        </w:rPr>
        <w:t>. Available at: https://knepp.co.uk/red-deer (Accessed: 29 August 2019).</w:t>
      </w:r>
    </w:p>
    <w:p w14:paraId="76E4DED6"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Knepp Wildland (2019c) </w:t>
      </w:r>
      <w:r w:rsidRPr="005D74EE">
        <w:rPr>
          <w:rFonts w:ascii="Times New Roman" w:hAnsi="Times New Roman" w:cs="Times New Roman"/>
          <w:i/>
          <w:iCs/>
          <w:noProof/>
          <w:sz w:val="24"/>
          <w:szCs w:val="24"/>
        </w:rPr>
        <w:t>Reintroductions - Beavers</w:t>
      </w:r>
      <w:r w:rsidRPr="005D74EE">
        <w:rPr>
          <w:rFonts w:ascii="Times New Roman" w:hAnsi="Times New Roman" w:cs="Times New Roman"/>
          <w:noProof/>
          <w:sz w:val="24"/>
          <w:szCs w:val="24"/>
        </w:rPr>
        <w:t>. Available at: https://knepp.co.uk/beavers (Accessed: 29 August 2019).</w:t>
      </w:r>
    </w:p>
    <w:p w14:paraId="4545B8B2"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Knepp Wildland (2019d) </w:t>
      </w:r>
      <w:r w:rsidRPr="005D74EE">
        <w:rPr>
          <w:rFonts w:ascii="Times New Roman" w:hAnsi="Times New Roman" w:cs="Times New Roman"/>
          <w:i/>
          <w:iCs/>
          <w:noProof/>
          <w:sz w:val="24"/>
          <w:szCs w:val="24"/>
        </w:rPr>
        <w:t>River Restoration</w:t>
      </w:r>
      <w:r w:rsidRPr="005D74EE">
        <w:rPr>
          <w:rFonts w:ascii="Times New Roman" w:hAnsi="Times New Roman" w:cs="Times New Roman"/>
          <w:noProof/>
          <w:sz w:val="24"/>
          <w:szCs w:val="24"/>
        </w:rPr>
        <w:t>. Available at: https://knepp.co.uk/river-restoration (Accessed: 29 August 2019).</w:t>
      </w:r>
    </w:p>
    <w:p w14:paraId="1ECB4F5F"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Knepp Wildland (2019e) </w:t>
      </w:r>
      <w:r w:rsidRPr="005D74EE">
        <w:rPr>
          <w:rFonts w:ascii="Times New Roman" w:hAnsi="Times New Roman" w:cs="Times New Roman"/>
          <w:i/>
          <w:iCs/>
          <w:noProof/>
          <w:sz w:val="24"/>
          <w:szCs w:val="24"/>
        </w:rPr>
        <w:t>Tamworth Pig</w:t>
      </w:r>
      <w:r w:rsidRPr="005D74EE">
        <w:rPr>
          <w:rFonts w:ascii="Times New Roman" w:hAnsi="Times New Roman" w:cs="Times New Roman"/>
          <w:noProof/>
          <w:sz w:val="24"/>
          <w:szCs w:val="24"/>
        </w:rPr>
        <w:t>. Available at: https://knepp.co.uk/tamworth-pig (Accessed: 28 August 2019).</w:t>
      </w:r>
    </w:p>
    <w:p w14:paraId="78B0A6A8"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Krojerová-Prokešová, J. (2014) </w:t>
      </w:r>
      <w:r w:rsidRPr="005D74EE">
        <w:rPr>
          <w:rFonts w:ascii="Times New Roman" w:hAnsi="Times New Roman" w:cs="Times New Roman"/>
          <w:i/>
          <w:iCs/>
          <w:noProof/>
          <w:sz w:val="24"/>
          <w:szCs w:val="24"/>
        </w:rPr>
        <w:t>Red deer in the floodplain forest: The browse specialist?</w:t>
      </w:r>
      <w:r w:rsidRPr="005D74EE">
        <w:rPr>
          <w:rFonts w:ascii="Times New Roman" w:hAnsi="Times New Roman" w:cs="Times New Roman"/>
          <w:noProof/>
          <w:sz w:val="24"/>
          <w:szCs w:val="24"/>
        </w:rPr>
        <w:t xml:space="preserve"> Available at: https://www.researchgate.net/publication/299059292 (Accessed: 2 September </w:t>
      </w:r>
      <w:r w:rsidRPr="005D74EE">
        <w:rPr>
          <w:rFonts w:ascii="Times New Roman" w:hAnsi="Times New Roman" w:cs="Times New Roman"/>
          <w:noProof/>
          <w:sz w:val="24"/>
          <w:szCs w:val="24"/>
        </w:rPr>
        <w:lastRenderedPageBreak/>
        <w:t>2019).</w:t>
      </w:r>
    </w:p>
    <w:p w14:paraId="2BF66F3F"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Law, A. </w:t>
      </w:r>
      <w:r w:rsidRPr="005D74EE">
        <w:rPr>
          <w:rFonts w:ascii="Times New Roman" w:hAnsi="Times New Roman" w:cs="Times New Roman"/>
          <w:i/>
          <w:iCs/>
          <w:noProof/>
          <w:sz w:val="24"/>
          <w:szCs w:val="24"/>
        </w:rPr>
        <w:t>et al.</w:t>
      </w:r>
      <w:r w:rsidRPr="005D74EE">
        <w:rPr>
          <w:rFonts w:ascii="Times New Roman" w:hAnsi="Times New Roman" w:cs="Times New Roman"/>
          <w:noProof/>
          <w:sz w:val="24"/>
          <w:szCs w:val="24"/>
        </w:rPr>
        <w:t xml:space="preserve"> (2017) ‘Using ecosystem engineers as tools in habitat restoration and rewilding: beaver and wetlands’, </w:t>
      </w:r>
      <w:r w:rsidRPr="005D74EE">
        <w:rPr>
          <w:rFonts w:ascii="Times New Roman" w:hAnsi="Times New Roman" w:cs="Times New Roman"/>
          <w:i/>
          <w:iCs/>
          <w:noProof/>
          <w:sz w:val="24"/>
          <w:szCs w:val="24"/>
        </w:rPr>
        <w:t>Science of the Total Environment</w:t>
      </w:r>
      <w:r w:rsidRPr="005D74EE">
        <w:rPr>
          <w:rFonts w:ascii="Times New Roman" w:hAnsi="Times New Roman" w:cs="Times New Roman"/>
          <w:noProof/>
          <w:sz w:val="24"/>
          <w:szCs w:val="24"/>
        </w:rPr>
        <w:t>, 605–606, pp. 1021–1030. doi: 10.1016/j.scitotenv.2017.06.173.</w:t>
      </w:r>
    </w:p>
    <w:p w14:paraId="2816933D"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Lorimer, J. and Driessen, C. (2014) ‘Wild experiments at the Oostvaardersplassen: rethinking environmentalism in the Anthropocene’, </w:t>
      </w:r>
      <w:r w:rsidRPr="005D74EE">
        <w:rPr>
          <w:rFonts w:ascii="Times New Roman" w:hAnsi="Times New Roman" w:cs="Times New Roman"/>
          <w:i/>
          <w:iCs/>
          <w:noProof/>
          <w:sz w:val="24"/>
          <w:szCs w:val="24"/>
        </w:rPr>
        <w:t>Transactions of the Institute of British Geographers</w:t>
      </w:r>
      <w:r w:rsidRPr="005D74EE">
        <w:rPr>
          <w:rFonts w:ascii="Times New Roman" w:hAnsi="Times New Roman" w:cs="Times New Roman"/>
          <w:noProof/>
          <w:sz w:val="24"/>
          <w:szCs w:val="24"/>
        </w:rPr>
        <w:t>, 39(2), pp. 169–181. doi: 10.1111/tran.12030.</w:t>
      </w:r>
    </w:p>
    <w:p w14:paraId="051B4C5A"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Lyons, R. K. and Machen, R. V (2012) </w:t>
      </w:r>
      <w:r w:rsidRPr="005D74EE">
        <w:rPr>
          <w:rFonts w:ascii="Times New Roman" w:hAnsi="Times New Roman" w:cs="Times New Roman"/>
          <w:i/>
          <w:iCs/>
          <w:noProof/>
          <w:sz w:val="24"/>
          <w:szCs w:val="24"/>
        </w:rPr>
        <w:t>Interpreting Grazing Behavior</w:t>
      </w:r>
      <w:r w:rsidRPr="005D74EE">
        <w:rPr>
          <w:rFonts w:ascii="Times New Roman" w:hAnsi="Times New Roman" w:cs="Times New Roman"/>
          <w:noProof/>
          <w:sz w:val="24"/>
          <w:szCs w:val="24"/>
        </w:rPr>
        <w:t>. Available at: https://animalscience.tamu.edu/wp-content/uploads/sites/14/2012/04/beef-interpreting-grazing-behavior.pdf (Accessed: 27 August 2019).</w:t>
      </w:r>
    </w:p>
    <w:p w14:paraId="034CCD39"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Marrs, R. H. </w:t>
      </w:r>
      <w:r w:rsidRPr="005D74EE">
        <w:rPr>
          <w:rFonts w:ascii="Times New Roman" w:hAnsi="Times New Roman" w:cs="Times New Roman"/>
          <w:i/>
          <w:iCs/>
          <w:noProof/>
          <w:sz w:val="24"/>
          <w:szCs w:val="24"/>
        </w:rPr>
        <w:t>et al.</w:t>
      </w:r>
      <w:r w:rsidRPr="005D74EE">
        <w:rPr>
          <w:rFonts w:ascii="Times New Roman" w:hAnsi="Times New Roman" w:cs="Times New Roman"/>
          <w:noProof/>
          <w:sz w:val="24"/>
          <w:szCs w:val="24"/>
        </w:rPr>
        <w:t xml:space="preserve"> (2018) ‘Effects of removing sheep grazing on soil chemistry, plant nutrition and forage digestibility: Lessons for rewilding the British uplands’, </w:t>
      </w:r>
      <w:r w:rsidRPr="005D74EE">
        <w:rPr>
          <w:rFonts w:ascii="Times New Roman" w:hAnsi="Times New Roman" w:cs="Times New Roman"/>
          <w:i/>
          <w:iCs/>
          <w:noProof/>
          <w:sz w:val="24"/>
          <w:szCs w:val="24"/>
        </w:rPr>
        <w:t>Annals of Applied Biology</w:t>
      </w:r>
      <w:r w:rsidRPr="005D74EE">
        <w:rPr>
          <w:rFonts w:ascii="Times New Roman" w:hAnsi="Times New Roman" w:cs="Times New Roman"/>
          <w:noProof/>
          <w:sz w:val="24"/>
          <w:szCs w:val="24"/>
        </w:rPr>
        <w:t>. doi: 10.1111/aab.12462.</w:t>
      </w:r>
    </w:p>
    <w:p w14:paraId="3469C3D9"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Moorhouse, T. P. and Sandom, C. J. (2015) ‘Conservation and the problem with “natural” – does rewilding hold the answer?’, </w:t>
      </w:r>
      <w:r w:rsidRPr="005D74EE">
        <w:rPr>
          <w:rFonts w:ascii="Times New Roman" w:hAnsi="Times New Roman" w:cs="Times New Roman"/>
          <w:i/>
          <w:iCs/>
          <w:noProof/>
          <w:sz w:val="24"/>
          <w:szCs w:val="24"/>
        </w:rPr>
        <w:t>Geography</w:t>
      </w:r>
      <w:r w:rsidRPr="005D74EE">
        <w:rPr>
          <w:rFonts w:ascii="Times New Roman" w:hAnsi="Times New Roman" w:cs="Times New Roman"/>
          <w:noProof/>
          <w:sz w:val="24"/>
          <w:szCs w:val="24"/>
        </w:rPr>
        <w:t>, pp. 45–50.</w:t>
      </w:r>
    </w:p>
    <w:p w14:paraId="588B21E4"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Nathan, R. and Muller-Landau, H. C. (2000) ‘Spatial patterns of seed dispersal, their determinants and consequences for recruitment’, </w:t>
      </w:r>
      <w:r w:rsidRPr="005D74EE">
        <w:rPr>
          <w:rFonts w:ascii="Times New Roman" w:hAnsi="Times New Roman" w:cs="Times New Roman"/>
          <w:i/>
          <w:iCs/>
          <w:noProof/>
          <w:sz w:val="24"/>
          <w:szCs w:val="24"/>
        </w:rPr>
        <w:t>Trends in Ecology &amp; Evolution</w:t>
      </w:r>
      <w:r w:rsidRPr="005D74EE">
        <w:rPr>
          <w:rFonts w:ascii="Times New Roman" w:hAnsi="Times New Roman" w:cs="Times New Roman"/>
          <w:noProof/>
          <w:sz w:val="24"/>
          <w:szCs w:val="24"/>
        </w:rPr>
        <w:t>. Elsevier Current Trends, 15(7), pp. 278–285. doi: 10.1016/S0169-5347(00)01874-7.</w:t>
      </w:r>
    </w:p>
    <w:p w14:paraId="6CA0124C"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Newman, M., Mitchell, F. J. G. and Kelly, D. L. (2013) ‘Exclusion of large herbivores: Long-term changes within the plant community’, </w:t>
      </w:r>
      <w:r w:rsidRPr="005D74EE">
        <w:rPr>
          <w:rFonts w:ascii="Times New Roman" w:hAnsi="Times New Roman" w:cs="Times New Roman"/>
          <w:i/>
          <w:iCs/>
          <w:noProof/>
          <w:sz w:val="24"/>
          <w:szCs w:val="24"/>
        </w:rPr>
        <w:t>Forest Ecology and Management</w:t>
      </w:r>
      <w:r w:rsidRPr="005D74EE">
        <w:rPr>
          <w:rFonts w:ascii="Times New Roman" w:hAnsi="Times New Roman" w:cs="Times New Roman"/>
          <w:noProof/>
          <w:sz w:val="24"/>
          <w:szCs w:val="24"/>
        </w:rPr>
        <w:t>. doi: 10.1016/j.foreco.2013.09.010.</w:t>
      </w:r>
    </w:p>
    <w:p w14:paraId="53EAF215"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Nickell, Z. </w:t>
      </w:r>
      <w:r w:rsidRPr="005D74EE">
        <w:rPr>
          <w:rFonts w:ascii="Times New Roman" w:hAnsi="Times New Roman" w:cs="Times New Roman"/>
          <w:i/>
          <w:iCs/>
          <w:noProof/>
          <w:sz w:val="24"/>
          <w:szCs w:val="24"/>
        </w:rPr>
        <w:t>et al.</w:t>
      </w:r>
      <w:r w:rsidRPr="005D74EE">
        <w:rPr>
          <w:rFonts w:ascii="Times New Roman" w:hAnsi="Times New Roman" w:cs="Times New Roman"/>
          <w:noProof/>
          <w:sz w:val="24"/>
          <w:szCs w:val="24"/>
        </w:rPr>
        <w:t xml:space="preserve"> (2018) ‘Ecosystem engineering by bison (Bison bison) wallowing increases arthropod community heterogeneity in space and time’, </w:t>
      </w:r>
      <w:r w:rsidRPr="005D74EE">
        <w:rPr>
          <w:rFonts w:ascii="Times New Roman" w:hAnsi="Times New Roman" w:cs="Times New Roman"/>
          <w:i/>
          <w:iCs/>
          <w:noProof/>
          <w:sz w:val="24"/>
          <w:szCs w:val="24"/>
        </w:rPr>
        <w:t>Ecosphere</w:t>
      </w:r>
      <w:r w:rsidRPr="005D74EE">
        <w:rPr>
          <w:rFonts w:ascii="Times New Roman" w:hAnsi="Times New Roman" w:cs="Times New Roman"/>
          <w:noProof/>
          <w:sz w:val="24"/>
          <w:szCs w:val="24"/>
        </w:rPr>
        <w:t>. doi: 10.1002/ecs2.2436.</w:t>
      </w:r>
    </w:p>
    <w:p w14:paraId="7755EEDC"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Olff, H. ; and Ritchie, M. E. (1998a) ‘Effects of herbivores on grassland plant diversity’, </w:t>
      </w:r>
      <w:r w:rsidRPr="005D74EE">
        <w:rPr>
          <w:rFonts w:ascii="Times New Roman" w:hAnsi="Times New Roman" w:cs="Times New Roman"/>
          <w:i/>
          <w:iCs/>
          <w:noProof/>
          <w:sz w:val="24"/>
          <w:szCs w:val="24"/>
        </w:rPr>
        <w:t>Trends in Ecology &amp; Evolution</w:t>
      </w:r>
      <w:r w:rsidRPr="005D74EE">
        <w:rPr>
          <w:rFonts w:ascii="Times New Roman" w:hAnsi="Times New Roman" w:cs="Times New Roman"/>
          <w:noProof/>
          <w:sz w:val="24"/>
          <w:szCs w:val="24"/>
        </w:rPr>
        <w:t>, 13(7), pp. 261–265. doi: 10.1016/S0169-5347(98)01364-0.</w:t>
      </w:r>
    </w:p>
    <w:p w14:paraId="36B968F4"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Olff, H. ; and Ritchie, M. E. (1998b) ‘Effects of herbivores on grassland plant diversity’, </w:t>
      </w:r>
      <w:r w:rsidRPr="005D74EE">
        <w:rPr>
          <w:rFonts w:ascii="Times New Roman" w:hAnsi="Times New Roman" w:cs="Times New Roman"/>
          <w:i/>
          <w:iCs/>
          <w:noProof/>
          <w:sz w:val="24"/>
          <w:szCs w:val="24"/>
        </w:rPr>
        <w:t>Trends in Ecology and Evolution</w:t>
      </w:r>
      <w:r w:rsidRPr="005D74EE">
        <w:rPr>
          <w:rFonts w:ascii="Times New Roman" w:hAnsi="Times New Roman" w:cs="Times New Roman"/>
          <w:noProof/>
          <w:sz w:val="24"/>
          <w:szCs w:val="24"/>
        </w:rPr>
        <w:t>, 13(7), pp. 261–265. doi: 10.1016/S0169-5347(98)01364-0.</w:t>
      </w:r>
    </w:p>
    <w:p w14:paraId="01FC3C60"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Prior, J. and Brady, E. (2017) ‘Environmental Aesthetics and Rewilding’, </w:t>
      </w:r>
      <w:r w:rsidRPr="005D74EE">
        <w:rPr>
          <w:rFonts w:ascii="Times New Roman" w:hAnsi="Times New Roman" w:cs="Times New Roman"/>
          <w:i/>
          <w:iCs/>
          <w:noProof/>
          <w:sz w:val="24"/>
          <w:szCs w:val="24"/>
        </w:rPr>
        <w:t>Environmental Values</w:t>
      </w:r>
      <w:r w:rsidRPr="005D74EE">
        <w:rPr>
          <w:rFonts w:ascii="Times New Roman" w:hAnsi="Times New Roman" w:cs="Times New Roman"/>
          <w:noProof/>
          <w:sz w:val="24"/>
          <w:szCs w:val="24"/>
        </w:rPr>
        <w:t>, 26(1), pp. 31–51. doi: 10.3197/096327117X14809634978519.</w:t>
      </w:r>
    </w:p>
    <w:p w14:paraId="44A4D949"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Rewilding Britain (2019a) </w:t>
      </w:r>
      <w:r w:rsidRPr="005D74EE">
        <w:rPr>
          <w:rFonts w:ascii="Times New Roman" w:hAnsi="Times New Roman" w:cs="Times New Roman"/>
          <w:i/>
          <w:iCs/>
          <w:noProof/>
          <w:sz w:val="24"/>
          <w:szCs w:val="24"/>
        </w:rPr>
        <w:t>Knepp Estate</w:t>
      </w:r>
      <w:r w:rsidRPr="005D74EE">
        <w:rPr>
          <w:rFonts w:ascii="Times New Roman" w:hAnsi="Times New Roman" w:cs="Times New Roman"/>
          <w:noProof/>
          <w:sz w:val="24"/>
          <w:szCs w:val="24"/>
        </w:rPr>
        <w:t xml:space="preserve">, </w:t>
      </w:r>
      <w:r w:rsidRPr="005D74EE">
        <w:rPr>
          <w:rFonts w:ascii="Times New Roman" w:hAnsi="Times New Roman" w:cs="Times New Roman"/>
          <w:i/>
          <w:iCs/>
          <w:noProof/>
          <w:sz w:val="24"/>
          <w:szCs w:val="24"/>
        </w:rPr>
        <w:t>Rewilding Britain</w:t>
      </w:r>
      <w:r w:rsidRPr="005D74EE">
        <w:rPr>
          <w:rFonts w:ascii="Times New Roman" w:hAnsi="Times New Roman" w:cs="Times New Roman"/>
          <w:noProof/>
          <w:sz w:val="24"/>
          <w:szCs w:val="24"/>
        </w:rPr>
        <w:t>. Available at: https://www.rewildingbritain.org.uk/rewilding/rewilding-projects/knepp-estate (Accessed: 9 May 2019).</w:t>
      </w:r>
    </w:p>
    <w:p w14:paraId="03309806"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Rewilding Britain (2019b) </w:t>
      </w:r>
      <w:r w:rsidRPr="005D74EE">
        <w:rPr>
          <w:rFonts w:ascii="Times New Roman" w:hAnsi="Times New Roman" w:cs="Times New Roman"/>
          <w:i/>
          <w:iCs/>
          <w:noProof/>
          <w:sz w:val="24"/>
          <w:szCs w:val="24"/>
        </w:rPr>
        <w:t>Rewilding</w:t>
      </w:r>
      <w:r w:rsidRPr="005D74EE">
        <w:rPr>
          <w:rFonts w:ascii="Times New Roman" w:hAnsi="Times New Roman" w:cs="Times New Roman"/>
          <w:noProof/>
          <w:sz w:val="24"/>
          <w:szCs w:val="24"/>
        </w:rPr>
        <w:t>. Available at: https://www.rewildingbritain.org.uk/rewilding/ (Accessed: 23 August 2019).</w:t>
      </w:r>
    </w:p>
    <w:p w14:paraId="7A44C1C4"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Ripple, W. J. and Beschta, R. L. (2012) ‘Trophic cascades in Yellowstone: The first 15 years after wolf reintroduction’, </w:t>
      </w:r>
      <w:r w:rsidRPr="005D74EE">
        <w:rPr>
          <w:rFonts w:ascii="Times New Roman" w:hAnsi="Times New Roman" w:cs="Times New Roman"/>
          <w:i/>
          <w:iCs/>
          <w:noProof/>
          <w:sz w:val="24"/>
          <w:szCs w:val="24"/>
        </w:rPr>
        <w:t>Biological Conservation</w:t>
      </w:r>
      <w:r w:rsidRPr="005D74EE">
        <w:rPr>
          <w:rFonts w:ascii="Times New Roman" w:hAnsi="Times New Roman" w:cs="Times New Roman"/>
          <w:noProof/>
          <w:sz w:val="24"/>
          <w:szCs w:val="24"/>
        </w:rPr>
        <w:t>, 145(1), pp. 205–213. doi: 10.1016/j.biocon.2011.11.005.</w:t>
      </w:r>
    </w:p>
    <w:p w14:paraId="3ACA8720"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Ross, L. C. </w:t>
      </w:r>
      <w:r w:rsidRPr="005D74EE">
        <w:rPr>
          <w:rFonts w:ascii="Times New Roman" w:hAnsi="Times New Roman" w:cs="Times New Roman"/>
          <w:i/>
          <w:iCs/>
          <w:noProof/>
          <w:sz w:val="24"/>
          <w:szCs w:val="24"/>
        </w:rPr>
        <w:t>et al.</w:t>
      </w:r>
      <w:r w:rsidRPr="005D74EE">
        <w:rPr>
          <w:rFonts w:ascii="Times New Roman" w:hAnsi="Times New Roman" w:cs="Times New Roman"/>
          <w:noProof/>
          <w:sz w:val="24"/>
          <w:szCs w:val="24"/>
        </w:rPr>
        <w:t xml:space="preserve"> (2016) ‘Sheep grazing in the North Atlantic region: A long-term perspective on environmental sustainability’, </w:t>
      </w:r>
      <w:r w:rsidRPr="005D74EE">
        <w:rPr>
          <w:rFonts w:ascii="Times New Roman" w:hAnsi="Times New Roman" w:cs="Times New Roman"/>
          <w:i/>
          <w:iCs/>
          <w:noProof/>
          <w:sz w:val="24"/>
          <w:szCs w:val="24"/>
        </w:rPr>
        <w:t>Ambio</w:t>
      </w:r>
      <w:r w:rsidRPr="005D74EE">
        <w:rPr>
          <w:rFonts w:ascii="Times New Roman" w:hAnsi="Times New Roman" w:cs="Times New Roman"/>
          <w:noProof/>
          <w:sz w:val="24"/>
          <w:szCs w:val="24"/>
        </w:rPr>
        <w:t>. Springer Netherlands, 45(5), pp. 551–566. doi: 10.1007/s13280-016-0771-z.</w:t>
      </w:r>
    </w:p>
    <w:p w14:paraId="06AE980B"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Sandom, C. J., Hughes, J. and Macdonald, D. W. (2013) ‘Rewilding the Scottish Highlands: </w:t>
      </w:r>
      <w:r w:rsidRPr="005D74EE">
        <w:rPr>
          <w:rFonts w:ascii="Times New Roman" w:hAnsi="Times New Roman" w:cs="Times New Roman"/>
          <w:noProof/>
          <w:sz w:val="24"/>
          <w:szCs w:val="24"/>
        </w:rPr>
        <w:lastRenderedPageBreak/>
        <w:t xml:space="preserve">Do Wild Boar, </w:t>
      </w:r>
      <w:r w:rsidRPr="005D74EE">
        <w:rPr>
          <w:rFonts w:ascii="Times New Roman" w:hAnsi="Times New Roman" w:cs="Times New Roman"/>
          <w:i/>
          <w:iCs/>
          <w:noProof/>
          <w:sz w:val="24"/>
          <w:szCs w:val="24"/>
        </w:rPr>
        <w:t>Sus scrofa</w:t>
      </w:r>
      <w:r w:rsidRPr="005D74EE">
        <w:rPr>
          <w:rFonts w:ascii="Times New Roman" w:hAnsi="Times New Roman" w:cs="Times New Roman"/>
          <w:noProof/>
          <w:sz w:val="24"/>
          <w:szCs w:val="24"/>
        </w:rPr>
        <w:t xml:space="preserve"> , Use a Suitable Foraging Strategy to be Effective Ecosystem Engineers?’, </w:t>
      </w:r>
      <w:r w:rsidRPr="005D74EE">
        <w:rPr>
          <w:rFonts w:ascii="Times New Roman" w:hAnsi="Times New Roman" w:cs="Times New Roman"/>
          <w:i/>
          <w:iCs/>
          <w:noProof/>
          <w:sz w:val="24"/>
          <w:szCs w:val="24"/>
        </w:rPr>
        <w:t>Restoration Ecology</w:t>
      </w:r>
      <w:r w:rsidRPr="005D74EE">
        <w:rPr>
          <w:rFonts w:ascii="Times New Roman" w:hAnsi="Times New Roman" w:cs="Times New Roman"/>
          <w:noProof/>
          <w:sz w:val="24"/>
          <w:szCs w:val="24"/>
        </w:rPr>
        <w:t>. John Wiley &amp; Sons, Ltd (10.1111), 21(3), pp. 336–343. doi: 10.1111/j.1526-100X.2012.00903.x.</w:t>
      </w:r>
    </w:p>
    <w:p w14:paraId="730B810F"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Sawilowsky, S. S. (2009) ‘New Effect Size Rules of Thumb’, </w:t>
      </w:r>
      <w:r w:rsidRPr="005D74EE">
        <w:rPr>
          <w:rFonts w:ascii="Times New Roman" w:hAnsi="Times New Roman" w:cs="Times New Roman"/>
          <w:i/>
          <w:iCs/>
          <w:noProof/>
          <w:sz w:val="24"/>
          <w:szCs w:val="24"/>
        </w:rPr>
        <w:t>Journal of Modern Applied Statistical Methods</w:t>
      </w:r>
      <w:r w:rsidRPr="005D74EE">
        <w:rPr>
          <w:rFonts w:ascii="Times New Roman" w:hAnsi="Times New Roman" w:cs="Times New Roman"/>
          <w:noProof/>
          <w:sz w:val="24"/>
          <w:szCs w:val="24"/>
        </w:rPr>
        <w:t>, 8(2), pp. 597–599. doi: 10.22237/jmasm/1257035100.</w:t>
      </w:r>
    </w:p>
    <w:p w14:paraId="1B631CF4"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Schulze, K. A., Rosenthal, G. and Peringer, A. (2018) ‘Intermediate foraging large herbivores maintain semi-open habitats in wilderness landscape simulations’. doi: 10.1016/j.ecolmodel.2018.04.002.</w:t>
      </w:r>
    </w:p>
    <w:p w14:paraId="445A83E6"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Seidel, D. P. and Boyce, M. S. (2015) ‘Patch-use dynamics by a large herbivore’, </w:t>
      </w:r>
      <w:r w:rsidRPr="005D74EE">
        <w:rPr>
          <w:rFonts w:ascii="Times New Roman" w:hAnsi="Times New Roman" w:cs="Times New Roman"/>
          <w:i/>
          <w:iCs/>
          <w:noProof/>
          <w:sz w:val="24"/>
          <w:szCs w:val="24"/>
        </w:rPr>
        <w:t>Movement Ecology</w:t>
      </w:r>
      <w:r w:rsidRPr="005D74EE">
        <w:rPr>
          <w:rFonts w:ascii="Times New Roman" w:hAnsi="Times New Roman" w:cs="Times New Roman"/>
          <w:noProof/>
          <w:sz w:val="24"/>
          <w:szCs w:val="24"/>
        </w:rPr>
        <w:t>. BioMed Central, 3(1), p. 7. doi: 10.1186/s40462-015-0035-8.</w:t>
      </w:r>
    </w:p>
    <w:p w14:paraId="5F82DE6D"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Smit, C. </w:t>
      </w:r>
      <w:r w:rsidRPr="005D74EE">
        <w:rPr>
          <w:rFonts w:ascii="Times New Roman" w:hAnsi="Times New Roman" w:cs="Times New Roman"/>
          <w:i/>
          <w:iCs/>
          <w:noProof/>
          <w:sz w:val="24"/>
          <w:szCs w:val="24"/>
        </w:rPr>
        <w:t>et al.</w:t>
      </w:r>
      <w:r w:rsidRPr="005D74EE">
        <w:rPr>
          <w:rFonts w:ascii="Times New Roman" w:hAnsi="Times New Roman" w:cs="Times New Roman"/>
          <w:noProof/>
          <w:sz w:val="24"/>
          <w:szCs w:val="24"/>
        </w:rPr>
        <w:t xml:space="preserve"> (2015) ‘Rewilding with large herbivores: The importance of grazing refuges for sapling establishment and wood-pasture formation’, </w:t>
      </w:r>
      <w:r w:rsidRPr="005D74EE">
        <w:rPr>
          <w:rFonts w:ascii="Times New Roman" w:hAnsi="Times New Roman" w:cs="Times New Roman"/>
          <w:i/>
          <w:iCs/>
          <w:noProof/>
          <w:sz w:val="24"/>
          <w:szCs w:val="24"/>
        </w:rPr>
        <w:t>Biological Conservation</w:t>
      </w:r>
      <w:r w:rsidRPr="005D74EE">
        <w:rPr>
          <w:rFonts w:ascii="Times New Roman" w:hAnsi="Times New Roman" w:cs="Times New Roman"/>
          <w:noProof/>
          <w:sz w:val="24"/>
          <w:szCs w:val="24"/>
        </w:rPr>
        <w:t>, 182, pp. 134–142. doi: 10.1016/j.biocon.2014.11.047.</w:t>
      </w:r>
    </w:p>
    <w:p w14:paraId="3A9BED90"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Staatsbosbeheer (2018) </w:t>
      </w:r>
      <w:r w:rsidRPr="005D74EE">
        <w:rPr>
          <w:rFonts w:ascii="Times New Roman" w:hAnsi="Times New Roman" w:cs="Times New Roman"/>
          <w:i/>
          <w:iCs/>
          <w:noProof/>
          <w:sz w:val="24"/>
          <w:szCs w:val="24"/>
        </w:rPr>
        <w:t>Oostvaardersplassen</w:t>
      </w:r>
      <w:r w:rsidRPr="005D74EE">
        <w:rPr>
          <w:rFonts w:ascii="Times New Roman" w:hAnsi="Times New Roman" w:cs="Times New Roman"/>
          <w:noProof/>
          <w:sz w:val="24"/>
          <w:szCs w:val="24"/>
        </w:rPr>
        <w:t>. Available at: https://www.staatsbosbeheer.nl/natuurgebieden/oostvaardersplassen/over-de-oostvaardersplassen (Accessed: 15 December 2018).</w:t>
      </w:r>
    </w:p>
    <w:p w14:paraId="0AF591B8"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Staff (2011) </w:t>
      </w:r>
      <w:r w:rsidRPr="005D74EE">
        <w:rPr>
          <w:rFonts w:ascii="Times New Roman" w:hAnsi="Times New Roman" w:cs="Times New Roman"/>
          <w:i/>
          <w:iCs/>
          <w:noProof/>
          <w:sz w:val="24"/>
          <w:szCs w:val="24"/>
        </w:rPr>
        <w:t>Wolf Reintroduction Changes Ecosystem</w:t>
      </w:r>
      <w:r w:rsidRPr="005D74EE">
        <w:rPr>
          <w:rFonts w:ascii="Times New Roman" w:hAnsi="Times New Roman" w:cs="Times New Roman"/>
          <w:noProof/>
          <w:sz w:val="24"/>
          <w:szCs w:val="24"/>
        </w:rPr>
        <w:t xml:space="preserve">, </w:t>
      </w:r>
      <w:r w:rsidRPr="005D74EE">
        <w:rPr>
          <w:rFonts w:ascii="Times New Roman" w:hAnsi="Times New Roman" w:cs="Times New Roman"/>
          <w:i/>
          <w:iCs/>
          <w:noProof/>
          <w:sz w:val="24"/>
          <w:szCs w:val="24"/>
        </w:rPr>
        <w:t>My Yellowstone Park</w:t>
      </w:r>
      <w:r w:rsidRPr="005D74EE">
        <w:rPr>
          <w:rFonts w:ascii="Times New Roman" w:hAnsi="Times New Roman" w:cs="Times New Roman"/>
          <w:noProof/>
          <w:sz w:val="24"/>
          <w:szCs w:val="24"/>
        </w:rPr>
        <w:t>. Available at: https://www.yellowstonepark.com/things-to-do/wolf-reintroduction-changes-ecosystem (Accessed: 21 December 2018).</w:t>
      </w:r>
    </w:p>
    <w:p w14:paraId="09E4029C"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Svenning, J.-C. </w:t>
      </w:r>
      <w:r w:rsidRPr="005D74EE">
        <w:rPr>
          <w:rFonts w:ascii="Times New Roman" w:hAnsi="Times New Roman" w:cs="Times New Roman"/>
          <w:i/>
          <w:iCs/>
          <w:noProof/>
          <w:sz w:val="24"/>
          <w:szCs w:val="24"/>
        </w:rPr>
        <w:t>et al.</w:t>
      </w:r>
      <w:r w:rsidRPr="005D74EE">
        <w:rPr>
          <w:rFonts w:ascii="Times New Roman" w:hAnsi="Times New Roman" w:cs="Times New Roman"/>
          <w:noProof/>
          <w:sz w:val="24"/>
          <w:szCs w:val="24"/>
        </w:rPr>
        <w:t xml:space="preserve"> (2016) ‘Science for a wilder Anthropocene: Synthesis and future directions for trophic rewilding research.’, </w:t>
      </w:r>
      <w:r w:rsidRPr="005D74EE">
        <w:rPr>
          <w:rFonts w:ascii="Times New Roman" w:hAnsi="Times New Roman" w:cs="Times New Roman"/>
          <w:i/>
          <w:iCs/>
          <w:noProof/>
          <w:sz w:val="24"/>
          <w:szCs w:val="24"/>
        </w:rPr>
        <w:t>Proceedings of the National Academy of Sciences of the United States of America</w:t>
      </w:r>
      <w:r w:rsidRPr="005D74EE">
        <w:rPr>
          <w:rFonts w:ascii="Times New Roman" w:hAnsi="Times New Roman" w:cs="Times New Roman"/>
          <w:noProof/>
          <w:sz w:val="24"/>
          <w:szCs w:val="24"/>
        </w:rPr>
        <w:t>. National Academy of Sciences, 113(4), pp. 898–906. doi: 10.1073/pnas.1502556112.</w:t>
      </w:r>
    </w:p>
    <w:p w14:paraId="0B44C815"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Taylor, P. and Ayres, S. (2003) </w:t>
      </w:r>
      <w:r w:rsidRPr="005D74EE">
        <w:rPr>
          <w:rFonts w:ascii="Times New Roman" w:hAnsi="Times New Roman" w:cs="Times New Roman"/>
          <w:i/>
          <w:iCs/>
          <w:noProof/>
          <w:sz w:val="24"/>
          <w:szCs w:val="24"/>
        </w:rPr>
        <w:t>Large scale ecosystem restoration initiatives in the British landscape and the potential reintroduction of large carnivores Rewilding: scientific and shamanic aspects of ecological knowledge and conservation. View project Development of the Precautionary Principle View project</w:t>
      </w:r>
      <w:r w:rsidRPr="005D74EE">
        <w:rPr>
          <w:rFonts w:ascii="Times New Roman" w:hAnsi="Times New Roman" w:cs="Times New Roman"/>
          <w:noProof/>
          <w:sz w:val="24"/>
          <w:szCs w:val="24"/>
        </w:rPr>
        <w:t>. Available at: https://www.researchgate.net/publication/237559811 (Accessed: 23 August 2019).</w:t>
      </w:r>
    </w:p>
    <w:p w14:paraId="68BC83F3"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Tree, I. (2017) ‘The Knepp Wildland project’, </w:t>
      </w:r>
      <w:r w:rsidRPr="005D74EE">
        <w:rPr>
          <w:rFonts w:ascii="Times New Roman" w:hAnsi="Times New Roman" w:cs="Times New Roman"/>
          <w:i/>
          <w:iCs/>
          <w:noProof/>
          <w:sz w:val="24"/>
          <w:szCs w:val="24"/>
        </w:rPr>
        <w:t>Biodiversity</w:t>
      </w:r>
      <w:r w:rsidRPr="005D74EE">
        <w:rPr>
          <w:rFonts w:ascii="Times New Roman" w:hAnsi="Times New Roman" w:cs="Times New Roman"/>
          <w:noProof/>
          <w:sz w:val="24"/>
          <w:szCs w:val="24"/>
        </w:rPr>
        <w:t>, 18(4), pp. 206–209. doi: 10.1080/14888386.2017.1407258.</w:t>
      </w:r>
    </w:p>
    <w:p w14:paraId="231EF591"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Tree, I. (2018) </w:t>
      </w:r>
      <w:r w:rsidRPr="005D74EE">
        <w:rPr>
          <w:rFonts w:ascii="Times New Roman" w:hAnsi="Times New Roman" w:cs="Times New Roman"/>
          <w:i/>
          <w:iCs/>
          <w:noProof/>
          <w:sz w:val="24"/>
          <w:szCs w:val="24"/>
        </w:rPr>
        <w:t>Creating a Mess -The Knepp Rewilding Project</w:t>
      </w:r>
      <w:r w:rsidRPr="005D74EE">
        <w:rPr>
          <w:rFonts w:ascii="Times New Roman" w:hAnsi="Times New Roman" w:cs="Times New Roman"/>
          <w:noProof/>
          <w:sz w:val="24"/>
          <w:szCs w:val="24"/>
        </w:rPr>
        <w:t xml:space="preserve">, </w:t>
      </w:r>
      <w:r w:rsidRPr="005D74EE">
        <w:rPr>
          <w:rFonts w:ascii="Times New Roman" w:hAnsi="Times New Roman" w:cs="Times New Roman"/>
          <w:i/>
          <w:iCs/>
          <w:noProof/>
          <w:sz w:val="24"/>
          <w:szCs w:val="24"/>
        </w:rPr>
        <w:t>Bulletin of the Chartered Institute of Ecology and Environmental Management</w:t>
      </w:r>
      <w:r w:rsidRPr="005D74EE">
        <w:rPr>
          <w:rFonts w:ascii="Times New Roman" w:hAnsi="Times New Roman" w:cs="Times New Roman"/>
          <w:noProof/>
          <w:sz w:val="24"/>
          <w:szCs w:val="24"/>
        </w:rPr>
        <w:t>. Available at: https://static1.squarespace.com/static/595ca91bebbd1a1d0aaab285/t/5b1af97b1ae6cfcbab41befa/1528494463789/InPractice100_Jun2018_Knepp+%28003%29.pdf (Accessed: 28 August 2019).</w:t>
      </w:r>
    </w:p>
    <w:p w14:paraId="75BF91EA"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Vera, F. W. M. (1994) </w:t>
      </w:r>
      <w:r w:rsidRPr="005D74EE">
        <w:rPr>
          <w:rFonts w:ascii="Times New Roman" w:hAnsi="Times New Roman" w:cs="Times New Roman"/>
          <w:i/>
          <w:iCs/>
          <w:noProof/>
          <w:sz w:val="24"/>
          <w:szCs w:val="24"/>
        </w:rPr>
        <w:t>GRAZING ECOLOGY AND FOREST HISTORY</w:t>
      </w:r>
      <w:r w:rsidRPr="005D74EE">
        <w:rPr>
          <w:rFonts w:ascii="Times New Roman" w:hAnsi="Times New Roman" w:cs="Times New Roman"/>
          <w:noProof/>
          <w:sz w:val="24"/>
          <w:szCs w:val="24"/>
        </w:rPr>
        <w:t>. Wallingford: CABI Publishing.</w:t>
      </w:r>
    </w:p>
    <w:p w14:paraId="514DC0D5"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szCs w:val="24"/>
        </w:rPr>
      </w:pPr>
      <w:r w:rsidRPr="005D74EE">
        <w:rPr>
          <w:rFonts w:ascii="Times New Roman" w:hAnsi="Times New Roman" w:cs="Times New Roman"/>
          <w:noProof/>
          <w:sz w:val="24"/>
          <w:szCs w:val="24"/>
        </w:rPr>
        <w:t xml:space="preserve">Vera, F. W. M. (2009) </w:t>
      </w:r>
      <w:r w:rsidRPr="005D74EE">
        <w:rPr>
          <w:rFonts w:ascii="Times New Roman" w:hAnsi="Times New Roman" w:cs="Times New Roman"/>
          <w:i/>
          <w:iCs/>
          <w:noProof/>
          <w:sz w:val="24"/>
          <w:szCs w:val="24"/>
        </w:rPr>
        <w:t>Large-scale nature development - the Oostvaardersplassen</w:t>
      </w:r>
      <w:r w:rsidRPr="005D74EE">
        <w:rPr>
          <w:rFonts w:ascii="Times New Roman" w:hAnsi="Times New Roman" w:cs="Times New Roman"/>
          <w:noProof/>
          <w:sz w:val="24"/>
          <w:szCs w:val="24"/>
        </w:rPr>
        <w:t>. Available at: www.rubensmit.nl (Accessed: 22 August 2019).</w:t>
      </w:r>
    </w:p>
    <w:p w14:paraId="2EEB8AEA" w14:textId="77777777" w:rsidR="005D74EE" w:rsidRPr="005D74EE" w:rsidRDefault="005D74EE" w:rsidP="005D74EE">
      <w:pPr>
        <w:widowControl w:val="0"/>
        <w:autoSpaceDE w:val="0"/>
        <w:autoSpaceDN w:val="0"/>
        <w:adjustRightInd w:val="0"/>
        <w:spacing w:line="240" w:lineRule="auto"/>
        <w:rPr>
          <w:rFonts w:ascii="Times New Roman" w:hAnsi="Times New Roman" w:cs="Times New Roman"/>
          <w:noProof/>
          <w:sz w:val="24"/>
        </w:rPr>
      </w:pPr>
      <w:r w:rsidRPr="005D74EE">
        <w:rPr>
          <w:rFonts w:ascii="Times New Roman" w:hAnsi="Times New Roman" w:cs="Times New Roman"/>
          <w:i/>
          <w:iCs/>
          <w:noProof/>
          <w:sz w:val="24"/>
          <w:szCs w:val="24"/>
        </w:rPr>
        <w:t>Wild boar (Sus scrofa) - Woodland Trust</w:t>
      </w:r>
      <w:r w:rsidRPr="005D74EE">
        <w:rPr>
          <w:rFonts w:ascii="Times New Roman" w:hAnsi="Times New Roman" w:cs="Times New Roman"/>
          <w:noProof/>
          <w:sz w:val="24"/>
          <w:szCs w:val="24"/>
        </w:rPr>
        <w:t xml:space="preserve"> (2019) </w:t>
      </w:r>
      <w:r w:rsidRPr="005D74EE">
        <w:rPr>
          <w:rFonts w:ascii="Times New Roman" w:hAnsi="Times New Roman" w:cs="Times New Roman"/>
          <w:i/>
          <w:iCs/>
          <w:noProof/>
          <w:sz w:val="24"/>
          <w:szCs w:val="24"/>
        </w:rPr>
        <w:t>Woodland Trust</w:t>
      </w:r>
      <w:r w:rsidRPr="005D74EE">
        <w:rPr>
          <w:rFonts w:ascii="Times New Roman" w:hAnsi="Times New Roman" w:cs="Times New Roman"/>
          <w:noProof/>
          <w:sz w:val="24"/>
          <w:szCs w:val="24"/>
        </w:rPr>
        <w:t>. Available at: https://www.woodlandtrust.org.uk/visiting-woods/trees-woods-and-wildlife/animals/mammals/wild-boar/ (Accessed: 22 August 2019).</w:t>
      </w:r>
    </w:p>
    <w:p w14:paraId="20FCA9F8" w14:textId="2631FAE3" w:rsidR="001E34E7" w:rsidRPr="001E34E7" w:rsidRDefault="00ED46F1" w:rsidP="001E34E7">
      <w:pPr>
        <w:rPr>
          <w:rFonts w:ascii="Times New Roman" w:hAnsi="Times New Roman" w:cs="Times New Roman"/>
          <w:sz w:val="24"/>
          <w:szCs w:val="24"/>
          <w:lang w:val="fr-FR"/>
        </w:rPr>
        <w:sectPr w:rsidR="001E34E7" w:rsidRPr="001E34E7">
          <w:pgSz w:w="11906" w:h="16838"/>
          <w:pgMar w:top="1440" w:right="1440" w:bottom="1440" w:left="1440" w:header="708" w:footer="708" w:gutter="0"/>
          <w:cols w:space="708"/>
          <w:docGrid w:linePitch="360"/>
        </w:sectPr>
      </w:pPr>
      <w:r>
        <w:rPr>
          <w:rFonts w:ascii="Times New Roman" w:hAnsi="Times New Roman" w:cs="Times New Roman"/>
          <w:sz w:val="24"/>
          <w:szCs w:val="24"/>
          <w:lang w:val="fr-FR"/>
        </w:rPr>
        <w:fldChar w:fldCharType="end"/>
      </w:r>
    </w:p>
    <w:p w14:paraId="0FADD33F" w14:textId="1FABE854" w:rsidR="00A636A4" w:rsidRPr="000A0E46" w:rsidRDefault="00A636A4" w:rsidP="00A636A4">
      <w:pPr>
        <w:pStyle w:val="Heading1"/>
        <w:rPr>
          <w:rFonts w:ascii="Times New Roman" w:hAnsi="Times New Roman" w:cs="Times New Roman"/>
          <w:sz w:val="24"/>
          <w:szCs w:val="24"/>
          <w:lang w:val="fr-FR"/>
        </w:rPr>
      </w:pPr>
      <w:bookmarkStart w:id="30" w:name="_Toc17983454"/>
      <w:r w:rsidRPr="000A0E46">
        <w:rPr>
          <w:rFonts w:ascii="Times New Roman" w:hAnsi="Times New Roman" w:cs="Times New Roman"/>
          <w:sz w:val="24"/>
          <w:szCs w:val="24"/>
          <w:lang w:val="fr-FR"/>
        </w:rPr>
        <w:lastRenderedPageBreak/>
        <w:t>Appendices</w:t>
      </w:r>
      <w:bookmarkEnd w:id="30"/>
    </w:p>
    <w:p w14:paraId="5F7733F8" w14:textId="3CC81EA8" w:rsidR="00AB66B8" w:rsidRDefault="00AB66B8" w:rsidP="000A0E46">
      <w:pPr>
        <w:pStyle w:val="Heading2"/>
        <w:rPr>
          <w:rFonts w:ascii="Times New Roman" w:hAnsi="Times New Roman" w:cs="Times New Roman"/>
          <w:sz w:val="24"/>
          <w:szCs w:val="24"/>
          <w:lang w:val="fr-FR"/>
        </w:rPr>
      </w:pPr>
      <w:bookmarkStart w:id="31" w:name="_Toc17983455"/>
      <w:r w:rsidRPr="000A0E46">
        <w:rPr>
          <w:rFonts w:ascii="Times New Roman" w:hAnsi="Times New Roman" w:cs="Times New Roman"/>
          <w:sz w:val="24"/>
          <w:szCs w:val="24"/>
          <w:lang w:val="fr-FR"/>
        </w:rPr>
        <w:t>Appendix A</w:t>
      </w:r>
      <w:bookmarkEnd w:id="31"/>
      <w:r w:rsidR="000A0E46">
        <w:rPr>
          <w:rFonts w:ascii="Times New Roman" w:hAnsi="Times New Roman" w:cs="Times New Roman"/>
          <w:sz w:val="24"/>
          <w:szCs w:val="24"/>
          <w:lang w:val="fr-FR"/>
        </w:rPr>
        <w:t xml:space="preserve"> – Camera trap details &amp; locations</w:t>
      </w:r>
    </w:p>
    <w:p w14:paraId="644CED2B" w14:textId="77777777" w:rsidR="00280F4F" w:rsidRPr="00280F4F" w:rsidRDefault="00280F4F" w:rsidP="00280F4F">
      <w:pPr>
        <w:rPr>
          <w:lang w:val="fr-FR"/>
        </w:rPr>
      </w:pPr>
    </w:p>
    <w:p w14:paraId="5390DD91" w14:textId="205EADD3" w:rsidR="00903716" w:rsidRPr="00280F4F" w:rsidRDefault="00903716" w:rsidP="00280F4F">
      <w:pPr>
        <w:rPr>
          <w:rFonts w:ascii="Times New Roman" w:hAnsi="Times New Roman" w:cs="Times New Roman"/>
          <w:b/>
          <w:bCs/>
          <w:sz w:val="24"/>
          <w:szCs w:val="24"/>
        </w:rPr>
      </w:pPr>
      <w:bookmarkStart w:id="32" w:name="_Toc17983456"/>
      <w:r w:rsidRPr="00280F4F">
        <w:rPr>
          <w:rFonts w:ascii="Times New Roman" w:hAnsi="Times New Roman" w:cs="Times New Roman"/>
          <w:b/>
          <w:bCs/>
          <w:sz w:val="24"/>
          <w:szCs w:val="24"/>
        </w:rPr>
        <w:t xml:space="preserve">Distianert </w:t>
      </w:r>
      <w:r w:rsidR="00166DE3" w:rsidRPr="00280F4F">
        <w:rPr>
          <w:rFonts w:ascii="Times New Roman" w:hAnsi="Times New Roman" w:cs="Times New Roman"/>
          <w:b/>
          <w:bCs/>
          <w:sz w:val="24"/>
          <w:szCs w:val="24"/>
        </w:rPr>
        <w:t>DH</w:t>
      </w:r>
      <w:r w:rsidRPr="00280F4F">
        <w:rPr>
          <w:rFonts w:ascii="Times New Roman" w:hAnsi="Times New Roman" w:cs="Times New Roman"/>
          <w:b/>
          <w:bCs/>
          <w:sz w:val="24"/>
          <w:szCs w:val="24"/>
        </w:rPr>
        <w:t>-8 Trail Cam</w:t>
      </w:r>
      <w:bookmarkEnd w:id="32"/>
    </w:p>
    <w:p w14:paraId="7790F3B1" w14:textId="51D3886C" w:rsidR="00903716" w:rsidRPr="00280F4F" w:rsidRDefault="00903716" w:rsidP="00903716">
      <w:pPr>
        <w:pStyle w:val="ListParagraph"/>
        <w:numPr>
          <w:ilvl w:val="0"/>
          <w:numId w:val="2"/>
        </w:numPr>
        <w:rPr>
          <w:rFonts w:ascii="Times New Roman" w:hAnsi="Times New Roman" w:cs="Times New Roman"/>
          <w:sz w:val="24"/>
          <w:szCs w:val="24"/>
        </w:rPr>
      </w:pPr>
      <w:r w:rsidRPr="00280F4F">
        <w:rPr>
          <w:rFonts w:ascii="Times New Roman" w:eastAsia="Times New Roman" w:hAnsi="Times New Roman" w:cs="Times New Roman"/>
          <w:color w:val="111111"/>
          <w:sz w:val="24"/>
          <w:szCs w:val="24"/>
          <w:lang w:eastAsia="en-GB"/>
        </w:rPr>
        <w:t xml:space="preserve">Covers 130° detection angle and </w:t>
      </w:r>
      <w:r w:rsidR="008556A2" w:rsidRPr="00280F4F">
        <w:rPr>
          <w:rFonts w:ascii="Times New Roman" w:eastAsia="Times New Roman" w:hAnsi="Times New Roman" w:cs="Times New Roman"/>
          <w:color w:val="111111"/>
          <w:sz w:val="24"/>
          <w:szCs w:val="24"/>
          <w:lang w:eastAsia="en-GB"/>
        </w:rPr>
        <w:t>24.384 meters</w:t>
      </w:r>
      <w:r w:rsidR="005E3B48" w:rsidRPr="00280F4F">
        <w:rPr>
          <w:rFonts w:ascii="Times New Roman" w:eastAsia="Times New Roman" w:hAnsi="Times New Roman" w:cs="Times New Roman"/>
          <w:color w:val="111111"/>
          <w:sz w:val="24"/>
          <w:szCs w:val="24"/>
          <w:lang w:eastAsia="en-GB"/>
        </w:rPr>
        <w:t xml:space="preserve"> wide</w:t>
      </w:r>
      <w:r w:rsidR="008556A2" w:rsidRPr="00280F4F">
        <w:rPr>
          <w:rFonts w:ascii="Times New Roman" w:eastAsia="Times New Roman" w:hAnsi="Times New Roman" w:cs="Times New Roman"/>
          <w:color w:val="111111"/>
          <w:sz w:val="24"/>
          <w:szCs w:val="24"/>
          <w:lang w:eastAsia="en-GB"/>
        </w:rPr>
        <w:t xml:space="preserve"> </w:t>
      </w:r>
      <w:r w:rsidRPr="00280F4F">
        <w:rPr>
          <w:rFonts w:ascii="Times New Roman" w:eastAsia="Times New Roman" w:hAnsi="Times New Roman" w:cs="Times New Roman"/>
          <w:color w:val="111111"/>
          <w:sz w:val="24"/>
          <w:szCs w:val="24"/>
          <w:lang w:eastAsia="en-GB"/>
        </w:rPr>
        <w:t>detection range.</w:t>
      </w:r>
    </w:p>
    <w:p w14:paraId="3B2571AC" w14:textId="71AC88FF" w:rsidR="003D7CA6" w:rsidRPr="00280F4F" w:rsidRDefault="003D7CA6" w:rsidP="00903716">
      <w:pPr>
        <w:pStyle w:val="ListParagraph"/>
        <w:numPr>
          <w:ilvl w:val="0"/>
          <w:numId w:val="2"/>
        </w:numPr>
        <w:rPr>
          <w:rFonts w:ascii="Times New Roman" w:hAnsi="Times New Roman" w:cs="Times New Roman"/>
          <w:sz w:val="24"/>
          <w:szCs w:val="24"/>
        </w:rPr>
      </w:pPr>
      <w:r w:rsidRPr="00280F4F">
        <w:rPr>
          <w:rFonts w:ascii="Times New Roman" w:eastAsia="Times New Roman" w:hAnsi="Times New Roman" w:cs="Times New Roman"/>
          <w:color w:val="111111"/>
          <w:sz w:val="24"/>
          <w:szCs w:val="24"/>
          <w:lang w:eastAsia="en-GB"/>
        </w:rPr>
        <w:t>1080p HD videos</w:t>
      </w:r>
    </w:p>
    <w:p w14:paraId="71180817" w14:textId="69DE3FA9" w:rsidR="003D7CA6" w:rsidRPr="00280F4F" w:rsidRDefault="00166DE3" w:rsidP="007E52F7">
      <w:pPr>
        <w:pStyle w:val="ListParagraph"/>
        <w:numPr>
          <w:ilvl w:val="0"/>
          <w:numId w:val="2"/>
        </w:numPr>
        <w:rPr>
          <w:rFonts w:ascii="Times New Roman" w:hAnsi="Times New Roman" w:cs="Times New Roman"/>
          <w:sz w:val="24"/>
          <w:szCs w:val="24"/>
        </w:rPr>
      </w:pPr>
      <w:r w:rsidRPr="00280F4F">
        <w:rPr>
          <w:rFonts w:ascii="Times New Roman" w:eastAsia="Times New Roman" w:hAnsi="Times New Roman" w:cs="Times New Roman"/>
          <w:color w:val="111111"/>
          <w:sz w:val="24"/>
          <w:szCs w:val="24"/>
          <w:lang w:eastAsia="en-GB"/>
        </w:rPr>
        <w:t xml:space="preserve">Night vision range of up to </w:t>
      </w:r>
      <w:r w:rsidR="005E3B48" w:rsidRPr="00280F4F">
        <w:rPr>
          <w:rFonts w:ascii="Times New Roman" w:eastAsia="Times New Roman" w:hAnsi="Times New Roman" w:cs="Times New Roman"/>
          <w:color w:val="111111"/>
          <w:sz w:val="24"/>
          <w:szCs w:val="24"/>
          <w:lang w:eastAsia="en-GB"/>
        </w:rPr>
        <w:t xml:space="preserve">19.812 </w:t>
      </w:r>
      <w:r w:rsidRPr="00280F4F">
        <w:rPr>
          <w:rFonts w:ascii="Times New Roman" w:eastAsia="Times New Roman" w:hAnsi="Times New Roman" w:cs="Times New Roman"/>
          <w:color w:val="111111"/>
          <w:sz w:val="24"/>
          <w:szCs w:val="24"/>
          <w:lang w:eastAsia="en-GB"/>
        </w:rPr>
        <w:t>meters</w:t>
      </w:r>
    </w:p>
    <w:tbl>
      <w:tblPr>
        <w:tblStyle w:val="TableGrid"/>
        <w:tblpPr w:leftFromText="180" w:rightFromText="180" w:vertAnchor="text" w:horzAnchor="margin" w:tblpXSpec="center" w:tblpY="266"/>
        <w:tblW w:w="10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5"/>
        <w:gridCol w:w="1811"/>
        <w:gridCol w:w="1622"/>
        <w:gridCol w:w="1594"/>
        <w:gridCol w:w="1848"/>
        <w:gridCol w:w="1200"/>
        <w:gridCol w:w="1149"/>
      </w:tblGrid>
      <w:tr w:rsidR="007E52F7" w:rsidRPr="00831A83" w14:paraId="3063DAB5" w14:textId="77777777" w:rsidTr="007E52F7">
        <w:trPr>
          <w:trHeight w:val="622"/>
        </w:trPr>
        <w:tc>
          <w:tcPr>
            <w:tcW w:w="1665" w:type="dxa"/>
            <w:tcBorders>
              <w:top w:val="single" w:sz="4" w:space="0" w:color="auto"/>
              <w:bottom w:val="single" w:sz="4" w:space="0" w:color="auto"/>
            </w:tcBorders>
            <w:noWrap/>
            <w:hideMark/>
          </w:tcPr>
          <w:p w14:paraId="00F7B19E" w14:textId="77777777" w:rsidR="007E52F7" w:rsidRPr="00831A83" w:rsidRDefault="007E52F7" w:rsidP="007E52F7">
            <w:pPr>
              <w:jc w:val="center"/>
              <w:rPr>
                <w:rFonts w:ascii="Times New Roman" w:eastAsia="Times New Roman" w:hAnsi="Times New Roman" w:cs="Times New Roman"/>
                <w:b/>
                <w:bCs/>
                <w:lang w:eastAsia="en-GB"/>
              </w:rPr>
            </w:pPr>
            <w:r w:rsidRPr="00831A83">
              <w:rPr>
                <w:rFonts w:ascii="Times New Roman" w:eastAsia="Times New Roman" w:hAnsi="Times New Roman" w:cs="Times New Roman"/>
                <w:b/>
                <w:bCs/>
                <w:lang w:eastAsia="en-GB"/>
              </w:rPr>
              <w:t>Field</w:t>
            </w:r>
          </w:p>
        </w:tc>
        <w:tc>
          <w:tcPr>
            <w:tcW w:w="1811" w:type="dxa"/>
            <w:tcBorders>
              <w:top w:val="single" w:sz="4" w:space="0" w:color="auto"/>
              <w:bottom w:val="single" w:sz="4" w:space="0" w:color="auto"/>
            </w:tcBorders>
            <w:hideMark/>
          </w:tcPr>
          <w:p w14:paraId="3965BD76" w14:textId="77777777" w:rsidR="007E52F7" w:rsidRPr="00831A83" w:rsidRDefault="007E52F7" w:rsidP="007E52F7">
            <w:pPr>
              <w:jc w:val="center"/>
              <w:rPr>
                <w:rFonts w:ascii="Times New Roman" w:eastAsia="Times New Roman" w:hAnsi="Times New Roman" w:cs="Times New Roman"/>
                <w:b/>
                <w:bCs/>
                <w:lang w:eastAsia="en-GB"/>
              </w:rPr>
            </w:pPr>
            <w:r w:rsidRPr="00831A83">
              <w:rPr>
                <w:rFonts w:ascii="Times New Roman" w:eastAsia="Times New Roman" w:hAnsi="Times New Roman" w:cs="Times New Roman"/>
                <w:b/>
                <w:bCs/>
                <w:lang w:eastAsia="en-GB"/>
              </w:rPr>
              <w:t>Camera Number</w:t>
            </w:r>
          </w:p>
        </w:tc>
        <w:tc>
          <w:tcPr>
            <w:tcW w:w="1622" w:type="dxa"/>
            <w:tcBorders>
              <w:top w:val="single" w:sz="4" w:space="0" w:color="auto"/>
              <w:bottom w:val="single" w:sz="4" w:space="0" w:color="auto"/>
            </w:tcBorders>
            <w:hideMark/>
          </w:tcPr>
          <w:p w14:paraId="0F222127" w14:textId="77777777" w:rsidR="007E52F7" w:rsidRPr="00831A83" w:rsidRDefault="007E52F7" w:rsidP="007E52F7">
            <w:pPr>
              <w:jc w:val="center"/>
              <w:rPr>
                <w:rFonts w:ascii="Times New Roman" w:eastAsia="Times New Roman" w:hAnsi="Times New Roman" w:cs="Times New Roman"/>
                <w:b/>
                <w:bCs/>
                <w:lang w:eastAsia="en-GB"/>
              </w:rPr>
            </w:pPr>
            <w:r w:rsidRPr="00831A83">
              <w:rPr>
                <w:rFonts w:ascii="Times New Roman" w:eastAsia="Times New Roman" w:hAnsi="Times New Roman" w:cs="Times New Roman"/>
                <w:b/>
                <w:bCs/>
                <w:lang w:eastAsia="en-GB"/>
              </w:rPr>
              <w:t>Condition</w:t>
            </w:r>
          </w:p>
        </w:tc>
        <w:tc>
          <w:tcPr>
            <w:tcW w:w="1594" w:type="dxa"/>
            <w:tcBorders>
              <w:top w:val="single" w:sz="4" w:space="0" w:color="auto"/>
              <w:bottom w:val="single" w:sz="4" w:space="0" w:color="auto"/>
            </w:tcBorders>
            <w:hideMark/>
          </w:tcPr>
          <w:p w14:paraId="2B5E8679" w14:textId="77777777" w:rsidR="007E52F7" w:rsidRPr="00831A83" w:rsidRDefault="007E52F7" w:rsidP="007E52F7">
            <w:pPr>
              <w:jc w:val="center"/>
              <w:rPr>
                <w:rFonts w:ascii="Times New Roman" w:eastAsia="Times New Roman" w:hAnsi="Times New Roman" w:cs="Times New Roman"/>
                <w:b/>
                <w:bCs/>
                <w:lang w:eastAsia="en-GB"/>
              </w:rPr>
            </w:pPr>
            <w:r w:rsidRPr="00831A83">
              <w:rPr>
                <w:rFonts w:ascii="Times New Roman" w:eastAsia="Times New Roman" w:hAnsi="Times New Roman" w:cs="Times New Roman"/>
                <w:b/>
                <w:bCs/>
                <w:lang w:eastAsia="en-GB"/>
              </w:rPr>
              <w:t>GPS</w:t>
            </w:r>
          </w:p>
        </w:tc>
        <w:tc>
          <w:tcPr>
            <w:tcW w:w="1848" w:type="dxa"/>
            <w:tcBorders>
              <w:top w:val="single" w:sz="4" w:space="0" w:color="auto"/>
              <w:bottom w:val="single" w:sz="4" w:space="0" w:color="auto"/>
            </w:tcBorders>
            <w:hideMark/>
          </w:tcPr>
          <w:p w14:paraId="6459975D" w14:textId="77777777" w:rsidR="007E52F7" w:rsidRPr="00831A83" w:rsidRDefault="007E52F7" w:rsidP="007E52F7">
            <w:pPr>
              <w:jc w:val="center"/>
              <w:rPr>
                <w:rFonts w:ascii="Times New Roman" w:eastAsia="Times New Roman" w:hAnsi="Times New Roman" w:cs="Times New Roman"/>
                <w:b/>
                <w:bCs/>
                <w:lang w:eastAsia="en-GB"/>
              </w:rPr>
            </w:pPr>
            <w:r w:rsidRPr="00831A83">
              <w:rPr>
                <w:rFonts w:ascii="Times New Roman" w:eastAsia="Times New Roman" w:hAnsi="Times New Roman" w:cs="Times New Roman"/>
                <w:b/>
                <w:bCs/>
                <w:lang w:eastAsia="en-GB"/>
              </w:rPr>
              <w:t>Camera Trap Brand</w:t>
            </w:r>
          </w:p>
        </w:tc>
        <w:tc>
          <w:tcPr>
            <w:tcW w:w="1200" w:type="dxa"/>
            <w:tcBorders>
              <w:top w:val="single" w:sz="4" w:space="0" w:color="auto"/>
              <w:bottom w:val="single" w:sz="4" w:space="0" w:color="auto"/>
            </w:tcBorders>
            <w:vAlign w:val="bottom"/>
          </w:tcPr>
          <w:p w14:paraId="5C10A898" w14:textId="77777777" w:rsidR="007E52F7" w:rsidRPr="00831A83" w:rsidRDefault="007E52F7" w:rsidP="007E52F7">
            <w:pPr>
              <w:jc w:val="center"/>
              <w:rPr>
                <w:rFonts w:ascii="Times New Roman" w:eastAsia="Times New Roman" w:hAnsi="Times New Roman" w:cs="Times New Roman"/>
                <w:b/>
                <w:bCs/>
                <w:lang w:eastAsia="en-GB"/>
              </w:rPr>
            </w:pPr>
            <w:r>
              <w:rPr>
                <w:rFonts w:asciiTheme="majorBidi" w:eastAsia="Times New Roman" w:hAnsiTheme="majorBidi" w:cstheme="majorBidi"/>
                <w:b/>
                <w:bCs/>
                <w:color w:val="000000" w:themeColor="text1"/>
                <w:sz w:val="24"/>
                <w:szCs w:val="24"/>
                <w:lang w:eastAsia="zh-CN"/>
              </w:rPr>
              <w:t>Dates in Field</w:t>
            </w:r>
          </w:p>
        </w:tc>
        <w:tc>
          <w:tcPr>
            <w:tcW w:w="1149" w:type="dxa"/>
            <w:tcBorders>
              <w:top w:val="single" w:sz="4" w:space="0" w:color="auto"/>
              <w:bottom w:val="single" w:sz="4" w:space="0" w:color="auto"/>
            </w:tcBorders>
          </w:tcPr>
          <w:p w14:paraId="0620B8F2" w14:textId="77777777" w:rsidR="007E52F7" w:rsidRPr="00831A83" w:rsidRDefault="007E52F7" w:rsidP="007E52F7">
            <w:pPr>
              <w:jc w:val="center"/>
              <w:rPr>
                <w:rFonts w:ascii="Times New Roman" w:eastAsia="Times New Roman" w:hAnsi="Times New Roman" w:cs="Times New Roman"/>
                <w:b/>
                <w:bCs/>
                <w:lang w:eastAsia="en-GB"/>
              </w:rPr>
            </w:pPr>
          </w:p>
        </w:tc>
      </w:tr>
      <w:tr w:rsidR="007E52F7" w:rsidRPr="00831A83" w14:paraId="1B3E6412" w14:textId="77777777" w:rsidTr="007E52F7">
        <w:trPr>
          <w:trHeight w:val="310"/>
        </w:trPr>
        <w:tc>
          <w:tcPr>
            <w:tcW w:w="1665" w:type="dxa"/>
            <w:tcBorders>
              <w:top w:val="single" w:sz="4" w:space="0" w:color="auto"/>
            </w:tcBorders>
            <w:noWrap/>
            <w:hideMark/>
          </w:tcPr>
          <w:p w14:paraId="01CA0D7A"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Middle Link</w:t>
            </w:r>
          </w:p>
        </w:tc>
        <w:tc>
          <w:tcPr>
            <w:tcW w:w="1811" w:type="dxa"/>
            <w:tcBorders>
              <w:top w:val="single" w:sz="4" w:space="0" w:color="auto"/>
            </w:tcBorders>
            <w:noWrap/>
            <w:hideMark/>
          </w:tcPr>
          <w:p w14:paraId="3F73ABE1"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22</w:t>
            </w:r>
          </w:p>
        </w:tc>
        <w:tc>
          <w:tcPr>
            <w:tcW w:w="1622" w:type="dxa"/>
            <w:tcBorders>
              <w:top w:val="single" w:sz="4" w:space="0" w:color="auto"/>
            </w:tcBorders>
            <w:noWrap/>
            <w:hideMark/>
          </w:tcPr>
          <w:p w14:paraId="5395B72C"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Lagg</w:t>
            </w:r>
          </w:p>
        </w:tc>
        <w:tc>
          <w:tcPr>
            <w:tcW w:w="1594" w:type="dxa"/>
            <w:tcBorders>
              <w:top w:val="single" w:sz="4" w:space="0" w:color="auto"/>
            </w:tcBorders>
            <w:noWrap/>
            <w:hideMark/>
          </w:tcPr>
          <w:p w14:paraId="31A0FB10"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50.96752626, -0.36438605</w:t>
            </w:r>
          </w:p>
        </w:tc>
        <w:tc>
          <w:tcPr>
            <w:tcW w:w="1848" w:type="dxa"/>
            <w:tcBorders>
              <w:top w:val="single" w:sz="4" w:space="0" w:color="auto"/>
            </w:tcBorders>
            <w:noWrap/>
            <w:hideMark/>
          </w:tcPr>
          <w:p w14:paraId="07CC53C2"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Distianert DH-8 Trail Cam</w:t>
            </w:r>
          </w:p>
        </w:tc>
        <w:tc>
          <w:tcPr>
            <w:tcW w:w="1200" w:type="dxa"/>
            <w:tcBorders>
              <w:top w:val="single" w:sz="4" w:space="0" w:color="auto"/>
            </w:tcBorders>
            <w:vAlign w:val="bottom"/>
          </w:tcPr>
          <w:p w14:paraId="33533BEC" w14:textId="77777777" w:rsidR="007E52F7" w:rsidRDefault="007E52F7" w:rsidP="007E52F7">
            <w:pPr>
              <w:jc w:val="center"/>
              <w:rPr>
                <w:rFonts w:asciiTheme="majorBidi" w:eastAsia="Times New Roman" w:hAnsiTheme="majorBidi" w:cstheme="majorBidi"/>
                <w:color w:val="000000"/>
                <w:sz w:val="24"/>
                <w:szCs w:val="24"/>
                <w:lang w:eastAsia="zh-CN"/>
              </w:rPr>
            </w:pPr>
            <w:r w:rsidRPr="007E52F7">
              <w:rPr>
                <w:rFonts w:asciiTheme="majorBidi" w:eastAsia="Times New Roman" w:hAnsiTheme="majorBidi" w:cstheme="majorBidi"/>
                <w:color w:val="000000"/>
                <w:sz w:val="24"/>
                <w:szCs w:val="24"/>
                <w:lang w:eastAsia="zh-CN"/>
              </w:rPr>
              <w:t>04/07/19- 18/07/19</w:t>
            </w:r>
          </w:p>
          <w:p w14:paraId="44B5DCC5" w14:textId="0E5378F0" w:rsidR="007E52F7" w:rsidRPr="00831A83" w:rsidRDefault="007E52F7" w:rsidP="007E52F7">
            <w:pPr>
              <w:jc w:val="center"/>
              <w:rPr>
                <w:rFonts w:ascii="Times New Roman" w:eastAsia="Times New Roman" w:hAnsi="Times New Roman" w:cs="Times New Roman"/>
                <w:color w:val="000000"/>
                <w:lang w:eastAsia="en-GB"/>
              </w:rPr>
            </w:pPr>
          </w:p>
        </w:tc>
        <w:tc>
          <w:tcPr>
            <w:tcW w:w="1149" w:type="dxa"/>
            <w:tcBorders>
              <w:top w:val="single" w:sz="4" w:space="0" w:color="auto"/>
            </w:tcBorders>
          </w:tcPr>
          <w:p w14:paraId="0FE33A40" w14:textId="77777777" w:rsidR="007E52F7" w:rsidRPr="00831A83" w:rsidRDefault="007E52F7" w:rsidP="007E52F7">
            <w:pPr>
              <w:jc w:val="center"/>
              <w:rPr>
                <w:rFonts w:ascii="Times New Roman" w:eastAsia="Times New Roman" w:hAnsi="Times New Roman" w:cs="Times New Roman"/>
                <w:color w:val="000000"/>
                <w:lang w:eastAsia="en-GB"/>
              </w:rPr>
            </w:pPr>
          </w:p>
        </w:tc>
      </w:tr>
      <w:tr w:rsidR="007E52F7" w:rsidRPr="00831A83" w14:paraId="48064DCB" w14:textId="77777777" w:rsidTr="007E52F7">
        <w:trPr>
          <w:trHeight w:val="622"/>
        </w:trPr>
        <w:tc>
          <w:tcPr>
            <w:tcW w:w="1665" w:type="dxa"/>
            <w:noWrap/>
            <w:hideMark/>
          </w:tcPr>
          <w:p w14:paraId="4391D091"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New Barn 3</w:t>
            </w:r>
          </w:p>
        </w:tc>
        <w:tc>
          <w:tcPr>
            <w:tcW w:w="1811" w:type="dxa"/>
            <w:noWrap/>
            <w:hideMark/>
          </w:tcPr>
          <w:p w14:paraId="4BFB3633"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4</w:t>
            </w:r>
          </w:p>
        </w:tc>
        <w:tc>
          <w:tcPr>
            <w:tcW w:w="1622" w:type="dxa"/>
            <w:noWrap/>
            <w:hideMark/>
          </w:tcPr>
          <w:p w14:paraId="7F5B0F1A"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Field</w:t>
            </w:r>
          </w:p>
        </w:tc>
        <w:tc>
          <w:tcPr>
            <w:tcW w:w="1594" w:type="dxa"/>
            <w:hideMark/>
          </w:tcPr>
          <w:p w14:paraId="635F4AB6"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50.96701462,</w:t>
            </w:r>
            <w:r w:rsidRPr="00831A83">
              <w:rPr>
                <w:rFonts w:ascii="Times New Roman" w:eastAsia="Times New Roman" w:hAnsi="Times New Roman" w:cs="Times New Roman"/>
                <w:color w:val="000000"/>
                <w:lang w:eastAsia="en-GB"/>
              </w:rPr>
              <w:br/>
              <w:t>-0.37055623</w:t>
            </w:r>
          </w:p>
        </w:tc>
        <w:tc>
          <w:tcPr>
            <w:tcW w:w="1848" w:type="dxa"/>
            <w:noWrap/>
            <w:hideMark/>
          </w:tcPr>
          <w:p w14:paraId="59C2021B"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Distianert DH-8 Trail Cam</w:t>
            </w:r>
          </w:p>
        </w:tc>
        <w:tc>
          <w:tcPr>
            <w:tcW w:w="1200" w:type="dxa"/>
            <w:vAlign w:val="bottom"/>
          </w:tcPr>
          <w:p w14:paraId="0222DBB6" w14:textId="77777777" w:rsidR="007E52F7" w:rsidRDefault="007E52F7" w:rsidP="007E52F7">
            <w:pPr>
              <w:jc w:val="center"/>
              <w:rPr>
                <w:rFonts w:asciiTheme="majorBidi" w:eastAsia="Times New Roman" w:hAnsiTheme="majorBidi" w:cstheme="majorBidi"/>
                <w:color w:val="000000"/>
                <w:sz w:val="24"/>
                <w:szCs w:val="24"/>
                <w:lang w:eastAsia="zh-CN"/>
              </w:rPr>
            </w:pPr>
            <w:r w:rsidRPr="007E52F7">
              <w:rPr>
                <w:rFonts w:asciiTheme="majorBidi" w:eastAsia="Times New Roman" w:hAnsiTheme="majorBidi" w:cstheme="majorBidi"/>
                <w:color w:val="000000"/>
                <w:sz w:val="24"/>
                <w:szCs w:val="24"/>
                <w:lang w:eastAsia="zh-CN"/>
              </w:rPr>
              <w:t>04/07/19- 18/07/19</w:t>
            </w:r>
          </w:p>
          <w:p w14:paraId="02D7A56C" w14:textId="0968521D" w:rsidR="007E52F7" w:rsidRPr="00831A83" w:rsidRDefault="007E52F7" w:rsidP="007E52F7">
            <w:pPr>
              <w:jc w:val="center"/>
              <w:rPr>
                <w:rFonts w:ascii="Times New Roman" w:eastAsia="Times New Roman" w:hAnsi="Times New Roman" w:cs="Times New Roman"/>
                <w:color w:val="000000"/>
                <w:lang w:eastAsia="en-GB"/>
              </w:rPr>
            </w:pPr>
          </w:p>
        </w:tc>
        <w:tc>
          <w:tcPr>
            <w:tcW w:w="1149" w:type="dxa"/>
          </w:tcPr>
          <w:p w14:paraId="25F1CB05" w14:textId="77777777" w:rsidR="007E52F7" w:rsidRPr="00831A83" w:rsidRDefault="007E52F7" w:rsidP="007E52F7">
            <w:pPr>
              <w:jc w:val="center"/>
              <w:rPr>
                <w:rFonts w:ascii="Times New Roman" w:eastAsia="Times New Roman" w:hAnsi="Times New Roman" w:cs="Times New Roman"/>
                <w:color w:val="000000"/>
                <w:lang w:eastAsia="en-GB"/>
              </w:rPr>
            </w:pPr>
          </w:p>
        </w:tc>
      </w:tr>
      <w:tr w:rsidR="007E52F7" w:rsidRPr="00831A83" w14:paraId="766C7CC9" w14:textId="77777777" w:rsidTr="007E52F7">
        <w:trPr>
          <w:trHeight w:val="622"/>
        </w:trPr>
        <w:tc>
          <w:tcPr>
            <w:tcW w:w="1665" w:type="dxa"/>
            <w:noWrap/>
            <w:hideMark/>
          </w:tcPr>
          <w:p w14:paraId="34E34076"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Brookhouse 6</w:t>
            </w:r>
          </w:p>
        </w:tc>
        <w:tc>
          <w:tcPr>
            <w:tcW w:w="1811" w:type="dxa"/>
            <w:noWrap/>
            <w:hideMark/>
          </w:tcPr>
          <w:p w14:paraId="0D2CAEEF"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1</w:t>
            </w:r>
          </w:p>
        </w:tc>
        <w:tc>
          <w:tcPr>
            <w:tcW w:w="1622" w:type="dxa"/>
            <w:noWrap/>
            <w:hideMark/>
          </w:tcPr>
          <w:p w14:paraId="063FC5EB"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Lagg</w:t>
            </w:r>
          </w:p>
        </w:tc>
        <w:tc>
          <w:tcPr>
            <w:tcW w:w="1594" w:type="dxa"/>
            <w:hideMark/>
          </w:tcPr>
          <w:p w14:paraId="57987999"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50.96910583,</w:t>
            </w:r>
            <w:r w:rsidRPr="00831A83">
              <w:rPr>
                <w:rFonts w:ascii="Times New Roman" w:eastAsia="Times New Roman" w:hAnsi="Times New Roman" w:cs="Times New Roman"/>
                <w:color w:val="000000"/>
                <w:lang w:eastAsia="en-GB"/>
              </w:rPr>
              <w:br/>
              <w:t>-0.38484366</w:t>
            </w:r>
          </w:p>
        </w:tc>
        <w:tc>
          <w:tcPr>
            <w:tcW w:w="1848" w:type="dxa"/>
            <w:noWrap/>
            <w:hideMark/>
          </w:tcPr>
          <w:p w14:paraId="0F7DC963"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Distianert DH-8 Trail Cam</w:t>
            </w:r>
          </w:p>
        </w:tc>
        <w:tc>
          <w:tcPr>
            <w:tcW w:w="1200" w:type="dxa"/>
            <w:vAlign w:val="bottom"/>
          </w:tcPr>
          <w:p w14:paraId="6E27D6CC" w14:textId="77777777" w:rsidR="007E52F7" w:rsidRDefault="007E52F7" w:rsidP="007E52F7">
            <w:pPr>
              <w:jc w:val="center"/>
              <w:rPr>
                <w:rFonts w:asciiTheme="majorBidi" w:eastAsia="Times New Roman" w:hAnsiTheme="majorBidi" w:cstheme="majorBidi"/>
                <w:color w:val="000000"/>
                <w:sz w:val="24"/>
                <w:szCs w:val="24"/>
                <w:lang w:eastAsia="zh-CN"/>
              </w:rPr>
            </w:pPr>
            <w:r w:rsidRPr="007E52F7">
              <w:rPr>
                <w:rFonts w:asciiTheme="majorBidi" w:eastAsia="Times New Roman" w:hAnsiTheme="majorBidi" w:cstheme="majorBidi"/>
                <w:color w:val="000000"/>
                <w:sz w:val="24"/>
                <w:szCs w:val="24"/>
                <w:lang w:eastAsia="zh-CN"/>
              </w:rPr>
              <w:t>04/07/19- 18/07/19</w:t>
            </w:r>
          </w:p>
          <w:p w14:paraId="67A39688" w14:textId="3034A196" w:rsidR="007E52F7" w:rsidRPr="00831A83" w:rsidRDefault="007E52F7" w:rsidP="007E52F7">
            <w:pPr>
              <w:jc w:val="center"/>
              <w:rPr>
                <w:rFonts w:ascii="Times New Roman" w:eastAsia="Times New Roman" w:hAnsi="Times New Roman" w:cs="Times New Roman"/>
                <w:color w:val="000000"/>
                <w:lang w:eastAsia="en-GB"/>
              </w:rPr>
            </w:pPr>
          </w:p>
        </w:tc>
        <w:tc>
          <w:tcPr>
            <w:tcW w:w="1149" w:type="dxa"/>
          </w:tcPr>
          <w:p w14:paraId="09D2C8C2" w14:textId="77777777" w:rsidR="007E52F7" w:rsidRPr="00831A83" w:rsidRDefault="007E52F7" w:rsidP="007E52F7">
            <w:pPr>
              <w:jc w:val="center"/>
              <w:rPr>
                <w:rFonts w:ascii="Times New Roman" w:eastAsia="Times New Roman" w:hAnsi="Times New Roman" w:cs="Times New Roman"/>
                <w:color w:val="000000"/>
                <w:lang w:eastAsia="en-GB"/>
              </w:rPr>
            </w:pPr>
          </w:p>
        </w:tc>
      </w:tr>
      <w:tr w:rsidR="007E52F7" w:rsidRPr="00831A83" w14:paraId="133D85DE" w14:textId="77777777" w:rsidTr="007E52F7">
        <w:trPr>
          <w:trHeight w:val="622"/>
        </w:trPr>
        <w:tc>
          <w:tcPr>
            <w:tcW w:w="1665" w:type="dxa"/>
            <w:noWrap/>
            <w:hideMark/>
          </w:tcPr>
          <w:p w14:paraId="3AFC21B5"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Brookhouse 7</w:t>
            </w:r>
          </w:p>
        </w:tc>
        <w:tc>
          <w:tcPr>
            <w:tcW w:w="1811" w:type="dxa"/>
            <w:noWrap/>
            <w:hideMark/>
          </w:tcPr>
          <w:p w14:paraId="75A5EBCD"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11</w:t>
            </w:r>
          </w:p>
        </w:tc>
        <w:tc>
          <w:tcPr>
            <w:tcW w:w="1622" w:type="dxa"/>
            <w:noWrap/>
            <w:hideMark/>
          </w:tcPr>
          <w:p w14:paraId="79540983"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Field</w:t>
            </w:r>
          </w:p>
        </w:tc>
        <w:tc>
          <w:tcPr>
            <w:tcW w:w="1594" w:type="dxa"/>
            <w:hideMark/>
          </w:tcPr>
          <w:p w14:paraId="27FDD21D"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50.97230618,</w:t>
            </w:r>
            <w:r w:rsidRPr="00831A83">
              <w:rPr>
                <w:rFonts w:ascii="Times New Roman" w:eastAsia="Times New Roman" w:hAnsi="Times New Roman" w:cs="Times New Roman"/>
                <w:color w:val="000000"/>
                <w:lang w:eastAsia="en-GB"/>
              </w:rPr>
              <w:br/>
              <w:t>-0.38195922</w:t>
            </w:r>
          </w:p>
        </w:tc>
        <w:tc>
          <w:tcPr>
            <w:tcW w:w="1848" w:type="dxa"/>
            <w:noWrap/>
            <w:hideMark/>
          </w:tcPr>
          <w:p w14:paraId="4F726F30"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Distianert DH-8 Trail Cam</w:t>
            </w:r>
          </w:p>
        </w:tc>
        <w:tc>
          <w:tcPr>
            <w:tcW w:w="1200" w:type="dxa"/>
            <w:vAlign w:val="bottom"/>
          </w:tcPr>
          <w:p w14:paraId="629D231A" w14:textId="77777777" w:rsidR="007E52F7" w:rsidRDefault="007E52F7" w:rsidP="007E52F7">
            <w:pPr>
              <w:jc w:val="center"/>
              <w:rPr>
                <w:rFonts w:asciiTheme="majorBidi" w:eastAsia="Times New Roman" w:hAnsiTheme="majorBidi" w:cstheme="majorBidi"/>
                <w:color w:val="000000"/>
                <w:sz w:val="24"/>
                <w:szCs w:val="24"/>
                <w:lang w:eastAsia="zh-CN"/>
              </w:rPr>
            </w:pPr>
            <w:r w:rsidRPr="007E52F7">
              <w:rPr>
                <w:rFonts w:asciiTheme="majorBidi" w:eastAsia="Times New Roman" w:hAnsiTheme="majorBidi" w:cstheme="majorBidi"/>
                <w:color w:val="000000"/>
                <w:sz w:val="24"/>
                <w:szCs w:val="24"/>
                <w:lang w:eastAsia="zh-CN"/>
              </w:rPr>
              <w:t>04/07/19- 18/07/19</w:t>
            </w:r>
          </w:p>
          <w:p w14:paraId="7420574E" w14:textId="67F2A47C" w:rsidR="007E52F7" w:rsidRPr="00831A83" w:rsidRDefault="007E52F7" w:rsidP="007E52F7">
            <w:pPr>
              <w:jc w:val="center"/>
              <w:rPr>
                <w:rFonts w:ascii="Times New Roman" w:eastAsia="Times New Roman" w:hAnsi="Times New Roman" w:cs="Times New Roman"/>
                <w:color w:val="000000"/>
                <w:lang w:eastAsia="en-GB"/>
              </w:rPr>
            </w:pPr>
          </w:p>
        </w:tc>
        <w:tc>
          <w:tcPr>
            <w:tcW w:w="1149" w:type="dxa"/>
          </w:tcPr>
          <w:p w14:paraId="17C2477F" w14:textId="77777777" w:rsidR="007E52F7" w:rsidRPr="00831A83" w:rsidRDefault="007E52F7" w:rsidP="007E52F7">
            <w:pPr>
              <w:jc w:val="center"/>
              <w:rPr>
                <w:rFonts w:ascii="Times New Roman" w:eastAsia="Times New Roman" w:hAnsi="Times New Roman" w:cs="Times New Roman"/>
                <w:color w:val="000000"/>
                <w:lang w:eastAsia="en-GB"/>
              </w:rPr>
            </w:pPr>
          </w:p>
        </w:tc>
      </w:tr>
      <w:tr w:rsidR="007E52F7" w:rsidRPr="00831A83" w14:paraId="50913B63" w14:textId="77777777" w:rsidTr="007E52F7">
        <w:trPr>
          <w:trHeight w:val="310"/>
        </w:trPr>
        <w:tc>
          <w:tcPr>
            <w:tcW w:w="1665" w:type="dxa"/>
            <w:noWrap/>
            <w:hideMark/>
          </w:tcPr>
          <w:p w14:paraId="3A454800"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Brookhouse 13</w:t>
            </w:r>
          </w:p>
        </w:tc>
        <w:tc>
          <w:tcPr>
            <w:tcW w:w="1811" w:type="dxa"/>
            <w:noWrap/>
            <w:hideMark/>
          </w:tcPr>
          <w:p w14:paraId="0EE8043D"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16</w:t>
            </w:r>
          </w:p>
        </w:tc>
        <w:tc>
          <w:tcPr>
            <w:tcW w:w="1622" w:type="dxa"/>
            <w:noWrap/>
            <w:hideMark/>
          </w:tcPr>
          <w:p w14:paraId="75F762A3"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Field</w:t>
            </w:r>
          </w:p>
        </w:tc>
        <w:tc>
          <w:tcPr>
            <w:tcW w:w="1594" w:type="dxa"/>
            <w:hideMark/>
          </w:tcPr>
          <w:p w14:paraId="2E8FF62F"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50.97029065, -0.37512475</w:t>
            </w:r>
          </w:p>
        </w:tc>
        <w:tc>
          <w:tcPr>
            <w:tcW w:w="1848" w:type="dxa"/>
            <w:noWrap/>
            <w:hideMark/>
          </w:tcPr>
          <w:p w14:paraId="63E4435C"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Distianert DH-8 Trail Cam</w:t>
            </w:r>
          </w:p>
        </w:tc>
        <w:tc>
          <w:tcPr>
            <w:tcW w:w="1200" w:type="dxa"/>
            <w:vAlign w:val="bottom"/>
          </w:tcPr>
          <w:p w14:paraId="7CC75938" w14:textId="77777777" w:rsidR="007E52F7" w:rsidRDefault="007E52F7" w:rsidP="007E52F7">
            <w:pPr>
              <w:jc w:val="center"/>
              <w:rPr>
                <w:rFonts w:asciiTheme="majorBidi" w:eastAsia="Times New Roman" w:hAnsiTheme="majorBidi" w:cstheme="majorBidi"/>
                <w:color w:val="000000"/>
                <w:sz w:val="24"/>
                <w:szCs w:val="24"/>
                <w:lang w:eastAsia="zh-CN"/>
              </w:rPr>
            </w:pPr>
            <w:r w:rsidRPr="007E52F7">
              <w:rPr>
                <w:rFonts w:asciiTheme="majorBidi" w:eastAsia="Times New Roman" w:hAnsiTheme="majorBidi" w:cstheme="majorBidi"/>
                <w:color w:val="000000"/>
                <w:sz w:val="24"/>
                <w:szCs w:val="24"/>
                <w:lang w:eastAsia="zh-CN"/>
              </w:rPr>
              <w:t>08/07/19- 22/07/19</w:t>
            </w:r>
          </w:p>
          <w:p w14:paraId="46F91BE7" w14:textId="7EE04516" w:rsidR="007E52F7" w:rsidRPr="00831A83" w:rsidRDefault="007E52F7" w:rsidP="007E52F7">
            <w:pPr>
              <w:jc w:val="center"/>
              <w:rPr>
                <w:rFonts w:ascii="Times New Roman" w:eastAsia="Times New Roman" w:hAnsi="Times New Roman" w:cs="Times New Roman"/>
                <w:color w:val="000000"/>
                <w:lang w:eastAsia="en-GB"/>
              </w:rPr>
            </w:pPr>
          </w:p>
        </w:tc>
        <w:tc>
          <w:tcPr>
            <w:tcW w:w="1149" w:type="dxa"/>
          </w:tcPr>
          <w:p w14:paraId="5DB053F1" w14:textId="77777777" w:rsidR="007E52F7" w:rsidRPr="00831A83" w:rsidRDefault="007E52F7" w:rsidP="007E52F7">
            <w:pPr>
              <w:jc w:val="center"/>
              <w:rPr>
                <w:rFonts w:ascii="Times New Roman" w:eastAsia="Times New Roman" w:hAnsi="Times New Roman" w:cs="Times New Roman"/>
                <w:color w:val="000000"/>
                <w:lang w:eastAsia="en-GB"/>
              </w:rPr>
            </w:pPr>
          </w:p>
        </w:tc>
      </w:tr>
      <w:tr w:rsidR="007E52F7" w:rsidRPr="00831A83" w14:paraId="2B5F2368" w14:textId="77777777" w:rsidTr="007E52F7">
        <w:trPr>
          <w:trHeight w:val="622"/>
        </w:trPr>
        <w:tc>
          <w:tcPr>
            <w:tcW w:w="1665" w:type="dxa"/>
            <w:noWrap/>
            <w:hideMark/>
          </w:tcPr>
          <w:p w14:paraId="6EA021F3"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Brookhouse 13</w:t>
            </w:r>
          </w:p>
        </w:tc>
        <w:tc>
          <w:tcPr>
            <w:tcW w:w="1811" w:type="dxa"/>
            <w:noWrap/>
            <w:hideMark/>
          </w:tcPr>
          <w:p w14:paraId="10435114"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17</w:t>
            </w:r>
          </w:p>
        </w:tc>
        <w:tc>
          <w:tcPr>
            <w:tcW w:w="1622" w:type="dxa"/>
            <w:noWrap/>
            <w:hideMark/>
          </w:tcPr>
          <w:p w14:paraId="018A3207"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Lagg</w:t>
            </w:r>
          </w:p>
        </w:tc>
        <w:tc>
          <w:tcPr>
            <w:tcW w:w="1594" w:type="dxa"/>
            <w:hideMark/>
          </w:tcPr>
          <w:p w14:paraId="2DADEE24"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50.96875864,  -0.37535865</w:t>
            </w:r>
          </w:p>
        </w:tc>
        <w:tc>
          <w:tcPr>
            <w:tcW w:w="1848" w:type="dxa"/>
            <w:noWrap/>
            <w:hideMark/>
          </w:tcPr>
          <w:p w14:paraId="0495AC61"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Distianert DH-8 Trail Cam</w:t>
            </w:r>
          </w:p>
        </w:tc>
        <w:tc>
          <w:tcPr>
            <w:tcW w:w="1200" w:type="dxa"/>
            <w:vAlign w:val="bottom"/>
          </w:tcPr>
          <w:p w14:paraId="5CDA367B" w14:textId="77777777" w:rsidR="007E52F7" w:rsidRDefault="007E52F7" w:rsidP="007E52F7">
            <w:pPr>
              <w:jc w:val="center"/>
              <w:rPr>
                <w:rFonts w:asciiTheme="majorBidi" w:eastAsia="Times New Roman" w:hAnsiTheme="majorBidi" w:cstheme="majorBidi"/>
                <w:color w:val="000000"/>
                <w:sz w:val="24"/>
                <w:szCs w:val="24"/>
                <w:lang w:eastAsia="zh-CN"/>
              </w:rPr>
            </w:pPr>
            <w:r w:rsidRPr="007E52F7">
              <w:rPr>
                <w:rFonts w:asciiTheme="majorBidi" w:eastAsia="Times New Roman" w:hAnsiTheme="majorBidi" w:cstheme="majorBidi"/>
                <w:color w:val="000000"/>
                <w:sz w:val="24"/>
                <w:szCs w:val="24"/>
                <w:lang w:eastAsia="zh-CN"/>
              </w:rPr>
              <w:t>08/07/19- 22/07/19</w:t>
            </w:r>
          </w:p>
          <w:p w14:paraId="7D02C749" w14:textId="2BEA76BF" w:rsidR="007E52F7" w:rsidRPr="00831A83" w:rsidRDefault="007E52F7" w:rsidP="007E52F7">
            <w:pPr>
              <w:jc w:val="center"/>
              <w:rPr>
                <w:rFonts w:ascii="Times New Roman" w:eastAsia="Times New Roman" w:hAnsi="Times New Roman" w:cs="Times New Roman"/>
                <w:color w:val="000000"/>
                <w:lang w:eastAsia="en-GB"/>
              </w:rPr>
            </w:pPr>
          </w:p>
        </w:tc>
        <w:tc>
          <w:tcPr>
            <w:tcW w:w="1149" w:type="dxa"/>
          </w:tcPr>
          <w:p w14:paraId="6EA42CFF" w14:textId="77777777" w:rsidR="007E52F7" w:rsidRPr="00831A83" w:rsidRDefault="007E52F7" w:rsidP="007E52F7">
            <w:pPr>
              <w:jc w:val="center"/>
              <w:rPr>
                <w:rFonts w:ascii="Times New Roman" w:eastAsia="Times New Roman" w:hAnsi="Times New Roman" w:cs="Times New Roman"/>
                <w:color w:val="000000"/>
                <w:lang w:eastAsia="en-GB"/>
              </w:rPr>
            </w:pPr>
          </w:p>
        </w:tc>
      </w:tr>
      <w:tr w:rsidR="007E52F7" w:rsidRPr="00831A83" w14:paraId="5C235219" w14:textId="77777777" w:rsidTr="007E52F7">
        <w:trPr>
          <w:trHeight w:val="310"/>
        </w:trPr>
        <w:tc>
          <w:tcPr>
            <w:tcW w:w="1665" w:type="dxa"/>
            <w:noWrap/>
            <w:hideMark/>
          </w:tcPr>
          <w:p w14:paraId="7BDE0E7D"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27 Acres</w:t>
            </w:r>
          </w:p>
        </w:tc>
        <w:tc>
          <w:tcPr>
            <w:tcW w:w="1811" w:type="dxa"/>
            <w:noWrap/>
            <w:hideMark/>
          </w:tcPr>
          <w:p w14:paraId="10DEDD14"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12</w:t>
            </w:r>
          </w:p>
        </w:tc>
        <w:tc>
          <w:tcPr>
            <w:tcW w:w="1622" w:type="dxa"/>
            <w:noWrap/>
            <w:hideMark/>
          </w:tcPr>
          <w:p w14:paraId="50D411EB"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Lagg</w:t>
            </w:r>
          </w:p>
        </w:tc>
        <w:tc>
          <w:tcPr>
            <w:tcW w:w="1594" w:type="dxa"/>
            <w:hideMark/>
          </w:tcPr>
          <w:p w14:paraId="72C05369"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50.97457507, -0.37195872</w:t>
            </w:r>
          </w:p>
        </w:tc>
        <w:tc>
          <w:tcPr>
            <w:tcW w:w="1848" w:type="dxa"/>
            <w:noWrap/>
            <w:hideMark/>
          </w:tcPr>
          <w:p w14:paraId="574CEAB0"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Distianert DH-8 Trail Cam</w:t>
            </w:r>
          </w:p>
        </w:tc>
        <w:tc>
          <w:tcPr>
            <w:tcW w:w="1200" w:type="dxa"/>
            <w:vAlign w:val="bottom"/>
          </w:tcPr>
          <w:p w14:paraId="361F5720" w14:textId="77777777" w:rsidR="007E52F7" w:rsidRDefault="007E52F7" w:rsidP="007E52F7">
            <w:pPr>
              <w:jc w:val="center"/>
              <w:rPr>
                <w:rFonts w:asciiTheme="majorBidi" w:eastAsia="Times New Roman" w:hAnsiTheme="majorBidi" w:cstheme="majorBidi"/>
                <w:color w:val="000000"/>
                <w:sz w:val="24"/>
                <w:szCs w:val="24"/>
                <w:lang w:eastAsia="zh-CN"/>
              </w:rPr>
            </w:pPr>
            <w:r w:rsidRPr="007E52F7">
              <w:rPr>
                <w:rFonts w:asciiTheme="majorBidi" w:eastAsia="Times New Roman" w:hAnsiTheme="majorBidi" w:cstheme="majorBidi"/>
                <w:color w:val="000000"/>
                <w:sz w:val="24"/>
                <w:szCs w:val="24"/>
                <w:lang w:eastAsia="zh-CN"/>
              </w:rPr>
              <w:t>08/07/19- 22/07/19</w:t>
            </w:r>
          </w:p>
          <w:p w14:paraId="3CD45268" w14:textId="67BC1931" w:rsidR="007E52F7" w:rsidRPr="00831A83" w:rsidRDefault="007E52F7" w:rsidP="007E52F7">
            <w:pPr>
              <w:jc w:val="center"/>
              <w:rPr>
                <w:rFonts w:ascii="Times New Roman" w:eastAsia="Times New Roman" w:hAnsi="Times New Roman" w:cs="Times New Roman"/>
                <w:color w:val="000000"/>
                <w:lang w:eastAsia="en-GB"/>
              </w:rPr>
            </w:pPr>
          </w:p>
        </w:tc>
        <w:tc>
          <w:tcPr>
            <w:tcW w:w="1149" w:type="dxa"/>
          </w:tcPr>
          <w:p w14:paraId="386A2BE9" w14:textId="77777777" w:rsidR="007E52F7" w:rsidRPr="00831A83" w:rsidRDefault="007E52F7" w:rsidP="007E52F7">
            <w:pPr>
              <w:jc w:val="center"/>
              <w:rPr>
                <w:rFonts w:ascii="Times New Roman" w:eastAsia="Times New Roman" w:hAnsi="Times New Roman" w:cs="Times New Roman"/>
                <w:color w:val="000000"/>
                <w:lang w:eastAsia="en-GB"/>
              </w:rPr>
            </w:pPr>
          </w:p>
        </w:tc>
      </w:tr>
      <w:tr w:rsidR="007E52F7" w:rsidRPr="00831A83" w14:paraId="4228B450" w14:textId="77777777" w:rsidTr="007E52F7">
        <w:trPr>
          <w:trHeight w:val="310"/>
        </w:trPr>
        <w:tc>
          <w:tcPr>
            <w:tcW w:w="1665" w:type="dxa"/>
            <w:noWrap/>
            <w:hideMark/>
          </w:tcPr>
          <w:p w14:paraId="52117BB9"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East of Hammer</w:t>
            </w:r>
          </w:p>
        </w:tc>
        <w:tc>
          <w:tcPr>
            <w:tcW w:w="1811" w:type="dxa"/>
            <w:noWrap/>
            <w:hideMark/>
          </w:tcPr>
          <w:p w14:paraId="03C43E9A"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21</w:t>
            </w:r>
          </w:p>
        </w:tc>
        <w:tc>
          <w:tcPr>
            <w:tcW w:w="1622" w:type="dxa"/>
            <w:noWrap/>
            <w:hideMark/>
          </w:tcPr>
          <w:p w14:paraId="1AA25DFC"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Field</w:t>
            </w:r>
          </w:p>
        </w:tc>
        <w:tc>
          <w:tcPr>
            <w:tcW w:w="1594" w:type="dxa"/>
            <w:hideMark/>
          </w:tcPr>
          <w:p w14:paraId="61FC3D53"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50.97536385, -0.36508720</w:t>
            </w:r>
          </w:p>
        </w:tc>
        <w:tc>
          <w:tcPr>
            <w:tcW w:w="1848" w:type="dxa"/>
            <w:noWrap/>
            <w:hideMark/>
          </w:tcPr>
          <w:p w14:paraId="24C97C82"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Distianert DH-8 Trail Cam</w:t>
            </w:r>
          </w:p>
        </w:tc>
        <w:tc>
          <w:tcPr>
            <w:tcW w:w="1200" w:type="dxa"/>
            <w:vAlign w:val="bottom"/>
          </w:tcPr>
          <w:p w14:paraId="12BAA97D" w14:textId="77777777" w:rsidR="007E52F7" w:rsidRDefault="007E52F7" w:rsidP="007E52F7">
            <w:pPr>
              <w:jc w:val="center"/>
              <w:rPr>
                <w:rFonts w:asciiTheme="majorBidi" w:eastAsia="Times New Roman" w:hAnsiTheme="majorBidi" w:cstheme="majorBidi"/>
                <w:color w:val="000000"/>
                <w:sz w:val="24"/>
                <w:szCs w:val="24"/>
                <w:lang w:eastAsia="zh-CN"/>
              </w:rPr>
            </w:pPr>
            <w:r w:rsidRPr="007E52F7">
              <w:rPr>
                <w:rFonts w:asciiTheme="majorBidi" w:eastAsia="Times New Roman" w:hAnsiTheme="majorBidi" w:cstheme="majorBidi"/>
                <w:color w:val="000000"/>
                <w:sz w:val="24"/>
                <w:szCs w:val="24"/>
                <w:lang w:eastAsia="zh-CN"/>
              </w:rPr>
              <w:t>08/07/19- 22/07/19</w:t>
            </w:r>
          </w:p>
          <w:p w14:paraId="60BA5B85" w14:textId="18691797" w:rsidR="007E52F7" w:rsidRPr="00831A83" w:rsidRDefault="007E52F7" w:rsidP="007E52F7">
            <w:pPr>
              <w:jc w:val="center"/>
              <w:rPr>
                <w:rFonts w:ascii="Times New Roman" w:eastAsia="Times New Roman" w:hAnsi="Times New Roman" w:cs="Times New Roman"/>
                <w:color w:val="000000"/>
                <w:lang w:eastAsia="en-GB"/>
              </w:rPr>
            </w:pPr>
          </w:p>
        </w:tc>
        <w:tc>
          <w:tcPr>
            <w:tcW w:w="1149" w:type="dxa"/>
          </w:tcPr>
          <w:p w14:paraId="6855E46A" w14:textId="77777777" w:rsidR="007E52F7" w:rsidRPr="00831A83" w:rsidRDefault="007E52F7" w:rsidP="007E52F7">
            <w:pPr>
              <w:jc w:val="center"/>
              <w:rPr>
                <w:rFonts w:ascii="Times New Roman" w:eastAsia="Times New Roman" w:hAnsi="Times New Roman" w:cs="Times New Roman"/>
                <w:color w:val="000000"/>
                <w:lang w:eastAsia="en-GB"/>
              </w:rPr>
            </w:pPr>
          </w:p>
        </w:tc>
      </w:tr>
      <w:tr w:rsidR="007E52F7" w:rsidRPr="00831A83" w14:paraId="44055723" w14:textId="77777777" w:rsidTr="007E52F7">
        <w:trPr>
          <w:trHeight w:val="310"/>
        </w:trPr>
        <w:tc>
          <w:tcPr>
            <w:tcW w:w="1665" w:type="dxa"/>
            <w:noWrap/>
            <w:hideMark/>
          </w:tcPr>
          <w:p w14:paraId="2E9A39EE"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East of Hammer</w:t>
            </w:r>
          </w:p>
        </w:tc>
        <w:tc>
          <w:tcPr>
            <w:tcW w:w="1811" w:type="dxa"/>
            <w:noWrap/>
            <w:hideMark/>
          </w:tcPr>
          <w:p w14:paraId="6DAD2345"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18</w:t>
            </w:r>
          </w:p>
        </w:tc>
        <w:tc>
          <w:tcPr>
            <w:tcW w:w="1622" w:type="dxa"/>
            <w:noWrap/>
            <w:hideMark/>
          </w:tcPr>
          <w:p w14:paraId="262EF6AB"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Lagg</w:t>
            </w:r>
          </w:p>
        </w:tc>
        <w:tc>
          <w:tcPr>
            <w:tcW w:w="1594" w:type="dxa"/>
            <w:hideMark/>
          </w:tcPr>
          <w:p w14:paraId="72B9C779"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50.97632924, -0.36270161</w:t>
            </w:r>
          </w:p>
        </w:tc>
        <w:tc>
          <w:tcPr>
            <w:tcW w:w="1848" w:type="dxa"/>
            <w:noWrap/>
            <w:hideMark/>
          </w:tcPr>
          <w:p w14:paraId="5C26667D"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Distianert DH-8 Trail Cam</w:t>
            </w:r>
          </w:p>
        </w:tc>
        <w:tc>
          <w:tcPr>
            <w:tcW w:w="1200" w:type="dxa"/>
            <w:vAlign w:val="bottom"/>
          </w:tcPr>
          <w:p w14:paraId="23C55C8C" w14:textId="77777777" w:rsidR="007E52F7" w:rsidRDefault="007E52F7" w:rsidP="007E52F7">
            <w:pPr>
              <w:jc w:val="center"/>
              <w:rPr>
                <w:rFonts w:asciiTheme="majorBidi" w:eastAsia="Times New Roman" w:hAnsiTheme="majorBidi" w:cstheme="majorBidi"/>
                <w:color w:val="000000"/>
                <w:sz w:val="24"/>
                <w:szCs w:val="24"/>
                <w:lang w:eastAsia="zh-CN"/>
              </w:rPr>
            </w:pPr>
            <w:r w:rsidRPr="007E52F7">
              <w:rPr>
                <w:rFonts w:asciiTheme="majorBidi" w:eastAsia="Times New Roman" w:hAnsiTheme="majorBidi" w:cstheme="majorBidi"/>
                <w:color w:val="000000"/>
                <w:sz w:val="24"/>
                <w:szCs w:val="24"/>
                <w:lang w:eastAsia="zh-CN"/>
              </w:rPr>
              <w:t>08/07/19- 22/07/19</w:t>
            </w:r>
          </w:p>
          <w:p w14:paraId="4836BB3A" w14:textId="5BE60E74" w:rsidR="007E52F7" w:rsidRPr="00831A83" w:rsidRDefault="007E52F7" w:rsidP="007E52F7">
            <w:pPr>
              <w:jc w:val="center"/>
              <w:rPr>
                <w:rFonts w:ascii="Times New Roman" w:eastAsia="Times New Roman" w:hAnsi="Times New Roman" w:cs="Times New Roman"/>
                <w:color w:val="000000"/>
                <w:lang w:eastAsia="en-GB"/>
              </w:rPr>
            </w:pPr>
          </w:p>
        </w:tc>
        <w:tc>
          <w:tcPr>
            <w:tcW w:w="1149" w:type="dxa"/>
          </w:tcPr>
          <w:p w14:paraId="76B97689" w14:textId="77777777" w:rsidR="007E52F7" w:rsidRPr="00831A83" w:rsidRDefault="007E52F7" w:rsidP="007E52F7">
            <w:pPr>
              <w:jc w:val="center"/>
              <w:rPr>
                <w:rFonts w:ascii="Times New Roman" w:eastAsia="Times New Roman" w:hAnsi="Times New Roman" w:cs="Times New Roman"/>
                <w:color w:val="000000"/>
                <w:lang w:eastAsia="en-GB"/>
              </w:rPr>
            </w:pPr>
          </w:p>
        </w:tc>
      </w:tr>
      <w:tr w:rsidR="007E52F7" w:rsidRPr="00831A83" w14:paraId="57D98F61" w14:textId="77777777" w:rsidTr="007E52F7">
        <w:trPr>
          <w:trHeight w:val="310"/>
        </w:trPr>
        <w:tc>
          <w:tcPr>
            <w:tcW w:w="1665" w:type="dxa"/>
            <w:tcBorders>
              <w:bottom w:val="single" w:sz="4" w:space="0" w:color="auto"/>
            </w:tcBorders>
            <w:noWrap/>
            <w:hideMark/>
          </w:tcPr>
          <w:p w14:paraId="1BECACD0"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Fresco East</w:t>
            </w:r>
          </w:p>
        </w:tc>
        <w:tc>
          <w:tcPr>
            <w:tcW w:w="1811" w:type="dxa"/>
            <w:tcBorders>
              <w:bottom w:val="single" w:sz="4" w:space="0" w:color="auto"/>
            </w:tcBorders>
            <w:noWrap/>
            <w:hideMark/>
          </w:tcPr>
          <w:p w14:paraId="61AE6BE5"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19</w:t>
            </w:r>
          </w:p>
        </w:tc>
        <w:tc>
          <w:tcPr>
            <w:tcW w:w="1622" w:type="dxa"/>
            <w:tcBorders>
              <w:bottom w:val="single" w:sz="4" w:space="0" w:color="auto"/>
            </w:tcBorders>
            <w:noWrap/>
            <w:hideMark/>
          </w:tcPr>
          <w:p w14:paraId="7B6E2334"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Field</w:t>
            </w:r>
          </w:p>
        </w:tc>
        <w:tc>
          <w:tcPr>
            <w:tcW w:w="1594" w:type="dxa"/>
            <w:tcBorders>
              <w:bottom w:val="single" w:sz="4" w:space="0" w:color="auto"/>
            </w:tcBorders>
            <w:hideMark/>
          </w:tcPr>
          <w:p w14:paraId="4B497B20"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50.97234891, -0.36612155</w:t>
            </w:r>
          </w:p>
        </w:tc>
        <w:tc>
          <w:tcPr>
            <w:tcW w:w="1848" w:type="dxa"/>
            <w:tcBorders>
              <w:bottom w:val="single" w:sz="4" w:space="0" w:color="auto"/>
            </w:tcBorders>
            <w:noWrap/>
            <w:hideMark/>
          </w:tcPr>
          <w:p w14:paraId="5D055091"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Distianert DH-8 Trail Cam</w:t>
            </w:r>
          </w:p>
        </w:tc>
        <w:tc>
          <w:tcPr>
            <w:tcW w:w="1200" w:type="dxa"/>
            <w:tcBorders>
              <w:bottom w:val="single" w:sz="4" w:space="0" w:color="auto"/>
            </w:tcBorders>
            <w:vAlign w:val="bottom"/>
          </w:tcPr>
          <w:p w14:paraId="2FF0B1A1" w14:textId="657C299E" w:rsidR="007E52F7" w:rsidRPr="00831A83" w:rsidRDefault="007E52F7" w:rsidP="007E52F7">
            <w:pPr>
              <w:jc w:val="center"/>
              <w:rPr>
                <w:rFonts w:ascii="Times New Roman" w:eastAsia="Times New Roman" w:hAnsi="Times New Roman" w:cs="Times New Roman"/>
                <w:color w:val="000000"/>
                <w:lang w:eastAsia="en-GB"/>
              </w:rPr>
            </w:pPr>
            <w:r w:rsidRPr="007E52F7">
              <w:rPr>
                <w:rFonts w:asciiTheme="majorBidi" w:eastAsia="Times New Roman" w:hAnsiTheme="majorBidi" w:cstheme="majorBidi"/>
                <w:color w:val="000000"/>
                <w:sz w:val="24"/>
                <w:szCs w:val="24"/>
                <w:lang w:eastAsia="zh-CN"/>
              </w:rPr>
              <w:t>08/07/19- 22/07/19</w:t>
            </w:r>
          </w:p>
        </w:tc>
        <w:tc>
          <w:tcPr>
            <w:tcW w:w="1149" w:type="dxa"/>
            <w:tcBorders>
              <w:bottom w:val="single" w:sz="4" w:space="0" w:color="auto"/>
            </w:tcBorders>
          </w:tcPr>
          <w:p w14:paraId="3FDB36FE" w14:textId="77777777" w:rsidR="007E52F7" w:rsidRPr="00831A83" w:rsidRDefault="007E52F7" w:rsidP="007E52F7">
            <w:pPr>
              <w:jc w:val="center"/>
              <w:rPr>
                <w:rFonts w:ascii="Times New Roman" w:eastAsia="Times New Roman" w:hAnsi="Times New Roman" w:cs="Times New Roman"/>
                <w:color w:val="000000"/>
                <w:lang w:eastAsia="en-GB"/>
              </w:rPr>
            </w:pPr>
          </w:p>
        </w:tc>
      </w:tr>
    </w:tbl>
    <w:p w14:paraId="43634D14" w14:textId="77777777" w:rsidR="00903716" w:rsidRPr="00831A83" w:rsidRDefault="00903716" w:rsidP="00903716">
      <w:pPr>
        <w:rPr>
          <w:rFonts w:ascii="Times New Roman" w:hAnsi="Times New Roman" w:cs="Times New Roman"/>
        </w:rPr>
      </w:pPr>
    </w:p>
    <w:p w14:paraId="77F47563" w14:textId="36E375B2" w:rsidR="006203D9" w:rsidRDefault="006203D9" w:rsidP="005B3B36">
      <w:pPr>
        <w:pStyle w:val="Heading2"/>
        <w:sectPr w:rsidR="006203D9" w:rsidSect="00220233">
          <w:pgSz w:w="11906" w:h="16838"/>
          <w:pgMar w:top="1440" w:right="1440" w:bottom="1440" w:left="1440" w:header="708" w:footer="708" w:gutter="0"/>
          <w:cols w:space="708"/>
          <w:docGrid w:linePitch="360"/>
        </w:sectPr>
      </w:pPr>
    </w:p>
    <w:p w14:paraId="06458C69" w14:textId="37A1BAB0" w:rsidR="00762A0E" w:rsidRDefault="00AB32F7" w:rsidP="005B3B36">
      <w:pPr>
        <w:pStyle w:val="Heading2"/>
        <w:rPr>
          <w:rFonts w:ascii="Times New Roman" w:hAnsi="Times New Roman" w:cs="Times New Roman"/>
          <w:sz w:val="24"/>
          <w:szCs w:val="24"/>
        </w:rPr>
      </w:pPr>
      <w:bookmarkStart w:id="33" w:name="_Toc17983457"/>
      <w:r>
        <w:rPr>
          <w:noProof/>
        </w:rPr>
        <w:lastRenderedPageBreak/>
        <w:drawing>
          <wp:anchor distT="0" distB="0" distL="114300" distR="114300" simplePos="0" relativeHeight="251713536" behindDoc="0" locked="0" layoutInCell="1" allowOverlap="1" wp14:anchorId="1254F6B9" wp14:editId="69034A6F">
            <wp:simplePos x="0" y="0"/>
            <wp:positionH relativeFrom="margin">
              <wp:posOffset>2068195</wp:posOffset>
            </wp:positionH>
            <wp:positionV relativeFrom="paragraph">
              <wp:posOffset>3441700</wp:posOffset>
            </wp:positionV>
            <wp:extent cx="2010410" cy="1775460"/>
            <wp:effectExtent l="3175" t="0" r="0" b="0"/>
            <wp:wrapTopAndBottom/>
            <wp:docPr id="202" name="Picture 202" descr="A tree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16_2019-07-04 13-20-21.png"/>
                    <pic:cNvPicPr/>
                  </pic:nvPicPr>
                  <pic:blipFill rotWithShape="1">
                    <a:blip r:embed="rId19" cstate="print">
                      <a:extLst>
                        <a:ext uri="{28A0092B-C50C-407E-A947-70E740481C1C}">
                          <a14:useLocalDpi xmlns:a14="http://schemas.microsoft.com/office/drawing/2010/main" val="0"/>
                        </a:ext>
                      </a:extLst>
                    </a:blip>
                    <a:srcRect l="15068"/>
                    <a:stretch/>
                  </pic:blipFill>
                  <pic:spPr bwMode="auto">
                    <a:xfrm rot="5400000">
                      <a:off x="0" y="0"/>
                      <a:ext cx="2010410" cy="1775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1BBFDE5E" wp14:editId="5DEF1E39">
            <wp:simplePos x="0" y="0"/>
            <wp:positionH relativeFrom="margin">
              <wp:posOffset>-344170</wp:posOffset>
            </wp:positionH>
            <wp:positionV relativeFrom="paragraph">
              <wp:posOffset>3364865</wp:posOffset>
            </wp:positionV>
            <wp:extent cx="2071370" cy="1973580"/>
            <wp:effectExtent l="0" t="8255" r="0" b="0"/>
            <wp:wrapTopAndBottom/>
            <wp:docPr id="201" name="Picture 201" descr="A tree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6_2019-07-04 13-20-15.png"/>
                    <pic:cNvPicPr/>
                  </pic:nvPicPr>
                  <pic:blipFill rotWithShape="1">
                    <a:blip r:embed="rId20" cstate="print">
                      <a:extLst>
                        <a:ext uri="{28A0092B-C50C-407E-A947-70E740481C1C}">
                          <a14:useLocalDpi xmlns:a14="http://schemas.microsoft.com/office/drawing/2010/main" val="0"/>
                        </a:ext>
                      </a:extLst>
                    </a:blip>
                    <a:srcRect l="21308"/>
                    <a:stretch/>
                  </pic:blipFill>
                  <pic:spPr bwMode="auto">
                    <a:xfrm rot="5400000">
                      <a:off x="0" y="0"/>
                      <a:ext cx="2071370" cy="197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0" locked="0" layoutInCell="1" allowOverlap="1" wp14:anchorId="09465137" wp14:editId="693761BF">
            <wp:simplePos x="0" y="0"/>
            <wp:positionH relativeFrom="margin">
              <wp:posOffset>1758950</wp:posOffset>
            </wp:positionH>
            <wp:positionV relativeFrom="paragraph">
              <wp:posOffset>598805</wp:posOffset>
            </wp:positionV>
            <wp:extent cx="2299970" cy="1724660"/>
            <wp:effectExtent l="1905" t="0" r="6985" b="6985"/>
            <wp:wrapTopAndBottom/>
            <wp:docPr id="199" name="Picture 199" descr="A close up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6_2019-07-04 13-19-20.png"/>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2299970" cy="17246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5D18BF3F" wp14:editId="76282455">
            <wp:simplePos x="0" y="0"/>
            <wp:positionH relativeFrom="margin">
              <wp:posOffset>4093210</wp:posOffset>
            </wp:positionH>
            <wp:positionV relativeFrom="paragraph">
              <wp:posOffset>371475</wp:posOffset>
            </wp:positionV>
            <wp:extent cx="2251075" cy="2179320"/>
            <wp:effectExtent l="0" t="2222" r="0" b="0"/>
            <wp:wrapTopAndBottom/>
            <wp:docPr id="200" name="Picture 200" descr="A close up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16_2019-07-04 13-19-34.png"/>
                    <pic:cNvPicPr/>
                  </pic:nvPicPr>
                  <pic:blipFill rotWithShape="1">
                    <a:blip r:embed="rId22" cstate="print">
                      <a:extLst>
                        <a:ext uri="{28A0092B-C50C-407E-A947-70E740481C1C}">
                          <a14:useLocalDpi xmlns:a14="http://schemas.microsoft.com/office/drawing/2010/main" val="0"/>
                        </a:ext>
                      </a:extLst>
                    </a:blip>
                    <a:srcRect l="22521"/>
                    <a:stretch/>
                  </pic:blipFill>
                  <pic:spPr bwMode="auto">
                    <a:xfrm rot="5400000">
                      <a:off x="0" y="0"/>
                      <a:ext cx="2251075" cy="2179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03D9">
        <w:rPr>
          <w:rFonts w:ascii="Times New Roman" w:hAnsi="Times New Roman" w:cs="Times New Roman"/>
          <w:noProof/>
          <w:sz w:val="24"/>
          <w:szCs w:val="24"/>
        </w:rPr>
        <mc:AlternateContent>
          <mc:Choice Requires="wps">
            <w:drawing>
              <wp:anchor distT="45720" distB="45720" distL="114300" distR="114300" simplePos="0" relativeHeight="251703296" behindDoc="0" locked="0" layoutInCell="1" allowOverlap="1" wp14:anchorId="04CF3102" wp14:editId="1B31893E">
                <wp:simplePos x="0" y="0"/>
                <wp:positionH relativeFrom="margin">
                  <wp:posOffset>2085975</wp:posOffset>
                </wp:positionH>
                <wp:positionV relativeFrom="paragraph">
                  <wp:posOffset>2593340</wp:posOffset>
                </wp:positionV>
                <wp:extent cx="1733550" cy="676275"/>
                <wp:effectExtent l="0" t="0" r="19050" b="2857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676275"/>
                        </a:xfrm>
                        <a:prstGeom prst="rect">
                          <a:avLst/>
                        </a:prstGeom>
                        <a:solidFill>
                          <a:srgbClr val="FFFFFF"/>
                        </a:solidFill>
                        <a:ln w="9525">
                          <a:solidFill>
                            <a:schemeClr val="bg1"/>
                          </a:solidFill>
                          <a:miter lim="800000"/>
                          <a:headEnd/>
                          <a:tailEnd/>
                        </a:ln>
                      </wps:spPr>
                      <wps:txbx>
                        <w:txbxContent>
                          <w:sdt>
                            <w:sdtPr>
                              <w:rPr>
                                <w:rFonts w:ascii="Times New Roman" w:hAnsi="Times New Roman" w:cs="Times New Roman"/>
                                <w:sz w:val="24"/>
                                <w:szCs w:val="24"/>
                              </w:rPr>
                              <w:id w:val="-1076054478"/>
                              <w:temporary/>
                              <w15:appearance w15:val="hidden"/>
                            </w:sdtPr>
                            <w:sdtContent>
                              <w:p w14:paraId="7C41D77E" w14:textId="49BCBC8C" w:rsidR="00346294" w:rsidRPr="006203D9" w:rsidRDefault="00346294" w:rsidP="006203D9">
                                <w:pPr>
                                  <w:rPr>
                                    <w:rFonts w:ascii="Times New Roman" w:hAnsi="Times New Roman" w:cs="Times New Roman"/>
                                    <w:sz w:val="24"/>
                                    <w:szCs w:val="24"/>
                                  </w:rPr>
                                </w:pPr>
                                <w:r w:rsidRPr="006203D9">
                                  <w:rPr>
                                    <w:rFonts w:ascii="Times New Roman" w:hAnsi="Times New Roman" w:cs="Times New Roman"/>
                                    <w:sz w:val="24"/>
                                    <w:szCs w:val="24"/>
                                  </w:rPr>
                                  <w:t xml:space="preserve">Image of camera </w:t>
                                </w:r>
                                <w:r>
                                  <w:rPr>
                                    <w:rFonts w:ascii="Times New Roman" w:hAnsi="Times New Roman" w:cs="Times New Roman"/>
                                    <w:sz w:val="24"/>
                                    <w:szCs w:val="24"/>
                                  </w:rPr>
                                  <w:t>4</w:t>
                                </w:r>
                                <w:r w:rsidRPr="006203D9">
                                  <w:rPr>
                                    <w:rFonts w:ascii="Times New Roman" w:hAnsi="Times New Roman" w:cs="Times New Roman"/>
                                    <w:sz w:val="24"/>
                                    <w:szCs w:val="24"/>
                                  </w:rPr>
                                  <w:t xml:space="preserve"> </w:t>
                                </w:r>
                                <w:r>
                                  <w:rPr>
                                    <w:rFonts w:ascii="Times New Roman" w:hAnsi="Times New Roman" w:cs="Times New Roman"/>
                                    <w:sz w:val="24"/>
                                    <w:szCs w:val="24"/>
                                  </w:rPr>
                                  <w:t>view.</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CF3102" id="_x0000_t202" coordsize="21600,21600" o:spt="202" path="m,l,21600r21600,l21600,xe">
                <v:stroke joinstyle="miter"/>
                <v:path gradientshapeok="t" o:connecttype="rect"/>
              </v:shapetype>
              <v:shape id="Text Box 2" o:spid="_x0000_s1026" type="#_x0000_t202" style="position:absolute;margin-left:164.25pt;margin-top:204.2pt;width:136.5pt;height:53.2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" strokecolor="white [3212]">
                <v:textbox>
                  <w:txbxContent>
                    <w:sdt>
                      <w:sdtPr>
                        <w:rPr>
                          <w:rFonts w:ascii="Times New Roman" w:hAnsi="Times New Roman" w:cs="Times New Roman"/>
                          <w:sz w:val="24"/>
                          <w:szCs w:val="24"/>
                        </w:rPr>
                        <w:id w:val="-1076054478"/>
                        <w:temporary/>
                        <w15:appearance w15:val="hidden"/>
                      </w:sdtPr>
                      <w:sdtContent>
                        <w:p w14:paraId="7C41D77E" w14:textId="49BCBC8C" w:rsidR="00346294" w:rsidRPr="006203D9" w:rsidRDefault="00346294" w:rsidP="006203D9">
                          <w:pPr>
                            <w:rPr>
                              <w:rFonts w:ascii="Times New Roman" w:hAnsi="Times New Roman" w:cs="Times New Roman"/>
                              <w:sz w:val="24"/>
                              <w:szCs w:val="24"/>
                            </w:rPr>
                          </w:pPr>
                          <w:r w:rsidRPr="006203D9">
                            <w:rPr>
                              <w:rFonts w:ascii="Times New Roman" w:hAnsi="Times New Roman" w:cs="Times New Roman"/>
                              <w:sz w:val="24"/>
                              <w:szCs w:val="24"/>
                            </w:rPr>
                            <w:t xml:space="preserve">Image of camera </w:t>
                          </w:r>
                          <w:r>
                            <w:rPr>
                              <w:rFonts w:ascii="Times New Roman" w:hAnsi="Times New Roman" w:cs="Times New Roman"/>
                              <w:sz w:val="24"/>
                              <w:szCs w:val="24"/>
                            </w:rPr>
                            <w:t>4</w:t>
                          </w:r>
                          <w:r w:rsidRPr="006203D9">
                            <w:rPr>
                              <w:rFonts w:ascii="Times New Roman" w:hAnsi="Times New Roman" w:cs="Times New Roman"/>
                              <w:sz w:val="24"/>
                              <w:szCs w:val="24"/>
                            </w:rPr>
                            <w:t xml:space="preserve"> </w:t>
                          </w:r>
                          <w:r>
                            <w:rPr>
                              <w:rFonts w:ascii="Times New Roman" w:hAnsi="Times New Roman" w:cs="Times New Roman"/>
                              <w:sz w:val="24"/>
                              <w:szCs w:val="24"/>
                            </w:rPr>
                            <w:t>view.</w:t>
                          </w:r>
                        </w:p>
                      </w:sdtContent>
                    </w:sdt>
                  </w:txbxContent>
                </v:textbox>
                <w10:wrap type="square" anchorx="margin"/>
              </v:shape>
            </w:pict>
          </mc:Fallback>
        </mc:AlternateContent>
      </w:r>
      <w:r w:rsidR="006203D9">
        <w:rPr>
          <w:noProof/>
        </w:rPr>
        <w:drawing>
          <wp:anchor distT="0" distB="0" distL="114300" distR="114300" simplePos="0" relativeHeight="251707392" behindDoc="0" locked="0" layoutInCell="1" allowOverlap="1" wp14:anchorId="598C8966" wp14:editId="06FD1DF3">
            <wp:simplePos x="0" y="0"/>
            <wp:positionH relativeFrom="margin">
              <wp:posOffset>-271780</wp:posOffset>
            </wp:positionH>
            <wp:positionV relativeFrom="paragraph">
              <wp:posOffset>985520</wp:posOffset>
            </wp:positionV>
            <wp:extent cx="2082800" cy="758825"/>
            <wp:effectExtent l="0" t="4763" r="7938" b="7937"/>
            <wp:wrapTopAndBottom/>
            <wp:docPr id="198" name="Picture 198" descr="A person jumping in the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16_2019-07-04 13-18-52.png"/>
                    <pic:cNvPicPr/>
                  </pic:nvPicPr>
                  <pic:blipFill rotWithShape="1">
                    <a:blip r:embed="rId23" cstate="print">
                      <a:extLst>
                        <a:ext uri="{28A0092B-C50C-407E-A947-70E740481C1C}">
                          <a14:useLocalDpi xmlns:a14="http://schemas.microsoft.com/office/drawing/2010/main" val="0"/>
                        </a:ext>
                      </a:extLst>
                    </a:blip>
                    <a:srcRect t="26321" b="25068"/>
                    <a:stretch/>
                  </pic:blipFill>
                  <pic:spPr bwMode="auto">
                    <a:xfrm rot="5400000">
                      <a:off x="0" y="0"/>
                      <a:ext cx="2082800" cy="758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03D9">
        <w:rPr>
          <w:rFonts w:ascii="Times New Roman" w:hAnsi="Times New Roman" w:cs="Times New Roman"/>
          <w:sz w:val="24"/>
          <w:szCs w:val="24"/>
        </w:rPr>
        <w:t>A</w:t>
      </w:r>
      <w:r w:rsidR="006203D9" w:rsidRPr="006203D9">
        <w:rPr>
          <w:rFonts w:ascii="Times New Roman" w:hAnsi="Times New Roman" w:cs="Times New Roman"/>
          <w:sz w:val="24"/>
          <w:szCs w:val="24"/>
        </w:rPr>
        <w:t>ppendix B – Example of Distance Sampling Images</w:t>
      </w:r>
      <w:r w:rsidR="006203D9">
        <w:rPr>
          <w:rFonts w:ascii="Times New Roman" w:hAnsi="Times New Roman" w:cs="Times New Roman"/>
          <w:sz w:val="24"/>
          <w:szCs w:val="24"/>
        </w:rPr>
        <w:t xml:space="preserve"> (New Barn 3 – Field)</w:t>
      </w:r>
      <w:bookmarkEnd w:id="33"/>
    </w:p>
    <w:p w14:paraId="684B4904" w14:textId="4DCE12C4" w:rsidR="006203D9" w:rsidRDefault="0056450D" w:rsidP="006203D9">
      <w:r w:rsidRPr="006203D9">
        <w:rPr>
          <w:rFonts w:ascii="Times New Roman" w:hAnsi="Times New Roman" w:cs="Times New Roman"/>
          <w:noProof/>
          <w:sz w:val="24"/>
          <w:szCs w:val="24"/>
        </w:rPr>
        <mc:AlternateContent>
          <mc:Choice Requires="wps">
            <w:drawing>
              <wp:anchor distT="45720" distB="45720" distL="114300" distR="114300" simplePos="0" relativeHeight="251706368" behindDoc="0" locked="0" layoutInCell="1" allowOverlap="1" wp14:anchorId="1C53226D" wp14:editId="4208726A">
                <wp:simplePos x="0" y="0"/>
                <wp:positionH relativeFrom="margin">
                  <wp:align>right</wp:align>
                </wp:positionH>
                <wp:positionV relativeFrom="paragraph">
                  <wp:posOffset>2414270</wp:posOffset>
                </wp:positionV>
                <wp:extent cx="904875" cy="361950"/>
                <wp:effectExtent l="0" t="0" r="28575" b="1905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361950"/>
                        </a:xfrm>
                        <a:prstGeom prst="rect">
                          <a:avLst/>
                        </a:prstGeom>
                        <a:solidFill>
                          <a:srgbClr val="FFFFFF"/>
                        </a:solidFill>
                        <a:ln w="9525">
                          <a:solidFill>
                            <a:schemeClr val="bg1"/>
                          </a:solidFill>
                          <a:miter lim="800000"/>
                          <a:headEnd/>
                          <a:tailEnd/>
                        </a:ln>
                      </wps:spPr>
                      <wps:txbx>
                        <w:txbxContent>
                          <w:sdt>
                            <w:sdtPr>
                              <w:rPr>
                                <w:rFonts w:ascii="Times New Roman" w:hAnsi="Times New Roman" w:cs="Times New Roman"/>
                                <w:sz w:val="24"/>
                                <w:szCs w:val="24"/>
                              </w:rPr>
                              <w:id w:val="-1421474226"/>
                              <w:temporary/>
                              <w15:appearance w15:val="hidden"/>
                            </w:sdtPr>
                            <w:sdtContent>
                              <w:p w14:paraId="198660DA" w14:textId="4DAE1523" w:rsidR="00346294" w:rsidRPr="006203D9" w:rsidRDefault="00346294" w:rsidP="006203D9">
                                <w:pPr>
                                  <w:rPr>
                                    <w:rFonts w:ascii="Times New Roman" w:hAnsi="Times New Roman" w:cs="Times New Roman"/>
                                    <w:sz w:val="24"/>
                                    <w:szCs w:val="24"/>
                                  </w:rPr>
                                </w:pPr>
                                <w:r>
                                  <w:rPr>
                                    <w:rFonts w:ascii="Times New Roman" w:hAnsi="Times New Roman" w:cs="Times New Roman"/>
                                    <w:sz w:val="24"/>
                                    <w:szCs w:val="24"/>
                                  </w:rPr>
                                  <w:t>5 metres.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53226D" id="_x0000_s1027" type="#_x0000_t202" style="position:absolute;margin-left:20.05pt;margin-top:190.1pt;width:71.25pt;height:28.5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" strokecolor="white [3212]">
                <v:textbox>
                  <w:txbxContent>
                    <w:sdt>
                      <w:sdtPr>
                        <w:rPr>
                          <w:rFonts w:ascii="Times New Roman" w:hAnsi="Times New Roman" w:cs="Times New Roman"/>
                          <w:sz w:val="24"/>
                          <w:szCs w:val="24"/>
                        </w:rPr>
                        <w:id w:val="-1421474226"/>
                        <w:temporary/>
                        <w15:appearance w15:val="hidden"/>
                      </w:sdtPr>
                      <w:sdtContent>
                        <w:p w14:paraId="198660DA" w14:textId="4DAE1523" w:rsidR="00346294" w:rsidRPr="006203D9" w:rsidRDefault="00346294" w:rsidP="006203D9">
                          <w:pPr>
                            <w:rPr>
                              <w:rFonts w:ascii="Times New Roman" w:hAnsi="Times New Roman" w:cs="Times New Roman"/>
                              <w:sz w:val="24"/>
                              <w:szCs w:val="24"/>
                            </w:rPr>
                          </w:pPr>
                          <w:r>
                            <w:rPr>
                              <w:rFonts w:ascii="Times New Roman" w:hAnsi="Times New Roman" w:cs="Times New Roman"/>
                              <w:sz w:val="24"/>
                              <w:szCs w:val="24"/>
                            </w:rPr>
                            <w:t>5 metres.</w:t>
                          </w:r>
                        </w:p>
                      </w:sdtContent>
                    </w:sdt>
                  </w:txbxContent>
                </v:textbox>
                <w10:wrap type="square" anchorx="margin"/>
              </v:shape>
            </w:pict>
          </mc:Fallback>
        </mc:AlternateContent>
      </w:r>
      <w:r w:rsidRPr="006203D9">
        <w:rPr>
          <w:rFonts w:ascii="Times New Roman" w:hAnsi="Times New Roman" w:cs="Times New Roman"/>
          <w:noProof/>
          <w:sz w:val="24"/>
          <w:szCs w:val="24"/>
        </w:rPr>
        <mc:AlternateContent>
          <mc:Choice Requires="wps">
            <w:drawing>
              <wp:anchor distT="45720" distB="45720" distL="114300" distR="114300" simplePos="0" relativeHeight="251712512" behindDoc="0" locked="0" layoutInCell="1" allowOverlap="1" wp14:anchorId="53F49BD1" wp14:editId="0AAE33D3">
                <wp:simplePos x="0" y="0"/>
                <wp:positionH relativeFrom="margin">
                  <wp:posOffset>228600</wp:posOffset>
                </wp:positionH>
                <wp:positionV relativeFrom="paragraph">
                  <wp:posOffset>5185410</wp:posOffset>
                </wp:positionV>
                <wp:extent cx="971550" cy="400050"/>
                <wp:effectExtent l="0" t="0" r="19050" b="1905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00050"/>
                        </a:xfrm>
                        <a:prstGeom prst="rect">
                          <a:avLst/>
                        </a:prstGeom>
                        <a:solidFill>
                          <a:srgbClr val="FFFFFF"/>
                        </a:solidFill>
                        <a:ln w="9525">
                          <a:solidFill>
                            <a:schemeClr val="bg1"/>
                          </a:solidFill>
                          <a:miter lim="800000"/>
                          <a:headEnd/>
                          <a:tailEnd/>
                        </a:ln>
                      </wps:spPr>
                      <wps:txbx>
                        <w:txbxContent>
                          <w:sdt>
                            <w:sdtPr>
                              <w:rPr>
                                <w:rFonts w:ascii="Times New Roman" w:hAnsi="Times New Roman" w:cs="Times New Roman"/>
                                <w:sz w:val="24"/>
                                <w:szCs w:val="24"/>
                              </w:rPr>
                              <w:id w:val="1643392744"/>
                              <w:temporary/>
                              <w15:appearance w15:val="hidden"/>
                            </w:sdtPr>
                            <w:sdtContent>
                              <w:p w14:paraId="69B75349" w14:textId="02EDB6FE" w:rsidR="00346294" w:rsidRPr="006203D9" w:rsidRDefault="00346294" w:rsidP="00AB32F7">
                                <w:pPr>
                                  <w:rPr>
                                    <w:rFonts w:ascii="Times New Roman" w:hAnsi="Times New Roman" w:cs="Times New Roman"/>
                                    <w:sz w:val="24"/>
                                    <w:szCs w:val="24"/>
                                  </w:rPr>
                                </w:pPr>
                                <w:r>
                                  <w:rPr>
                                    <w:rFonts w:ascii="Times New Roman" w:hAnsi="Times New Roman" w:cs="Times New Roman"/>
                                    <w:sz w:val="24"/>
                                    <w:szCs w:val="24"/>
                                  </w:rPr>
                                  <w:t>10 metres.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49BD1" id="_x0000_s1028" type="#_x0000_t202" style="position:absolute;margin-left:18pt;margin-top:408.3pt;width:76.5pt;height:31.5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" strokecolor="white [3212]">
                <v:textbox>
                  <w:txbxContent>
                    <w:sdt>
                      <w:sdtPr>
                        <w:rPr>
                          <w:rFonts w:ascii="Times New Roman" w:hAnsi="Times New Roman" w:cs="Times New Roman"/>
                          <w:sz w:val="24"/>
                          <w:szCs w:val="24"/>
                        </w:rPr>
                        <w:id w:val="1643392744"/>
                        <w:temporary/>
                        <w15:appearance w15:val="hidden"/>
                      </w:sdtPr>
                      <w:sdtContent>
                        <w:p w14:paraId="69B75349" w14:textId="02EDB6FE" w:rsidR="00346294" w:rsidRPr="006203D9" w:rsidRDefault="00346294" w:rsidP="00AB32F7">
                          <w:pPr>
                            <w:rPr>
                              <w:rFonts w:ascii="Times New Roman" w:hAnsi="Times New Roman" w:cs="Times New Roman"/>
                              <w:sz w:val="24"/>
                              <w:szCs w:val="24"/>
                            </w:rPr>
                          </w:pPr>
                          <w:r>
                            <w:rPr>
                              <w:rFonts w:ascii="Times New Roman" w:hAnsi="Times New Roman" w:cs="Times New Roman"/>
                              <w:sz w:val="24"/>
                              <w:szCs w:val="24"/>
                            </w:rPr>
                            <w:t>10 metres.</w:t>
                          </w:r>
                        </w:p>
                      </w:sdtContent>
                    </w:sdt>
                  </w:txbxContent>
                </v:textbox>
                <w10:wrap type="square" anchorx="margin"/>
              </v:shape>
            </w:pict>
          </mc:Fallback>
        </mc:AlternateContent>
      </w:r>
      <w:r w:rsidR="00AB32F7" w:rsidRPr="006203D9">
        <w:rPr>
          <w:rFonts w:ascii="Times New Roman" w:hAnsi="Times New Roman" w:cs="Times New Roman"/>
          <w:noProof/>
          <w:sz w:val="24"/>
          <w:szCs w:val="24"/>
        </w:rPr>
        <mc:AlternateContent>
          <mc:Choice Requires="wps">
            <w:drawing>
              <wp:anchor distT="45720" distB="45720" distL="114300" distR="114300" simplePos="0" relativeHeight="251715584" behindDoc="0" locked="0" layoutInCell="1" allowOverlap="1" wp14:anchorId="19AE4923" wp14:editId="2AF06C09">
                <wp:simplePos x="0" y="0"/>
                <wp:positionH relativeFrom="margin">
                  <wp:posOffset>2524125</wp:posOffset>
                </wp:positionH>
                <wp:positionV relativeFrom="paragraph">
                  <wp:posOffset>5186045</wp:posOffset>
                </wp:positionV>
                <wp:extent cx="971550" cy="4000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00050"/>
                        </a:xfrm>
                        <a:prstGeom prst="rect">
                          <a:avLst/>
                        </a:prstGeom>
                        <a:solidFill>
                          <a:srgbClr val="FFFFFF"/>
                        </a:solidFill>
                        <a:ln w="9525">
                          <a:solidFill>
                            <a:schemeClr val="bg1"/>
                          </a:solidFill>
                          <a:miter lim="800000"/>
                          <a:headEnd/>
                          <a:tailEnd/>
                        </a:ln>
                      </wps:spPr>
                      <wps:txbx>
                        <w:txbxContent>
                          <w:sdt>
                            <w:sdtPr>
                              <w:rPr>
                                <w:rFonts w:ascii="Times New Roman" w:hAnsi="Times New Roman" w:cs="Times New Roman"/>
                                <w:sz w:val="24"/>
                                <w:szCs w:val="24"/>
                              </w:rPr>
                              <w:id w:val="1493456475"/>
                              <w:temporary/>
                              <w15:appearance w15:val="hidden"/>
                            </w:sdtPr>
                            <w:sdtContent>
                              <w:p w14:paraId="215966C0" w14:textId="2F686136" w:rsidR="00346294" w:rsidRPr="006203D9" w:rsidRDefault="00346294" w:rsidP="00AB32F7">
                                <w:pPr>
                                  <w:rPr>
                                    <w:rFonts w:ascii="Times New Roman" w:hAnsi="Times New Roman" w:cs="Times New Roman"/>
                                    <w:sz w:val="24"/>
                                    <w:szCs w:val="24"/>
                                  </w:rPr>
                                </w:pPr>
                                <w:r>
                                  <w:rPr>
                                    <w:rFonts w:ascii="Times New Roman" w:hAnsi="Times New Roman" w:cs="Times New Roman"/>
                                    <w:sz w:val="24"/>
                                    <w:szCs w:val="24"/>
                                  </w:rPr>
                                  <w:t>15 metres.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E4923" id="_x0000_s1029" type="#_x0000_t202" style="position:absolute;margin-left:198.75pt;margin-top:408.35pt;width:76.5pt;height:31.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" strokecolor="white [3212]">
                <v:textbox>
                  <w:txbxContent>
                    <w:sdt>
                      <w:sdtPr>
                        <w:rPr>
                          <w:rFonts w:ascii="Times New Roman" w:hAnsi="Times New Roman" w:cs="Times New Roman"/>
                          <w:sz w:val="24"/>
                          <w:szCs w:val="24"/>
                        </w:rPr>
                        <w:id w:val="1493456475"/>
                        <w:temporary/>
                        <w15:appearance w15:val="hidden"/>
                      </w:sdtPr>
                      <w:sdtContent>
                        <w:p w14:paraId="215966C0" w14:textId="2F686136" w:rsidR="00346294" w:rsidRPr="006203D9" w:rsidRDefault="00346294" w:rsidP="00AB32F7">
                          <w:pPr>
                            <w:rPr>
                              <w:rFonts w:ascii="Times New Roman" w:hAnsi="Times New Roman" w:cs="Times New Roman"/>
                              <w:sz w:val="24"/>
                              <w:szCs w:val="24"/>
                            </w:rPr>
                          </w:pPr>
                          <w:r>
                            <w:rPr>
                              <w:rFonts w:ascii="Times New Roman" w:hAnsi="Times New Roman" w:cs="Times New Roman"/>
                              <w:sz w:val="24"/>
                              <w:szCs w:val="24"/>
                            </w:rPr>
                            <w:t>15 metres.</w:t>
                          </w:r>
                        </w:p>
                      </w:sdtContent>
                    </w:sdt>
                  </w:txbxContent>
                </v:textbox>
                <w10:wrap type="square" anchorx="margin"/>
              </v:shape>
            </w:pict>
          </mc:Fallback>
        </mc:AlternateContent>
      </w:r>
      <w:r w:rsidR="006203D9" w:rsidRPr="006203D9">
        <w:rPr>
          <w:rFonts w:ascii="Times New Roman" w:hAnsi="Times New Roman" w:cs="Times New Roman"/>
          <w:noProof/>
          <w:sz w:val="24"/>
          <w:szCs w:val="24"/>
        </w:rPr>
        <mc:AlternateContent>
          <mc:Choice Requires="wps">
            <w:drawing>
              <wp:anchor distT="45720" distB="45720" distL="114300" distR="114300" simplePos="0" relativeHeight="251700224" behindDoc="0" locked="0" layoutInCell="1" allowOverlap="1" wp14:anchorId="002AAC6A" wp14:editId="41E11C0D">
                <wp:simplePos x="0" y="0"/>
                <wp:positionH relativeFrom="margin">
                  <wp:align>left</wp:align>
                </wp:positionH>
                <wp:positionV relativeFrom="paragraph">
                  <wp:posOffset>2280285</wp:posOffset>
                </wp:positionV>
                <wp:extent cx="1733550" cy="676275"/>
                <wp:effectExtent l="0" t="0" r="19050"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676275"/>
                        </a:xfrm>
                        <a:prstGeom prst="rect">
                          <a:avLst/>
                        </a:prstGeom>
                        <a:solidFill>
                          <a:srgbClr val="FFFFFF"/>
                        </a:solidFill>
                        <a:ln w="9525">
                          <a:solidFill>
                            <a:schemeClr val="bg1"/>
                          </a:solidFill>
                          <a:miter lim="800000"/>
                          <a:headEnd/>
                          <a:tailEnd/>
                        </a:ln>
                      </wps:spPr>
                      <wps:txbx>
                        <w:txbxContent>
                          <w:sdt>
                            <w:sdtPr>
                              <w:rPr>
                                <w:rFonts w:ascii="Times New Roman" w:hAnsi="Times New Roman" w:cs="Times New Roman"/>
                                <w:sz w:val="24"/>
                                <w:szCs w:val="24"/>
                              </w:rPr>
                              <w:id w:val="568603642"/>
                              <w:temporary/>
                              <w15:appearance w15:val="hidden"/>
                            </w:sdtPr>
                            <w:sdtContent>
                              <w:p w14:paraId="04AF92E2" w14:textId="25B21984" w:rsidR="00346294" w:rsidRPr="006203D9" w:rsidRDefault="00346294">
                                <w:pPr>
                                  <w:rPr>
                                    <w:rFonts w:ascii="Times New Roman" w:hAnsi="Times New Roman" w:cs="Times New Roman"/>
                                    <w:sz w:val="24"/>
                                    <w:szCs w:val="24"/>
                                  </w:rPr>
                                </w:pPr>
                                <w:r w:rsidRPr="006203D9">
                                  <w:rPr>
                                    <w:rFonts w:ascii="Times New Roman" w:hAnsi="Times New Roman" w:cs="Times New Roman"/>
                                    <w:sz w:val="24"/>
                                    <w:szCs w:val="24"/>
                                  </w:rPr>
                                  <w:t xml:space="preserve">Image of camera </w:t>
                                </w:r>
                                <w:r>
                                  <w:rPr>
                                    <w:rFonts w:ascii="Times New Roman" w:hAnsi="Times New Roman" w:cs="Times New Roman"/>
                                    <w:sz w:val="24"/>
                                    <w:szCs w:val="24"/>
                                  </w:rPr>
                                  <w:t xml:space="preserve">4 </w:t>
                                </w:r>
                                <w:r w:rsidRPr="006203D9">
                                  <w:rPr>
                                    <w:rFonts w:ascii="Times New Roman" w:hAnsi="Times New Roman" w:cs="Times New Roman"/>
                                    <w:sz w:val="24"/>
                                    <w:szCs w:val="24"/>
                                  </w:rPr>
                                  <w:t xml:space="preserve">setup – </w:t>
                                </w:r>
                                <w:r>
                                  <w:rPr>
                                    <w:rFonts w:ascii="Times New Roman" w:hAnsi="Times New Roman" w:cs="Times New Roman"/>
                                    <w:sz w:val="24"/>
                                    <w:szCs w:val="24"/>
                                  </w:rPr>
                                  <w:t>New Barn 3 (Field</w:t>
                                </w:r>
                                <w:r w:rsidRPr="006203D9">
                                  <w:rPr>
                                    <w:rFonts w:ascii="Times New Roman" w:hAnsi="Times New Roman" w:cs="Times New Roman"/>
                                    <w:sz w:val="24"/>
                                    <w:szCs w:val="24"/>
                                  </w:rPr>
                                  <w:t>)</w:t>
                                </w:r>
                                <w:r>
                                  <w:rPr>
                                    <w:rFonts w:ascii="Times New Roman" w:hAnsi="Times New Roman" w:cs="Times New Roman"/>
                                    <w:sz w:val="24"/>
                                    <w:szCs w:val="24"/>
                                  </w:rPr>
                                  <w: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AAC6A" id="_x0000_s1030" type="#_x0000_t202" style="position:absolute;margin-left:0;margin-top:179.55pt;width:136.5pt;height:53.25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" strokecolor="white [3212]">
                <v:textbox>
                  <w:txbxContent>
                    <w:sdt>
                      <w:sdtPr>
                        <w:rPr>
                          <w:rFonts w:ascii="Times New Roman" w:hAnsi="Times New Roman" w:cs="Times New Roman"/>
                          <w:sz w:val="24"/>
                          <w:szCs w:val="24"/>
                        </w:rPr>
                        <w:id w:val="568603642"/>
                        <w:temporary/>
                        <w15:appearance w15:val="hidden"/>
                      </w:sdtPr>
                      <w:sdtContent>
                        <w:p w14:paraId="04AF92E2" w14:textId="25B21984" w:rsidR="00346294" w:rsidRPr="006203D9" w:rsidRDefault="00346294">
                          <w:pPr>
                            <w:rPr>
                              <w:rFonts w:ascii="Times New Roman" w:hAnsi="Times New Roman" w:cs="Times New Roman"/>
                              <w:sz w:val="24"/>
                              <w:szCs w:val="24"/>
                            </w:rPr>
                          </w:pPr>
                          <w:r w:rsidRPr="006203D9">
                            <w:rPr>
                              <w:rFonts w:ascii="Times New Roman" w:hAnsi="Times New Roman" w:cs="Times New Roman"/>
                              <w:sz w:val="24"/>
                              <w:szCs w:val="24"/>
                            </w:rPr>
                            <w:t xml:space="preserve">Image of camera </w:t>
                          </w:r>
                          <w:r>
                            <w:rPr>
                              <w:rFonts w:ascii="Times New Roman" w:hAnsi="Times New Roman" w:cs="Times New Roman"/>
                              <w:sz w:val="24"/>
                              <w:szCs w:val="24"/>
                            </w:rPr>
                            <w:t xml:space="preserve">4 </w:t>
                          </w:r>
                          <w:r w:rsidRPr="006203D9">
                            <w:rPr>
                              <w:rFonts w:ascii="Times New Roman" w:hAnsi="Times New Roman" w:cs="Times New Roman"/>
                              <w:sz w:val="24"/>
                              <w:szCs w:val="24"/>
                            </w:rPr>
                            <w:t xml:space="preserve">setup – </w:t>
                          </w:r>
                          <w:r>
                            <w:rPr>
                              <w:rFonts w:ascii="Times New Roman" w:hAnsi="Times New Roman" w:cs="Times New Roman"/>
                              <w:sz w:val="24"/>
                              <w:szCs w:val="24"/>
                            </w:rPr>
                            <w:t>New Barn 3 (Field</w:t>
                          </w:r>
                          <w:r w:rsidRPr="006203D9">
                            <w:rPr>
                              <w:rFonts w:ascii="Times New Roman" w:hAnsi="Times New Roman" w:cs="Times New Roman"/>
                              <w:sz w:val="24"/>
                              <w:szCs w:val="24"/>
                            </w:rPr>
                            <w:t>)</w:t>
                          </w:r>
                          <w:r>
                            <w:rPr>
                              <w:rFonts w:ascii="Times New Roman" w:hAnsi="Times New Roman" w:cs="Times New Roman"/>
                              <w:sz w:val="24"/>
                              <w:szCs w:val="24"/>
                            </w:rPr>
                            <w:t>.</w:t>
                          </w:r>
                        </w:p>
                      </w:sdtContent>
                    </w:sdt>
                  </w:txbxContent>
                </v:textbox>
                <w10:wrap type="square" anchorx="margin"/>
              </v:shape>
            </w:pict>
          </mc:Fallback>
        </mc:AlternateContent>
      </w:r>
    </w:p>
    <w:p w14:paraId="60F27E4D" w14:textId="2DF475E8" w:rsidR="0056450D" w:rsidRDefault="0056450D" w:rsidP="006203D9">
      <w:pPr>
        <w:rPr>
          <w:noProof/>
        </w:rPr>
      </w:pPr>
      <w:r w:rsidRPr="006203D9">
        <w:rPr>
          <w:rFonts w:ascii="Times New Roman" w:hAnsi="Times New Roman" w:cs="Times New Roman"/>
          <w:noProof/>
          <w:sz w:val="24"/>
          <w:szCs w:val="24"/>
        </w:rPr>
        <mc:AlternateContent>
          <mc:Choice Requires="wps">
            <w:drawing>
              <wp:anchor distT="45720" distB="45720" distL="114300" distR="114300" simplePos="0" relativeHeight="251718656" behindDoc="0" locked="0" layoutInCell="1" allowOverlap="1" wp14:anchorId="165C1E39" wp14:editId="4B696FBB">
                <wp:simplePos x="0" y="0"/>
                <wp:positionH relativeFrom="margin">
                  <wp:posOffset>4779010</wp:posOffset>
                </wp:positionH>
                <wp:positionV relativeFrom="paragraph">
                  <wp:posOffset>2473960</wp:posOffset>
                </wp:positionV>
                <wp:extent cx="971550" cy="400050"/>
                <wp:effectExtent l="0" t="0" r="19050" b="1905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00050"/>
                        </a:xfrm>
                        <a:prstGeom prst="rect">
                          <a:avLst/>
                        </a:prstGeom>
                        <a:solidFill>
                          <a:srgbClr val="FFFFFF"/>
                        </a:solidFill>
                        <a:ln w="9525">
                          <a:solidFill>
                            <a:schemeClr val="bg1"/>
                          </a:solidFill>
                          <a:miter lim="800000"/>
                          <a:headEnd/>
                          <a:tailEnd/>
                        </a:ln>
                      </wps:spPr>
                      <wps:txbx>
                        <w:txbxContent>
                          <w:sdt>
                            <w:sdtPr>
                              <w:rPr>
                                <w:rFonts w:ascii="Times New Roman" w:hAnsi="Times New Roman" w:cs="Times New Roman"/>
                                <w:sz w:val="24"/>
                                <w:szCs w:val="24"/>
                              </w:rPr>
                              <w:id w:val="41870489"/>
                              <w:temporary/>
                              <w15:appearance w15:val="hidden"/>
                            </w:sdtPr>
                            <w:sdtContent>
                              <w:p w14:paraId="145489D4" w14:textId="2845765F" w:rsidR="00346294" w:rsidRPr="006203D9" w:rsidRDefault="00346294" w:rsidP="0056450D">
                                <w:pPr>
                                  <w:rPr>
                                    <w:rFonts w:ascii="Times New Roman" w:hAnsi="Times New Roman" w:cs="Times New Roman"/>
                                    <w:sz w:val="24"/>
                                    <w:szCs w:val="24"/>
                                  </w:rPr>
                                </w:pPr>
                                <w:r>
                                  <w:rPr>
                                    <w:rFonts w:ascii="Times New Roman" w:hAnsi="Times New Roman" w:cs="Times New Roman"/>
                                    <w:sz w:val="24"/>
                                    <w:szCs w:val="24"/>
                                  </w:rPr>
                                  <w:t>20 metres.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C1E39" id="_x0000_s1031" type="#_x0000_t202" style="position:absolute;margin-left:376.3pt;margin-top:194.8pt;width:76.5pt;height:31.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" strokecolor="white [3212]">
                <v:textbox>
                  <w:txbxContent>
                    <w:sdt>
                      <w:sdtPr>
                        <w:rPr>
                          <w:rFonts w:ascii="Times New Roman" w:hAnsi="Times New Roman" w:cs="Times New Roman"/>
                          <w:sz w:val="24"/>
                          <w:szCs w:val="24"/>
                        </w:rPr>
                        <w:id w:val="41870489"/>
                        <w:temporary/>
                        <w15:appearance w15:val="hidden"/>
                      </w:sdtPr>
                      <w:sdtContent>
                        <w:p w14:paraId="145489D4" w14:textId="2845765F" w:rsidR="00346294" w:rsidRPr="006203D9" w:rsidRDefault="00346294" w:rsidP="0056450D">
                          <w:pPr>
                            <w:rPr>
                              <w:rFonts w:ascii="Times New Roman" w:hAnsi="Times New Roman" w:cs="Times New Roman"/>
                              <w:sz w:val="24"/>
                              <w:szCs w:val="24"/>
                            </w:rPr>
                          </w:pPr>
                          <w:r>
                            <w:rPr>
                              <w:rFonts w:ascii="Times New Roman" w:hAnsi="Times New Roman" w:cs="Times New Roman"/>
                              <w:sz w:val="24"/>
                              <w:szCs w:val="24"/>
                            </w:rPr>
                            <w:t>20 metres.</w:t>
                          </w:r>
                        </w:p>
                      </w:sdtContent>
                    </w:sdt>
                  </w:txbxContent>
                </v:textbox>
                <w10:wrap type="square" anchorx="margin"/>
              </v:shape>
            </w:pict>
          </mc:Fallback>
        </mc:AlternateContent>
      </w:r>
      <w:r>
        <w:rPr>
          <w:noProof/>
        </w:rPr>
        <w:drawing>
          <wp:anchor distT="0" distB="0" distL="114300" distR="114300" simplePos="0" relativeHeight="251716608" behindDoc="0" locked="0" layoutInCell="1" allowOverlap="1" wp14:anchorId="46943C84" wp14:editId="1A12CB99">
            <wp:simplePos x="0" y="0"/>
            <wp:positionH relativeFrom="margin">
              <wp:posOffset>4220210</wp:posOffset>
            </wp:positionH>
            <wp:positionV relativeFrom="paragraph">
              <wp:posOffset>431800</wp:posOffset>
            </wp:positionV>
            <wp:extent cx="1990090" cy="1985645"/>
            <wp:effectExtent l="2222" t="0" r="0" b="0"/>
            <wp:wrapTopAndBottom/>
            <wp:docPr id="203" name="Picture 203" descr="A close up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6_2019-07-04 13-21-17.png"/>
                    <pic:cNvPicPr/>
                  </pic:nvPicPr>
                  <pic:blipFill rotWithShape="1">
                    <a:blip r:embed="rId24" cstate="print">
                      <a:extLst>
                        <a:ext uri="{28A0092B-C50C-407E-A947-70E740481C1C}">
                          <a14:useLocalDpi xmlns:a14="http://schemas.microsoft.com/office/drawing/2010/main" val="0"/>
                        </a:ext>
                      </a:extLst>
                    </a:blip>
                    <a:srcRect l="24866"/>
                    <a:stretch/>
                  </pic:blipFill>
                  <pic:spPr bwMode="auto">
                    <a:xfrm rot="5400000">
                      <a:off x="0" y="0"/>
                      <a:ext cx="1990090" cy="1985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6C767B" w14:textId="4D826D4D" w:rsidR="0056450D" w:rsidRDefault="0056450D" w:rsidP="006203D9">
      <w:pPr>
        <w:rPr>
          <w:noProof/>
        </w:rPr>
      </w:pPr>
      <w:r w:rsidRPr="006203D9">
        <w:rPr>
          <w:rFonts w:ascii="Times New Roman" w:hAnsi="Times New Roman" w:cs="Times New Roman"/>
          <w:noProof/>
          <w:sz w:val="24"/>
          <w:szCs w:val="24"/>
        </w:rPr>
        <mc:AlternateContent>
          <mc:Choice Requires="wps">
            <w:drawing>
              <wp:anchor distT="45720" distB="45720" distL="114300" distR="114300" simplePos="0" relativeHeight="251721728" behindDoc="0" locked="0" layoutInCell="1" allowOverlap="1" wp14:anchorId="0209D06D" wp14:editId="6176C2BA">
                <wp:simplePos x="0" y="0"/>
                <wp:positionH relativeFrom="margin">
                  <wp:posOffset>2361565</wp:posOffset>
                </wp:positionH>
                <wp:positionV relativeFrom="paragraph">
                  <wp:posOffset>2649220</wp:posOffset>
                </wp:positionV>
                <wp:extent cx="971550" cy="400050"/>
                <wp:effectExtent l="0" t="0" r="19050" b="1905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00050"/>
                        </a:xfrm>
                        <a:prstGeom prst="rect">
                          <a:avLst/>
                        </a:prstGeom>
                        <a:solidFill>
                          <a:srgbClr val="FFFFFF"/>
                        </a:solidFill>
                        <a:ln w="9525">
                          <a:solidFill>
                            <a:schemeClr val="bg1"/>
                          </a:solidFill>
                          <a:miter lim="800000"/>
                          <a:headEnd/>
                          <a:tailEnd/>
                        </a:ln>
                      </wps:spPr>
                      <wps:txbx>
                        <w:txbxContent>
                          <w:sdt>
                            <w:sdtPr>
                              <w:rPr>
                                <w:rFonts w:ascii="Times New Roman" w:hAnsi="Times New Roman" w:cs="Times New Roman"/>
                                <w:sz w:val="24"/>
                                <w:szCs w:val="24"/>
                              </w:rPr>
                              <w:id w:val="2047792053"/>
                              <w:temporary/>
                              <w15:appearance w15:val="hidden"/>
                            </w:sdtPr>
                            <w:sdtContent>
                              <w:p w14:paraId="18846A59" w14:textId="7AB5559A" w:rsidR="00346294" w:rsidRPr="006203D9" w:rsidRDefault="00346294" w:rsidP="0056450D">
                                <w:pPr>
                                  <w:rPr>
                                    <w:rFonts w:ascii="Times New Roman" w:hAnsi="Times New Roman" w:cs="Times New Roman"/>
                                    <w:sz w:val="24"/>
                                    <w:szCs w:val="24"/>
                                  </w:rPr>
                                </w:pPr>
                                <w:r>
                                  <w:rPr>
                                    <w:rFonts w:ascii="Times New Roman" w:hAnsi="Times New Roman" w:cs="Times New Roman"/>
                                    <w:sz w:val="24"/>
                                    <w:szCs w:val="24"/>
                                  </w:rPr>
                                  <w:t>25 metres.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09D06D" id="_x0000_s1032" type="#_x0000_t202" style="position:absolute;margin-left:185.95pt;margin-top:208.6pt;width:76.5pt;height:31.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" strokecolor="white [3212]">
                <v:textbox>
                  <w:txbxContent>
                    <w:sdt>
                      <w:sdtPr>
                        <w:rPr>
                          <w:rFonts w:ascii="Times New Roman" w:hAnsi="Times New Roman" w:cs="Times New Roman"/>
                          <w:sz w:val="24"/>
                          <w:szCs w:val="24"/>
                        </w:rPr>
                        <w:id w:val="2047792053"/>
                        <w:temporary/>
                        <w15:appearance w15:val="hidden"/>
                      </w:sdtPr>
                      <w:sdtContent>
                        <w:p w14:paraId="18846A59" w14:textId="7AB5559A" w:rsidR="00346294" w:rsidRPr="006203D9" w:rsidRDefault="00346294" w:rsidP="0056450D">
                          <w:pPr>
                            <w:rPr>
                              <w:rFonts w:ascii="Times New Roman" w:hAnsi="Times New Roman" w:cs="Times New Roman"/>
                              <w:sz w:val="24"/>
                              <w:szCs w:val="24"/>
                            </w:rPr>
                          </w:pPr>
                          <w:r>
                            <w:rPr>
                              <w:rFonts w:ascii="Times New Roman" w:hAnsi="Times New Roman" w:cs="Times New Roman"/>
                              <w:sz w:val="24"/>
                              <w:szCs w:val="24"/>
                            </w:rPr>
                            <w:t>25 metres.</w:t>
                          </w:r>
                        </w:p>
                      </w:sdtContent>
                    </w:sdt>
                  </w:txbxContent>
                </v:textbox>
                <w10:wrap type="square" anchorx="margin"/>
              </v:shape>
            </w:pict>
          </mc:Fallback>
        </mc:AlternateContent>
      </w:r>
      <w:r>
        <w:rPr>
          <w:noProof/>
        </w:rPr>
        <w:drawing>
          <wp:anchor distT="0" distB="0" distL="114300" distR="114300" simplePos="0" relativeHeight="251719680" behindDoc="0" locked="0" layoutInCell="1" allowOverlap="1" wp14:anchorId="30B8EAC2" wp14:editId="159E2B4B">
            <wp:simplePos x="0" y="0"/>
            <wp:positionH relativeFrom="margin">
              <wp:posOffset>273685</wp:posOffset>
            </wp:positionH>
            <wp:positionV relativeFrom="paragraph">
              <wp:posOffset>2654935</wp:posOffset>
            </wp:positionV>
            <wp:extent cx="2084705" cy="1982470"/>
            <wp:effectExtent l="0" t="6032" r="4762" b="4763"/>
            <wp:wrapTopAndBottom/>
            <wp:docPr id="204" name="Picture 204" descr="A close up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16_2019-07-04 13-21-32.png"/>
                    <pic:cNvPicPr/>
                  </pic:nvPicPr>
                  <pic:blipFill rotWithShape="1">
                    <a:blip r:embed="rId25" cstate="print">
                      <a:extLst>
                        <a:ext uri="{28A0092B-C50C-407E-A947-70E740481C1C}">
                          <a14:useLocalDpi xmlns:a14="http://schemas.microsoft.com/office/drawing/2010/main" val="0"/>
                        </a:ext>
                      </a:extLst>
                    </a:blip>
                    <a:srcRect l="21090"/>
                    <a:stretch/>
                  </pic:blipFill>
                  <pic:spPr bwMode="auto">
                    <a:xfrm rot="5400000">
                      <a:off x="0" y="0"/>
                      <a:ext cx="2084705" cy="1982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2752" behindDoc="0" locked="0" layoutInCell="1" allowOverlap="1" wp14:anchorId="3D8400D0" wp14:editId="7A9F6C38">
            <wp:simplePos x="0" y="0"/>
            <wp:positionH relativeFrom="margin">
              <wp:posOffset>3349625</wp:posOffset>
            </wp:positionH>
            <wp:positionV relativeFrom="paragraph">
              <wp:posOffset>2643505</wp:posOffset>
            </wp:positionV>
            <wp:extent cx="2048510" cy="2037080"/>
            <wp:effectExtent l="5715" t="0" r="0" b="0"/>
            <wp:wrapTopAndBottom/>
            <wp:docPr id="205" name="Picture 205" descr="A picture containing tree,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6_2019-07-04 13-21-54.png"/>
                    <pic:cNvPicPr/>
                  </pic:nvPicPr>
                  <pic:blipFill rotWithShape="1">
                    <a:blip r:embed="rId26" cstate="print">
                      <a:extLst>
                        <a:ext uri="{28A0092B-C50C-407E-A947-70E740481C1C}">
                          <a14:useLocalDpi xmlns:a14="http://schemas.microsoft.com/office/drawing/2010/main" val="0"/>
                        </a:ext>
                      </a:extLst>
                    </a:blip>
                    <a:srcRect l="24572"/>
                    <a:stretch/>
                  </pic:blipFill>
                  <pic:spPr bwMode="auto">
                    <a:xfrm rot="5400000">
                      <a:off x="0" y="0"/>
                      <a:ext cx="2048510" cy="2037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03D9">
        <w:rPr>
          <w:rFonts w:ascii="Times New Roman" w:hAnsi="Times New Roman" w:cs="Times New Roman"/>
          <w:noProof/>
          <w:sz w:val="24"/>
          <w:szCs w:val="24"/>
        </w:rPr>
        <mc:AlternateContent>
          <mc:Choice Requires="wps">
            <w:drawing>
              <wp:anchor distT="45720" distB="45720" distL="114300" distR="114300" simplePos="0" relativeHeight="251724800" behindDoc="0" locked="0" layoutInCell="1" allowOverlap="1" wp14:anchorId="3411DCA4" wp14:editId="64D8067A">
                <wp:simplePos x="0" y="0"/>
                <wp:positionH relativeFrom="margin">
                  <wp:posOffset>5486400</wp:posOffset>
                </wp:positionH>
                <wp:positionV relativeFrom="paragraph">
                  <wp:posOffset>2635885</wp:posOffset>
                </wp:positionV>
                <wp:extent cx="971550" cy="400050"/>
                <wp:effectExtent l="0" t="0" r="19050" b="1905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00050"/>
                        </a:xfrm>
                        <a:prstGeom prst="rect">
                          <a:avLst/>
                        </a:prstGeom>
                        <a:solidFill>
                          <a:srgbClr val="FFFFFF"/>
                        </a:solidFill>
                        <a:ln w="9525">
                          <a:solidFill>
                            <a:schemeClr val="bg1"/>
                          </a:solidFill>
                          <a:miter lim="800000"/>
                          <a:headEnd/>
                          <a:tailEnd/>
                        </a:ln>
                      </wps:spPr>
                      <wps:txbx>
                        <w:txbxContent>
                          <w:sdt>
                            <w:sdtPr>
                              <w:rPr>
                                <w:rFonts w:ascii="Times New Roman" w:hAnsi="Times New Roman" w:cs="Times New Roman"/>
                                <w:sz w:val="24"/>
                                <w:szCs w:val="24"/>
                              </w:rPr>
                              <w:id w:val="-1466895660"/>
                              <w:temporary/>
                              <w15:appearance w15:val="hidden"/>
                            </w:sdtPr>
                            <w:sdtContent>
                              <w:p w14:paraId="0E9AF24F" w14:textId="6C5391F0" w:rsidR="00346294" w:rsidRPr="006203D9" w:rsidRDefault="00346294" w:rsidP="0056450D">
                                <w:pPr>
                                  <w:rPr>
                                    <w:rFonts w:ascii="Times New Roman" w:hAnsi="Times New Roman" w:cs="Times New Roman"/>
                                    <w:sz w:val="24"/>
                                    <w:szCs w:val="24"/>
                                  </w:rPr>
                                </w:pPr>
                                <w:r>
                                  <w:rPr>
                                    <w:rFonts w:ascii="Times New Roman" w:hAnsi="Times New Roman" w:cs="Times New Roman"/>
                                    <w:sz w:val="24"/>
                                    <w:szCs w:val="24"/>
                                  </w:rPr>
                                  <w:t>30 metres.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1DCA4" id="_x0000_s1033" type="#_x0000_t202" style="position:absolute;margin-left:6in;margin-top:207.55pt;width:76.5pt;height:31.5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" strokecolor="white [3212]">
                <v:textbox>
                  <w:txbxContent>
                    <w:sdt>
                      <w:sdtPr>
                        <w:rPr>
                          <w:rFonts w:ascii="Times New Roman" w:hAnsi="Times New Roman" w:cs="Times New Roman"/>
                          <w:sz w:val="24"/>
                          <w:szCs w:val="24"/>
                        </w:rPr>
                        <w:id w:val="-1466895660"/>
                        <w:temporary/>
                        <w15:appearance w15:val="hidden"/>
                      </w:sdtPr>
                      <w:sdtContent>
                        <w:p w14:paraId="0E9AF24F" w14:textId="6C5391F0" w:rsidR="00346294" w:rsidRPr="006203D9" w:rsidRDefault="00346294" w:rsidP="0056450D">
                          <w:pPr>
                            <w:rPr>
                              <w:rFonts w:ascii="Times New Roman" w:hAnsi="Times New Roman" w:cs="Times New Roman"/>
                              <w:sz w:val="24"/>
                              <w:szCs w:val="24"/>
                            </w:rPr>
                          </w:pPr>
                          <w:r>
                            <w:rPr>
                              <w:rFonts w:ascii="Times New Roman" w:hAnsi="Times New Roman" w:cs="Times New Roman"/>
                              <w:sz w:val="24"/>
                              <w:szCs w:val="24"/>
                            </w:rPr>
                            <w:t>30 metres.</w:t>
                          </w:r>
                        </w:p>
                      </w:sdtContent>
                    </w:sdt>
                  </w:txbxContent>
                </v:textbox>
                <w10:wrap type="square" anchorx="margin"/>
              </v:shape>
            </w:pict>
          </mc:Fallback>
        </mc:AlternateContent>
      </w:r>
    </w:p>
    <w:p w14:paraId="175CD690" w14:textId="49CF3E22" w:rsidR="0056450D" w:rsidRDefault="0056450D" w:rsidP="006203D9">
      <w:pPr>
        <w:rPr>
          <w:noProof/>
        </w:rPr>
      </w:pPr>
    </w:p>
    <w:p w14:paraId="15315ADF" w14:textId="1DF1B506" w:rsidR="006203D9" w:rsidRPr="006203D9" w:rsidRDefault="006203D9" w:rsidP="006203D9">
      <w:pPr>
        <w:sectPr w:rsidR="006203D9" w:rsidRPr="006203D9">
          <w:pgSz w:w="11906" w:h="16838"/>
          <w:pgMar w:top="1440" w:right="1440" w:bottom="1440" w:left="1440" w:header="708" w:footer="708" w:gutter="0"/>
          <w:cols w:space="708"/>
          <w:docGrid w:linePitch="360"/>
        </w:sectPr>
      </w:pPr>
    </w:p>
    <w:p w14:paraId="1FBC863D" w14:textId="3212465A" w:rsidR="005B3B36" w:rsidRPr="003D32BF" w:rsidRDefault="005B3B36" w:rsidP="005B3B36">
      <w:pPr>
        <w:pStyle w:val="Heading2"/>
        <w:rPr>
          <w:rFonts w:ascii="Times New Roman" w:hAnsi="Times New Roman" w:cs="Times New Roman"/>
          <w:sz w:val="24"/>
          <w:szCs w:val="24"/>
        </w:rPr>
      </w:pPr>
      <w:bookmarkStart w:id="34" w:name="_Toc17983458"/>
      <w:r w:rsidRPr="003D32BF">
        <w:rPr>
          <w:rFonts w:ascii="Times New Roman" w:hAnsi="Times New Roman" w:cs="Times New Roman"/>
          <w:sz w:val="24"/>
          <w:szCs w:val="24"/>
        </w:rPr>
        <w:lastRenderedPageBreak/>
        <w:t xml:space="preserve">Appendix </w:t>
      </w:r>
      <w:r w:rsidR="006203D9" w:rsidRPr="003D32BF">
        <w:rPr>
          <w:rFonts w:ascii="Times New Roman" w:hAnsi="Times New Roman" w:cs="Times New Roman"/>
          <w:sz w:val="24"/>
          <w:szCs w:val="24"/>
        </w:rPr>
        <w:t>C</w:t>
      </w:r>
      <w:r w:rsidRPr="003D32BF">
        <w:rPr>
          <w:rFonts w:ascii="Times New Roman" w:hAnsi="Times New Roman" w:cs="Times New Roman"/>
          <w:sz w:val="24"/>
          <w:szCs w:val="24"/>
        </w:rPr>
        <w:t xml:space="preserve"> – </w:t>
      </w:r>
      <w:r w:rsidR="003E7F10" w:rsidRPr="003D32BF">
        <w:rPr>
          <w:rFonts w:ascii="Times New Roman" w:hAnsi="Times New Roman" w:cs="Times New Roman"/>
          <w:sz w:val="24"/>
          <w:szCs w:val="24"/>
        </w:rPr>
        <w:t>Details of Each Camera Trap</w:t>
      </w:r>
      <w:bookmarkEnd w:id="34"/>
      <w:r w:rsidR="001455CC" w:rsidRPr="003D32BF">
        <w:rPr>
          <w:rFonts w:ascii="Times New Roman" w:hAnsi="Times New Roman" w:cs="Times New Roman"/>
          <w:sz w:val="24"/>
          <w:szCs w:val="24"/>
        </w:rPr>
        <w:t xml:space="preserve"> &amp; Overall species observation</w:t>
      </w:r>
    </w:p>
    <w:p w14:paraId="789296A4" w14:textId="77777777" w:rsidR="003D32BF" w:rsidRPr="003D32BF" w:rsidRDefault="003D32BF" w:rsidP="001455CC">
      <w:pPr>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971"/>
        <w:gridCol w:w="1792"/>
        <w:gridCol w:w="3428"/>
      </w:tblGrid>
      <w:tr w:rsidR="00284C12" w:rsidRPr="003D32BF" w14:paraId="7776A46C" w14:textId="556C8346" w:rsidTr="00130248">
        <w:trPr>
          <w:jc w:val="center"/>
        </w:trPr>
        <w:tc>
          <w:tcPr>
            <w:tcW w:w="5598" w:type="dxa"/>
            <w:gridSpan w:val="3"/>
            <w:tcBorders>
              <w:top w:val="single" w:sz="4" w:space="0" w:color="auto"/>
              <w:bottom w:val="single" w:sz="4" w:space="0" w:color="auto"/>
            </w:tcBorders>
          </w:tcPr>
          <w:p w14:paraId="19C36140" w14:textId="298E21C7" w:rsidR="00284C12" w:rsidRPr="003D32BF" w:rsidRDefault="00284C12" w:rsidP="00224250">
            <w:pPr>
              <w:rPr>
                <w:rFonts w:asciiTheme="majorBidi" w:hAnsiTheme="majorBidi" w:cstheme="majorBidi"/>
                <w:sz w:val="24"/>
                <w:szCs w:val="24"/>
              </w:rPr>
            </w:pPr>
            <w:r w:rsidRPr="003D32BF">
              <w:rPr>
                <w:rFonts w:asciiTheme="majorBidi" w:hAnsiTheme="majorBidi" w:cstheme="majorBidi"/>
                <w:sz w:val="24"/>
                <w:szCs w:val="24"/>
              </w:rPr>
              <w:t>Camera Trap – Brookhouse 13 (Field)</w:t>
            </w:r>
          </w:p>
        </w:tc>
        <w:tc>
          <w:tcPr>
            <w:tcW w:w="3428" w:type="dxa"/>
            <w:tcBorders>
              <w:top w:val="single" w:sz="4" w:space="0" w:color="auto"/>
              <w:bottom w:val="single" w:sz="4" w:space="0" w:color="auto"/>
            </w:tcBorders>
          </w:tcPr>
          <w:p w14:paraId="3EF4FC21" w14:textId="77777777" w:rsidR="00284C12" w:rsidRPr="003D32BF" w:rsidRDefault="00284C12" w:rsidP="00224250">
            <w:pPr>
              <w:rPr>
                <w:rFonts w:asciiTheme="majorBidi" w:hAnsiTheme="majorBidi" w:cstheme="majorBidi"/>
                <w:sz w:val="24"/>
                <w:szCs w:val="24"/>
              </w:rPr>
            </w:pPr>
          </w:p>
        </w:tc>
      </w:tr>
      <w:tr w:rsidR="00284C12" w:rsidRPr="003D32BF" w14:paraId="75DD93C3" w14:textId="577966D0" w:rsidTr="00130248">
        <w:trPr>
          <w:jc w:val="center"/>
        </w:trPr>
        <w:tc>
          <w:tcPr>
            <w:tcW w:w="1835" w:type="dxa"/>
            <w:tcBorders>
              <w:top w:val="single" w:sz="4" w:space="0" w:color="auto"/>
              <w:bottom w:val="single" w:sz="4" w:space="0" w:color="auto"/>
            </w:tcBorders>
          </w:tcPr>
          <w:p w14:paraId="1D8EAAB6" w14:textId="07CBEC84" w:rsidR="00284C12" w:rsidRPr="003D32BF" w:rsidRDefault="00284C12" w:rsidP="00284C12">
            <w:pPr>
              <w:rPr>
                <w:rFonts w:asciiTheme="majorBidi" w:hAnsiTheme="majorBidi" w:cstheme="majorBidi"/>
                <w:b/>
                <w:bCs/>
                <w:sz w:val="24"/>
                <w:szCs w:val="24"/>
              </w:rPr>
            </w:pPr>
            <w:r w:rsidRPr="003D32BF">
              <w:rPr>
                <w:rFonts w:asciiTheme="majorBidi" w:hAnsiTheme="majorBidi" w:cstheme="majorBidi"/>
                <w:b/>
                <w:bCs/>
                <w:sz w:val="24"/>
                <w:szCs w:val="24"/>
              </w:rPr>
              <w:t>Species</w:t>
            </w:r>
          </w:p>
        </w:tc>
        <w:tc>
          <w:tcPr>
            <w:tcW w:w="1971" w:type="dxa"/>
            <w:tcBorders>
              <w:top w:val="single" w:sz="4" w:space="0" w:color="auto"/>
              <w:bottom w:val="single" w:sz="4" w:space="0" w:color="auto"/>
            </w:tcBorders>
          </w:tcPr>
          <w:p w14:paraId="0537DC1E" w14:textId="3B6B5490" w:rsidR="00284C12" w:rsidRPr="003D32BF" w:rsidRDefault="00130248" w:rsidP="00284C12">
            <w:pPr>
              <w:rPr>
                <w:rFonts w:asciiTheme="majorBidi" w:hAnsiTheme="majorBidi" w:cstheme="majorBidi"/>
                <w:b/>
                <w:bCs/>
                <w:sz w:val="24"/>
                <w:szCs w:val="24"/>
              </w:rPr>
            </w:pPr>
            <w:r w:rsidRPr="003D32BF">
              <w:rPr>
                <w:rFonts w:asciiTheme="majorBidi" w:hAnsiTheme="majorBidi" w:cstheme="majorBidi"/>
                <w:b/>
                <w:bCs/>
                <w:sz w:val="24"/>
                <w:szCs w:val="24"/>
              </w:rPr>
              <w:t xml:space="preserve">Mean </w:t>
            </w:r>
            <w:r w:rsidR="00284C12" w:rsidRPr="003D32BF">
              <w:rPr>
                <w:rFonts w:asciiTheme="majorBidi" w:hAnsiTheme="majorBidi" w:cstheme="majorBidi"/>
                <w:b/>
                <w:bCs/>
                <w:sz w:val="24"/>
                <w:szCs w:val="24"/>
              </w:rPr>
              <w:t>No. of Individuals per Trigger</w:t>
            </w:r>
          </w:p>
        </w:tc>
        <w:tc>
          <w:tcPr>
            <w:tcW w:w="1792" w:type="dxa"/>
            <w:tcBorders>
              <w:top w:val="single" w:sz="4" w:space="0" w:color="auto"/>
              <w:bottom w:val="single" w:sz="4" w:space="0" w:color="auto"/>
            </w:tcBorders>
          </w:tcPr>
          <w:p w14:paraId="4B040FC3" w14:textId="0F119DE4" w:rsidR="00284C12" w:rsidRPr="003D32BF" w:rsidRDefault="00284C12" w:rsidP="00284C12">
            <w:pPr>
              <w:rPr>
                <w:rFonts w:asciiTheme="majorBidi" w:hAnsiTheme="majorBidi" w:cstheme="majorBidi"/>
                <w:b/>
                <w:bCs/>
                <w:sz w:val="24"/>
                <w:szCs w:val="24"/>
              </w:rPr>
            </w:pPr>
            <w:r w:rsidRPr="003D32BF">
              <w:rPr>
                <w:rFonts w:asciiTheme="majorBidi" w:hAnsiTheme="majorBidi" w:cstheme="majorBidi"/>
                <w:b/>
                <w:bCs/>
                <w:sz w:val="24"/>
                <w:szCs w:val="24"/>
              </w:rPr>
              <w:t>Total No. of Individuals</w:t>
            </w:r>
          </w:p>
        </w:tc>
        <w:tc>
          <w:tcPr>
            <w:tcW w:w="3428" w:type="dxa"/>
            <w:tcBorders>
              <w:top w:val="single" w:sz="4" w:space="0" w:color="auto"/>
              <w:bottom w:val="single" w:sz="4" w:space="0" w:color="auto"/>
            </w:tcBorders>
          </w:tcPr>
          <w:p w14:paraId="676A17D2" w14:textId="7F3CB53C" w:rsidR="00284C12" w:rsidRPr="003D32BF" w:rsidRDefault="00284C12" w:rsidP="00284C12">
            <w:pPr>
              <w:rPr>
                <w:rFonts w:asciiTheme="majorBidi" w:hAnsiTheme="majorBidi" w:cstheme="majorBidi"/>
                <w:b/>
                <w:bCs/>
                <w:sz w:val="24"/>
                <w:szCs w:val="24"/>
              </w:rPr>
            </w:pPr>
            <w:r w:rsidRPr="003D32BF">
              <w:rPr>
                <w:rFonts w:asciiTheme="majorBidi" w:hAnsiTheme="majorBidi" w:cstheme="majorBidi"/>
                <w:b/>
                <w:bCs/>
                <w:sz w:val="24"/>
                <w:szCs w:val="24"/>
              </w:rPr>
              <w:t>Total No. of Triggers</w:t>
            </w:r>
          </w:p>
        </w:tc>
      </w:tr>
      <w:tr w:rsidR="00284C12" w:rsidRPr="003D32BF" w14:paraId="126270E8" w14:textId="6C20C075" w:rsidTr="00130248">
        <w:trPr>
          <w:jc w:val="center"/>
        </w:trPr>
        <w:tc>
          <w:tcPr>
            <w:tcW w:w="1835" w:type="dxa"/>
            <w:tcBorders>
              <w:top w:val="single" w:sz="4" w:space="0" w:color="auto"/>
            </w:tcBorders>
          </w:tcPr>
          <w:p w14:paraId="507A9D92" w14:textId="4FF7FC3B" w:rsidR="00284C12" w:rsidRPr="003D32BF" w:rsidRDefault="00284C12" w:rsidP="00284C12">
            <w:pPr>
              <w:rPr>
                <w:rFonts w:asciiTheme="majorBidi" w:hAnsiTheme="majorBidi" w:cstheme="majorBidi"/>
                <w:sz w:val="24"/>
                <w:szCs w:val="24"/>
              </w:rPr>
            </w:pPr>
            <w:r w:rsidRPr="003D32BF">
              <w:rPr>
                <w:rFonts w:asciiTheme="majorBidi" w:hAnsiTheme="majorBidi" w:cstheme="majorBidi"/>
                <w:sz w:val="24"/>
                <w:szCs w:val="24"/>
              </w:rPr>
              <w:t xml:space="preserve">Longhorn </w:t>
            </w:r>
            <w:r w:rsidR="00A01C3D" w:rsidRPr="003D32BF">
              <w:rPr>
                <w:rFonts w:asciiTheme="majorBidi" w:hAnsiTheme="majorBidi" w:cstheme="majorBidi"/>
                <w:sz w:val="24"/>
                <w:szCs w:val="24"/>
              </w:rPr>
              <w:t>c</w:t>
            </w:r>
            <w:r w:rsidRPr="003D32BF">
              <w:rPr>
                <w:rFonts w:asciiTheme="majorBidi" w:hAnsiTheme="majorBidi" w:cstheme="majorBidi"/>
                <w:sz w:val="24"/>
                <w:szCs w:val="24"/>
              </w:rPr>
              <w:t>attle</w:t>
            </w:r>
          </w:p>
        </w:tc>
        <w:tc>
          <w:tcPr>
            <w:tcW w:w="1971" w:type="dxa"/>
            <w:tcBorders>
              <w:top w:val="single" w:sz="4" w:space="0" w:color="auto"/>
            </w:tcBorders>
          </w:tcPr>
          <w:p w14:paraId="0AFBBC17" w14:textId="4CD595AC" w:rsidR="00284C12" w:rsidRPr="003D32BF" w:rsidRDefault="00284C12" w:rsidP="00130248">
            <w:pPr>
              <w:rPr>
                <w:rFonts w:asciiTheme="majorBidi" w:hAnsiTheme="majorBidi" w:cstheme="majorBidi"/>
                <w:sz w:val="24"/>
                <w:szCs w:val="24"/>
              </w:rPr>
            </w:pPr>
            <w:r w:rsidRPr="003D32BF">
              <w:rPr>
                <w:rFonts w:asciiTheme="majorBidi" w:hAnsiTheme="majorBidi" w:cstheme="majorBidi"/>
                <w:sz w:val="24"/>
                <w:szCs w:val="24"/>
              </w:rPr>
              <w:t>2.75</w:t>
            </w:r>
          </w:p>
        </w:tc>
        <w:tc>
          <w:tcPr>
            <w:tcW w:w="1792" w:type="dxa"/>
            <w:tcBorders>
              <w:top w:val="single" w:sz="4" w:space="0" w:color="auto"/>
            </w:tcBorders>
          </w:tcPr>
          <w:p w14:paraId="766B6DDB" w14:textId="06D452C8" w:rsidR="00284C12" w:rsidRPr="003D32BF" w:rsidRDefault="00284C12" w:rsidP="00130248">
            <w:pPr>
              <w:rPr>
                <w:rFonts w:asciiTheme="majorBidi" w:hAnsiTheme="majorBidi" w:cstheme="majorBidi"/>
                <w:sz w:val="24"/>
                <w:szCs w:val="24"/>
              </w:rPr>
            </w:pPr>
            <w:r w:rsidRPr="003D32BF">
              <w:rPr>
                <w:rFonts w:asciiTheme="majorBidi" w:hAnsiTheme="majorBidi" w:cstheme="majorBidi"/>
                <w:sz w:val="24"/>
                <w:szCs w:val="24"/>
              </w:rPr>
              <w:t>44</w:t>
            </w:r>
          </w:p>
        </w:tc>
        <w:tc>
          <w:tcPr>
            <w:tcW w:w="3428" w:type="dxa"/>
            <w:tcBorders>
              <w:top w:val="single" w:sz="4" w:space="0" w:color="auto"/>
            </w:tcBorders>
          </w:tcPr>
          <w:p w14:paraId="3F843B4B" w14:textId="5701B871" w:rsidR="00284C12" w:rsidRPr="003D32BF" w:rsidRDefault="00284C12" w:rsidP="00130248">
            <w:pPr>
              <w:rPr>
                <w:rFonts w:asciiTheme="majorBidi" w:hAnsiTheme="majorBidi" w:cstheme="majorBidi"/>
                <w:sz w:val="24"/>
                <w:szCs w:val="24"/>
              </w:rPr>
            </w:pPr>
            <w:r w:rsidRPr="003D32BF">
              <w:rPr>
                <w:rFonts w:asciiTheme="majorBidi" w:hAnsiTheme="majorBidi" w:cstheme="majorBidi"/>
                <w:sz w:val="24"/>
                <w:szCs w:val="24"/>
              </w:rPr>
              <w:t>16</w:t>
            </w:r>
          </w:p>
        </w:tc>
      </w:tr>
      <w:tr w:rsidR="00284C12" w:rsidRPr="003D32BF" w14:paraId="6053395B" w14:textId="4EE39093" w:rsidTr="00130248">
        <w:trPr>
          <w:jc w:val="center"/>
        </w:trPr>
        <w:tc>
          <w:tcPr>
            <w:tcW w:w="1835" w:type="dxa"/>
            <w:tcBorders>
              <w:bottom w:val="single" w:sz="4" w:space="0" w:color="auto"/>
            </w:tcBorders>
          </w:tcPr>
          <w:p w14:paraId="659241FB" w14:textId="0CE87924" w:rsidR="00284C12" w:rsidRPr="003D32BF" w:rsidRDefault="00284C12" w:rsidP="00284C12">
            <w:pPr>
              <w:rPr>
                <w:rFonts w:asciiTheme="majorBidi" w:hAnsiTheme="majorBidi" w:cstheme="majorBidi"/>
                <w:sz w:val="24"/>
                <w:szCs w:val="24"/>
              </w:rPr>
            </w:pPr>
            <w:r w:rsidRPr="003D32BF">
              <w:rPr>
                <w:rFonts w:asciiTheme="majorBidi" w:hAnsiTheme="majorBidi" w:cstheme="majorBidi"/>
                <w:sz w:val="24"/>
                <w:szCs w:val="24"/>
              </w:rPr>
              <w:t xml:space="preserve">Fallow </w:t>
            </w:r>
            <w:r w:rsidR="00A01C3D" w:rsidRPr="003D32BF">
              <w:rPr>
                <w:rFonts w:asciiTheme="majorBidi" w:hAnsiTheme="majorBidi" w:cstheme="majorBidi"/>
                <w:sz w:val="24"/>
                <w:szCs w:val="24"/>
              </w:rPr>
              <w:t>d</w:t>
            </w:r>
            <w:r w:rsidRPr="003D32BF">
              <w:rPr>
                <w:rFonts w:asciiTheme="majorBidi" w:hAnsiTheme="majorBidi" w:cstheme="majorBidi"/>
                <w:sz w:val="24"/>
                <w:szCs w:val="24"/>
              </w:rPr>
              <w:t>eer</w:t>
            </w:r>
          </w:p>
        </w:tc>
        <w:tc>
          <w:tcPr>
            <w:tcW w:w="1971" w:type="dxa"/>
            <w:tcBorders>
              <w:bottom w:val="single" w:sz="4" w:space="0" w:color="auto"/>
            </w:tcBorders>
          </w:tcPr>
          <w:p w14:paraId="36FA21E3" w14:textId="10E5DBC7" w:rsidR="00284C12" w:rsidRPr="003D32BF" w:rsidRDefault="00284C12" w:rsidP="00130248">
            <w:pPr>
              <w:rPr>
                <w:rFonts w:asciiTheme="majorBidi" w:hAnsiTheme="majorBidi" w:cstheme="majorBidi"/>
                <w:sz w:val="24"/>
                <w:szCs w:val="24"/>
              </w:rPr>
            </w:pPr>
            <w:r w:rsidRPr="003D32BF">
              <w:rPr>
                <w:rFonts w:asciiTheme="majorBidi" w:hAnsiTheme="majorBidi" w:cstheme="majorBidi"/>
                <w:sz w:val="24"/>
                <w:szCs w:val="24"/>
              </w:rPr>
              <w:t>3.31</w:t>
            </w:r>
          </w:p>
        </w:tc>
        <w:tc>
          <w:tcPr>
            <w:tcW w:w="1792" w:type="dxa"/>
            <w:tcBorders>
              <w:bottom w:val="single" w:sz="4" w:space="0" w:color="auto"/>
            </w:tcBorders>
          </w:tcPr>
          <w:p w14:paraId="34F2C3ED" w14:textId="1D2487D3" w:rsidR="00284C12" w:rsidRPr="003D32BF" w:rsidRDefault="00284C12" w:rsidP="00130248">
            <w:pPr>
              <w:rPr>
                <w:rFonts w:asciiTheme="majorBidi" w:hAnsiTheme="majorBidi" w:cstheme="majorBidi"/>
                <w:sz w:val="24"/>
                <w:szCs w:val="24"/>
              </w:rPr>
            </w:pPr>
            <w:r w:rsidRPr="003D32BF">
              <w:rPr>
                <w:rFonts w:asciiTheme="majorBidi" w:hAnsiTheme="majorBidi" w:cstheme="majorBidi"/>
                <w:sz w:val="24"/>
                <w:szCs w:val="24"/>
              </w:rPr>
              <w:t>43</w:t>
            </w:r>
          </w:p>
        </w:tc>
        <w:tc>
          <w:tcPr>
            <w:tcW w:w="3428" w:type="dxa"/>
            <w:tcBorders>
              <w:bottom w:val="single" w:sz="4" w:space="0" w:color="auto"/>
            </w:tcBorders>
          </w:tcPr>
          <w:p w14:paraId="0B2E3990" w14:textId="780DB006" w:rsidR="00284C12" w:rsidRPr="003D32BF" w:rsidRDefault="00284C12" w:rsidP="00130248">
            <w:pPr>
              <w:rPr>
                <w:rFonts w:asciiTheme="majorBidi" w:hAnsiTheme="majorBidi" w:cstheme="majorBidi"/>
                <w:sz w:val="24"/>
                <w:szCs w:val="24"/>
              </w:rPr>
            </w:pPr>
            <w:r w:rsidRPr="003D32BF">
              <w:rPr>
                <w:rFonts w:asciiTheme="majorBidi" w:hAnsiTheme="majorBidi" w:cstheme="majorBidi"/>
                <w:sz w:val="24"/>
                <w:szCs w:val="24"/>
              </w:rPr>
              <w:t>13</w:t>
            </w:r>
          </w:p>
        </w:tc>
      </w:tr>
      <w:tr w:rsidR="00284C12" w:rsidRPr="003D32BF" w14:paraId="5BA0B97B" w14:textId="0762FAD8" w:rsidTr="00130248">
        <w:trPr>
          <w:jc w:val="center"/>
        </w:trPr>
        <w:tc>
          <w:tcPr>
            <w:tcW w:w="1835" w:type="dxa"/>
            <w:tcBorders>
              <w:top w:val="single" w:sz="4" w:space="0" w:color="auto"/>
              <w:bottom w:val="single" w:sz="4" w:space="0" w:color="auto"/>
            </w:tcBorders>
          </w:tcPr>
          <w:p w14:paraId="73CC453A" w14:textId="04FAC903" w:rsidR="00284C12" w:rsidRPr="003D32BF" w:rsidRDefault="00284C12" w:rsidP="00284C12">
            <w:pPr>
              <w:rPr>
                <w:rFonts w:asciiTheme="majorBidi" w:hAnsiTheme="majorBidi" w:cstheme="majorBidi"/>
                <w:b/>
                <w:bCs/>
                <w:sz w:val="24"/>
                <w:szCs w:val="24"/>
              </w:rPr>
            </w:pPr>
            <w:r w:rsidRPr="003D32BF">
              <w:rPr>
                <w:rFonts w:asciiTheme="majorBidi" w:hAnsiTheme="majorBidi" w:cstheme="majorBidi"/>
                <w:b/>
                <w:bCs/>
                <w:sz w:val="24"/>
                <w:szCs w:val="24"/>
              </w:rPr>
              <w:t>Total</w:t>
            </w:r>
          </w:p>
        </w:tc>
        <w:tc>
          <w:tcPr>
            <w:tcW w:w="1971" w:type="dxa"/>
            <w:tcBorders>
              <w:top w:val="single" w:sz="4" w:space="0" w:color="auto"/>
              <w:bottom w:val="single" w:sz="4" w:space="0" w:color="auto"/>
            </w:tcBorders>
          </w:tcPr>
          <w:p w14:paraId="7E88B4DB" w14:textId="3118F045" w:rsidR="00284C12" w:rsidRPr="003D32BF" w:rsidRDefault="00C00C06" w:rsidP="00130248">
            <w:pPr>
              <w:rPr>
                <w:rFonts w:asciiTheme="majorBidi" w:hAnsiTheme="majorBidi" w:cstheme="majorBidi"/>
                <w:sz w:val="24"/>
                <w:szCs w:val="24"/>
              </w:rPr>
            </w:pPr>
            <w:r w:rsidRPr="003D32BF">
              <w:rPr>
                <w:rFonts w:asciiTheme="majorBidi" w:hAnsiTheme="majorBidi" w:cstheme="majorBidi"/>
                <w:sz w:val="24"/>
                <w:szCs w:val="24"/>
              </w:rPr>
              <w:t>6.06</w:t>
            </w:r>
          </w:p>
        </w:tc>
        <w:tc>
          <w:tcPr>
            <w:tcW w:w="1792" w:type="dxa"/>
            <w:tcBorders>
              <w:top w:val="single" w:sz="4" w:space="0" w:color="auto"/>
              <w:bottom w:val="single" w:sz="4" w:space="0" w:color="auto"/>
            </w:tcBorders>
          </w:tcPr>
          <w:p w14:paraId="5D8F4040" w14:textId="22121CC1" w:rsidR="00284C12" w:rsidRPr="003D32BF" w:rsidRDefault="00284C12" w:rsidP="00130248">
            <w:pPr>
              <w:rPr>
                <w:rFonts w:asciiTheme="majorBidi" w:hAnsiTheme="majorBidi" w:cstheme="majorBidi"/>
                <w:sz w:val="24"/>
                <w:szCs w:val="24"/>
              </w:rPr>
            </w:pPr>
            <w:r w:rsidRPr="003D32BF">
              <w:rPr>
                <w:rFonts w:asciiTheme="majorBidi" w:hAnsiTheme="majorBidi" w:cstheme="majorBidi"/>
                <w:sz w:val="24"/>
                <w:szCs w:val="24"/>
              </w:rPr>
              <w:t>87</w:t>
            </w:r>
          </w:p>
        </w:tc>
        <w:tc>
          <w:tcPr>
            <w:tcW w:w="3428" w:type="dxa"/>
            <w:tcBorders>
              <w:top w:val="single" w:sz="4" w:space="0" w:color="auto"/>
              <w:bottom w:val="single" w:sz="4" w:space="0" w:color="auto"/>
            </w:tcBorders>
          </w:tcPr>
          <w:p w14:paraId="7B3DE66A" w14:textId="4026C260" w:rsidR="00284C12" w:rsidRPr="003D32BF" w:rsidRDefault="00284C12" w:rsidP="00130248">
            <w:pPr>
              <w:rPr>
                <w:rFonts w:asciiTheme="majorBidi" w:hAnsiTheme="majorBidi" w:cstheme="majorBidi"/>
                <w:sz w:val="24"/>
                <w:szCs w:val="24"/>
              </w:rPr>
            </w:pPr>
            <w:r w:rsidRPr="003D32BF">
              <w:rPr>
                <w:rFonts w:asciiTheme="majorBidi" w:hAnsiTheme="majorBidi" w:cstheme="majorBidi"/>
                <w:sz w:val="24"/>
                <w:szCs w:val="24"/>
              </w:rPr>
              <w:t>29</w:t>
            </w:r>
          </w:p>
        </w:tc>
      </w:tr>
    </w:tbl>
    <w:p w14:paraId="18515570" w14:textId="5EB4090A" w:rsidR="00130248" w:rsidRDefault="006B4077" w:rsidP="00224250">
      <w:pPr>
        <w:rPr>
          <w:rFonts w:ascii="Times New Roman" w:hAnsi="Times New Roman" w:cs="Times New Roman"/>
          <w:sz w:val="24"/>
          <w:szCs w:val="24"/>
        </w:rPr>
      </w:pPr>
      <w:r>
        <w:rPr>
          <w:rFonts w:ascii="Times New Roman" w:hAnsi="Times New Roman" w:cs="Times New Roman"/>
          <w:sz w:val="24"/>
          <w:szCs w:val="24"/>
        </w:rPr>
        <w:t>Table</w:t>
      </w:r>
      <w:r w:rsidR="003D32BF">
        <w:rPr>
          <w:rFonts w:ascii="Times New Roman" w:hAnsi="Times New Roman" w:cs="Times New Roman"/>
          <w:sz w:val="24"/>
          <w:szCs w:val="24"/>
        </w:rPr>
        <w:t xml:space="preserve"> C</w:t>
      </w:r>
      <w:r w:rsidR="00DA65F6">
        <w:rPr>
          <w:rFonts w:ascii="Times New Roman" w:hAnsi="Times New Roman" w:cs="Times New Roman"/>
          <w:sz w:val="24"/>
          <w:szCs w:val="24"/>
        </w:rPr>
        <w:t>1</w:t>
      </w:r>
      <w:r w:rsidR="003D32BF">
        <w:rPr>
          <w:rFonts w:ascii="Times New Roman" w:hAnsi="Times New Roman" w:cs="Times New Roman"/>
          <w:sz w:val="24"/>
          <w:szCs w:val="24"/>
        </w:rPr>
        <w:t>. Mean number of species per trigger and total number of triggers in Brookhouse 13 field condition.</w:t>
      </w:r>
    </w:p>
    <w:p w14:paraId="6FF07DD2" w14:textId="77777777" w:rsidR="003D32BF" w:rsidRPr="003D32BF" w:rsidRDefault="003D32BF" w:rsidP="00224250">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971"/>
        <w:gridCol w:w="1792"/>
        <w:gridCol w:w="3428"/>
      </w:tblGrid>
      <w:tr w:rsidR="00284C12" w:rsidRPr="003D32BF" w14:paraId="6322E616" w14:textId="77777777" w:rsidTr="006555ED">
        <w:tc>
          <w:tcPr>
            <w:tcW w:w="5598" w:type="dxa"/>
            <w:gridSpan w:val="3"/>
            <w:tcBorders>
              <w:top w:val="single" w:sz="4" w:space="0" w:color="auto"/>
              <w:bottom w:val="single" w:sz="4" w:space="0" w:color="auto"/>
            </w:tcBorders>
          </w:tcPr>
          <w:p w14:paraId="027A7EA4" w14:textId="1FF93656" w:rsidR="00284C12" w:rsidRPr="003D32BF" w:rsidRDefault="00284C12" w:rsidP="006555ED">
            <w:pPr>
              <w:rPr>
                <w:rFonts w:asciiTheme="majorBidi" w:hAnsiTheme="majorBidi" w:cstheme="majorBidi"/>
                <w:sz w:val="24"/>
                <w:szCs w:val="24"/>
              </w:rPr>
            </w:pPr>
            <w:r w:rsidRPr="003D32BF">
              <w:rPr>
                <w:rFonts w:asciiTheme="majorBidi" w:hAnsiTheme="majorBidi" w:cstheme="majorBidi"/>
                <w:sz w:val="24"/>
                <w:szCs w:val="24"/>
              </w:rPr>
              <w:t>Camera Trap – Brookhouse 13 (</w:t>
            </w:r>
            <w:r w:rsidR="00130248" w:rsidRPr="003D32BF">
              <w:rPr>
                <w:rFonts w:asciiTheme="majorBidi" w:hAnsiTheme="majorBidi" w:cstheme="majorBidi"/>
                <w:sz w:val="24"/>
                <w:szCs w:val="24"/>
              </w:rPr>
              <w:t>Lagg</w:t>
            </w:r>
            <w:r w:rsidRPr="003D32BF">
              <w:rPr>
                <w:rFonts w:asciiTheme="majorBidi" w:hAnsiTheme="majorBidi" w:cstheme="majorBidi"/>
                <w:sz w:val="24"/>
                <w:szCs w:val="24"/>
              </w:rPr>
              <w:t>)</w:t>
            </w:r>
          </w:p>
        </w:tc>
        <w:tc>
          <w:tcPr>
            <w:tcW w:w="3428" w:type="dxa"/>
            <w:tcBorders>
              <w:top w:val="single" w:sz="4" w:space="0" w:color="auto"/>
              <w:bottom w:val="single" w:sz="4" w:space="0" w:color="auto"/>
            </w:tcBorders>
          </w:tcPr>
          <w:p w14:paraId="30590BB5" w14:textId="77777777" w:rsidR="00284C12" w:rsidRPr="003D32BF" w:rsidRDefault="00284C12" w:rsidP="006555ED">
            <w:pPr>
              <w:rPr>
                <w:rFonts w:asciiTheme="majorBidi" w:hAnsiTheme="majorBidi" w:cstheme="majorBidi"/>
                <w:sz w:val="24"/>
                <w:szCs w:val="24"/>
              </w:rPr>
            </w:pPr>
          </w:p>
        </w:tc>
      </w:tr>
      <w:tr w:rsidR="00284C12" w:rsidRPr="003D32BF" w14:paraId="7AD3721C" w14:textId="77777777" w:rsidTr="00130248">
        <w:tc>
          <w:tcPr>
            <w:tcW w:w="1835" w:type="dxa"/>
            <w:tcBorders>
              <w:top w:val="single" w:sz="4" w:space="0" w:color="auto"/>
              <w:bottom w:val="single" w:sz="4" w:space="0" w:color="auto"/>
            </w:tcBorders>
          </w:tcPr>
          <w:p w14:paraId="4CE1C7D6" w14:textId="77777777" w:rsidR="00284C12" w:rsidRPr="003D32BF" w:rsidRDefault="00284C12" w:rsidP="006555ED">
            <w:pPr>
              <w:rPr>
                <w:rFonts w:asciiTheme="majorBidi" w:hAnsiTheme="majorBidi" w:cstheme="majorBidi"/>
                <w:b/>
                <w:bCs/>
                <w:sz w:val="24"/>
                <w:szCs w:val="24"/>
              </w:rPr>
            </w:pPr>
            <w:r w:rsidRPr="003D32BF">
              <w:rPr>
                <w:rFonts w:asciiTheme="majorBidi" w:hAnsiTheme="majorBidi" w:cstheme="majorBidi"/>
                <w:b/>
                <w:bCs/>
                <w:sz w:val="24"/>
                <w:szCs w:val="24"/>
              </w:rPr>
              <w:t>Species</w:t>
            </w:r>
          </w:p>
        </w:tc>
        <w:tc>
          <w:tcPr>
            <w:tcW w:w="1971" w:type="dxa"/>
            <w:tcBorders>
              <w:top w:val="single" w:sz="4" w:space="0" w:color="auto"/>
              <w:bottom w:val="single" w:sz="4" w:space="0" w:color="auto"/>
            </w:tcBorders>
          </w:tcPr>
          <w:p w14:paraId="0CBC4186" w14:textId="2E008441" w:rsidR="00284C12" w:rsidRPr="003D32BF" w:rsidRDefault="00130248" w:rsidP="006555ED">
            <w:pPr>
              <w:rPr>
                <w:rFonts w:asciiTheme="majorBidi" w:hAnsiTheme="majorBidi" w:cstheme="majorBidi"/>
                <w:b/>
                <w:bCs/>
                <w:sz w:val="24"/>
                <w:szCs w:val="24"/>
              </w:rPr>
            </w:pPr>
            <w:r w:rsidRPr="003D32BF">
              <w:rPr>
                <w:rFonts w:asciiTheme="majorBidi" w:hAnsiTheme="majorBidi" w:cstheme="majorBidi"/>
                <w:b/>
                <w:bCs/>
                <w:sz w:val="24"/>
                <w:szCs w:val="24"/>
              </w:rPr>
              <w:t xml:space="preserve">Mean </w:t>
            </w:r>
            <w:r w:rsidR="00284C12" w:rsidRPr="003D32BF">
              <w:rPr>
                <w:rFonts w:asciiTheme="majorBidi" w:hAnsiTheme="majorBidi" w:cstheme="majorBidi"/>
                <w:b/>
                <w:bCs/>
                <w:sz w:val="24"/>
                <w:szCs w:val="24"/>
              </w:rPr>
              <w:t>No. of Individuals per Trigger</w:t>
            </w:r>
          </w:p>
        </w:tc>
        <w:tc>
          <w:tcPr>
            <w:tcW w:w="1792" w:type="dxa"/>
            <w:tcBorders>
              <w:top w:val="single" w:sz="4" w:space="0" w:color="auto"/>
              <w:bottom w:val="single" w:sz="4" w:space="0" w:color="auto"/>
            </w:tcBorders>
          </w:tcPr>
          <w:p w14:paraId="2D2A70EC" w14:textId="77777777" w:rsidR="00284C12" w:rsidRPr="003D32BF" w:rsidRDefault="00284C12" w:rsidP="006555ED">
            <w:pPr>
              <w:rPr>
                <w:rFonts w:asciiTheme="majorBidi" w:hAnsiTheme="majorBidi" w:cstheme="majorBidi"/>
                <w:b/>
                <w:bCs/>
                <w:sz w:val="24"/>
                <w:szCs w:val="24"/>
              </w:rPr>
            </w:pPr>
            <w:r w:rsidRPr="003D32BF">
              <w:rPr>
                <w:rFonts w:asciiTheme="majorBidi" w:hAnsiTheme="majorBidi" w:cstheme="majorBidi"/>
                <w:b/>
                <w:bCs/>
                <w:sz w:val="24"/>
                <w:szCs w:val="24"/>
              </w:rPr>
              <w:t>Total No. of Individuals</w:t>
            </w:r>
          </w:p>
        </w:tc>
        <w:tc>
          <w:tcPr>
            <w:tcW w:w="3428" w:type="dxa"/>
            <w:tcBorders>
              <w:top w:val="single" w:sz="4" w:space="0" w:color="auto"/>
              <w:bottom w:val="single" w:sz="4" w:space="0" w:color="auto"/>
            </w:tcBorders>
          </w:tcPr>
          <w:p w14:paraId="503ACCE6" w14:textId="77777777" w:rsidR="00284C12" w:rsidRPr="003D32BF" w:rsidRDefault="00284C12" w:rsidP="006555ED">
            <w:pPr>
              <w:rPr>
                <w:rFonts w:asciiTheme="majorBidi" w:hAnsiTheme="majorBidi" w:cstheme="majorBidi"/>
                <w:b/>
                <w:bCs/>
                <w:sz w:val="24"/>
                <w:szCs w:val="24"/>
              </w:rPr>
            </w:pPr>
            <w:r w:rsidRPr="003D32BF">
              <w:rPr>
                <w:rFonts w:asciiTheme="majorBidi" w:hAnsiTheme="majorBidi" w:cstheme="majorBidi"/>
                <w:b/>
                <w:bCs/>
                <w:sz w:val="24"/>
                <w:szCs w:val="24"/>
              </w:rPr>
              <w:t>Total No. of Triggers</w:t>
            </w:r>
          </w:p>
        </w:tc>
      </w:tr>
      <w:tr w:rsidR="00284C12" w:rsidRPr="003D32BF" w14:paraId="2B8B2ED2" w14:textId="77777777" w:rsidTr="00130248">
        <w:tc>
          <w:tcPr>
            <w:tcW w:w="1835" w:type="dxa"/>
            <w:tcBorders>
              <w:top w:val="single" w:sz="4" w:space="0" w:color="auto"/>
            </w:tcBorders>
          </w:tcPr>
          <w:p w14:paraId="1CCDA538" w14:textId="1AED221D" w:rsidR="00284C12" w:rsidRPr="003D32BF" w:rsidRDefault="00284C12" w:rsidP="006555ED">
            <w:pPr>
              <w:rPr>
                <w:rFonts w:asciiTheme="majorBidi" w:hAnsiTheme="majorBidi" w:cstheme="majorBidi"/>
                <w:sz w:val="24"/>
                <w:szCs w:val="24"/>
              </w:rPr>
            </w:pPr>
            <w:r w:rsidRPr="003D32BF">
              <w:rPr>
                <w:rFonts w:asciiTheme="majorBidi" w:hAnsiTheme="majorBidi" w:cstheme="majorBidi"/>
                <w:sz w:val="24"/>
                <w:szCs w:val="24"/>
              </w:rPr>
              <w:t xml:space="preserve">Longhorn </w:t>
            </w:r>
            <w:r w:rsidR="00A01C3D" w:rsidRPr="003D32BF">
              <w:rPr>
                <w:rFonts w:asciiTheme="majorBidi" w:hAnsiTheme="majorBidi" w:cstheme="majorBidi"/>
                <w:sz w:val="24"/>
                <w:szCs w:val="24"/>
              </w:rPr>
              <w:t>c</w:t>
            </w:r>
            <w:r w:rsidRPr="003D32BF">
              <w:rPr>
                <w:rFonts w:asciiTheme="majorBidi" w:hAnsiTheme="majorBidi" w:cstheme="majorBidi"/>
                <w:sz w:val="24"/>
                <w:szCs w:val="24"/>
              </w:rPr>
              <w:t>attle</w:t>
            </w:r>
          </w:p>
        </w:tc>
        <w:tc>
          <w:tcPr>
            <w:tcW w:w="1971" w:type="dxa"/>
            <w:tcBorders>
              <w:top w:val="single" w:sz="4" w:space="0" w:color="auto"/>
            </w:tcBorders>
          </w:tcPr>
          <w:p w14:paraId="1848115D" w14:textId="7A460B97" w:rsidR="00284C12" w:rsidRPr="003D32BF" w:rsidRDefault="00130248" w:rsidP="006555ED">
            <w:pPr>
              <w:rPr>
                <w:rFonts w:asciiTheme="majorBidi" w:hAnsiTheme="majorBidi" w:cstheme="majorBidi"/>
                <w:sz w:val="24"/>
                <w:szCs w:val="24"/>
              </w:rPr>
            </w:pPr>
            <w:r w:rsidRPr="003D32BF">
              <w:rPr>
                <w:rFonts w:asciiTheme="majorBidi" w:hAnsiTheme="majorBidi" w:cstheme="majorBidi"/>
                <w:sz w:val="24"/>
                <w:szCs w:val="24"/>
              </w:rPr>
              <w:t>4.11</w:t>
            </w:r>
          </w:p>
        </w:tc>
        <w:tc>
          <w:tcPr>
            <w:tcW w:w="1792" w:type="dxa"/>
            <w:tcBorders>
              <w:top w:val="single" w:sz="4" w:space="0" w:color="auto"/>
            </w:tcBorders>
          </w:tcPr>
          <w:p w14:paraId="1FCEE338" w14:textId="2E51A232" w:rsidR="00284C12" w:rsidRPr="003D32BF" w:rsidRDefault="00130248" w:rsidP="006555ED">
            <w:pPr>
              <w:rPr>
                <w:rFonts w:asciiTheme="majorBidi" w:hAnsiTheme="majorBidi" w:cstheme="majorBidi"/>
                <w:sz w:val="24"/>
                <w:szCs w:val="24"/>
              </w:rPr>
            </w:pPr>
            <w:r w:rsidRPr="003D32BF">
              <w:rPr>
                <w:rFonts w:asciiTheme="majorBidi" w:hAnsiTheme="majorBidi" w:cstheme="majorBidi"/>
                <w:sz w:val="24"/>
                <w:szCs w:val="24"/>
              </w:rPr>
              <w:t>273</w:t>
            </w:r>
          </w:p>
        </w:tc>
        <w:tc>
          <w:tcPr>
            <w:tcW w:w="3428" w:type="dxa"/>
            <w:tcBorders>
              <w:top w:val="single" w:sz="4" w:space="0" w:color="auto"/>
            </w:tcBorders>
          </w:tcPr>
          <w:p w14:paraId="5EEFAB4A" w14:textId="4E9CC685" w:rsidR="00284C12" w:rsidRPr="003D32BF" w:rsidRDefault="00130248" w:rsidP="006555ED">
            <w:pPr>
              <w:rPr>
                <w:rFonts w:asciiTheme="majorBidi" w:hAnsiTheme="majorBidi" w:cstheme="majorBidi"/>
                <w:sz w:val="24"/>
                <w:szCs w:val="24"/>
              </w:rPr>
            </w:pPr>
            <w:r w:rsidRPr="003D32BF">
              <w:rPr>
                <w:rFonts w:asciiTheme="majorBidi" w:hAnsiTheme="majorBidi" w:cstheme="majorBidi"/>
                <w:sz w:val="24"/>
                <w:szCs w:val="24"/>
              </w:rPr>
              <w:t>53</w:t>
            </w:r>
          </w:p>
        </w:tc>
      </w:tr>
      <w:tr w:rsidR="00130248" w:rsidRPr="003D32BF" w14:paraId="6BF21724" w14:textId="77777777" w:rsidTr="00130248">
        <w:tc>
          <w:tcPr>
            <w:tcW w:w="1835" w:type="dxa"/>
          </w:tcPr>
          <w:p w14:paraId="393E5EA8" w14:textId="012CE4CE" w:rsidR="00130248" w:rsidRPr="003D32BF" w:rsidRDefault="00130248" w:rsidP="006555ED">
            <w:pPr>
              <w:rPr>
                <w:rFonts w:asciiTheme="majorBidi" w:hAnsiTheme="majorBidi" w:cstheme="majorBidi"/>
                <w:sz w:val="24"/>
                <w:szCs w:val="24"/>
              </w:rPr>
            </w:pPr>
            <w:r w:rsidRPr="003D32BF">
              <w:rPr>
                <w:rFonts w:asciiTheme="majorBidi" w:hAnsiTheme="majorBidi" w:cstheme="majorBidi"/>
                <w:sz w:val="24"/>
                <w:szCs w:val="24"/>
              </w:rPr>
              <w:t xml:space="preserve">Roe </w:t>
            </w:r>
            <w:r w:rsidR="00A01C3D" w:rsidRPr="003D32BF">
              <w:rPr>
                <w:rFonts w:asciiTheme="majorBidi" w:hAnsiTheme="majorBidi" w:cstheme="majorBidi"/>
                <w:sz w:val="24"/>
                <w:szCs w:val="24"/>
              </w:rPr>
              <w:t>d</w:t>
            </w:r>
            <w:r w:rsidRPr="003D32BF">
              <w:rPr>
                <w:rFonts w:asciiTheme="majorBidi" w:hAnsiTheme="majorBidi" w:cstheme="majorBidi"/>
                <w:sz w:val="24"/>
                <w:szCs w:val="24"/>
              </w:rPr>
              <w:t>eer</w:t>
            </w:r>
          </w:p>
        </w:tc>
        <w:tc>
          <w:tcPr>
            <w:tcW w:w="1971" w:type="dxa"/>
          </w:tcPr>
          <w:p w14:paraId="28C21C50" w14:textId="1F89E5C7" w:rsidR="00130248" w:rsidRPr="003D32BF" w:rsidRDefault="00130248" w:rsidP="006555ED">
            <w:pPr>
              <w:rPr>
                <w:rFonts w:asciiTheme="majorBidi" w:hAnsiTheme="majorBidi" w:cstheme="majorBidi"/>
                <w:sz w:val="24"/>
                <w:szCs w:val="24"/>
              </w:rPr>
            </w:pPr>
            <w:r w:rsidRPr="003D32BF">
              <w:rPr>
                <w:rFonts w:asciiTheme="majorBidi" w:hAnsiTheme="majorBidi" w:cstheme="majorBidi"/>
                <w:sz w:val="24"/>
                <w:szCs w:val="24"/>
              </w:rPr>
              <w:t>1</w:t>
            </w:r>
          </w:p>
        </w:tc>
        <w:tc>
          <w:tcPr>
            <w:tcW w:w="1792" w:type="dxa"/>
          </w:tcPr>
          <w:p w14:paraId="39C4F544" w14:textId="3EF854D7" w:rsidR="00130248" w:rsidRPr="003D32BF" w:rsidRDefault="00130248" w:rsidP="006555ED">
            <w:pPr>
              <w:rPr>
                <w:rFonts w:asciiTheme="majorBidi" w:hAnsiTheme="majorBidi" w:cstheme="majorBidi"/>
                <w:sz w:val="24"/>
                <w:szCs w:val="24"/>
              </w:rPr>
            </w:pPr>
            <w:r w:rsidRPr="003D32BF">
              <w:rPr>
                <w:rFonts w:asciiTheme="majorBidi" w:hAnsiTheme="majorBidi" w:cstheme="majorBidi"/>
                <w:sz w:val="24"/>
                <w:szCs w:val="24"/>
              </w:rPr>
              <w:t>3</w:t>
            </w:r>
          </w:p>
        </w:tc>
        <w:tc>
          <w:tcPr>
            <w:tcW w:w="3428" w:type="dxa"/>
          </w:tcPr>
          <w:p w14:paraId="54020120" w14:textId="57DB9FAF" w:rsidR="00130248" w:rsidRPr="003D32BF" w:rsidRDefault="00130248" w:rsidP="006555ED">
            <w:pPr>
              <w:rPr>
                <w:rFonts w:asciiTheme="majorBidi" w:hAnsiTheme="majorBidi" w:cstheme="majorBidi"/>
                <w:sz w:val="24"/>
                <w:szCs w:val="24"/>
              </w:rPr>
            </w:pPr>
            <w:r w:rsidRPr="003D32BF">
              <w:rPr>
                <w:rFonts w:asciiTheme="majorBidi" w:hAnsiTheme="majorBidi" w:cstheme="majorBidi"/>
                <w:sz w:val="24"/>
                <w:szCs w:val="24"/>
              </w:rPr>
              <w:t>3</w:t>
            </w:r>
          </w:p>
        </w:tc>
      </w:tr>
      <w:tr w:rsidR="00284C12" w:rsidRPr="003D32BF" w14:paraId="5329D572" w14:textId="77777777" w:rsidTr="00130248">
        <w:tc>
          <w:tcPr>
            <w:tcW w:w="1835" w:type="dxa"/>
          </w:tcPr>
          <w:p w14:paraId="158FE836" w14:textId="590C487C" w:rsidR="00284C12" w:rsidRPr="003D32BF" w:rsidRDefault="00284C12" w:rsidP="006555ED">
            <w:pPr>
              <w:rPr>
                <w:rFonts w:asciiTheme="majorBidi" w:hAnsiTheme="majorBidi" w:cstheme="majorBidi"/>
                <w:sz w:val="24"/>
                <w:szCs w:val="24"/>
              </w:rPr>
            </w:pPr>
            <w:r w:rsidRPr="003D32BF">
              <w:rPr>
                <w:rFonts w:asciiTheme="majorBidi" w:hAnsiTheme="majorBidi" w:cstheme="majorBidi"/>
                <w:sz w:val="24"/>
                <w:szCs w:val="24"/>
              </w:rPr>
              <w:t xml:space="preserve">Fallow </w:t>
            </w:r>
            <w:r w:rsidR="00A01C3D" w:rsidRPr="003D32BF">
              <w:rPr>
                <w:rFonts w:asciiTheme="majorBidi" w:hAnsiTheme="majorBidi" w:cstheme="majorBidi"/>
                <w:sz w:val="24"/>
                <w:szCs w:val="24"/>
              </w:rPr>
              <w:t>d</w:t>
            </w:r>
            <w:r w:rsidRPr="003D32BF">
              <w:rPr>
                <w:rFonts w:asciiTheme="majorBidi" w:hAnsiTheme="majorBidi" w:cstheme="majorBidi"/>
                <w:sz w:val="24"/>
                <w:szCs w:val="24"/>
              </w:rPr>
              <w:t>eer</w:t>
            </w:r>
          </w:p>
        </w:tc>
        <w:tc>
          <w:tcPr>
            <w:tcW w:w="1971" w:type="dxa"/>
          </w:tcPr>
          <w:p w14:paraId="4CCC22C1" w14:textId="6CF00BA7" w:rsidR="00284C12" w:rsidRPr="003D32BF" w:rsidRDefault="00130248" w:rsidP="006555ED">
            <w:pPr>
              <w:rPr>
                <w:rFonts w:asciiTheme="majorBidi" w:hAnsiTheme="majorBidi" w:cstheme="majorBidi"/>
                <w:sz w:val="24"/>
                <w:szCs w:val="24"/>
              </w:rPr>
            </w:pPr>
            <w:r w:rsidRPr="003D32BF">
              <w:rPr>
                <w:rFonts w:asciiTheme="majorBidi" w:hAnsiTheme="majorBidi" w:cstheme="majorBidi"/>
                <w:sz w:val="24"/>
                <w:szCs w:val="24"/>
              </w:rPr>
              <w:t>3.56</w:t>
            </w:r>
          </w:p>
        </w:tc>
        <w:tc>
          <w:tcPr>
            <w:tcW w:w="1792" w:type="dxa"/>
          </w:tcPr>
          <w:p w14:paraId="4E5E165C" w14:textId="5CB88431" w:rsidR="00284C12" w:rsidRPr="003D32BF" w:rsidRDefault="00130248" w:rsidP="006555ED">
            <w:pPr>
              <w:rPr>
                <w:rFonts w:asciiTheme="majorBidi" w:hAnsiTheme="majorBidi" w:cstheme="majorBidi"/>
                <w:sz w:val="24"/>
                <w:szCs w:val="24"/>
              </w:rPr>
            </w:pPr>
            <w:r w:rsidRPr="003D32BF">
              <w:rPr>
                <w:rFonts w:asciiTheme="majorBidi" w:hAnsiTheme="majorBidi" w:cstheme="majorBidi"/>
                <w:sz w:val="24"/>
                <w:szCs w:val="24"/>
              </w:rPr>
              <w:t>367</w:t>
            </w:r>
          </w:p>
        </w:tc>
        <w:tc>
          <w:tcPr>
            <w:tcW w:w="3428" w:type="dxa"/>
          </w:tcPr>
          <w:p w14:paraId="0A8CB5DF" w14:textId="73E211A4" w:rsidR="00284C12" w:rsidRPr="003D32BF" w:rsidRDefault="00130248" w:rsidP="006555ED">
            <w:pPr>
              <w:rPr>
                <w:rFonts w:asciiTheme="majorBidi" w:hAnsiTheme="majorBidi" w:cstheme="majorBidi"/>
                <w:sz w:val="24"/>
                <w:szCs w:val="24"/>
              </w:rPr>
            </w:pPr>
            <w:r w:rsidRPr="003D32BF">
              <w:rPr>
                <w:rFonts w:asciiTheme="majorBidi" w:hAnsiTheme="majorBidi" w:cstheme="majorBidi"/>
                <w:sz w:val="24"/>
                <w:szCs w:val="24"/>
              </w:rPr>
              <w:t>48</w:t>
            </w:r>
          </w:p>
        </w:tc>
      </w:tr>
      <w:tr w:rsidR="00130248" w:rsidRPr="003D32BF" w14:paraId="357B67BB" w14:textId="77777777" w:rsidTr="00130248">
        <w:tc>
          <w:tcPr>
            <w:tcW w:w="1835" w:type="dxa"/>
            <w:tcBorders>
              <w:bottom w:val="single" w:sz="4" w:space="0" w:color="auto"/>
            </w:tcBorders>
          </w:tcPr>
          <w:p w14:paraId="7EF263C1" w14:textId="52C5FF21" w:rsidR="00130248" w:rsidRPr="003D32BF" w:rsidRDefault="00130248" w:rsidP="006555ED">
            <w:pPr>
              <w:rPr>
                <w:rFonts w:asciiTheme="majorBidi" w:hAnsiTheme="majorBidi" w:cstheme="majorBidi"/>
                <w:sz w:val="24"/>
                <w:szCs w:val="24"/>
              </w:rPr>
            </w:pPr>
            <w:r w:rsidRPr="003D32BF">
              <w:rPr>
                <w:rFonts w:asciiTheme="majorBidi" w:hAnsiTheme="majorBidi" w:cstheme="majorBidi"/>
                <w:sz w:val="24"/>
                <w:szCs w:val="24"/>
              </w:rPr>
              <w:t xml:space="preserve">Red </w:t>
            </w:r>
            <w:r w:rsidR="00A01C3D" w:rsidRPr="003D32BF">
              <w:rPr>
                <w:rFonts w:asciiTheme="majorBidi" w:hAnsiTheme="majorBidi" w:cstheme="majorBidi"/>
                <w:sz w:val="24"/>
                <w:szCs w:val="24"/>
              </w:rPr>
              <w:t>d</w:t>
            </w:r>
            <w:r w:rsidRPr="003D32BF">
              <w:rPr>
                <w:rFonts w:asciiTheme="majorBidi" w:hAnsiTheme="majorBidi" w:cstheme="majorBidi"/>
                <w:sz w:val="24"/>
                <w:szCs w:val="24"/>
              </w:rPr>
              <w:t>eer</w:t>
            </w:r>
          </w:p>
        </w:tc>
        <w:tc>
          <w:tcPr>
            <w:tcW w:w="1971" w:type="dxa"/>
            <w:tcBorders>
              <w:bottom w:val="single" w:sz="4" w:space="0" w:color="auto"/>
            </w:tcBorders>
          </w:tcPr>
          <w:p w14:paraId="33E9CF3C" w14:textId="7861D6D9" w:rsidR="00C424B1" w:rsidRPr="003D32BF" w:rsidRDefault="00C424B1" w:rsidP="00C424B1">
            <w:pPr>
              <w:rPr>
                <w:rFonts w:asciiTheme="majorBidi" w:hAnsiTheme="majorBidi" w:cstheme="majorBidi"/>
                <w:sz w:val="24"/>
                <w:szCs w:val="24"/>
              </w:rPr>
            </w:pPr>
            <w:r w:rsidRPr="003D32BF">
              <w:rPr>
                <w:rFonts w:asciiTheme="majorBidi" w:hAnsiTheme="majorBidi" w:cstheme="majorBidi"/>
                <w:sz w:val="24"/>
                <w:szCs w:val="24"/>
              </w:rPr>
              <w:t>2.34</w:t>
            </w:r>
          </w:p>
        </w:tc>
        <w:tc>
          <w:tcPr>
            <w:tcW w:w="1792" w:type="dxa"/>
            <w:tcBorders>
              <w:bottom w:val="single" w:sz="4" w:space="0" w:color="auto"/>
            </w:tcBorders>
          </w:tcPr>
          <w:p w14:paraId="2BC00ED5" w14:textId="725F997A" w:rsidR="00130248" w:rsidRPr="003D32BF" w:rsidRDefault="00C424B1" w:rsidP="006555ED">
            <w:pPr>
              <w:rPr>
                <w:rFonts w:asciiTheme="majorBidi" w:hAnsiTheme="majorBidi" w:cstheme="majorBidi"/>
                <w:sz w:val="24"/>
                <w:szCs w:val="24"/>
              </w:rPr>
            </w:pPr>
            <w:r w:rsidRPr="003D32BF">
              <w:rPr>
                <w:rFonts w:asciiTheme="majorBidi" w:hAnsiTheme="majorBidi" w:cstheme="majorBidi"/>
                <w:sz w:val="24"/>
                <w:szCs w:val="24"/>
              </w:rPr>
              <w:t>8</w:t>
            </w:r>
          </w:p>
        </w:tc>
        <w:tc>
          <w:tcPr>
            <w:tcW w:w="3428" w:type="dxa"/>
            <w:tcBorders>
              <w:bottom w:val="single" w:sz="4" w:space="0" w:color="auto"/>
            </w:tcBorders>
          </w:tcPr>
          <w:p w14:paraId="0205D9A6" w14:textId="4C68FA85" w:rsidR="00130248" w:rsidRPr="003D32BF" w:rsidRDefault="00C424B1" w:rsidP="006555ED">
            <w:pPr>
              <w:rPr>
                <w:rFonts w:asciiTheme="majorBidi" w:hAnsiTheme="majorBidi" w:cstheme="majorBidi"/>
                <w:sz w:val="24"/>
                <w:szCs w:val="24"/>
              </w:rPr>
            </w:pPr>
            <w:r w:rsidRPr="003D32BF">
              <w:rPr>
                <w:rFonts w:asciiTheme="majorBidi" w:hAnsiTheme="majorBidi" w:cstheme="majorBidi"/>
                <w:sz w:val="24"/>
                <w:szCs w:val="24"/>
              </w:rPr>
              <w:t>7</w:t>
            </w:r>
          </w:p>
        </w:tc>
      </w:tr>
      <w:tr w:rsidR="00284C12" w:rsidRPr="003D32BF" w14:paraId="59AEB943" w14:textId="77777777" w:rsidTr="003E7F10">
        <w:trPr>
          <w:trHeight w:val="305"/>
        </w:trPr>
        <w:tc>
          <w:tcPr>
            <w:tcW w:w="1835" w:type="dxa"/>
            <w:tcBorders>
              <w:top w:val="single" w:sz="4" w:space="0" w:color="auto"/>
              <w:bottom w:val="single" w:sz="4" w:space="0" w:color="auto"/>
            </w:tcBorders>
          </w:tcPr>
          <w:p w14:paraId="06EE616A" w14:textId="77777777" w:rsidR="00284C12" w:rsidRPr="003D32BF" w:rsidRDefault="00284C12" w:rsidP="006555ED">
            <w:pPr>
              <w:rPr>
                <w:rFonts w:asciiTheme="majorBidi" w:hAnsiTheme="majorBidi" w:cstheme="majorBidi"/>
                <w:b/>
                <w:bCs/>
                <w:sz w:val="24"/>
                <w:szCs w:val="24"/>
              </w:rPr>
            </w:pPr>
            <w:r w:rsidRPr="003D32BF">
              <w:rPr>
                <w:rFonts w:asciiTheme="majorBidi" w:hAnsiTheme="majorBidi" w:cstheme="majorBidi"/>
                <w:b/>
                <w:bCs/>
                <w:sz w:val="24"/>
                <w:szCs w:val="24"/>
              </w:rPr>
              <w:t>Total</w:t>
            </w:r>
          </w:p>
        </w:tc>
        <w:tc>
          <w:tcPr>
            <w:tcW w:w="1971" w:type="dxa"/>
            <w:tcBorders>
              <w:top w:val="single" w:sz="4" w:space="0" w:color="auto"/>
              <w:bottom w:val="single" w:sz="4" w:space="0" w:color="auto"/>
            </w:tcBorders>
          </w:tcPr>
          <w:p w14:paraId="021BE1AC" w14:textId="6CA6E746" w:rsidR="00284C12" w:rsidRPr="003D32BF" w:rsidRDefault="00C00C06" w:rsidP="006555ED">
            <w:pPr>
              <w:rPr>
                <w:rFonts w:asciiTheme="majorBidi" w:hAnsiTheme="majorBidi" w:cstheme="majorBidi"/>
                <w:sz w:val="24"/>
                <w:szCs w:val="24"/>
              </w:rPr>
            </w:pPr>
            <w:r w:rsidRPr="003D32BF">
              <w:rPr>
                <w:rFonts w:asciiTheme="majorBidi" w:hAnsiTheme="majorBidi" w:cstheme="majorBidi"/>
                <w:sz w:val="24"/>
                <w:szCs w:val="24"/>
              </w:rPr>
              <w:t>11.01</w:t>
            </w:r>
          </w:p>
        </w:tc>
        <w:tc>
          <w:tcPr>
            <w:tcW w:w="1792" w:type="dxa"/>
            <w:tcBorders>
              <w:top w:val="single" w:sz="4" w:space="0" w:color="auto"/>
              <w:bottom w:val="single" w:sz="4" w:space="0" w:color="auto"/>
            </w:tcBorders>
          </w:tcPr>
          <w:p w14:paraId="02AD45E0" w14:textId="26184A6A" w:rsidR="00284C12"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651</w:t>
            </w:r>
          </w:p>
        </w:tc>
        <w:tc>
          <w:tcPr>
            <w:tcW w:w="3428" w:type="dxa"/>
            <w:tcBorders>
              <w:top w:val="single" w:sz="4" w:space="0" w:color="auto"/>
              <w:bottom w:val="single" w:sz="4" w:space="0" w:color="auto"/>
            </w:tcBorders>
          </w:tcPr>
          <w:p w14:paraId="4C5E534E" w14:textId="4C54CDA0" w:rsidR="00130248" w:rsidRPr="003D32BF" w:rsidRDefault="00130248" w:rsidP="003E7F10">
            <w:pPr>
              <w:rPr>
                <w:rFonts w:asciiTheme="majorBidi" w:hAnsiTheme="majorBidi" w:cstheme="majorBidi"/>
                <w:sz w:val="24"/>
                <w:szCs w:val="24"/>
              </w:rPr>
            </w:pPr>
            <w:r w:rsidRPr="003D32BF">
              <w:rPr>
                <w:rFonts w:asciiTheme="majorBidi" w:hAnsiTheme="majorBidi" w:cstheme="majorBidi"/>
                <w:sz w:val="24"/>
                <w:szCs w:val="24"/>
              </w:rPr>
              <w:t>111</w:t>
            </w:r>
          </w:p>
        </w:tc>
      </w:tr>
    </w:tbl>
    <w:p w14:paraId="7817D68D" w14:textId="10235BC2" w:rsidR="003D32BF" w:rsidRPr="003D32BF" w:rsidRDefault="006B4077" w:rsidP="003D32BF">
      <w:pPr>
        <w:rPr>
          <w:rFonts w:ascii="Times New Roman" w:hAnsi="Times New Roman" w:cs="Times New Roman"/>
          <w:sz w:val="24"/>
          <w:szCs w:val="24"/>
        </w:rPr>
      </w:pPr>
      <w:r>
        <w:rPr>
          <w:rFonts w:ascii="Times New Roman" w:hAnsi="Times New Roman" w:cs="Times New Roman"/>
          <w:sz w:val="24"/>
          <w:szCs w:val="24"/>
        </w:rPr>
        <w:t>Table</w:t>
      </w:r>
      <w:r w:rsidR="003D32BF">
        <w:rPr>
          <w:rFonts w:ascii="Times New Roman" w:hAnsi="Times New Roman" w:cs="Times New Roman"/>
          <w:sz w:val="24"/>
          <w:szCs w:val="24"/>
        </w:rPr>
        <w:t xml:space="preserve"> C</w:t>
      </w:r>
      <w:r w:rsidR="00DA65F6">
        <w:rPr>
          <w:rFonts w:ascii="Times New Roman" w:hAnsi="Times New Roman" w:cs="Times New Roman"/>
          <w:sz w:val="24"/>
          <w:szCs w:val="24"/>
        </w:rPr>
        <w:t>2</w:t>
      </w:r>
      <w:r w:rsidR="003D32BF">
        <w:rPr>
          <w:rFonts w:ascii="Times New Roman" w:hAnsi="Times New Roman" w:cs="Times New Roman"/>
          <w:sz w:val="24"/>
          <w:szCs w:val="24"/>
        </w:rPr>
        <w:t>. Mean number of species per trigger and total number of triggers in Brookhouse 13 lagg condition.</w:t>
      </w:r>
    </w:p>
    <w:p w14:paraId="201997CF" w14:textId="10E191E1" w:rsidR="003E7F10" w:rsidRPr="003D32BF" w:rsidRDefault="003E7F10" w:rsidP="00224250">
      <w:pPr>
        <w:rPr>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971"/>
        <w:gridCol w:w="1792"/>
        <w:gridCol w:w="3428"/>
      </w:tblGrid>
      <w:tr w:rsidR="003E7F10" w:rsidRPr="003D32BF" w14:paraId="0FF44915" w14:textId="77777777" w:rsidTr="006555ED">
        <w:trPr>
          <w:jc w:val="center"/>
        </w:trPr>
        <w:tc>
          <w:tcPr>
            <w:tcW w:w="5598" w:type="dxa"/>
            <w:gridSpan w:val="3"/>
            <w:tcBorders>
              <w:top w:val="single" w:sz="4" w:space="0" w:color="auto"/>
              <w:bottom w:val="single" w:sz="4" w:space="0" w:color="auto"/>
            </w:tcBorders>
          </w:tcPr>
          <w:p w14:paraId="59714B54" w14:textId="113BE789"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Camera Trap – 27 Acres (Lagg)</w:t>
            </w:r>
          </w:p>
        </w:tc>
        <w:tc>
          <w:tcPr>
            <w:tcW w:w="3428" w:type="dxa"/>
            <w:tcBorders>
              <w:top w:val="single" w:sz="4" w:space="0" w:color="auto"/>
              <w:bottom w:val="single" w:sz="4" w:space="0" w:color="auto"/>
            </w:tcBorders>
          </w:tcPr>
          <w:p w14:paraId="6A63C11C" w14:textId="77777777" w:rsidR="003E7F10" w:rsidRPr="003D32BF" w:rsidRDefault="003E7F10" w:rsidP="006555ED">
            <w:pPr>
              <w:rPr>
                <w:rFonts w:asciiTheme="majorBidi" w:hAnsiTheme="majorBidi" w:cstheme="majorBidi"/>
                <w:sz w:val="24"/>
                <w:szCs w:val="24"/>
              </w:rPr>
            </w:pPr>
          </w:p>
        </w:tc>
      </w:tr>
      <w:tr w:rsidR="003E7F10" w:rsidRPr="003D32BF" w14:paraId="1E85FCBE" w14:textId="77777777" w:rsidTr="006555ED">
        <w:trPr>
          <w:jc w:val="center"/>
        </w:trPr>
        <w:tc>
          <w:tcPr>
            <w:tcW w:w="1835" w:type="dxa"/>
            <w:tcBorders>
              <w:top w:val="single" w:sz="4" w:space="0" w:color="auto"/>
              <w:bottom w:val="single" w:sz="4" w:space="0" w:color="auto"/>
            </w:tcBorders>
          </w:tcPr>
          <w:p w14:paraId="29A47269" w14:textId="77777777" w:rsidR="003E7F10" w:rsidRPr="003D32BF" w:rsidRDefault="003E7F10" w:rsidP="006555ED">
            <w:pPr>
              <w:rPr>
                <w:rFonts w:asciiTheme="majorBidi" w:hAnsiTheme="majorBidi" w:cstheme="majorBidi"/>
                <w:b/>
                <w:bCs/>
                <w:sz w:val="24"/>
                <w:szCs w:val="24"/>
              </w:rPr>
            </w:pPr>
            <w:r w:rsidRPr="003D32BF">
              <w:rPr>
                <w:rFonts w:asciiTheme="majorBidi" w:hAnsiTheme="majorBidi" w:cstheme="majorBidi"/>
                <w:b/>
                <w:bCs/>
                <w:sz w:val="24"/>
                <w:szCs w:val="24"/>
              </w:rPr>
              <w:t>Species</w:t>
            </w:r>
          </w:p>
        </w:tc>
        <w:tc>
          <w:tcPr>
            <w:tcW w:w="1971" w:type="dxa"/>
            <w:tcBorders>
              <w:top w:val="single" w:sz="4" w:space="0" w:color="auto"/>
              <w:bottom w:val="single" w:sz="4" w:space="0" w:color="auto"/>
            </w:tcBorders>
          </w:tcPr>
          <w:p w14:paraId="24C6006F" w14:textId="77777777" w:rsidR="003E7F10" w:rsidRPr="003D32BF" w:rsidRDefault="003E7F10" w:rsidP="006555ED">
            <w:pPr>
              <w:rPr>
                <w:rFonts w:asciiTheme="majorBidi" w:hAnsiTheme="majorBidi" w:cstheme="majorBidi"/>
                <w:b/>
                <w:bCs/>
                <w:sz w:val="24"/>
                <w:szCs w:val="24"/>
              </w:rPr>
            </w:pPr>
            <w:r w:rsidRPr="003D32BF">
              <w:rPr>
                <w:rFonts w:asciiTheme="majorBidi" w:hAnsiTheme="majorBidi" w:cstheme="majorBidi"/>
                <w:b/>
                <w:bCs/>
                <w:sz w:val="24"/>
                <w:szCs w:val="24"/>
              </w:rPr>
              <w:t>Mean No. of Individuals per Trigger</w:t>
            </w:r>
          </w:p>
        </w:tc>
        <w:tc>
          <w:tcPr>
            <w:tcW w:w="1792" w:type="dxa"/>
            <w:tcBorders>
              <w:top w:val="single" w:sz="4" w:space="0" w:color="auto"/>
              <w:bottom w:val="single" w:sz="4" w:space="0" w:color="auto"/>
            </w:tcBorders>
          </w:tcPr>
          <w:p w14:paraId="5B0B7771" w14:textId="77777777" w:rsidR="003E7F10" w:rsidRPr="003D32BF" w:rsidRDefault="003E7F10" w:rsidP="006555ED">
            <w:pPr>
              <w:rPr>
                <w:rFonts w:asciiTheme="majorBidi" w:hAnsiTheme="majorBidi" w:cstheme="majorBidi"/>
                <w:b/>
                <w:bCs/>
                <w:sz w:val="24"/>
                <w:szCs w:val="24"/>
              </w:rPr>
            </w:pPr>
            <w:r w:rsidRPr="003D32BF">
              <w:rPr>
                <w:rFonts w:asciiTheme="majorBidi" w:hAnsiTheme="majorBidi" w:cstheme="majorBidi"/>
                <w:b/>
                <w:bCs/>
                <w:sz w:val="24"/>
                <w:szCs w:val="24"/>
              </w:rPr>
              <w:t>Total No. of Individuals</w:t>
            </w:r>
          </w:p>
        </w:tc>
        <w:tc>
          <w:tcPr>
            <w:tcW w:w="3428" w:type="dxa"/>
            <w:tcBorders>
              <w:top w:val="single" w:sz="4" w:space="0" w:color="auto"/>
              <w:bottom w:val="single" w:sz="4" w:space="0" w:color="auto"/>
            </w:tcBorders>
          </w:tcPr>
          <w:p w14:paraId="61F21113" w14:textId="77777777" w:rsidR="003E7F10" w:rsidRPr="003D32BF" w:rsidRDefault="003E7F10" w:rsidP="006555ED">
            <w:pPr>
              <w:rPr>
                <w:rFonts w:asciiTheme="majorBidi" w:hAnsiTheme="majorBidi" w:cstheme="majorBidi"/>
                <w:b/>
                <w:bCs/>
                <w:sz w:val="24"/>
                <w:szCs w:val="24"/>
              </w:rPr>
            </w:pPr>
            <w:r w:rsidRPr="003D32BF">
              <w:rPr>
                <w:rFonts w:asciiTheme="majorBidi" w:hAnsiTheme="majorBidi" w:cstheme="majorBidi"/>
                <w:b/>
                <w:bCs/>
                <w:sz w:val="24"/>
                <w:szCs w:val="24"/>
              </w:rPr>
              <w:t>Total No. of Triggers</w:t>
            </w:r>
          </w:p>
        </w:tc>
      </w:tr>
      <w:tr w:rsidR="003E7F10" w:rsidRPr="003D32BF" w14:paraId="3359A491" w14:textId="77777777" w:rsidTr="006555ED">
        <w:trPr>
          <w:jc w:val="center"/>
        </w:trPr>
        <w:tc>
          <w:tcPr>
            <w:tcW w:w="1835" w:type="dxa"/>
            <w:tcBorders>
              <w:top w:val="single" w:sz="4" w:space="0" w:color="auto"/>
            </w:tcBorders>
          </w:tcPr>
          <w:p w14:paraId="153DBBA6" w14:textId="635C2B10"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 xml:space="preserve">Longhorn </w:t>
            </w:r>
            <w:r w:rsidR="00A01C3D" w:rsidRPr="003D32BF">
              <w:rPr>
                <w:rFonts w:asciiTheme="majorBidi" w:hAnsiTheme="majorBidi" w:cstheme="majorBidi"/>
                <w:sz w:val="24"/>
                <w:szCs w:val="24"/>
              </w:rPr>
              <w:t>c</w:t>
            </w:r>
            <w:r w:rsidRPr="003D32BF">
              <w:rPr>
                <w:rFonts w:asciiTheme="majorBidi" w:hAnsiTheme="majorBidi" w:cstheme="majorBidi"/>
                <w:sz w:val="24"/>
                <w:szCs w:val="24"/>
              </w:rPr>
              <w:t>attle</w:t>
            </w:r>
          </w:p>
        </w:tc>
        <w:tc>
          <w:tcPr>
            <w:tcW w:w="1971" w:type="dxa"/>
            <w:tcBorders>
              <w:top w:val="single" w:sz="4" w:space="0" w:color="auto"/>
            </w:tcBorders>
          </w:tcPr>
          <w:p w14:paraId="7C5492BD" w14:textId="21A8A771"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1.75</w:t>
            </w:r>
          </w:p>
        </w:tc>
        <w:tc>
          <w:tcPr>
            <w:tcW w:w="1792" w:type="dxa"/>
            <w:tcBorders>
              <w:top w:val="single" w:sz="4" w:space="0" w:color="auto"/>
            </w:tcBorders>
          </w:tcPr>
          <w:p w14:paraId="538E48C8" w14:textId="29AFB25A"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21</w:t>
            </w:r>
          </w:p>
        </w:tc>
        <w:tc>
          <w:tcPr>
            <w:tcW w:w="3428" w:type="dxa"/>
            <w:tcBorders>
              <w:top w:val="single" w:sz="4" w:space="0" w:color="auto"/>
            </w:tcBorders>
          </w:tcPr>
          <w:p w14:paraId="148AFEB2" w14:textId="6564BD2D" w:rsidR="003E7F10" w:rsidRPr="003D32BF" w:rsidRDefault="003E7F10" w:rsidP="003E7F10">
            <w:pPr>
              <w:jc w:val="both"/>
              <w:rPr>
                <w:rFonts w:asciiTheme="majorBidi" w:hAnsiTheme="majorBidi" w:cstheme="majorBidi"/>
                <w:sz w:val="24"/>
                <w:szCs w:val="24"/>
              </w:rPr>
            </w:pPr>
            <w:r w:rsidRPr="003D32BF">
              <w:rPr>
                <w:rFonts w:asciiTheme="majorBidi" w:hAnsiTheme="majorBidi" w:cstheme="majorBidi"/>
                <w:sz w:val="24"/>
                <w:szCs w:val="24"/>
              </w:rPr>
              <w:t>12</w:t>
            </w:r>
          </w:p>
        </w:tc>
      </w:tr>
      <w:tr w:rsidR="003E7F10" w:rsidRPr="003D32BF" w14:paraId="5D74972B" w14:textId="77777777" w:rsidTr="006555ED">
        <w:trPr>
          <w:jc w:val="center"/>
        </w:trPr>
        <w:tc>
          <w:tcPr>
            <w:tcW w:w="1835" w:type="dxa"/>
            <w:tcBorders>
              <w:bottom w:val="single" w:sz="4" w:space="0" w:color="auto"/>
            </w:tcBorders>
          </w:tcPr>
          <w:p w14:paraId="110B2778" w14:textId="29CD0E55"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 xml:space="preserve">Fallow </w:t>
            </w:r>
            <w:r w:rsidR="00A01C3D" w:rsidRPr="003D32BF">
              <w:rPr>
                <w:rFonts w:asciiTheme="majorBidi" w:hAnsiTheme="majorBidi" w:cstheme="majorBidi"/>
                <w:sz w:val="24"/>
                <w:szCs w:val="24"/>
              </w:rPr>
              <w:t>d</w:t>
            </w:r>
            <w:r w:rsidRPr="003D32BF">
              <w:rPr>
                <w:rFonts w:asciiTheme="majorBidi" w:hAnsiTheme="majorBidi" w:cstheme="majorBidi"/>
                <w:sz w:val="24"/>
                <w:szCs w:val="24"/>
              </w:rPr>
              <w:t>eer</w:t>
            </w:r>
          </w:p>
        </w:tc>
        <w:tc>
          <w:tcPr>
            <w:tcW w:w="1971" w:type="dxa"/>
            <w:tcBorders>
              <w:bottom w:val="single" w:sz="4" w:space="0" w:color="auto"/>
            </w:tcBorders>
          </w:tcPr>
          <w:p w14:paraId="73F5E36F" w14:textId="0B5AE245"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1.8</w:t>
            </w:r>
          </w:p>
        </w:tc>
        <w:tc>
          <w:tcPr>
            <w:tcW w:w="1792" w:type="dxa"/>
            <w:tcBorders>
              <w:bottom w:val="single" w:sz="4" w:space="0" w:color="auto"/>
            </w:tcBorders>
          </w:tcPr>
          <w:p w14:paraId="3B23060C" w14:textId="386E1ED0"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9</w:t>
            </w:r>
          </w:p>
        </w:tc>
        <w:tc>
          <w:tcPr>
            <w:tcW w:w="3428" w:type="dxa"/>
            <w:tcBorders>
              <w:bottom w:val="single" w:sz="4" w:space="0" w:color="auto"/>
            </w:tcBorders>
          </w:tcPr>
          <w:p w14:paraId="49ABC36A" w14:textId="27887145"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5</w:t>
            </w:r>
          </w:p>
        </w:tc>
      </w:tr>
      <w:tr w:rsidR="003E7F10" w:rsidRPr="003D32BF" w14:paraId="2A5DEE81" w14:textId="77777777" w:rsidTr="006555ED">
        <w:trPr>
          <w:jc w:val="center"/>
        </w:trPr>
        <w:tc>
          <w:tcPr>
            <w:tcW w:w="1835" w:type="dxa"/>
            <w:tcBorders>
              <w:top w:val="single" w:sz="4" w:space="0" w:color="auto"/>
              <w:bottom w:val="single" w:sz="4" w:space="0" w:color="auto"/>
            </w:tcBorders>
          </w:tcPr>
          <w:p w14:paraId="5CD82868" w14:textId="77777777" w:rsidR="003E7F10" w:rsidRPr="003D32BF" w:rsidRDefault="003E7F10" w:rsidP="006555ED">
            <w:pPr>
              <w:rPr>
                <w:rFonts w:asciiTheme="majorBidi" w:hAnsiTheme="majorBidi" w:cstheme="majorBidi"/>
                <w:b/>
                <w:bCs/>
                <w:sz w:val="24"/>
                <w:szCs w:val="24"/>
              </w:rPr>
            </w:pPr>
            <w:r w:rsidRPr="003D32BF">
              <w:rPr>
                <w:rFonts w:asciiTheme="majorBidi" w:hAnsiTheme="majorBidi" w:cstheme="majorBidi"/>
                <w:b/>
                <w:bCs/>
                <w:sz w:val="24"/>
                <w:szCs w:val="24"/>
              </w:rPr>
              <w:t>Total</w:t>
            </w:r>
          </w:p>
        </w:tc>
        <w:tc>
          <w:tcPr>
            <w:tcW w:w="1971" w:type="dxa"/>
            <w:tcBorders>
              <w:top w:val="single" w:sz="4" w:space="0" w:color="auto"/>
              <w:bottom w:val="single" w:sz="4" w:space="0" w:color="auto"/>
            </w:tcBorders>
          </w:tcPr>
          <w:p w14:paraId="6B930B2D" w14:textId="714452F3" w:rsidR="003E7F10" w:rsidRPr="003D32BF" w:rsidRDefault="00C00C06" w:rsidP="006555ED">
            <w:pPr>
              <w:rPr>
                <w:rFonts w:asciiTheme="majorBidi" w:hAnsiTheme="majorBidi" w:cstheme="majorBidi"/>
                <w:sz w:val="24"/>
                <w:szCs w:val="24"/>
              </w:rPr>
            </w:pPr>
            <w:r w:rsidRPr="003D32BF">
              <w:rPr>
                <w:rFonts w:asciiTheme="majorBidi" w:hAnsiTheme="majorBidi" w:cstheme="majorBidi"/>
                <w:sz w:val="24"/>
                <w:szCs w:val="24"/>
              </w:rPr>
              <w:t>3.55</w:t>
            </w:r>
          </w:p>
        </w:tc>
        <w:tc>
          <w:tcPr>
            <w:tcW w:w="1792" w:type="dxa"/>
            <w:tcBorders>
              <w:top w:val="single" w:sz="4" w:space="0" w:color="auto"/>
              <w:bottom w:val="single" w:sz="4" w:space="0" w:color="auto"/>
            </w:tcBorders>
          </w:tcPr>
          <w:p w14:paraId="03209EAF" w14:textId="7C09C767"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30</w:t>
            </w:r>
          </w:p>
        </w:tc>
        <w:tc>
          <w:tcPr>
            <w:tcW w:w="3428" w:type="dxa"/>
            <w:tcBorders>
              <w:top w:val="single" w:sz="4" w:space="0" w:color="auto"/>
              <w:bottom w:val="single" w:sz="4" w:space="0" w:color="auto"/>
            </w:tcBorders>
          </w:tcPr>
          <w:p w14:paraId="15745141" w14:textId="5D8DE49E"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17</w:t>
            </w:r>
          </w:p>
        </w:tc>
      </w:tr>
    </w:tbl>
    <w:p w14:paraId="1A5311D7" w14:textId="588D3ACD" w:rsidR="003D32BF" w:rsidRPr="003D32BF" w:rsidRDefault="006B4077" w:rsidP="003D32BF">
      <w:pPr>
        <w:rPr>
          <w:rFonts w:ascii="Times New Roman" w:hAnsi="Times New Roman" w:cs="Times New Roman"/>
          <w:sz w:val="24"/>
          <w:szCs w:val="24"/>
        </w:rPr>
      </w:pPr>
      <w:r>
        <w:rPr>
          <w:rFonts w:ascii="Times New Roman" w:hAnsi="Times New Roman" w:cs="Times New Roman"/>
          <w:sz w:val="24"/>
          <w:szCs w:val="24"/>
        </w:rPr>
        <w:t>Table</w:t>
      </w:r>
      <w:r w:rsidR="003D32BF">
        <w:rPr>
          <w:rFonts w:ascii="Times New Roman" w:hAnsi="Times New Roman" w:cs="Times New Roman"/>
          <w:sz w:val="24"/>
          <w:szCs w:val="24"/>
        </w:rPr>
        <w:t xml:space="preserve"> C</w:t>
      </w:r>
      <w:r w:rsidR="00DA65F6">
        <w:rPr>
          <w:rFonts w:ascii="Times New Roman" w:hAnsi="Times New Roman" w:cs="Times New Roman"/>
          <w:sz w:val="24"/>
          <w:szCs w:val="24"/>
        </w:rPr>
        <w:t>3</w:t>
      </w:r>
      <w:r w:rsidR="003D32BF">
        <w:rPr>
          <w:rFonts w:ascii="Times New Roman" w:hAnsi="Times New Roman" w:cs="Times New Roman"/>
          <w:sz w:val="24"/>
          <w:szCs w:val="24"/>
        </w:rPr>
        <w:t>. Mean number of species per trigger and total number of triggers in 27 Acres lagg condition.</w:t>
      </w:r>
    </w:p>
    <w:p w14:paraId="38A628A0" w14:textId="65C86464" w:rsidR="003E7F10" w:rsidRDefault="003E7F10" w:rsidP="00224250">
      <w:pPr>
        <w:rPr>
          <w:sz w:val="24"/>
          <w:szCs w:val="24"/>
        </w:rPr>
      </w:pPr>
    </w:p>
    <w:p w14:paraId="53C02E23" w14:textId="77777777" w:rsidR="003D32BF" w:rsidRPr="003D32BF" w:rsidRDefault="003D32BF" w:rsidP="00224250">
      <w:pPr>
        <w:rPr>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971"/>
        <w:gridCol w:w="1792"/>
        <w:gridCol w:w="3428"/>
      </w:tblGrid>
      <w:tr w:rsidR="003E7F10" w:rsidRPr="003D32BF" w14:paraId="3AAC36BF" w14:textId="77777777" w:rsidTr="006555ED">
        <w:trPr>
          <w:jc w:val="center"/>
        </w:trPr>
        <w:tc>
          <w:tcPr>
            <w:tcW w:w="5598" w:type="dxa"/>
            <w:gridSpan w:val="3"/>
            <w:tcBorders>
              <w:top w:val="single" w:sz="4" w:space="0" w:color="auto"/>
              <w:bottom w:val="single" w:sz="4" w:space="0" w:color="auto"/>
            </w:tcBorders>
          </w:tcPr>
          <w:p w14:paraId="2B3D9646" w14:textId="0EA20F23"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Camera Trap – Fresco East (Field)</w:t>
            </w:r>
          </w:p>
        </w:tc>
        <w:tc>
          <w:tcPr>
            <w:tcW w:w="3428" w:type="dxa"/>
            <w:tcBorders>
              <w:top w:val="single" w:sz="4" w:space="0" w:color="auto"/>
              <w:bottom w:val="single" w:sz="4" w:space="0" w:color="auto"/>
            </w:tcBorders>
          </w:tcPr>
          <w:p w14:paraId="74BABB31" w14:textId="77777777" w:rsidR="003E7F10" w:rsidRPr="003D32BF" w:rsidRDefault="003E7F10" w:rsidP="006555ED">
            <w:pPr>
              <w:rPr>
                <w:rFonts w:asciiTheme="majorBidi" w:hAnsiTheme="majorBidi" w:cstheme="majorBidi"/>
                <w:sz w:val="24"/>
                <w:szCs w:val="24"/>
              </w:rPr>
            </w:pPr>
          </w:p>
        </w:tc>
      </w:tr>
      <w:tr w:rsidR="003E7F10" w:rsidRPr="003D32BF" w14:paraId="41CC38C1" w14:textId="77777777" w:rsidTr="003E7F10">
        <w:trPr>
          <w:jc w:val="center"/>
        </w:trPr>
        <w:tc>
          <w:tcPr>
            <w:tcW w:w="1835" w:type="dxa"/>
            <w:tcBorders>
              <w:top w:val="single" w:sz="4" w:space="0" w:color="auto"/>
              <w:bottom w:val="single" w:sz="4" w:space="0" w:color="auto"/>
            </w:tcBorders>
          </w:tcPr>
          <w:p w14:paraId="7BBCFF3F" w14:textId="77777777" w:rsidR="003E7F10" w:rsidRPr="003D32BF" w:rsidRDefault="003E7F10" w:rsidP="006555ED">
            <w:pPr>
              <w:rPr>
                <w:rFonts w:asciiTheme="majorBidi" w:hAnsiTheme="majorBidi" w:cstheme="majorBidi"/>
                <w:b/>
                <w:bCs/>
                <w:sz w:val="24"/>
                <w:szCs w:val="24"/>
              </w:rPr>
            </w:pPr>
            <w:r w:rsidRPr="003D32BF">
              <w:rPr>
                <w:rFonts w:asciiTheme="majorBidi" w:hAnsiTheme="majorBidi" w:cstheme="majorBidi"/>
                <w:b/>
                <w:bCs/>
                <w:sz w:val="24"/>
                <w:szCs w:val="24"/>
              </w:rPr>
              <w:t>Species</w:t>
            </w:r>
          </w:p>
        </w:tc>
        <w:tc>
          <w:tcPr>
            <w:tcW w:w="1971" w:type="dxa"/>
            <w:tcBorders>
              <w:top w:val="single" w:sz="4" w:space="0" w:color="auto"/>
              <w:bottom w:val="single" w:sz="4" w:space="0" w:color="auto"/>
            </w:tcBorders>
          </w:tcPr>
          <w:p w14:paraId="1C990721" w14:textId="77777777" w:rsidR="003E7F10" w:rsidRPr="003D32BF" w:rsidRDefault="003E7F10" w:rsidP="006555ED">
            <w:pPr>
              <w:rPr>
                <w:rFonts w:asciiTheme="majorBidi" w:hAnsiTheme="majorBidi" w:cstheme="majorBidi"/>
                <w:b/>
                <w:bCs/>
                <w:sz w:val="24"/>
                <w:szCs w:val="24"/>
              </w:rPr>
            </w:pPr>
            <w:r w:rsidRPr="003D32BF">
              <w:rPr>
                <w:rFonts w:asciiTheme="majorBidi" w:hAnsiTheme="majorBidi" w:cstheme="majorBidi"/>
                <w:b/>
                <w:bCs/>
                <w:sz w:val="24"/>
                <w:szCs w:val="24"/>
              </w:rPr>
              <w:t>Mean No. of Individuals per Trigger</w:t>
            </w:r>
          </w:p>
        </w:tc>
        <w:tc>
          <w:tcPr>
            <w:tcW w:w="1792" w:type="dxa"/>
            <w:tcBorders>
              <w:top w:val="single" w:sz="4" w:space="0" w:color="auto"/>
              <w:bottom w:val="single" w:sz="4" w:space="0" w:color="auto"/>
            </w:tcBorders>
          </w:tcPr>
          <w:p w14:paraId="35B33E8D" w14:textId="77777777" w:rsidR="003E7F10" w:rsidRPr="003D32BF" w:rsidRDefault="003E7F10" w:rsidP="006555ED">
            <w:pPr>
              <w:rPr>
                <w:rFonts w:asciiTheme="majorBidi" w:hAnsiTheme="majorBidi" w:cstheme="majorBidi"/>
                <w:b/>
                <w:bCs/>
                <w:sz w:val="24"/>
                <w:szCs w:val="24"/>
              </w:rPr>
            </w:pPr>
            <w:r w:rsidRPr="003D32BF">
              <w:rPr>
                <w:rFonts w:asciiTheme="majorBidi" w:hAnsiTheme="majorBidi" w:cstheme="majorBidi"/>
                <w:b/>
                <w:bCs/>
                <w:sz w:val="24"/>
                <w:szCs w:val="24"/>
              </w:rPr>
              <w:t>Total No. of Individuals</w:t>
            </w:r>
          </w:p>
        </w:tc>
        <w:tc>
          <w:tcPr>
            <w:tcW w:w="3428" w:type="dxa"/>
            <w:tcBorders>
              <w:top w:val="single" w:sz="4" w:space="0" w:color="auto"/>
              <w:bottom w:val="single" w:sz="4" w:space="0" w:color="auto"/>
            </w:tcBorders>
          </w:tcPr>
          <w:p w14:paraId="38737E97" w14:textId="77777777" w:rsidR="003E7F10" w:rsidRPr="003D32BF" w:rsidRDefault="003E7F10" w:rsidP="006555ED">
            <w:pPr>
              <w:rPr>
                <w:rFonts w:asciiTheme="majorBidi" w:hAnsiTheme="majorBidi" w:cstheme="majorBidi"/>
                <w:b/>
                <w:bCs/>
                <w:sz w:val="24"/>
                <w:szCs w:val="24"/>
              </w:rPr>
            </w:pPr>
            <w:r w:rsidRPr="003D32BF">
              <w:rPr>
                <w:rFonts w:asciiTheme="majorBidi" w:hAnsiTheme="majorBidi" w:cstheme="majorBidi"/>
                <w:b/>
                <w:bCs/>
                <w:sz w:val="24"/>
                <w:szCs w:val="24"/>
              </w:rPr>
              <w:t>Total No. of Triggers</w:t>
            </w:r>
          </w:p>
        </w:tc>
      </w:tr>
      <w:tr w:rsidR="003E7F10" w:rsidRPr="003D32BF" w14:paraId="779ADDC8" w14:textId="77777777" w:rsidTr="003E7F10">
        <w:trPr>
          <w:jc w:val="center"/>
        </w:trPr>
        <w:tc>
          <w:tcPr>
            <w:tcW w:w="1835" w:type="dxa"/>
            <w:tcBorders>
              <w:top w:val="single" w:sz="4" w:space="0" w:color="auto"/>
            </w:tcBorders>
          </w:tcPr>
          <w:p w14:paraId="52AA0C0B" w14:textId="4D04E5F0"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 xml:space="preserve">Longhorn </w:t>
            </w:r>
            <w:r w:rsidR="00A01C3D" w:rsidRPr="003D32BF">
              <w:rPr>
                <w:rFonts w:asciiTheme="majorBidi" w:hAnsiTheme="majorBidi" w:cstheme="majorBidi"/>
                <w:sz w:val="24"/>
                <w:szCs w:val="24"/>
              </w:rPr>
              <w:t>c</w:t>
            </w:r>
            <w:r w:rsidRPr="003D32BF">
              <w:rPr>
                <w:rFonts w:asciiTheme="majorBidi" w:hAnsiTheme="majorBidi" w:cstheme="majorBidi"/>
                <w:sz w:val="24"/>
                <w:szCs w:val="24"/>
              </w:rPr>
              <w:t>attle</w:t>
            </w:r>
          </w:p>
        </w:tc>
        <w:tc>
          <w:tcPr>
            <w:tcW w:w="1971" w:type="dxa"/>
            <w:tcBorders>
              <w:top w:val="single" w:sz="4" w:space="0" w:color="auto"/>
            </w:tcBorders>
          </w:tcPr>
          <w:p w14:paraId="609CEA38" w14:textId="3D72D3BE"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1</w:t>
            </w:r>
          </w:p>
        </w:tc>
        <w:tc>
          <w:tcPr>
            <w:tcW w:w="1792" w:type="dxa"/>
            <w:tcBorders>
              <w:top w:val="single" w:sz="4" w:space="0" w:color="auto"/>
            </w:tcBorders>
          </w:tcPr>
          <w:p w14:paraId="7ED25994" w14:textId="0EF18893"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2</w:t>
            </w:r>
          </w:p>
        </w:tc>
        <w:tc>
          <w:tcPr>
            <w:tcW w:w="3428" w:type="dxa"/>
            <w:tcBorders>
              <w:top w:val="single" w:sz="4" w:space="0" w:color="auto"/>
            </w:tcBorders>
          </w:tcPr>
          <w:p w14:paraId="66C390E7" w14:textId="63113AA1" w:rsidR="003E7F10" w:rsidRPr="003D32BF" w:rsidRDefault="003E7F10" w:rsidP="006555ED">
            <w:pPr>
              <w:jc w:val="both"/>
              <w:rPr>
                <w:rFonts w:asciiTheme="majorBidi" w:hAnsiTheme="majorBidi" w:cstheme="majorBidi"/>
                <w:sz w:val="24"/>
                <w:szCs w:val="24"/>
              </w:rPr>
            </w:pPr>
            <w:r w:rsidRPr="003D32BF">
              <w:rPr>
                <w:rFonts w:asciiTheme="majorBidi" w:hAnsiTheme="majorBidi" w:cstheme="majorBidi"/>
                <w:sz w:val="24"/>
                <w:szCs w:val="24"/>
              </w:rPr>
              <w:t>2</w:t>
            </w:r>
          </w:p>
        </w:tc>
      </w:tr>
      <w:tr w:rsidR="003E7F10" w:rsidRPr="003D32BF" w14:paraId="506922A5" w14:textId="77777777" w:rsidTr="003E7F10">
        <w:trPr>
          <w:jc w:val="center"/>
        </w:trPr>
        <w:tc>
          <w:tcPr>
            <w:tcW w:w="1835" w:type="dxa"/>
          </w:tcPr>
          <w:p w14:paraId="3F262530" w14:textId="5D5C012C"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 xml:space="preserve">Roe </w:t>
            </w:r>
            <w:r w:rsidR="00A01C3D" w:rsidRPr="003D32BF">
              <w:rPr>
                <w:rFonts w:asciiTheme="majorBidi" w:hAnsiTheme="majorBidi" w:cstheme="majorBidi"/>
                <w:sz w:val="24"/>
                <w:szCs w:val="24"/>
              </w:rPr>
              <w:t>d</w:t>
            </w:r>
            <w:r w:rsidRPr="003D32BF">
              <w:rPr>
                <w:rFonts w:asciiTheme="majorBidi" w:hAnsiTheme="majorBidi" w:cstheme="majorBidi"/>
                <w:sz w:val="24"/>
                <w:szCs w:val="24"/>
              </w:rPr>
              <w:t>eer</w:t>
            </w:r>
          </w:p>
        </w:tc>
        <w:tc>
          <w:tcPr>
            <w:tcW w:w="1971" w:type="dxa"/>
          </w:tcPr>
          <w:p w14:paraId="356D88B7" w14:textId="266554A6"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1</w:t>
            </w:r>
          </w:p>
        </w:tc>
        <w:tc>
          <w:tcPr>
            <w:tcW w:w="1792" w:type="dxa"/>
          </w:tcPr>
          <w:p w14:paraId="4622ABFF" w14:textId="0024FF5D"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1</w:t>
            </w:r>
          </w:p>
        </w:tc>
        <w:tc>
          <w:tcPr>
            <w:tcW w:w="3428" w:type="dxa"/>
          </w:tcPr>
          <w:p w14:paraId="3B2D3578" w14:textId="09B50246" w:rsidR="003E7F10" w:rsidRPr="003D32BF" w:rsidRDefault="003E7F10" w:rsidP="006555ED">
            <w:pPr>
              <w:jc w:val="both"/>
              <w:rPr>
                <w:rFonts w:asciiTheme="majorBidi" w:hAnsiTheme="majorBidi" w:cstheme="majorBidi"/>
                <w:sz w:val="24"/>
                <w:szCs w:val="24"/>
              </w:rPr>
            </w:pPr>
            <w:r w:rsidRPr="003D32BF">
              <w:rPr>
                <w:rFonts w:asciiTheme="majorBidi" w:hAnsiTheme="majorBidi" w:cstheme="majorBidi"/>
                <w:sz w:val="24"/>
                <w:szCs w:val="24"/>
              </w:rPr>
              <w:t>1</w:t>
            </w:r>
          </w:p>
        </w:tc>
      </w:tr>
      <w:tr w:rsidR="003E7F10" w:rsidRPr="003D32BF" w14:paraId="6FABF1D7" w14:textId="77777777" w:rsidTr="006555ED">
        <w:trPr>
          <w:jc w:val="center"/>
        </w:trPr>
        <w:tc>
          <w:tcPr>
            <w:tcW w:w="1835" w:type="dxa"/>
            <w:tcBorders>
              <w:bottom w:val="single" w:sz="4" w:space="0" w:color="auto"/>
            </w:tcBorders>
          </w:tcPr>
          <w:p w14:paraId="0B3B4921" w14:textId="5F6556E5"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 xml:space="preserve">Fallow </w:t>
            </w:r>
            <w:r w:rsidR="00A01C3D" w:rsidRPr="003D32BF">
              <w:rPr>
                <w:rFonts w:asciiTheme="majorBidi" w:hAnsiTheme="majorBidi" w:cstheme="majorBidi"/>
                <w:sz w:val="24"/>
                <w:szCs w:val="24"/>
              </w:rPr>
              <w:t>d</w:t>
            </w:r>
            <w:r w:rsidRPr="003D32BF">
              <w:rPr>
                <w:rFonts w:asciiTheme="majorBidi" w:hAnsiTheme="majorBidi" w:cstheme="majorBidi"/>
                <w:sz w:val="24"/>
                <w:szCs w:val="24"/>
              </w:rPr>
              <w:t>eer</w:t>
            </w:r>
          </w:p>
        </w:tc>
        <w:tc>
          <w:tcPr>
            <w:tcW w:w="1971" w:type="dxa"/>
            <w:tcBorders>
              <w:bottom w:val="single" w:sz="4" w:space="0" w:color="auto"/>
            </w:tcBorders>
          </w:tcPr>
          <w:p w14:paraId="7C713A0C" w14:textId="20A53B25"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1</w:t>
            </w:r>
          </w:p>
        </w:tc>
        <w:tc>
          <w:tcPr>
            <w:tcW w:w="1792" w:type="dxa"/>
            <w:tcBorders>
              <w:bottom w:val="single" w:sz="4" w:space="0" w:color="auto"/>
            </w:tcBorders>
          </w:tcPr>
          <w:p w14:paraId="1ECCCE01" w14:textId="4CDB392D"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2</w:t>
            </w:r>
          </w:p>
        </w:tc>
        <w:tc>
          <w:tcPr>
            <w:tcW w:w="3428" w:type="dxa"/>
            <w:tcBorders>
              <w:bottom w:val="single" w:sz="4" w:space="0" w:color="auto"/>
            </w:tcBorders>
          </w:tcPr>
          <w:p w14:paraId="3207C8B7" w14:textId="123BF902"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2</w:t>
            </w:r>
          </w:p>
        </w:tc>
      </w:tr>
      <w:tr w:rsidR="003E7F10" w:rsidRPr="003D32BF" w14:paraId="1E5A67BA" w14:textId="77777777" w:rsidTr="006555ED">
        <w:trPr>
          <w:jc w:val="center"/>
        </w:trPr>
        <w:tc>
          <w:tcPr>
            <w:tcW w:w="1835" w:type="dxa"/>
            <w:tcBorders>
              <w:top w:val="single" w:sz="4" w:space="0" w:color="auto"/>
              <w:bottom w:val="single" w:sz="4" w:space="0" w:color="auto"/>
            </w:tcBorders>
          </w:tcPr>
          <w:p w14:paraId="3269AB62" w14:textId="77777777" w:rsidR="003E7F10" w:rsidRPr="003D32BF" w:rsidRDefault="003E7F10" w:rsidP="006555ED">
            <w:pPr>
              <w:rPr>
                <w:rFonts w:asciiTheme="majorBidi" w:hAnsiTheme="majorBidi" w:cstheme="majorBidi"/>
                <w:b/>
                <w:bCs/>
                <w:sz w:val="24"/>
                <w:szCs w:val="24"/>
              </w:rPr>
            </w:pPr>
            <w:r w:rsidRPr="003D32BF">
              <w:rPr>
                <w:rFonts w:asciiTheme="majorBidi" w:hAnsiTheme="majorBidi" w:cstheme="majorBidi"/>
                <w:b/>
                <w:bCs/>
                <w:sz w:val="24"/>
                <w:szCs w:val="24"/>
              </w:rPr>
              <w:t>Total</w:t>
            </w:r>
          </w:p>
        </w:tc>
        <w:tc>
          <w:tcPr>
            <w:tcW w:w="1971" w:type="dxa"/>
            <w:tcBorders>
              <w:top w:val="single" w:sz="4" w:space="0" w:color="auto"/>
              <w:bottom w:val="single" w:sz="4" w:space="0" w:color="auto"/>
            </w:tcBorders>
          </w:tcPr>
          <w:p w14:paraId="1AE0A632" w14:textId="67770B4E" w:rsidR="003E7F10" w:rsidRPr="003D32BF" w:rsidRDefault="00C00C06" w:rsidP="006555ED">
            <w:pPr>
              <w:rPr>
                <w:rFonts w:asciiTheme="majorBidi" w:hAnsiTheme="majorBidi" w:cstheme="majorBidi"/>
                <w:sz w:val="24"/>
                <w:szCs w:val="24"/>
              </w:rPr>
            </w:pPr>
            <w:r w:rsidRPr="003D32BF">
              <w:rPr>
                <w:rFonts w:asciiTheme="majorBidi" w:hAnsiTheme="majorBidi" w:cstheme="majorBidi"/>
                <w:sz w:val="24"/>
                <w:szCs w:val="24"/>
              </w:rPr>
              <w:t>3</w:t>
            </w:r>
          </w:p>
        </w:tc>
        <w:tc>
          <w:tcPr>
            <w:tcW w:w="1792" w:type="dxa"/>
            <w:tcBorders>
              <w:top w:val="single" w:sz="4" w:space="0" w:color="auto"/>
              <w:bottom w:val="single" w:sz="4" w:space="0" w:color="auto"/>
            </w:tcBorders>
          </w:tcPr>
          <w:p w14:paraId="37548C9A" w14:textId="3DA90103"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5</w:t>
            </w:r>
          </w:p>
        </w:tc>
        <w:tc>
          <w:tcPr>
            <w:tcW w:w="3428" w:type="dxa"/>
            <w:tcBorders>
              <w:top w:val="single" w:sz="4" w:space="0" w:color="auto"/>
              <w:bottom w:val="single" w:sz="4" w:space="0" w:color="auto"/>
            </w:tcBorders>
          </w:tcPr>
          <w:p w14:paraId="41A2D1E0" w14:textId="61CDF94A"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5</w:t>
            </w:r>
          </w:p>
        </w:tc>
      </w:tr>
      <w:tr w:rsidR="003D32BF" w:rsidRPr="003D32BF" w14:paraId="50497183" w14:textId="77777777" w:rsidTr="003E19ED">
        <w:trPr>
          <w:jc w:val="center"/>
        </w:trPr>
        <w:tc>
          <w:tcPr>
            <w:tcW w:w="9026" w:type="dxa"/>
            <w:gridSpan w:val="4"/>
            <w:tcBorders>
              <w:top w:val="single" w:sz="4" w:space="0" w:color="auto"/>
              <w:bottom w:val="single" w:sz="4" w:space="0" w:color="auto"/>
            </w:tcBorders>
          </w:tcPr>
          <w:p w14:paraId="18E384D4" w14:textId="04C2E66A" w:rsidR="003D32BF" w:rsidRDefault="006B4077" w:rsidP="003D32BF">
            <w:pPr>
              <w:rPr>
                <w:rFonts w:ascii="Times New Roman" w:hAnsi="Times New Roman" w:cs="Times New Roman"/>
                <w:sz w:val="24"/>
                <w:szCs w:val="24"/>
              </w:rPr>
            </w:pPr>
            <w:r>
              <w:rPr>
                <w:rFonts w:ascii="Times New Roman" w:hAnsi="Times New Roman" w:cs="Times New Roman"/>
                <w:sz w:val="24"/>
                <w:szCs w:val="24"/>
              </w:rPr>
              <w:lastRenderedPageBreak/>
              <w:t>Table</w:t>
            </w:r>
            <w:r w:rsidR="003D32BF">
              <w:rPr>
                <w:rFonts w:ascii="Times New Roman" w:hAnsi="Times New Roman" w:cs="Times New Roman"/>
                <w:sz w:val="24"/>
                <w:szCs w:val="24"/>
              </w:rPr>
              <w:t xml:space="preserve"> C</w:t>
            </w:r>
            <w:r w:rsidR="00DA65F6">
              <w:rPr>
                <w:rFonts w:ascii="Times New Roman" w:hAnsi="Times New Roman" w:cs="Times New Roman"/>
                <w:sz w:val="24"/>
                <w:szCs w:val="24"/>
              </w:rPr>
              <w:t>4</w:t>
            </w:r>
            <w:r w:rsidR="003D32BF">
              <w:rPr>
                <w:rFonts w:ascii="Times New Roman" w:hAnsi="Times New Roman" w:cs="Times New Roman"/>
                <w:sz w:val="24"/>
                <w:szCs w:val="24"/>
              </w:rPr>
              <w:t>. Mean number of species per trigger and total number of triggers in Fresco East field condition.</w:t>
            </w:r>
          </w:p>
          <w:p w14:paraId="10245355" w14:textId="77777777" w:rsidR="00DA65F6" w:rsidRPr="003D32BF" w:rsidRDefault="00DA65F6" w:rsidP="003D32BF">
            <w:pPr>
              <w:rPr>
                <w:rFonts w:ascii="Times New Roman" w:hAnsi="Times New Roman" w:cs="Times New Roman"/>
                <w:sz w:val="24"/>
                <w:szCs w:val="24"/>
              </w:rPr>
            </w:pPr>
          </w:p>
          <w:p w14:paraId="096DB1C4" w14:textId="77777777" w:rsidR="003D32BF" w:rsidRPr="003D32BF" w:rsidRDefault="003D32BF" w:rsidP="006555ED">
            <w:pPr>
              <w:rPr>
                <w:rFonts w:asciiTheme="majorBidi" w:hAnsiTheme="majorBidi" w:cstheme="majorBidi"/>
                <w:sz w:val="24"/>
                <w:szCs w:val="24"/>
              </w:rPr>
            </w:pPr>
          </w:p>
        </w:tc>
      </w:tr>
      <w:tr w:rsidR="00A01C3D" w:rsidRPr="003D32BF" w14:paraId="1D84C005" w14:textId="77777777" w:rsidTr="00073C57">
        <w:trPr>
          <w:jc w:val="center"/>
        </w:trPr>
        <w:tc>
          <w:tcPr>
            <w:tcW w:w="5598" w:type="dxa"/>
            <w:gridSpan w:val="3"/>
            <w:tcBorders>
              <w:top w:val="single" w:sz="4" w:space="0" w:color="auto"/>
              <w:bottom w:val="single" w:sz="4" w:space="0" w:color="auto"/>
            </w:tcBorders>
          </w:tcPr>
          <w:p w14:paraId="07780E7F" w14:textId="132F2F7D" w:rsidR="00A01C3D" w:rsidRPr="003D32BF" w:rsidRDefault="00A01C3D" w:rsidP="00073C57">
            <w:pPr>
              <w:rPr>
                <w:rFonts w:asciiTheme="majorBidi" w:hAnsiTheme="majorBidi" w:cstheme="majorBidi"/>
                <w:sz w:val="24"/>
                <w:szCs w:val="24"/>
              </w:rPr>
            </w:pPr>
            <w:r w:rsidRPr="003D32BF">
              <w:rPr>
                <w:rFonts w:asciiTheme="majorBidi" w:hAnsiTheme="majorBidi" w:cstheme="majorBidi"/>
                <w:sz w:val="24"/>
                <w:szCs w:val="24"/>
              </w:rPr>
              <w:t>Camera Trap – Brookhouse 6 (Lagg)</w:t>
            </w:r>
          </w:p>
        </w:tc>
        <w:tc>
          <w:tcPr>
            <w:tcW w:w="3428" w:type="dxa"/>
            <w:tcBorders>
              <w:top w:val="single" w:sz="4" w:space="0" w:color="auto"/>
              <w:bottom w:val="single" w:sz="4" w:space="0" w:color="auto"/>
            </w:tcBorders>
          </w:tcPr>
          <w:p w14:paraId="23D0D4E9" w14:textId="77777777" w:rsidR="00A01C3D" w:rsidRPr="003D32BF" w:rsidRDefault="00A01C3D" w:rsidP="00073C57">
            <w:pPr>
              <w:rPr>
                <w:rFonts w:asciiTheme="majorBidi" w:hAnsiTheme="majorBidi" w:cstheme="majorBidi"/>
                <w:sz w:val="24"/>
                <w:szCs w:val="24"/>
              </w:rPr>
            </w:pPr>
          </w:p>
        </w:tc>
      </w:tr>
      <w:tr w:rsidR="00A01C3D" w:rsidRPr="003D32BF" w14:paraId="7FA9175F" w14:textId="77777777" w:rsidTr="00073C57">
        <w:trPr>
          <w:jc w:val="center"/>
        </w:trPr>
        <w:tc>
          <w:tcPr>
            <w:tcW w:w="1835" w:type="dxa"/>
            <w:tcBorders>
              <w:top w:val="single" w:sz="4" w:space="0" w:color="auto"/>
              <w:bottom w:val="single" w:sz="4" w:space="0" w:color="auto"/>
            </w:tcBorders>
          </w:tcPr>
          <w:p w14:paraId="08C73D56" w14:textId="77777777" w:rsidR="00A01C3D" w:rsidRPr="003D32BF" w:rsidRDefault="00A01C3D" w:rsidP="00073C57">
            <w:pPr>
              <w:rPr>
                <w:rFonts w:asciiTheme="majorBidi" w:hAnsiTheme="majorBidi" w:cstheme="majorBidi"/>
                <w:b/>
                <w:bCs/>
                <w:sz w:val="24"/>
                <w:szCs w:val="24"/>
              </w:rPr>
            </w:pPr>
            <w:r w:rsidRPr="003D32BF">
              <w:rPr>
                <w:rFonts w:asciiTheme="majorBidi" w:hAnsiTheme="majorBidi" w:cstheme="majorBidi"/>
                <w:b/>
                <w:bCs/>
                <w:sz w:val="24"/>
                <w:szCs w:val="24"/>
              </w:rPr>
              <w:t>Species</w:t>
            </w:r>
          </w:p>
        </w:tc>
        <w:tc>
          <w:tcPr>
            <w:tcW w:w="1971" w:type="dxa"/>
            <w:tcBorders>
              <w:top w:val="single" w:sz="4" w:space="0" w:color="auto"/>
              <w:bottom w:val="single" w:sz="4" w:space="0" w:color="auto"/>
            </w:tcBorders>
          </w:tcPr>
          <w:p w14:paraId="5E88C496" w14:textId="77777777" w:rsidR="00A01C3D" w:rsidRPr="003D32BF" w:rsidRDefault="00A01C3D" w:rsidP="00073C57">
            <w:pPr>
              <w:rPr>
                <w:rFonts w:asciiTheme="majorBidi" w:hAnsiTheme="majorBidi" w:cstheme="majorBidi"/>
                <w:b/>
                <w:bCs/>
                <w:sz w:val="24"/>
                <w:szCs w:val="24"/>
              </w:rPr>
            </w:pPr>
            <w:r w:rsidRPr="003D32BF">
              <w:rPr>
                <w:rFonts w:asciiTheme="majorBidi" w:hAnsiTheme="majorBidi" w:cstheme="majorBidi"/>
                <w:b/>
                <w:bCs/>
                <w:sz w:val="24"/>
                <w:szCs w:val="24"/>
              </w:rPr>
              <w:t>Mean No. of Individuals per Trigger</w:t>
            </w:r>
          </w:p>
        </w:tc>
        <w:tc>
          <w:tcPr>
            <w:tcW w:w="1792" w:type="dxa"/>
            <w:tcBorders>
              <w:top w:val="single" w:sz="4" w:space="0" w:color="auto"/>
              <w:bottom w:val="single" w:sz="4" w:space="0" w:color="auto"/>
            </w:tcBorders>
          </w:tcPr>
          <w:p w14:paraId="3FEA9F1C" w14:textId="77777777" w:rsidR="00A01C3D" w:rsidRPr="003D32BF" w:rsidRDefault="00A01C3D" w:rsidP="00073C57">
            <w:pPr>
              <w:rPr>
                <w:rFonts w:asciiTheme="majorBidi" w:hAnsiTheme="majorBidi" w:cstheme="majorBidi"/>
                <w:b/>
                <w:bCs/>
                <w:sz w:val="24"/>
                <w:szCs w:val="24"/>
              </w:rPr>
            </w:pPr>
            <w:r w:rsidRPr="003D32BF">
              <w:rPr>
                <w:rFonts w:asciiTheme="majorBidi" w:hAnsiTheme="majorBidi" w:cstheme="majorBidi"/>
                <w:b/>
                <w:bCs/>
                <w:sz w:val="24"/>
                <w:szCs w:val="24"/>
              </w:rPr>
              <w:t>Total No. of Individuals</w:t>
            </w:r>
          </w:p>
        </w:tc>
        <w:tc>
          <w:tcPr>
            <w:tcW w:w="3428" w:type="dxa"/>
            <w:tcBorders>
              <w:top w:val="single" w:sz="4" w:space="0" w:color="auto"/>
              <w:bottom w:val="single" w:sz="4" w:space="0" w:color="auto"/>
            </w:tcBorders>
          </w:tcPr>
          <w:p w14:paraId="26E6CF3D" w14:textId="77777777" w:rsidR="00A01C3D" w:rsidRPr="003D32BF" w:rsidRDefault="00A01C3D" w:rsidP="00073C57">
            <w:pPr>
              <w:rPr>
                <w:rFonts w:asciiTheme="majorBidi" w:hAnsiTheme="majorBidi" w:cstheme="majorBidi"/>
                <w:b/>
                <w:bCs/>
                <w:sz w:val="24"/>
                <w:szCs w:val="24"/>
              </w:rPr>
            </w:pPr>
            <w:r w:rsidRPr="003D32BF">
              <w:rPr>
                <w:rFonts w:asciiTheme="majorBidi" w:hAnsiTheme="majorBidi" w:cstheme="majorBidi"/>
                <w:b/>
                <w:bCs/>
                <w:sz w:val="24"/>
                <w:szCs w:val="24"/>
              </w:rPr>
              <w:t>Total No. of Triggers</w:t>
            </w:r>
          </w:p>
        </w:tc>
      </w:tr>
      <w:tr w:rsidR="00A01C3D" w:rsidRPr="003D32BF" w14:paraId="625CF013" w14:textId="77777777" w:rsidTr="00073C57">
        <w:trPr>
          <w:jc w:val="center"/>
        </w:trPr>
        <w:tc>
          <w:tcPr>
            <w:tcW w:w="1835" w:type="dxa"/>
            <w:tcBorders>
              <w:top w:val="single" w:sz="4" w:space="0" w:color="auto"/>
            </w:tcBorders>
          </w:tcPr>
          <w:p w14:paraId="14F28AE7" w14:textId="5CBBA9F8" w:rsidR="00A01C3D" w:rsidRPr="003D32BF" w:rsidRDefault="00A01C3D" w:rsidP="00073C57">
            <w:pPr>
              <w:rPr>
                <w:rFonts w:asciiTheme="majorBidi" w:hAnsiTheme="majorBidi" w:cstheme="majorBidi"/>
                <w:sz w:val="24"/>
                <w:szCs w:val="24"/>
              </w:rPr>
            </w:pPr>
            <w:r w:rsidRPr="003D32BF">
              <w:rPr>
                <w:rFonts w:asciiTheme="majorBidi" w:hAnsiTheme="majorBidi" w:cstheme="majorBidi"/>
                <w:sz w:val="24"/>
                <w:szCs w:val="24"/>
              </w:rPr>
              <w:t>Longhorn cattle</w:t>
            </w:r>
          </w:p>
        </w:tc>
        <w:tc>
          <w:tcPr>
            <w:tcW w:w="1971" w:type="dxa"/>
            <w:tcBorders>
              <w:top w:val="single" w:sz="4" w:space="0" w:color="auto"/>
            </w:tcBorders>
          </w:tcPr>
          <w:p w14:paraId="37C78F45" w14:textId="0BF006FE" w:rsidR="00A01C3D" w:rsidRPr="003D32BF" w:rsidRDefault="00A01C3D" w:rsidP="00073C57">
            <w:pPr>
              <w:rPr>
                <w:rFonts w:asciiTheme="majorBidi" w:hAnsiTheme="majorBidi" w:cstheme="majorBidi"/>
                <w:sz w:val="24"/>
                <w:szCs w:val="24"/>
              </w:rPr>
            </w:pPr>
            <w:r w:rsidRPr="003D32BF">
              <w:rPr>
                <w:rFonts w:asciiTheme="majorBidi" w:hAnsiTheme="majorBidi" w:cstheme="majorBidi"/>
                <w:sz w:val="24"/>
                <w:szCs w:val="24"/>
              </w:rPr>
              <w:t>3.75</w:t>
            </w:r>
          </w:p>
        </w:tc>
        <w:tc>
          <w:tcPr>
            <w:tcW w:w="1792" w:type="dxa"/>
            <w:tcBorders>
              <w:top w:val="single" w:sz="4" w:space="0" w:color="auto"/>
            </w:tcBorders>
          </w:tcPr>
          <w:p w14:paraId="7DD00B40" w14:textId="16D3651B" w:rsidR="00A01C3D" w:rsidRPr="003D32BF" w:rsidRDefault="00A01C3D" w:rsidP="00073C57">
            <w:pPr>
              <w:rPr>
                <w:rFonts w:asciiTheme="majorBidi" w:hAnsiTheme="majorBidi" w:cstheme="majorBidi"/>
                <w:sz w:val="24"/>
                <w:szCs w:val="24"/>
              </w:rPr>
            </w:pPr>
            <w:r w:rsidRPr="003D32BF">
              <w:rPr>
                <w:rFonts w:asciiTheme="majorBidi" w:hAnsiTheme="majorBidi" w:cstheme="majorBidi"/>
                <w:sz w:val="24"/>
                <w:szCs w:val="24"/>
              </w:rPr>
              <w:t>603</w:t>
            </w:r>
          </w:p>
        </w:tc>
        <w:tc>
          <w:tcPr>
            <w:tcW w:w="3428" w:type="dxa"/>
            <w:tcBorders>
              <w:top w:val="single" w:sz="4" w:space="0" w:color="auto"/>
            </w:tcBorders>
          </w:tcPr>
          <w:p w14:paraId="314C9781" w14:textId="5BCC29B2" w:rsidR="00A01C3D" w:rsidRPr="003D32BF" w:rsidRDefault="00A01C3D" w:rsidP="00073C57">
            <w:pPr>
              <w:jc w:val="both"/>
              <w:rPr>
                <w:rFonts w:asciiTheme="majorBidi" w:hAnsiTheme="majorBidi" w:cstheme="majorBidi"/>
                <w:sz w:val="24"/>
                <w:szCs w:val="24"/>
              </w:rPr>
            </w:pPr>
            <w:r w:rsidRPr="003D32BF">
              <w:rPr>
                <w:rFonts w:asciiTheme="majorBidi" w:hAnsiTheme="majorBidi" w:cstheme="majorBidi"/>
                <w:sz w:val="24"/>
                <w:szCs w:val="24"/>
              </w:rPr>
              <w:t>157</w:t>
            </w:r>
          </w:p>
        </w:tc>
      </w:tr>
      <w:tr w:rsidR="00A01C3D" w:rsidRPr="003D32BF" w14:paraId="5458BEB7" w14:textId="77777777" w:rsidTr="00073C57">
        <w:trPr>
          <w:jc w:val="center"/>
        </w:trPr>
        <w:tc>
          <w:tcPr>
            <w:tcW w:w="1835" w:type="dxa"/>
          </w:tcPr>
          <w:p w14:paraId="2272FC4B" w14:textId="1FA015D1" w:rsidR="00A01C3D" w:rsidRPr="003D32BF" w:rsidRDefault="00A01C3D" w:rsidP="00073C57">
            <w:pPr>
              <w:rPr>
                <w:rFonts w:asciiTheme="majorBidi" w:hAnsiTheme="majorBidi" w:cstheme="majorBidi"/>
                <w:sz w:val="24"/>
                <w:szCs w:val="24"/>
              </w:rPr>
            </w:pPr>
            <w:r w:rsidRPr="003D32BF">
              <w:rPr>
                <w:rFonts w:asciiTheme="majorBidi" w:hAnsiTheme="majorBidi" w:cstheme="majorBidi"/>
                <w:sz w:val="24"/>
                <w:szCs w:val="24"/>
              </w:rPr>
              <w:t>Roe deer</w:t>
            </w:r>
          </w:p>
        </w:tc>
        <w:tc>
          <w:tcPr>
            <w:tcW w:w="1971" w:type="dxa"/>
          </w:tcPr>
          <w:p w14:paraId="30459899" w14:textId="62150063" w:rsidR="00A01C3D" w:rsidRPr="003D32BF" w:rsidRDefault="00A01C3D" w:rsidP="00073C57">
            <w:pPr>
              <w:rPr>
                <w:rFonts w:asciiTheme="majorBidi" w:hAnsiTheme="majorBidi" w:cstheme="majorBidi"/>
                <w:sz w:val="24"/>
                <w:szCs w:val="24"/>
              </w:rPr>
            </w:pPr>
            <w:r w:rsidRPr="003D32BF">
              <w:rPr>
                <w:rFonts w:asciiTheme="majorBidi" w:hAnsiTheme="majorBidi" w:cstheme="majorBidi"/>
                <w:sz w:val="24"/>
                <w:szCs w:val="24"/>
              </w:rPr>
              <w:t>2.67</w:t>
            </w:r>
          </w:p>
        </w:tc>
        <w:tc>
          <w:tcPr>
            <w:tcW w:w="1792" w:type="dxa"/>
          </w:tcPr>
          <w:p w14:paraId="78FBE6C4" w14:textId="2EA7E204" w:rsidR="00A01C3D" w:rsidRPr="003D32BF" w:rsidRDefault="00A01C3D" w:rsidP="00073C57">
            <w:pPr>
              <w:rPr>
                <w:rFonts w:asciiTheme="majorBidi" w:hAnsiTheme="majorBidi" w:cstheme="majorBidi"/>
                <w:sz w:val="24"/>
                <w:szCs w:val="24"/>
              </w:rPr>
            </w:pPr>
            <w:r w:rsidRPr="003D32BF">
              <w:rPr>
                <w:rFonts w:asciiTheme="majorBidi" w:hAnsiTheme="majorBidi" w:cstheme="majorBidi"/>
                <w:sz w:val="24"/>
                <w:szCs w:val="24"/>
              </w:rPr>
              <w:t>16</w:t>
            </w:r>
          </w:p>
        </w:tc>
        <w:tc>
          <w:tcPr>
            <w:tcW w:w="3428" w:type="dxa"/>
          </w:tcPr>
          <w:p w14:paraId="72D0EE74" w14:textId="06EC8B30" w:rsidR="00A01C3D" w:rsidRPr="003D32BF" w:rsidRDefault="00A01C3D" w:rsidP="00073C57">
            <w:pPr>
              <w:jc w:val="both"/>
              <w:rPr>
                <w:rFonts w:asciiTheme="majorBidi" w:hAnsiTheme="majorBidi" w:cstheme="majorBidi"/>
                <w:sz w:val="24"/>
                <w:szCs w:val="24"/>
              </w:rPr>
            </w:pPr>
            <w:r w:rsidRPr="003D32BF">
              <w:rPr>
                <w:rFonts w:asciiTheme="majorBidi" w:hAnsiTheme="majorBidi" w:cstheme="majorBidi"/>
                <w:sz w:val="24"/>
                <w:szCs w:val="24"/>
              </w:rPr>
              <w:t>5</w:t>
            </w:r>
          </w:p>
        </w:tc>
      </w:tr>
      <w:tr w:rsidR="00A01C3D" w:rsidRPr="003D32BF" w14:paraId="645333B5" w14:textId="77777777" w:rsidTr="00A01C3D">
        <w:trPr>
          <w:jc w:val="center"/>
        </w:trPr>
        <w:tc>
          <w:tcPr>
            <w:tcW w:w="1835" w:type="dxa"/>
          </w:tcPr>
          <w:p w14:paraId="6B9965F1" w14:textId="4F085F4A" w:rsidR="00A01C3D" w:rsidRPr="003D32BF" w:rsidRDefault="00A01C3D" w:rsidP="00073C57">
            <w:pPr>
              <w:rPr>
                <w:rFonts w:asciiTheme="majorBidi" w:hAnsiTheme="majorBidi" w:cstheme="majorBidi"/>
                <w:sz w:val="24"/>
                <w:szCs w:val="24"/>
              </w:rPr>
            </w:pPr>
            <w:r w:rsidRPr="003D32BF">
              <w:rPr>
                <w:rFonts w:asciiTheme="majorBidi" w:hAnsiTheme="majorBidi" w:cstheme="majorBidi"/>
                <w:sz w:val="24"/>
                <w:szCs w:val="24"/>
              </w:rPr>
              <w:t>Fallow deer</w:t>
            </w:r>
          </w:p>
        </w:tc>
        <w:tc>
          <w:tcPr>
            <w:tcW w:w="1971" w:type="dxa"/>
          </w:tcPr>
          <w:p w14:paraId="76E8CB3A" w14:textId="337C2502" w:rsidR="00C00C06" w:rsidRPr="003D32BF" w:rsidRDefault="00C00C06" w:rsidP="00073C57">
            <w:pPr>
              <w:rPr>
                <w:rFonts w:asciiTheme="majorBidi" w:hAnsiTheme="majorBidi" w:cstheme="majorBidi"/>
                <w:sz w:val="24"/>
                <w:szCs w:val="24"/>
              </w:rPr>
            </w:pPr>
            <w:r w:rsidRPr="003D32BF">
              <w:rPr>
                <w:rFonts w:asciiTheme="majorBidi" w:hAnsiTheme="majorBidi" w:cstheme="majorBidi"/>
                <w:sz w:val="24"/>
                <w:szCs w:val="24"/>
              </w:rPr>
              <w:t>3.33</w:t>
            </w:r>
          </w:p>
        </w:tc>
        <w:tc>
          <w:tcPr>
            <w:tcW w:w="1792" w:type="dxa"/>
          </w:tcPr>
          <w:p w14:paraId="5BC979DD" w14:textId="0D9F9A17" w:rsidR="00A01C3D" w:rsidRPr="003D32BF" w:rsidRDefault="00C00C06" w:rsidP="00073C57">
            <w:pPr>
              <w:rPr>
                <w:rFonts w:asciiTheme="majorBidi" w:hAnsiTheme="majorBidi" w:cstheme="majorBidi"/>
                <w:sz w:val="24"/>
                <w:szCs w:val="24"/>
              </w:rPr>
            </w:pPr>
            <w:r w:rsidRPr="003D32BF">
              <w:rPr>
                <w:rFonts w:asciiTheme="majorBidi" w:hAnsiTheme="majorBidi" w:cstheme="majorBidi"/>
                <w:sz w:val="24"/>
                <w:szCs w:val="24"/>
              </w:rPr>
              <w:t>50</w:t>
            </w:r>
          </w:p>
        </w:tc>
        <w:tc>
          <w:tcPr>
            <w:tcW w:w="3428" w:type="dxa"/>
          </w:tcPr>
          <w:p w14:paraId="5B54EE9F" w14:textId="493686F6" w:rsidR="00A01C3D" w:rsidRPr="003D32BF" w:rsidRDefault="00A01C3D" w:rsidP="00073C57">
            <w:pPr>
              <w:rPr>
                <w:rFonts w:asciiTheme="majorBidi" w:hAnsiTheme="majorBidi" w:cstheme="majorBidi"/>
                <w:sz w:val="24"/>
                <w:szCs w:val="24"/>
              </w:rPr>
            </w:pPr>
            <w:r w:rsidRPr="003D32BF">
              <w:rPr>
                <w:rFonts w:asciiTheme="majorBidi" w:hAnsiTheme="majorBidi" w:cstheme="majorBidi"/>
                <w:sz w:val="24"/>
                <w:szCs w:val="24"/>
              </w:rPr>
              <w:t>22</w:t>
            </w:r>
          </w:p>
        </w:tc>
      </w:tr>
      <w:tr w:rsidR="00A01C3D" w:rsidRPr="003D32BF" w14:paraId="4641BE2E" w14:textId="77777777" w:rsidTr="00A01C3D">
        <w:trPr>
          <w:jc w:val="center"/>
        </w:trPr>
        <w:tc>
          <w:tcPr>
            <w:tcW w:w="1835" w:type="dxa"/>
          </w:tcPr>
          <w:p w14:paraId="53283E39" w14:textId="44E5BBEA" w:rsidR="00A01C3D" w:rsidRPr="003D32BF" w:rsidRDefault="00A01C3D" w:rsidP="00073C57">
            <w:pPr>
              <w:rPr>
                <w:rFonts w:asciiTheme="majorBidi" w:hAnsiTheme="majorBidi" w:cstheme="majorBidi"/>
                <w:sz w:val="24"/>
                <w:szCs w:val="24"/>
              </w:rPr>
            </w:pPr>
            <w:r w:rsidRPr="003D32BF">
              <w:rPr>
                <w:rFonts w:asciiTheme="majorBidi" w:hAnsiTheme="majorBidi" w:cstheme="majorBidi"/>
                <w:sz w:val="24"/>
                <w:szCs w:val="24"/>
              </w:rPr>
              <w:t>Red deer</w:t>
            </w:r>
          </w:p>
        </w:tc>
        <w:tc>
          <w:tcPr>
            <w:tcW w:w="1971" w:type="dxa"/>
          </w:tcPr>
          <w:p w14:paraId="49E80166" w14:textId="5524E9AF" w:rsidR="00A01C3D" w:rsidRPr="003D32BF" w:rsidRDefault="00C00C06" w:rsidP="00073C57">
            <w:pPr>
              <w:rPr>
                <w:rFonts w:asciiTheme="majorBidi" w:hAnsiTheme="majorBidi" w:cstheme="majorBidi"/>
                <w:sz w:val="24"/>
                <w:szCs w:val="24"/>
              </w:rPr>
            </w:pPr>
            <w:r w:rsidRPr="003D32BF">
              <w:rPr>
                <w:rFonts w:asciiTheme="majorBidi" w:hAnsiTheme="majorBidi" w:cstheme="majorBidi"/>
                <w:sz w:val="24"/>
                <w:szCs w:val="24"/>
              </w:rPr>
              <w:t>2.98</w:t>
            </w:r>
          </w:p>
        </w:tc>
        <w:tc>
          <w:tcPr>
            <w:tcW w:w="1792" w:type="dxa"/>
          </w:tcPr>
          <w:p w14:paraId="648A8716" w14:textId="58D8596E" w:rsidR="00C00C06" w:rsidRPr="003D32BF" w:rsidRDefault="00C00C06" w:rsidP="00073C57">
            <w:pPr>
              <w:rPr>
                <w:rFonts w:asciiTheme="majorBidi" w:hAnsiTheme="majorBidi" w:cstheme="majorBidi"/>
                <w:sz w:val="24"/>
                <w:szCs w:val="24"/>
              </w:rPr>
            </w:pPr>
            <w:r w:rsidRPr="003D32BF">
              <w:rPr>
                <w:rFonts w:asciiTheme="majorBidi" w:hAnsiTheme="majorBidi" w:cstheme="majorBidi"/>
                <w:sz w:val="24"/>
                <w:szCs w:val="24"/>
              </w:rPr>
              <w:t>63</w:t>
            </w:r>
          </w:p>
        </w:tc>
        <w:tc>
          <w:tcPr>
            <w:tcW w:w="3428" w:type="dxa"/>
          </w:tcPr>
          <w:p w14:paraId="316D3973" w14:textId="60E7FBD5" w:rsidR="00A01C3D" w:rsidRPr="003D32BF" w:rsidRDefault="00C00C06" w:rsidP="00073C57">
            <w:pPr>
              <w:rPr>
                <w:rFonts w:asciiTheme="majorBidi" w:hAnsiTheme="majorBidi" w:cstheme="majorBidi"/>
                <w:sz w:val="24"/>
                <w:szCs w:val="24"/>
              </w:rPr>
            </w:pPr>
            <w:r w:rsidRPr="003D32BF">
              <w:rPr>
                <w:rFonts w:asciiTheme="majorBidi" w:hAnsiTheme="majorBidi" w:cstheme="majorBidi"/>
                <w:sz w:val="24"/>
                <w:szCs w:val="24"/>
              </w:rPr>
              <w:t>16</w:t>
            </w:r>
          </w:p>
        </w:tc>
      </w:tr>
      <w:tr w:rsidR="00A01C3D" w:rsidRPr="003D32BF" w14:paraId="254F7CE8" w14:textId="77777777" w:rsidTr="00A01C3D">
        <w:trPr>
          <w:jc w:val="center"/>
        </w:trPr>
        <w:tc>
          <w:tcPr>
            <w:tcW w:w="1835" w:type="dxa"/>
            <w:tcBorders>
              <w:bottom w:val="single" w:sz="4" w:space="0" w:color="auto"/>
            </w:tcBorders>
          </w:tcPr>
          <w:p w14:paraId="1C252ED0" w14:textId="1C273199" w:rsidR="00A01C3D" w:rsidRPr="003D32BF" w:rsidRDefault="00A01C3D" w:rsidP="00073C57">
            <w:pPr>
              <w:rPr>
                <w:rFonts w:asciiTheme="majorBidi" w:hAnsiTheme="majorBidi" w:cstheme="majorBidi"/>
                <w:sz w:val="24"/>
                <w:szCs w:val="24"/>
              </w:rPr>
            </w:pPr>
            <w:r w:rsidRPr="003D32BF">
              <w:rPr>
                <w:rFonts w:asciiTheme="majorBidi" w:hAnsiTheme="majorBidi" w:cstheme="majorBidi"/>
                <w:sz w:val="24"/>
                <w:szCs w:val="24"/>
              </w:rPr>
              <w:t>Tamworth pig</w:t>
            </w:r>
          </w:p>
        </w:tc>
        <w:tc>
          <w:tcPr>
            <w:tcW w:w="1971" w:type="dxa"/>
            <w:tcBorders>
              <w:bottom w:val="single" w:sz="4" w:space="0" w:color="auto"/>
            </w:tcBorders>
          </w:tcPr>
          <w:p w14:paraId="59819809" w14:textId="45F71E7F" w:rsidR="00A01C3D" w:rsidRPr="003D32BF" w:rsidRDefault="00C00C06" w:rsidP="00073C57">
            <w:pPr>
              <w:rPr>
                <w:rFonts w:asciiTheme="majorBidi" w:hAnsiTheme="majorBidi" w:cstheme="majorBidi"/>
                <w:sz w:val="24"/>
                <w:szCs w:val="24"/>
              </w:rPr>
            </w:pPr>
            <w:r w:rsidRPr="003D32BF">
              <w:rPr>
                <w:rFonts w:asciiTheme="majorBidi" w:hAnsiTheme="majorBidi" w:cstheme="majorBidi"/>
                <w:sz w:val="24"/>
                <w:szCs w:val="24"/>
              </w:rPr>
              <w:t>3.33</w:t>
            </w:r>
          </w:p>
        </w:tc>
        <w:tc>
          <w:tcPr>
            <w:tcW w:w="1792" w:type="dxa"/>
            <w:tcBorders>
              <w:bottom w:val="single" w:sz="4" w:space="0" w:color="auto"/>
            </w:tcBorders>
          </w:tcPr>
          <w:p w14:paraId="5BB26D21" w14:textId="4EBED510" w:rsidR="00A01C3D" w:rsidRPr="003D32BF" w:rsidRDefault="00C00C06" w:rsidP="00073C57">
            <w:pPr>
              <w:rPr>
                <w:rFonts w:asciiTheme="majorBidi" w:hAnsiTheme="majorBidi" w:cstheme="majorBidi"/>
                <w:sz w:val="24"/>
                <w:szCs w:val="24"/>
              </w:rPr>
            </w:pPr>
            <w:r w:rsidRPr="003D32BF">
              <w:rPr>
                <w:rFonts w:asciiTheme="majorBidi" w:hAnsiTheme="majorBidi" w:cstheme="majorBidi"/>
                <w:sz w:val="24"/>
                <w:szCs w:val="24"/>
              </w:rPr>
              <w:t>38</w:t>
            </w:r>
          </w:p>
        </w:tc>
        <w:tc>
          <w:tcPr>
            <w:tcW w:w="3428" w:type="dxa"/>
            <w:tcBorders>
              <w:bottom w:val="single" w:sz="4" w:space="0" w:color="auto"/>
            </w:tcBorders>
          </w:tcPr>
          <w:p w14:paraId="67117F5A" w14:textId="3A2DDD57" w:rsidR="00A01C3D" w:rsidRPr="003D32BF" w:rsidRDefault="00C00C06" w:rsidP="00073C57">
            <w:pPr>
              <w:rPr>
                <w:rFonts w:asciiTheme="majorBidi" w:hAnsiTheme="majorBidi" w:cstheme="majorBidi"/>
                <w:sz w:val="24"/>
                <w:szCs w:val="24"/>
              </w:rPr>
            </w:pPr>
            <w:r w:rsidRPr="003D32BF">
              <w:rPr>
                <w:rFonts w:asciiTheme="majorBidi" w:hAnsiTheme="majorBidi" w:cstheme="majorBidi"/>
                <w:sz w:val="24"/>
                <w:szCs w:val="24"/>
              </w:rPr>
              <w:t>29</w:t>
            </w:r>
          </w:p>
        </w:tc>
      </w:tr>
      <w:tr w:rsidR="00A01C3D" w:rsidRPr="003D32BF" w14:paraId="67073375" w14:textId="77777777" w:rsidTr="00073C57">
        <w:trPr>
          <w:jc w:val="center"/>
        </w:trPr>
        <w:tc>
          <w:tcPr>
            <w:tcW w:w="1835" w:type="dxa"/>
            <w:tcBorders>
              <w:top w:val="single" w:sz="4" w:space="0" w:color="auto"/>
              <w:bottom w:val="single" w:sz="4" w:space="0" w:color="auto"/>
            </w:tcBorders>
          </w:tcPr>
          <w:p w14:paraId="66F3A0CF" w14:textId="77777777" w:rsidR="00A01C3D" w:rsidRPr="003D32BF" w:rsidRDefault="00A01C3D" w:rsidP="00073C57">
            <w:pPr>
              <w:rPr>
                <w:rFonts w:asciiTheme="majorBidi" w:hAnsiTheme="majorBidi" w:cstheme="majorBidi"/>
                <w:b/>
                <w:bCs/>
                <w:sz w:val="24"/>
                <w:szCs w:val="24"/>
              </w:rPr>
            </w:pPr>
            <w:r w:rsidRPr="003D32BF">
              <w:rPr>
                <w:rFonts w:asciiTheme="majorBidi" w:hAnsiTheme="majorBidi" w:cstheme="majorBidi"/>
                <w:b/>
                <w:bCs/>
                <w:sz w:val="24"/>
                <w:szCs w:val="24"/>
              </w:rPr>
              <w:t>Total</w:t>
            </w:r>
          </w:p>
        </w:tc>
        <w:tc>
          <w:tcPr>
            <w:tcW w:w="1971" w:type="dxa"/>
            <w:tcBorders>
              <w:top w:val="single" w:sz="4" w:space="0" w:color="auto"/>
              <w:bottom w:val="single" w:sz="4" w:space="0" w:color="auto"/>
            </w:tcBorders>
          </w:tcPr>
          <w:p w14:paraId="2B6D2148" w14:textId="3967743C" w:rsidR="00A01C3D" w:rsidRPr="003D32BF" w:rsidRDefault="00C00C06" w:rsidP="00073C57">
            <w:pPr>
              <w:rPr>
                <w:rFonts w:asciiTheme="majorBidi" w:hAnsiTheme="majorBidi" w:cstheme="majorBidi"/>
                <w:sz w:val="24"/>
                <w:szCs w:val="24"/>
              </w:rPr>
            </w:pPr>
            <w:r w:rsidRPr="003D32BF">
              <w:rPr>
                <w:rFonts w:asciiTheme="majorBidi" w:hAnsiTheme="majorBidi" w:cstheme="majorBidi"/>
                <w:sz w:val="24"/>
                <w:szCs w:val="24"/>
              </w:rPr>
              <w:t>16.06</w:t>
            </w:r>
          </w:p>
        </w:tc>
        <w:tc>
          <w:tcPr>
            <w:tcW w:w="1792" w:type="dxa"/>
            <w:tcBorders>
              <w:top w:val="single" w:sz="4" w:space="0" w:color="auto"/>
              <w:bottom w:val="single" w:sz="4" w:space="0" w:color="auto"/>
            </w:tcBorders>
          </w:tcPr>
          <w:p w14:paraId="14A29935" w14:textId="1F5B997C" w:rsidR="00A01C3D" w:rsidRPr="003D32BF" w:rsidRDefault="00C00C06" w:rsidP="00073C57">
            <w:pPr>
              <w:rPr>
                <w:rFonts w:asciiTheme="majorBidi" w:hAnsiTheme="majorBidi" w:cstheme="majorBidi"/>
                <w:sz w:val="24"/>
                <w:szCs w:val="24"/>
              </w:rPr>
            </w:pPr>
            <w:r w:rsidRPr="003D32BF">
              <w:rPr>
                <w:rFonts w:asciiTheme="majorBidi" w:hAnsiTheme="majorBidi" w:cstheme="majorBidi"/>
                <w:sz w:val="24"/>
                <w:szCs w:val="24"/>
              </w:rPr>
              <w:t>770</w:t>
            </w:r>
          </w:p>
        </w:tc>
        <w:tc>
          <w:tcPr>
            <w:tcW w:w="3428" w:type="dxa"/>
            <w:tcBorders>
              <w:top w:val="single" w:sz="4" w:space="0" w:color="auto"/>
              <w:bottom w:val="single" w:sz="4" w:space="0" w:color="auto"/>
            </w:tcBorders>
          </w:tcPr>
          <w:p w14:paraId="3CDC35C2" w14:textId="453D9593" w:rsidR="00A01C3D" w:rsidRPr="003D32BF" w:rsidRDefault="00C00C06" w:rsidP="00073C57">
            <w:pPr>
              <w:rPr>
                <w:rFonts w:asciiTheme="majorBidi" w:hAnsiTheme="majorBidi" w:cstheme="majorBidi"/>
                <w:sz w:val="24"/>
                <w:szCs w:val="24"/>
              </w:rPr>
            </w:pPr>
            <w:r w:rsidRPr="003D32BF">
              <w:rPr>
                <w:rFonts w:asciiTheme="majorBidi" w:hAnsiTheme="majorBidi" w:cstheme="majorBidi"/>
                <w:sz w:val="24"/>
                <w:szCs w:val="24"/>
              </w:rPr>
              <w:t>229</w:t>
            </w:r>
          </w:p>
        </w:tc>
      </w:tr>
    </w:tbl>
    <w:p w14:paraId="2F19B3D0" w14:textId="70308D91" w:rsidR="003D32BF" w:rsidRPr="003D32BF" w:rsidRDefault="006B4077" w:rsidP="003D32BF">
      <w:pPr>
        <w:rPr>
          <w:rFonts w:ascii="Times New Roman" w:hAnsi="Times New Roman" w:cs="Times New Roman"/>
          <w:sz w:val="24"/>
          <w:szCs w:val="24"/>
        </w:rPr>
      </w:pPr>
      <w:r>
        <w:rPr>
          <w:rFonts w:ascii="Times New Roman" w:hAnsi="Times New Roman" w:cs="Times New Roman"/>
          <w:sz w:val="24"/>
          <w:szCs w:val="24"/>
        </w:rPr>
        <w:t>Table</w:t>
      </w:r>
      <w:r w:rsidR="003D32BF">
        <w:rPr>
          <w:rFonts w:ascii="Times New Roman" w:hAnsi="Times New Roman" w:cs="Times New Roman"/>
          <w:sz w:val="24"/>
          <w:szCs w:val="24"/>
        </w:rPr>
        <w:t xml:space="preserve"> C</w:t>
      </w:r>
      <w:r w:rsidR="00DA65F6">
        <w:rPr>
          <w:rFonts w:ascii="Times New Roman" w:hAnsi="Times New Roman" w:cs="Times New Roman"/>
          <w:sz w:val="24"/>
          <w:szCs w:val="24"/>
        </w:rPr>
        <w:t>5</w:t>
      </w:r>
      <w:r w:rsidR="003D32BF">
        <w:rPr>
          <w:rFonts w:ascii="Times New Roman" w:hAnsi="Times New Roman" w:cs="Times New Roman"/>
          <w:sz w:val="24"/>
          <w:szCs w:val="24"/>
        </w:rPr>
        <w:t>. Mean number of species per trigger and total number of triggers in Brookhouse 6 lagg condition.</w:t>
      </w:r>
    </w:p>
    <w:p w14:paraId="7E818B31" w14:textId="0C50024E" w:rsidR="00954430" w:rsidRPr="003D32BF" w:rsidRDefault="00954430" w:rsidP="00600A97">
      <w:pPr>
        <w:tabs>
          <w:tab w:val="left" w:pos="1650"/>
        </w:tabs>
        <w:rPr>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971"/>
        <w:gridCol w:w="1792"/>
        <w:gridCol w:w="3428"/>
      </w:tblGrid>
      <w:tr w:rsidR="00724313" w:rsidRPr="003D32BF" w14:paraId="2BB0B31A" w14:textId="77777777" w:rsidTr="003E19ED">
        <w:trPr>
          <w:jc w:val="center"/>
        </w:trPr>
        <w:tc>
          <w:tcPr>
            <w:tcW w:w="5598" w:type="dxa"/>
            <w:gridSpan w:val="3"/>
            <w:tcBorders>
              <w:top w:val="single" w:sz="4" w:space="0" w:color="auto"/>
              <w:bottom w:val="single" w:sz="4" w:space="0" w:color="auto"/>
            </w:tcBorders>
          </w:tcPr>
          <w:p w14:paraId="189316E1"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Camera Trap – Middle Link (Lagg)</w:t>
            </w:r>
          </w:p>
        </w:tc>
        <w:tc>
          <w:tcPr>
            <w:tcW w:w="3428" w:type="dxa"/>
            <w:tcBorders>
              <w:top w:val="single" w:sz="4" w:space="0" w:color="auto"/>
              <w:bottom w:val="single" w:sz="4" w:space="0" w:color="auto"/>
            </w:tcBorders>
          </w:tcPr>
          <w:p w14:paraId="5DE16A1D" w14:textId="77777777" w:rsidR="00724313" w:rsidRPr="003D32BF" w:rsidRDefault="00724313" w:rsidP="003E19ED">
            <w:pPr>
              <w:rPr>
                <w:rFonts w:asciiTheme="majorBidi" w:hAnsiTheme="majorBidi" w:cstheme="majorBidi"/>
                <w:sz w:val="24"/>
                <w:szCs w:val="24"/>
              </w:rPr>
            </w:pPr>
          </w:p>
        </w:tc>
      </w:tr>
      <w:tr w:rsidR="00724313" w:rsidRPr="003D32BF" w14:paraId="3EDF0078" w14:textId="77777777" w:rsidTr="003E19ED">
        <w:trPr>
          <w:jc w:val="center"/>
        </w:trPr>
        <w:tc>
          <w:tcPr>
            <w:tcW w:w="1835" w:type="dxa"/>
            <w:tcBorders>
              <w:top w:val="single" w:sz="4" w:space="0" w:color="auto"/>
              <w:bottom w:val="single" w:sz="4" w:space="0" w:color="auto"/>
            </w:tcBorders>
          </w:tcPr>
          <w:p w14:paraId="34D3BABF"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Species</w:t>
            </w:r>
          </w:p>
        </w:tc>
        <w:tc>
          <w:tcPr>
            <w:tcW w:w="1971" w:type="dxa"/>
            <w:tcBorders>
              <w:top w:val="single" w:sz="4" w:space="0" w:color="auto"/>
              <w:bottom w:val="single" w:sz="4" w:space="0" w:color="auto"/>
            </w:tcBorders>
          </w:tcPr>
          <w:p w14:paraId="39B0041C"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Mean No. of Individuals per Trigger</w:t>
            </w:r>
          </w:p>
        </w:tc>
        <w:tc>
          <w:tcPr>
            <w:tcW w:w="1792" w:type="dxa"/>
            <w:tcBorders>
              <w:top w:val="single" w:sz="4" w:space="0" w:color="auto"/>
              <w:bottom w:val="single" w:sz="4" w:space="0" w:color="auto"/>
            </w:tcBorders>
          </w:tcPr>
          <w:p w14:paraId="309A6E08"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 No. of Individuals</w:t>
            </w:r>
          </w:p>
        </w:tc>
        <w:tc>
          <w:tcPr>
            <w:tcW w:w="3428" w:type="dxa"/>
            <w:tcBorders>
              <w:top w:val="single" w:sz="4" w:space="0" w:color="auto"/>
              <w:bottom w:val="single" w:sz="4" w:space="0" w:color="auto"/>
            </w:tcBorders>
          </w:tcPr>
          <w:p w14:paraId="2F7BE3CD"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 No. of Triggers</w:t>
            </w:r>
          </w:p>
        </w:tc>
      </w:tr>
      <w:tr w:rsidR="00724313" w:rsidRPr="003D32BF" w14:paraId="21EB7D1C" w14:textId="77777777" w:rsidTr="003E19ED">
        <w:trPr>
          <w:jc w:val="center"/>
        </w:trPr>
        <w:tc>
          <w:tcPr>
            <w:tcW w:w="1835" w:type="dxa"/>
            <w:tcBorders>
              <w:top w:val="single" w:sz="4" w:space="0" w:color="auto"/>
            </w:tcBorders>
          </w:tcPr>
          <w:p w14:paraId="0C21E300"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Longhorn cattle</w:t>
            </w:r>
          </w:p>
        </w:tc>
        <w:tc>
          <w:tcPr>
            <w:tcW w:w="1971" w:type="dxa"/>
            <w:tcBorders>
              <w:top w:val="single" w:sz="4" w:space="0" w:color="auto"/>
            </w:tcBorders>
          </w:tcPr>
          <w:p w14:paraId="0B0E1D97"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w:t>
            </w:r>
          </w:p>
        </w:tc>
        <w:tc>
          <w:tcPr>
            <w:tcW w:w="1792" w:type="dxa"/>
            <w:tcBorders>
              <w:top w:val="single" w:sz="4" w:space="0" w:color="auto"/>
            </w:tcBorders>
          </w:tcPr>
          <w:p w14:paraId="3791F23D"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18</w:t>
            </w:r>
          </w:p>
        </w:tc>
        <w:tc>
          <w:tcPr>
            <w:tcW w:w="3428" w:type="dxa"/>
            <w:tcBorders>
              <w:top w:val="single" w:sz="4" w:space="0" w:color="auto"/>
            </w:tcBorders>
          </w:tcPr>
          <w:p w14:paraId="7506D377" w14:textId="77777777" w:rsidR="00724313" w:rsidRPr="003D32BF" w:rsidRDefault="00724313" w:rsidP="003E19ED">
            <w:pPr>
              <w:jc w:val="both"/>
              <w:rPr>
                <w:rFonts w:asciiTheme="majorBidi" w:hAnsiTheme="majorBidi" w:cstheme="majorBidi"/>
                <w:sz w:val="24"/>
                <w:szCs w:val="24"/>
              </w:rPr>
            </w:pPr>
            <w:r w:rsidRPr="003D32BF">
              <w:rPr>
                <w:rFonts w:asciiTheme="majorBidi" w:hAnsiTheme="majorBidi" w:cstheme="majorBidi"/>
                <w:sz w:val="24"/>
                <w:szCs w:val="24"/>
              </w:rPr>
              <w:t>18</w:t>
            </w:r>
          </w:p>
        </w:tc>
      </w:tr>
      <w:tr w:rsidR="00724313" w:rsidRPr="003D32BF" w14:paraId="01CA05EE" w14:textId="77777777" w:rsidTr="003E19ED">
        <w:trPr>
          <w:jc w:val="center"/>
        </w:trPr>
        <w:tc>
          <w:tcPr>
            <w:tcW w:w="1835" w:type="dxa"/>
            <w:tcBorders>
              <w:bottom w:val="single" w:sz="4" w:space="0" w:color="auto"/>
            </w:tcBorders>
          </w:tcPr>
          <w:p w14:paraId="622B5ED5"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Fallow deer</w:t>
            </w:r>
          </w:p>
        </w:tc>
        <w:tc>
          <w:tcPr>
            <w:tcW w:w="1971" w:type="dxa"/>
            <w:tcBorders>
              <w:bottom w:val="single" w:sz="4" w:space="0" w:color="auto"/>
            </w:tcBorders>
          </w:tcPr>
          <w:p w14:paraId="34E1EC0B"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1.71</w:t>
            </w:r>
          </w:p>
        </w:tc>
        <w:tc>
          <w:tcPr>
            <w:tcW w:w="1792" w:type="dxa"/>
            <w:tcBorders>
              <w:bottom w:val="single" w:sz="4" w:space="0" w:color="auto"/>
            </w:tcBorders>
          </w:tcPr>
          <w:p w14:paraId="5A293397"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24</w:t>
            </w:r>
          </w:p>
        </w:tc>
        <w:tc>
          <w:tcPr>
            <w:tcW w:w="3428" w:type="dxa"/>
            <w:tcBorders>
              <w:bottom w:val="single" w:sz="4" w:space="0" w:color="auto"/>
            </w:tcBorders>
          </w:tcPr>
          <w:p w14:paraId="79AD20A3"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14</w:t>
            </w:r>
          </w:p>
        </w:tc>
      </w:tr>
      <w:tr w:rsidR="00724313" w:rsidRPr="003D32BF" w14:paraId="2E1EA64C" w14:textId="77777777" w:rsidTr="003E19ED">
        <w:trPr>
          <w:jc w:val="center"/>
        </w:trPr>
        <w:tc>
          <w:tcPr>
            <w:tcW w:w="1835" w:type="dxa"/>
            <w:tcBorders>
              <w:top w:val="single" w:sz="4" w:space="0" w:color="auto"/>
              <w:bottom w:val="single" w:sz="4" w:space="0" w:color="auto"/>
            </w:tcBorders>
          </w:tcPr>
          <w:p w14:paraId="3E52208D"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w:t>
            </w:r>
          </w:p>
        </w:tc>
        <w:tc>
          <w:tcPr>
            <w:tcW w:w="1971" w:type="dxa"/>
            <w:tcBorders>
              <w:top w:val="single" w:sz="4" w:space="0" w:color="auto"/>
              <w:bottom w:val="single" w:sz="4" w:space="0" w:color="auto"/>
            </w:tcBorders>
          </w:tcPr>
          <w:p w14:paraId="6FB797B1"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2.71</w:t>
            </w:r>
          </w:p>
        </w:tc>
        <w:tc>
          <w:tcPr>
            <w:tcW w:w="1792" w:type="dxa"/>
            <w:tcBorders>
              <w:top w:val="single" w:sz="4" w:space="0" w:color="auto"/>
              <w:bottom w:val="single" w:sz="4" w:space="0" w:color="auto"/>
            </w:tcBorders>
          </w:tcPr>
          <w:p w14:paraId="7143434E"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42</w:t>
            </w:r>
          </w:p>
        </w:tc>
        <w:tc>
          <w:tcPr>
            <w:tcW w:w="3428" w:type="dxa"/>
            <w:tcBorders>
              <w:top w:val="single" w:sz="4" w:space="0" w:color="auto"/>
              <w:bottom w:val="single" w:sz="4" w:space="0" w:color="auto"/>
            </w:tcBorders>
          </w:tcPr>
          <w:p w14:paraId="3C79F7A7"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32</w:t>
            </w:r>
          </w:p>
        </w:tc>
      </w:tr>
    </w:tbl>
    <w:p w14:paraId="5B31A260" w14:textId="3CEB0FBA" w:rsidR="003D32BF" w:rsidRPr="003D32BF" w:rsidRDefault="006B4077" w:rsidP="003D32BF">
      <w:pPr>
        <w:rPr>
          <w:rFonts w:ascii="Times New Roman" w:hAnsi="Times New Roman" w:cs="Times New Roman"/>
          <w:sz w:val="24"/>
          <w:szCs w:val="24"/>
        </w:rPr>
      </w:pPr>
      <w:r>
        <w:rPr>
          <w:rFonts w:ascii="Times New Roman" w:hAnsi="Times New Roman" w:cs="Times New Roman"/>
          <w:sz w:val="24"/>
          <w:szCs w:val="24"/>
        </w:rPr>
        <w:t>Table</w:t>
      </w:r>
      <w:r w:rsidR="003D32BF">
        <w:rPr>
          <w:rFonts w:ascii="Times New Roman" w:hAnsi="Times New Roman" w:cs="Times New Roman"/>
          <w:sz w:val="24"/>
          <w:szCs w:val="24"/>
        </w:rPr>
        <w:t xml:space="preserve"> C</w:t>
      </w:r>
      <w:r w:rsidR="00DA65F6">
        <w:rPr>
          <w:rFonts w:ascii="Times New Roman" w:hAnsi="Times New Roman" w:cs="Times New Roman"/>
          <w:sz w:val="24"/>
          <w:szCs w:val="24"/>
        </w:rPr>
        <w:t>6</w:t>
      </w:r>
      <w:r w:rsidR="003D32BF">
        <w:rPr>
          <w:rFonts w:ascii="Times New Roman" w:hAnsi="Times New Roman" w:cs="Times New Roman"/>
          <w:sz w:val="24"/>
          <w:szCs w:val="24"/>
        </w:rPr>
        <w:t>. Mean number of species per trigger and total number of triggers in Middle Link lagg condition.</w:t>
      </w:r>
    </w:p>
    <w:p w14:paraId="68DE8946" w14:textId="77777777" w:rsidR="00724313" w:rsidRPr="003D32BF" w:rsidRDefault="00724313" w:rsidP="00724313">
      <w:pPr>
        <w:rPr>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971"/>
        <w:gridCol w:w="1792"/>
        <w:gridCol w:w="3428"/>
      </w:tblGrid>
      <w:tr w:rsidR="00724313" w:rsidRPr="003D32BF" w14:paraId="339BB6F8" w14:textId="77777777" w:rsidTr="003E19ED">
        <w:trPr>
          <w:jc w:val="center"/>
        </w:trPr>
        <w:tc>
          <w:tcPr>
            <w:tcW w:w="5598" w:type="dxa"/>
            <w:gridSpan w:val="3"/>
            <w:tcBorders>
              <w:top w:val="single" w:sz="4" w:space="0" w:color="auto"/>
              <w:bottom w:val="single" w:sz="4" w:space="0" w:color="auto"/>
            </w:tcBorders>
          </w:tcPr>
          <w:p w14:paraId="3C453033"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Camera Trap – New Barn 3 (Field)</w:t>
            </w:r>
          </w:p>
        </w:tc>
        <w:tc>
          <w:tcPr>
            <w:tcW w:w="3428" w:type="dxa"/>
            <w:tcBorders>
              <w:top w:val="single" w:sz="4" w:space="0" w:color="auto"/>
              <w:bottom w:val="single" w:sz="4" w:space="0" w:color="auto"/>
            </w:tcBorders>
          </w:tcPr>
          <w:p w14:paraId="4556F256" w14:textId="77777777" w:rsidR="00724313" w:rsidRPr="003D32BF" w:rsidRDefault="00724313" w:rsidP="003E19ED">
            <w:pPr>
              <w:rPr>
                <w:rFonts w:asciiTheme="majorBidi" w:hAnsiTheme="majorBidi" w:cstheme="majorBidi"/>
                <w:sz w:val="24"/>
                <w:szCs w:val="24"/>
              </w:rPr>
            </w:pPr>
          </w:p>
        </w:tc>
      </w:tr>
      <w:tr w:rsidR="00724313" w:rsidRPr="003D32BF" w14:paraId="3B64E181" w14:textId="77777777" w:rsidTr="003E19ED">
        <w:trPr>
          <w:jc w:val="center"/>
        </w:trPr>
        <w:tc>
          <w:tcPr>
            <w:tcW w:w="1835" w:type="dxa"/>
            <w:tcBorders>
              <w:top w:val="single" w:sz="4" w:space="0" w:color="auto"/>
              <w:bottom w:val="single" w:sz="4" w:space="0" w:color="auto"/>
            </w:tcBorders>
          </w:tcPr>
          <w:p w14:paraId="77C706E1"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Species</w:t>
            </w:r>
          </w:p>
        </w:tc>
        <w:tc>
          <w:tcPr>
            <w:tcW w:w="1971" w:type="dxa"/>
            <w:tcBorders>
              <w:top w:val="single" w:sz="4" w:space="0" w:color="auto"/>
              <w:bottom w:val="single" w:sz="4" w:space="0" w:color="auto"/>
            </w:tcBorders>
          </w:tcPr>
          <w:p w14:paraId="295FEE2F"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Mean No. of Individuals per Trigger</w:t>
            </w:r>
          </w:p>
        </w:tc>
        <w:tc>
          <w:tcPr>
            <w:tcW w:w="1792" w:type="dxa"/>
            <w:tcBorders>
              <w:top w:val="single" w:sz="4" w:space="0" w:color="auto"/>
              <w:bottom w:val="single" w:sz="4" w:space="0" w:color="auto"/>
            </w:tcBorders>
          </w:tcPr>
          <w:p w14:paraId="60415212"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 No. of Individuals</w:t>
            </w:r>
          </w:p>
        </w:tc>
        <w:tc>
          <w:tcPr>
            <w:tcW w:w="3428" w:type="dxa"/>
            <w:tcBorders>
              <w:top w:val="single" w:sz="4" w:space="0" w:color="auto"/>
              <w:bottom w:val="single" w:sz="4" w:space="0" w:color="auto"/>
            </w:tcBorders>
          </w:tcPr>
          <w:p w14:paraId="44F663F1"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 No. of Triggers</w:t>
            </w:r>
          </w:p>
        </w:tc>
      </w:tr>
      <w:tr w:rsidR="00724313" w:rsidRPr="003D32BF" w14:paraId="402123AD" w14:textId="77777777" w:rsidTr="003E19ED">
        <w:trPr>
          <w:jc w:val="center"/>
        </w:trPr>
        <w:tc>
          <w:tcPr>
            <w:tcW w:w="1835" w:type="dxa"/>
            <w:tcBorders>
              <w:bottom w:val="single" w:sz="4" w:space="0" w:color="auto"/>
            </w:tcBorders>
          </w:tcPr>
          <w:p w14:paraId="282BDA3F"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Fallow deer</w:t>
            </w:r>
          </w:p>
        </w:tc>
        <w:tc>
          <w:tcPr>
            <w:tcW w:w="1971" w:type="dxa"/>
            <w:tcBorders>
              <w:bottom w:val="single" w:sz="4" w:space="0" w:color="auto"/>
            </w:tcBorders>
          </w:tcPr>
          <w:p w14:paraId="35606832"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2.65</w:t>
            </w:r>
          </w:p>
        </w:tc>
        <w:tc>
          <w:tcPr>
            <w:tcW w:w="1792" w:type="dxa"/>
            <w:tcBorders>
              <w:bottom w:val="single" w:sz="4" w:space="0" w:color="auto"/>
            </w:tcBorders>
          </w:tcPr>
          <w:p w14:paraId="4E8A20AD"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45</w:t>
            </w:r>
          </w:p>
        </w:tc>
        <w:tc>
          <w:tcPr>
            <w:tcW w:w="3428" w:type="dxa"/>
            <w:tcBorders>
              <w:bottom w:val="single" w:sz="4" w:space="0" w:color="auto"/>
            </w:tcBorders>
          </w:tcPr>
          <w:p w14:paraId="241476E0"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17</w:t>
            </w:r>
          </w:p>
        </w:tc>
      </w:tr>
      <w:tr w:rsidR="00724313" w:rsidRPr="003D32BF" w14:paraId="383230CC" w14:textId="77777777" w:rsidTr="003E19ED">
        <w:trPr>
          <w:jc w:val="center"/>
        </w:trPr>
        <w:tc>
          <w:tcPr>
            <w:tcW w:w="1835" w:type="dxa"/>
            <w:tcBorders>
              <w:top w:val="single" w:sz="4" w:space="0" w:color="auto"/>
              <w:bottom w:val="single" w:sz="4" w:space="0" w:color="auto"/>
            </w:tcBorders>
          </w:tcPr>
          <w:p w14:paraId="52627572"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w:t>
            </w:r>
          </w:p>
        </w:tc>
        <w:tc>
          <w:tcPr>
            <w:tcW w:w="1971" w:type="dxa"/>
            <w:tcBorders>
              <w:top w:val="single" w:sz="4" w:space="0" w:color="auto"/>
              <w:bottom w:val="single" w:sz="4" w:space="0" w:color="auto"/>
            </w:tcBorders>
          </w:tcPr>
          <w:p w14:paraId="264068D6"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2.65</w:t>
            </w:r>
          </w:p>
        </w:tc>
        <w:tc>
          <w:tcPr>
            <w:tcW w:w="1792" w:type="dxa"/>
            <w:tcBorders>
              <w:top w:val="single" w:sz="4" w:space="0" w:color="auto"/>
              <w:bottom w:val="single" w:sz="4" w:space="0" w:color="auto"/>
            </w:tcBorders>
          </w:tcPr>
          <w:p w14:paraId="1002AC17"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45</w:t>
            </w:r>
          </w:p>
        </w:tc>
        <w:tc>
          <w:tcPr>
            <w:tcW w:w="3428" w:type="dxa"/>
            <w:tcBorders>
              <w:top w:val="single" w:sz="4" w:space="0" w:color="auto"/>
              <w:bottom w:val="single" w:sz="4" w:space="0" w:color="auto"/>
            </w:tcBorders>
          </w:tcPr>
          <w:p w14:paraId="5190B9BC"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17</w:t>
            </w:r>
          </w:p>
        </w:tc>
      </w:tr>
    </w:tbl>
    <w:p w14:paraId="59BF8151" w14:textId="156119EA" w:rsidR="003D32BF" w:rsidRPr="00DA65F6" w:rsidRDefault="006B4077" w:rsidP="00724313">
      <w:pPr>
        <w:rPr>
          <w:rFonts w:ascii="Times New Roman" w:hAnsi="Times New Roman" w:cs="Times New Roman"/>
          <w:sz w:val="24"/>
          <w:szCs w:val="24"/>
        </w:rPr>
      </w:pPr>
      <w:r>
        <w:rPr>
          <w:rFonts w:ascii="Times New Roman" w:hAnsi="Times New Roman" w:cs="Times New Roman"/>
          <w:sz w:val="24"/>
          <w:szCs w:val="24"/>
        </w:rPr>
        <w:t>Table</w:t>
      </w:r>
      <w:r w:rsidR="003D32BF">
        <w:rPr>
          <w:rFonts w:ascii="Times New Roman" w:hAnsi="Times New Roman" w:cs="Times New Roman"/>
          <w:sz w:val="24"/>
          <w:szCs w:val="24"/>
        </w:rPr>
        <w:t xml:space="preserve"> C</w:t>
      </w:r>
      <w:r w:rsidR="00DA65F6">
        <w:rPr>
          <w:rFonts w:ascii="Times New Roman" w:hAnsi="Times New Roman" w:cs="Times New Roman"/>
          <w:sz w:val="24"/>
          <w:szCs w:val="24"/>
        </w:rPr>
        <w:t>7</w:t>
      </w:r>
      <w:r w:rsidR="003D32BF">
        <w:rPr>
          <w:rFonts w:ascii="Times New Roman" w:hAnsi="Times New Roman" w:cs="Times New Roman"/>
          <w:sz w:val="24"/>
          <w:szCs w:val="24"/>
        </w:rPr>
        <w:t>. Mean number of species per trigger and total number of triggers in New Barn 3 field condition.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971"/>
        <w:gridCol w:w="1792"/>
        <w:gridCol w:w="3428"/>
      </w:tblGrid>
      <w:tr w:rsidR="00724313" w:rsidRPr="003D32BF" w14:paraId="62507238" w14:textId="77777777" w:rsidTr="003E19ED">
        <w:tc>
          <w:tcPr>
            <w:tcW w:w="5598" w:type="dxa"/>
            <w:gridSpan w:val="3"/>
            <w:tcBorders>
              <w:top w:val="single" w:sz="4" w:space="0" w:color="auto"/>
              <w:bottom w:val="single" w:sz="4" w:space="0" w:color="auto"/>
            </w:tcBorders>
          </w:tcPr>
          <w:p w14:paraId="6715BD71"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Camera Trap – Brookhouse 7 (Field)</w:t>
            </w:r>
          </w:p>
        </w:tc>
        <w:tc>
          <w:tcPr>
            <w:tcW w:w="3428" w:type="dxa"/>
            <w:tcBorders>
              <w:top w:val="single" w:sz="4" w:space="0" w:color="auto"/>
              <w:bottom w:val="single" w:sz="4" w:space="0" w:color="auto"/>
            </w:tcBorders>
          </w:tcPr>
          <w:p w14:paraId="48117F60" w14:textId="77777777" w:rsidR="00724313" w:rsidRPr="003D32BF" w:rsidRDefault="00724313" w:rsidP="003E19ED">
            <w:pPr>
              <w:rPr>
                <w:rFonts w:asciiTheme="majorBidi" w:hAnsiTheme="majorBidi" w:cstheme="majorBidi"/>
                <w:sz w:val="24"/>
                <w:szCs w:val="24"/>
              </w:rPr>
            </w:pPr>
          </w:p>
        </w:tc>
      </w:tr>
      <w:tr w:rsidR="00724313" w:rsidRPr="003D32BF" w14:paraId="481B8350" w14:textId="77777777" w:rsidTr="003E19ED">
        <w:tc>
          <w:tcPr>
            <w:tcW w:w="1835" w:type="dxa"/>
            <w:tcBorders>
              <w:top w:val="single" w:sz="4" w:space="0" w:color="auto"/>
              <w:bottom w:val="single" w:sz="4" w:space="0" w:color="auto"/>
            </w:tcBorders>
          </w:tcPr>
          <w:p w14:paraId="433AC135"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Species</w:t>
            </w:r>
          </w:p>
        </w:tc>
        <w:tc>
          <w:tcPr>
            <w:tcW w:w="1971" w:type="dxa"/>
            <w:tcBorders>
              <w:top w:val="single" w:sz="4" w:space="0" w:color="auto"/>
              <w:bottom w:val="single" w:sz="4" w:space="0" w:color="auto"/>
            </w:tcBorders>
          </w:tcPr>
          <w:p w14:paraId="4012F98D"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Mean No. of Individuals per Trigger</w:t>
            </w:r>
          </w:p>
        </w:tc>
        <w:tc>
          <w:tcPr>
            <w:tcW w:w="1792" w:type="dxa"/>
            <w:tcBorders>
              <w:top w:val="single" w:sz="4" w:space="0" w:color="auto"/>
              <w:bottom w:val="single" w:sz="4" w:space="0" w:color="auto"/>
            </w:tcBorders>
          </w:tcPr>
          <w:p w14:paraId="32FC7442"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 No. of Individuals</w:t>
            </w:r>
          </w:p>
        </w:tc>
        <w:tc>
          <w:tcPr>
            <w:tcW w:w="3428" w:type="dxa"/>
            <w:tcBorders>
              <w:top w:val="single" w:sz="4" w:space="0" w:color="auto"/>
              <w:bottom w:val="single" w:sz="4" w:space="0" w:color="auto"/>
            </w:tcBorders>
          </w:tcPr>
          <w:p w14:paraId="1A04E03F"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 No. of Triggers</w:t>
            </w:r>
          </w:p>
        </w:tc>
      </w:tr>
      <w:tr w:rsidR="00724313" w:rsidRPr="003D32BF" w14:paraId="72A82269" w14:textId="77777777" w:rsidTr="003E19ED">
        <w:tc>
          <w:tcPr>
            <w:tcW w:w="1835" w:type="dxa"/>
            <w:tcBorders>
              <w:top w:val="single" w:sz="4" w:space="0" w:color="auto"/>
            </w:tcBorders>
          </w:tcPr>
          <w:p w14:paraId="62897744"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Longhorn cattle</w:t>
            </w:r>
          </w:p>
        </w:tc>
        <w:tc>
          <w:tcPr>
            <w:tcW w:w="1971" w:type="dxa"/>
            <w:tcBorders>
              <w:top w:val="single" w:sz="4" w:space="0" w:color="auto"/>
            </w:tcBorders>
          </w:tcPr>
          <w:p w14:paraId="4EB1586C"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2.23</w:t>
            </w:r>
          </w:p>
        </w:tc>
        <w:tc>
          <w:tcPr>
            <w:tcW w:w="1792" w:type="dxa"/>
            <w:tcBorders>
              <w:top w:val="single" w:sz="4" w:space="0" w:color="auto"/>
            </w:tcBorders>
          </w:tcPr>
          <w:p w14:paraId="049A1695"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196</w:t>
            </w:r>
          </w:p>
        </w:tc>
        <w:tc>
          <w:tcPr>
            <w:tcW w:w="3428" w:type="dxa"/>
            <w:tcBorders>
              <w:top w:val="single" w:sz="4" w:space="0" w:color="auto"/>
            </w:tcBorders>
          </w:tcPr>
          <w:p w14:paraId="26610276"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88</w:t>
            </w:r>
          </w:p>
        </w:tc>
      </w:tr>
      <w:tr w:rsidR="00724313" w:rsidRPr="003D32BF" w14:paraId="7F464E2B" w14:textId="77777777" w:rsidTr="003E19ED">
        <w:tc>
          <w:tcPr>
            <w:tcW w:w="1835" w:type="dxa"/>
          </w:tcPr>
          <w:p w14:paraId="373D032B"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Fallow deer</w:t>
            </w:r>
          </w:p>
        </w:tc>
        <w:tc>
          <w:tcPr>
            <w:tcW w:w="1971" w:type="dxa"/>
          </w:tcPr>
          <w:p w14:paraId="3AAF4730"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2.70</w:t>
            </w:r>
          </w:p>
        </w:tc>
        <w:tc>
          <w:tcPr>
            <w:tcW w:w="1792" w:type="dxa"/>
          </w:tcPr>
          <w:p w14:paraId="714AC99C"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54</w:t>
            </w:r>
          </w:p>
        </w:tc>
        <w:tc>
          <w:tcPr>
            <w:tcW w:w="3428" w:type="dxa"/>
          </w:tcPr>
          <w:p w14:paraId="5D256952"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20</w:t>
            </w:r>
          </w:p>
        </w:tc>
      </w:tr>
      <w:tr w:rsidR="00724313" w:rsidRPr="003D32BF" w14:paraId="7AC0C521" w14:textId="77777777" w:rsidTr="003E19ED">
        <w:tc>
          <w:tcPr>
            <w:tcW w:w="1835" w:type="dxa"/>
            <w:tcBorders>
              <w:bottom w:val="single" w:sz="4" w:space="0" w:color="auto"/>
            </w:tcBorders>
          </w:tcPr>
          <w:p w14:paraId="4731D097"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Tamworth pig</w:t>
            </w:r>
          </w:p>
        </w:tc>
        <w:tc>
          <w:tcPr>
            <w:tcW w:w="1971" w:type="dxa"/>
            <w:tcBorders>
              <w:bottom w:val="single" w:sz="4" w:space="0" w:color="auto"/>
            </w:tcBorders>
          </w:tcPr>
          <w:p w14:paraId="5D1C0C31"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4.09</w:t>
            </w:r>
          </w:p>
        </w:tc>
        <w:tc>
          <w:tcPr>
            <w:tcW w:w="1792" w:type="dxa"/>
            <w:tcBorders>
              <w:bottom w:val="single" w:sz="4" w:space="0" w:color="auto"/>
            </w:tcBorders>
          </w:tcPr>
          <w:p w14:paraId="180C9DC1"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143</w:t>
            </w:r>
          </w:p>
        </w:tc>
        <w:tc>
          <w:tcPr>
            <w:tcW w:w="3428" w:type="dxa"/>
            <w:tcBorders>
              <w:bottom w:val="single" w:sz="4" w:space="0" w:color="auto"/>
            </w:tcBorders>
          </w:tcPr>
          <w:p w14:paraId="370CA272"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35</w:t>
            </w:r>
          </w:p>
        </w:tc>
      </w:tr>
      <w:tr w:rsidR="00724313" w:rsidRPr="003D32BF" w14:paraId="5623F287" w14:textId="77777777" w:rsidTr="003E19ED">
        <w:trPr>
          <w:trHeight w:val="305"/>
        </w:trPr>
        <w:tc>
          <w:tcPr>
            <w:tcW w:w="1835" w:type="dxa"/>
            <w:tcBorders>
              <w:top w:val="single" w:sz="4" w:space="0" w:color="auto"/>
              <w:bottom w:val="single" w:sz="4" w:space="0" w:color="auto"/>
            </w:tcBorders>
          </w:tcPr>
          <w:p w14:paraId="50577B66"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w:t>
            </w:r>
          </w:p>
        </w:tc>
        <w:tc>
          <w:tcPr>
            <w:tcW w:w="1971" w:type="dxa"/>
            <w:tcBorders>
              <w:top w:val="single" w:sz="4" w:space="0" w:color="auto"/>
              <w:bottom w:val="single" w:sz="4" w:space="0" w:color="auto"/>
            </w:tcBorders>
          </w:tcPr>
          <w:p w14:paraId="4725CDFF"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9.02</w:t>
            </w:r>
          </w:p>
        </w:tc>
        <w:tc>
          <w:tcPr>
            <w:tcW w:w="1792" w:type="dxa"/>
            <w:tcBorders>
              <w:top w:val="single" w:sz="4" w:space="0" w:color="auto"/>
              <w:bottom w:val="single" w:sz="4" w:space="0" w:color="auto"/>
            </w:tcBorders>
          </w:tcPr>
          <w:p w14:paraId="105C9697"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393</w:t>
            </w:r>
          </w:p>
        </w:tc>
        <w:tc>
          <w:tcPr>
            <w:tcW w:w="3428" w:type="dxa"/>
            <w:tcBorders>
              <w:top w:val="single" w:sz="4" w:space="0" w:color="auto"/>
              <w:bottom w:val="single" w:sz="4" w:space="0" w:color="auto"/>
            </w:tcBorders>
          </w:tcPr>
          <w:p w14:paraId="4B09E85C"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143</w:t>
            </w:r>
          </w:p>
        </w:tc>
      </w:tr>
    </w:tbl>
    <w:p w14:paraId="22D0DF5D" w14:textId="30F8AA98" w:rsidR="003D32BF" w:rsidRPr="003D32BF" w:rsidRDefault="006B4077" w:rsidP="003D32BF">
      <w:pPr>
        <w:rPr>
          <w:rFonts w:ascii="Times New Roman" w:hAnsi="Times New Roman" w:cs="Times New Roman"/>
          <w:sz w:val="24"/>
          <w:szCs w:val="24"/>
        </w:rPr>
      </w:pPr>
      <w:r>
        <w:rPr>
          <w:rFonts w:ascii="Times New Roman" w:hAnsi="Times New Roman" w:cs="Times New Roman"/>
          <w:sz w:val="24"/>
          <w:szCs w:val="24"/>
        </w:rPr>
        <w:t>Table</w:t>
      </w:r>
      <w:r w:rsidR="003D32BF">
        <w:rPr>
          <w:rFonts w:ascii="Times New Roman" w:hAnsi="Times New Roman" w:cs="Times New Roman"/>
          <w:sz w:val="24"/>
          <w:szCs w:val="24"/>
        </w:rPr>
        <w:t xml:space="preserve"> C</w:t>
      </w:r>
      <w:r w:rsidR="00DA65F6">
        <w:rPr>
          <w:rFonts w:ascii="Times New Roman" w:hAnsi="Times New Roman" w:cs="Times New Roman"/>
          <w:sz w:val="24"/>
          <w:szCs w:val="24"/>
        </w:rPr>
        <w:t>8</w:t>
      </w:r>
      <w:r w:rsidR="003D32BF">
        <w:rPr>
          <w:rFonts w:ascii="Times New Roman" w:hAnsi="Times New Roman" w:cs="Times New Roman"/>
          <w:sz w:val="24"/>
          <w:szCs w:val="24"/>
        </w:rPr>
        <w:t>. Mean number of species per trigger and total number of triggers in Brookhouse 7 field condition.</w:t>
      </w:r>
    </w:p>
    <w:p w14:paraId="3C1C0E78" w14:textId="77777777" w:rsidR="00724313" w:rsidRPr="003D32BF" w:rsidRDefault="00724313" w:rsidP="00724313">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971"/>
        <w:gridCol w:w="1792"/>
        <w:gridCol w:w="3428"/>
      </w:tblGrid>
      <w:tr w:rsidR="00724313" w:rsidRPr="003D32BF" w14:paraId="3C20F031" w14:textId="77777777" w:rsidTr="003E19ED">
        <w:tc>
          <w:tcPr>
            <w:tcW w:w="5598" w:type="dxa"/>
            <w:gridSpan w:val="3"/>
            <w:tcBorders>
              <w:top w:val="single" w:sz="4" w:space="0" w:color="auto"/>
              <w:bottom w:val="single" w:sz="4" w:space="0" w:color="auto"/>
            </w:tcBorders>
          </w:tcPr>
          <w:p w14:paraId="1B63DAE0"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Camera Trap –  East of Hammer (Lagg)</w:t>
            </w:r>
          </w:p>
        </w:tc>
        <w:tc>
          <w:tcPr>
            <w:tcW w:w="3428" w:type="dxa"/>
            <w:tcBorders>
              <w:top w:val="single" w:sz="4" w:space="0" w:color="auto"/>
              <w:bottom w:val="single" w:sz="4" w:space="0" w:color="auto"/>
            </w:tcBorders>
          </w:tcPr>
          <w:p w14:paraId="60D08F93" w14:textId="77777777" w:rsidR="00724313" w:rsidRPr="003D32BF" w:rsidRDefault="00724313" w:rsidP="003E19ED">
            <w:pPr>
              <w:rPr>
                <w:rFonts w:asciiTheme="majorBidi" w:hAnsiTheme="majorBidi" w:cstheme="majorBidi"/>
                <w:sz w:val="24"/>
                <w:szCs w:val="24"/>
              </w:rPr>
            </w:pPr>
          </w:p>
        </w:tc>
      </w:tr>
      <w:tr w:rsidR="00724313" w:rsidRPr="003D32BF" w14:paraId="20C17682" w14:textId="77777777" w:rsidTr="003E19ED">
        <w:tc>
          <w:tcPr>
            <w:tcW w:w="1835" w:type="dxa"/>
            <w:tcBorders>
              <w:top w:val="single" w:sz="4" w:space="0" w:color="auto"/>
              <w:bottom w:val="single" w:sz="4" w:space="0" w:color="auto"/>
            </w:tcBorders>
          </w:tcPr>
          <w:p w14:paraId="56AB4FF5"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Species</w:t>
            </w:r>
          </w:p>
        </w:tc>
        <w:tc>
          <w:tcPr>
            <w:tcW w:w="1971" w:type="dxa"/>
            <w:tcBorders>
              <w:top w:val="single" w:sz="4" w:space="0" w:color="auto"/>
              <w:bottom w:val="single" w:sz="4" w:space="0" w:color="auto"/>
            </w:tcBorders>
          </w:tcPr>
          <w:p w14:paraId="052740C6"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Mean No. of Individuals per Trigger</w:t>
            </w:r>
          </w:p>
        </w:tc>
        <w:tc>
          <w:tcPr>
            <w:tcW w:w="1792" w:type="dxa"/>
            <w:tcBorders>
              <w:top w:val="single" w:sz="4" w:space="0" w:color="auto"/>
              <w:bottom w:val="single" w:sz="4" w:space="0" w:color="auto"/>
            </w:tcBorders>
          </w:tcPr>
          <w:p w14:paraId="4DECAC71"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 No. of Individuals</w:t>
            </w:r>
          </w:p>
        </w:tc>
        <w:tc>
          <w:tcPr>
            <w:tcW w:w="3428" w:type="dxa"/>
            <w:tcBorders>
              <w:top w:val="single" w:sz="4" w:space="0" w:color="auto"/>
              <w:bottom w:val="single" w:sz="4" w:space="0" w:color="auto"/>
            </w:tcBorders>
          </w:tcPr>
          <w:p w14:paraId="0BA053F4"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 No. of Triggers</w:t>
            </w:r>
          </w:p>
        </w:tc>
      </w:tr>
      <w:tr w:rsidR="00724313" w:rsidRPr="003D32BF" w14:paraId="2431E18F" w14:textId="77777777" w:rsidTr="003E19ED">
        <w:tc>
          <w:tcPr>
            <w:tcW w:w="1835" w:type="dxa"/>
            <w:tcBorders>
              <w:top w:val="single" w:sz="4" w:space="0" w:color="auto"/>
            </w:tcBorders>
          </w:tcPr>
          <w:p w14:paraId="38EC1BEA"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Longhorn cattle</w:t>
            </w:r>
          </w:p>
        </w:tc>
        <w:tc>
          <w:tcPr>
            <w:tcW w:w="1971" w:type="dxa"/>
            <w:tcBorders>
              <w:top w:val="single" w:sz="4" w:space="0" w:color="auto"/>
            </w:tcBorders>
          </w:tcPr>
          <w:p w14:paraId="54F7ACCF"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3.7</w:t>
            </w:r>
          </w:p>
        </w:tc>
        <w:tc>
          <w:tcPr>
            <w:tcW w:w="1792" w:type="dxa"/>
            <w:tcBorders>
              <w:top w:val="single" w:sz="4" w:space="0" w:color="auto"/>
            </w:tcBorders>
          </w:tcPr>
          <w:p w14:paraId="3CAD6202"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225</w:t>
            </w:r>
          </w:p>
        </w:tc>
        <w:tc>
          <w:tcPr>
            <w:tcW w:w="3428" w:type="dxa"/>
            <w:tcBorders>
              <w:top w:val="single" w:sz="4" w:space="0" w:color="auto"/>
            </w:tcBorders>
          </w:tcPr>
          <w:p w14:paraId="6295B447"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69</w:t>
            </w:r>
          </w:p>
        </w:tc>
      </w:tr>
      <w:tr w:rsidR="00724313" w:rsidRPr="003D32BF" w14:paraId="36F28D13" w14:textId="77777777" w:rsidTr="003E19ED">
        <w:tc>
          <w:tcPr>
            <w:tcW w:w="1835" w:type="dxa"/>
          </w:tcPr>
          <w:p w14:paraId="28A6F5A8"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Fallow deer</w:t>
            </w:r>
          </w:p>
        </w:tc>
        <w:tc>
          <w:tcPr>
            <w:tcW w:w="1971" w:type="dxa"/>
          </w:tcPr>
          <w:p w14:paraId="282AE52E"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2.29</w:t>
            </w:r>
          </w:p>
        </w:tc>
        <w:tc>
          <w:tcPr>
            <w:tcW w:w="1792" w:type="dxa"/>
          </w:tcPr>
          <w:p w14:paraId="10A6E391"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55</w:t>
            </w:r>
          </w:p>
        </w:tc>
        <w:tc>
          <w:tcPr>
            <w:tcW w:w="3428" w:type="dxa"/>
          </w:tcPr>
          <w:p w14:paraId="6D74DA96"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24</w:t>
            </w:r>
          </w:p>
        </w:tc>
      </w:tr>
      <w:tr w:rsidR="00724313" w:rsidRPr="003D32BF" w14:paraId="33E31AA5" w14:textId="77777777" w:rsidTr="003E19ED">
        <w:tc>
          <w:tcPr>
            <w:tcW w:w="1835" w:type="dxa"/>
            <w:tcBorders>
              <w:bottom w:val="single" w:sz="4" w:space="0" w:color="auto"/>
            </w:tcBorders>
          </w:tcPr>
          <w:p w14:paraId="121AF0FD"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Roe deer</w:t>
            </w:r>
          </w:p>
        </w:tc>
        <w:tc>
          <w:tcPr>
            <w:tcW w:w="1971" w:type="dxa"/>
            <w:tcBorders>
              <w:bottom w:val="single" w:sz="4" w:space="0" w:color="auto"/>
            </w:tcBorders>
          </w:tcPr>
          <w:p w14:paraId="2E9BE0A5"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1.75</w:t>
            </w:r>
          </w:p>
        </w:tc>
        <w:tc>
          <w:tcPr>
            <w:tcW w:w="1792" w:type="dxa"/>
            <w:tcBorders>
              <w:bottom w:val="single" w:sz="4" w:space="0" w:color="auto"/>
            </w:tcBorders>
          </w:tcPr>
          <w:p w14:paraId="2D05DF67"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6</w:t>
            </w:r>
          </w:p>
        </w:tc>
        <w:tc>
          <w:tcPr>
            <w:tcW w:w="3428" w:type="dxa"/>
            <w:tcBorders>
              <w:bottom w:val="single" w:sz="4" w:space="0" w:color="auto"/>
            </w:tcBorders>
          </w:tcPr>
          <w:p w14:paraId="55583481"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3</w:t>
            </w:r>
          </w:p>
        </w:tc>
      </w:tr>
      <w:tr w:rsidR="00724313" w:rsidRPr="003D32BF" w14:paraId="0D0029CE" w14:textId="77777777" w:rsidTr="003E19ED">
        <w:trPr>
          <w:trHeight w:val="305"/>
        </w:trPr>
        <w:tc>
          <w:tcPr>
            <w:tcW w:w="1835" w:type="dxa"/>
            <w:tcBorders>
              <w:top w:val="single" w:sz="4" w:space="0" w:color="auto"/>
              <w:bottom w:val="single" w:sz="4" w:space="0" w:color="auto"/>
            </w:tcBorders>
          </w:tcPr>
          <w:p w14:paraId="2A82075B"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w:t>
            </w:r>
          </w:p>
        </w:tc>
        <w:tc>
          <w:tcPr>
            <w:tcW w:w="1971" w:type="dxa"/>
            <w:tcBorders>
              <w:top w:val="single" w:sz="4" w:space="0" w:color="auto"/>
              <w:bottom w:val="single" w:sz="4" w:space="0" w:color="auto"/>
            </w:tcBorders>
          </w:tcPr>
          <w:p w14:paraId="5960F89C"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7.74</w:t>
            </w:r>
          </w:p>
        </w:tc>
        <w:tc>
          <w:tcPr>
            <w:tcW w:w="1792" w:type="dxa"/>
            <w:tcBorders>
              <w:top w:val="single" w:sz="4" w:space="0" w:color="auto"/>
              <w:bottom w:val="single" w:sz="4" w:space="0" w:color="auto"/>
            </w:tcBorders>
          </w:tcPr>
          <w:p w14:paraId="782E6E9B"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286</w:t>
            </w:r>
          </w:p>
        </w:tc>
        <w:tc>
          <w:tcPr>
            <w:tcW w:w="3428" w:type="dxa"/>
            <w:tcBorders>
              <w:top w:val="single" w:sz="4" w:space="0" w:color="auto"/>
              <w:bottom w:val="single" w:sz="4" w:space="0" w:color="auto"/>
            </w:tcBorders>
          </w:tcPr>
          <w:p w14:paraId="28562CC4"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96</w:t>
            </w:r>
          </w:p>
        </w:tc>
      </w:tr>
    </w:tbl>
    <w:p w14:paraId="1E96FFC2" w14:textId="1BDD53B5" w:rsidR="003D32BF" w:rsidRPr="003D32BF" w:rsidRDefault="006B4077" w:rsidP="003D32BF">
      <w:pPr>
        <w:rPr>
          <w:rFonts w:ascii="Times New Roman" w:hAnsi="Times New Roman" w:cs="Times New Roman"/>
          <w:sz w:val="24"/>
          <w:szCs w:val="24"/>
        </w:rPr>
      </w:pPr>
      <w:r>
        <w:rPr>
          <w:rFonts w:ascii="Times New Roman" w:hAnsi="Times New Roman" w:cs="Times New Roman"/>
          <w:sz w:val="24"/>
          <w:szCs w:val="24"/>
        </w:rPr>
        <w:t>Table</w:t>
      </w:r>
      <w:r w:rsidR="003D32BF">
        <w:rPr>
          <w:rFonts w:ascii="Times New Roman" w:hAnsi="Times New Roman" w:cs="Times New Roman"/>
          <w:sz w:val="24"/>
          <w:szCs w:val="24"/>
        </w:rPr>
        <w:t xml:space="preserve"> C</w:t>
      </w:r>
      <w:r w:rsidR="00DA65F6">
        <w:rPr>
          <w:rFonts w:ascii="Times New Roman" w:hAnsi="Times New Roman" w:cs="Times New Roman"/>
          <w:sz w:val="24"/>
          <w:szCs w:val="24"/>
        </w:rPr>
        <w:t>9</w:t>
      </w:r>
      <w:r w:rsidR="003D32BF">
        <w:rPr>
          <w:rFonts w:ascii="Times New Roman" w:hAnsi="Times New Roman" w:cs="Times New Roman"/>
          <w:sz w:val="24"/>
          <w:szCs w:val="24"/>
        </w:rPr>
        <w:t>. Mean number of species per trigger and total number of triggers in East of Hammer lagg condition.</w:t>
      </w:r>
    </w:p>
    <w:p w14:paraId="5A508C11" w14:textId="77777777" w:rsidR="00724313" w:rsidRPr="003D32BF" w:rsidRDefault="00724313" w:rsidP="00724313">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971"/>
        <w:gridCol w:w="1792"/>
        <w:gridCol w:w="3428"/>
      </w:tblGrid>
      <w:tr w:rsidR="00724313" w:rsidRPr="003D32BF" w14:paraId="1F78D855" w14:textId="77777777" w:rsidTr="003E19ED">
        <w:tc>
          <w:tcPr>
            <w:tcW w:w="5598" w:type="dxa"/>
            <w:gridSpan w:val="3"/>
            <w:tcBorders>
              <w:top w:val="single" w:sz="4" w:space="0" w:color="auto"/>
              <w:bottom w:val="single" w:sz="4" w:space="0" w:color="auto"/>
            </w:tcBorders>
          </w:tcPr>
          <w:p w14:paraId="5F1A45E9"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Camera Trap –  East of Hammer (Field)</w:t>
            </w:r>
          </w:p>
        </w:tc>
        <w:tc>
          <w:tcPr>
            <w:tcW w:w="3428" w:type="dxa"/>
            <w:tcBorders>
              <w:top w:val="single" w:sz="4" w:space="0" w:color="auto"/>
              <w:bottom w:val="single" w:sz="4" w:space="0" w:color="auto"/>
            </w:tcBorders>
          </w:tcPr>
          <w:p w14:paraId="0DF8DE67" w14:textId="77777777" w:rsidR="00724313" w:rsidRPr="003D32BF" w:rsidRDefault="00724313" w:rsidP="003E19ED">
            <w:pPr>
              <w:rPr>
                <w:rFonts w:asciiTheme="majorBidi" w:hAnsiTheme="majorBidi" w:cstheme="majorBidi"/>
                <w:sz w:val="24"/>
                <w:szCs w:val="24"/>
              </w:rPr>
            </w:pPr>
          </w:p>
        </w:tc>
      </w:tr>
      <w:tr w:rsidR="00724313" w:rsidRPr="003D32BF" w14:paraId="14EC5DA1" w14:textId="77777777" w:rsidTr="003E19ED">
        <w:tc>
          <w:tcPr>
            <w:tcW w:w="1835" w:type="dxa"/>
            <w:tcBorders>
              <w:top w:val="single" w:sz="4" w:space="0" w:color="auto"/>
              <w:bottom w:val="single" w:sz="4" w:space="0" w:color="auto"/>
            </w:tcBorders>
          </w:tcPr>
          <w:p w14:paraId="7A0FF038"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Species</w:t>
            </w:r>
          </w:p>
        </w:tc>
        <w:tc>
          <w:tcPr>
            <w:tcW w:w="1971" w:type="dxa"/>
            <w:tcBorders>
              <w:top w:val="single" w:sz="4" w:space="0" w:color="auto"/>
              <w:bottom w:val="single" w:sz="4" w:space="0" w:color="auto"/>
            </w:tcBorders>
          </w:tcPr>
          <w:p w14:paraId="507F8F27"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Mean No. of Individuals per Trigger</w:t>
            </w:r>
          </w:p>
        </w:tc>
        <w:tc>
          <w:tcPr>
            <w:tcW w:w="1792" w:type="dxa"/>
            <w:tcBorders>
              <w:top w:val="single" w:sz="4" w:space="0" w:color="auto"/>
              <w:bottom w:val="single" w:sz="4" w:space="0" w:color="auto"/>
            </w:tcBorders>
          </w:tcPr>
          <w:p w14:paraId="48A399EB"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 No. of Individuals</w:t>
            </w:r>
          </w:p>
        </w:tc>
        <w:tc>
          <w:tcPr>
            <w:tcW w:w="3428" w:type="dxa"/>
            <w:tcBorders>
              <w:top w:val="single" w:sz="4" w:space="0" w:color="auto"/>
              <w:bottom w:val="single" w:sz="4" w:space="0" w:color="auto"/>
            </w:tcBorders>
          </w:tcPr>
          <w:p w14:paraId="4754A28A"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 No. of Triggers</w:t>
            </w:r>
          </w:p>
        </w:tc>
      </w:tr>
      <w:tr w:rsidR="00724313" w:rsidRPr="003D32BF" w14:paraId="3D385BF3" w14:textId="77777777" w:rsidTr="003E19ED">
        <w:tc>
          <w:tcPr>
            <w:tcW w:w="1835" w:type="dxa"/>
            <w:tcBorders>
              <w:top w:val="single" w:sz="4" w:space="0" w:color="auto"/>
            </w:tcBorders>
          </w:tcPr>
          <w:p w14:paraId="4AD0A6A1"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Longhorn cattle</w:t>
            </w:r>
          </w:p>
        </w:tc>
        <w:tc>
          <w:tcPr>
            <w:tcW w:w="1971" w:type="dxa"/>
            <w:tcBorders>
              <w:top w:val="single" w:sz="4" w:space="0" w:color="auto"/>
            </w:tcBorders>
          </w:tcPr>
          <w:p w14:paraId="419550B8"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5.47</w:t>
            </w:r>
          </w:p>
        </w:tc>
        <w:tc>
          <w:tcPr>
            <w:tcW w:w="1792" w:type="dxa"/>
            <w:tcBorders>
              <w:top w:val="single" w:sz="4" w:space="0" w:color="auto"/>
            </w:tcBorders>
          </w:tcPr>
          <w:p w14:paraId="184681B5"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634</w:t>
            </w:r>
          </w:p>
        </w:tc>
        <w:tc>
          <w:tcPr>
            <w:tcW w:w="3428" w:type="dxa"/>
            <w:tcBorders>
              <w:top w:val="single" w:sz="4" w:space="0" w:color="auto"/>
            </w:tcBorders>
          </w:tcPr>
          <w:p w14:paraId="63EAAE94"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116</w:t>
            </w:r>
          </w:p>
        </w:tc>
      </w:tr>
      <w:tr w:rsidR="00724313" w:rsidRPr="003D32BF" w14:paraId="1BCCAA9D" w14:textId="77777777" w:rsidTr="003E19ED">
        <w:tc>
          <w:tcPr>
            <w:tcW w:w="1835" w:type="dxa"/>
          </w:tcPr>
          <w:p w14:paraId="362C609B"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Fallow deer</w:t>
            </w:r>
          </w:p>
        </w:tc>
        <w:tc>
          <w:tcPr>
            <w:tcW w:w="1971" w:type="dxa"/>
          </w:tcPr>
          <w:p w14:paraId="5F82E04A"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w:t>
            </w:r>
          </w:p>
        </w:tc>
        <w:tc>
          <w:tcPr>
            <w:tcW w:w="1792" w:type="dxa"/>
          </w:tcPr>
          <w:p w14:paraId="3AE369C0"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6</w:t>
            </w:r>
          </w:p>
        </w:tc>
        <w:tc>
          <w:tcPr>
            <w:tcW w:w="3428" w:type="dxa"/>
          </w:tcPr>
          <w:p w14:paraId="415CAFAF"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3</w:t>
            </w:r>
          </w:p>
        </w:tc>
      </w:tr>
      <w:tr w:rsidR="00724313" w:rsidRPr="003D32BF" w14:paraId="40727FE6" w14:textId="77777777" w:rsidTr="003E19ED">
        <w:trPr>
          <w:trHeight w:val="305"/>
        </w:trPr>
        <w:tc>
          <w:tcPr>
            <w:tcW w:w="1835" w:type="dxa"/>
            <w:tcBorders>
              <w:top w:val="single" w:sz="4" w:space="0" w:color="auto"/>
              <w:bottom w:val="single" w:sz="4" w:space="0" w:color="auto"/>
            </w:tcBorders>
          </w:tcPr>
          <w:p w14:paraId="15B9FAF1"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w:t>
            </w:r>
          </w:p>
        </w:tc>
        <w:tc>
          <w:tcPr>
            <w:tcW w:w="1971" w:type="dxa"/>
            <w:tcBorders>
              <w:top w:val="single" w:sz="4" w:space="0" w:color="auto"/>
              <w:bottom w:val="single" w:sz="4" w:space="0" w:color="auto"/>
            </w:tcBorders>
          </w:tcPr>
          <w:p w14:paraId="1ADCA1FB"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7.47</w:t>
            </w:r>
          </w:p>
        </w:tc>
        <w:tc>
          <w:tcPr>
            <w:tcW w:w="1792" w:type="dxa"/>
            <w:tcBorders>
              <w:top w:val="single" w:sz="4" w:space="0" w:color="auto"/>
              <w:bottom w:val="single" w:sz="4" w:space="0" w:color="auto"/>
            </w:tcBorders>
          </w:tcPr>
          <w:p w14:paraId="1D3ED707"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670</w:t>
            </w:r>
          </w:p>
        </w:tc>
        <w:tc>
          <w:tcPr>
            <w:tcW w:w="3428" w:type="dxa"/>
            <w:tcBorders>
              <w:top w:val="single" w:sz="4" w:space="0" w:color="auto"/>
              <w:bottom w:val="single" w:sz="4" w:space="0" w:color="auto"/>
            </w:tcBorders>
          </w:tcPr>
          <w:p w14:paraId="0ECBEDE7"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119</w:t>
            </w:r>
          </w:p>
        </w:tc>
      </w:tr>
    </w:tbl>
    <w:p w14:paraId="06D52B45" w14:textId="17034E90" w:rsidR="003D32BF" w:rsidRPr="003D32BF" w:rsidRDefault="006B4077" w:rsidP="003D32BF">
      <w:pPr>
        <w:rPr>
          <w:rFonts w:ascii="Times New Roman" w:hAnsi="Times New Roman" w:cs="Times New Roman"/>
          <w:sz w:val="24"/>
          <w:szCs w:val="24"/>
        </w:rPr>
      </w:pPr>
      <w:r>
        <w:rPr>
          <w:rFonts w:ascii="Times New Roman" w:hAnsi="Times New Roman" w:cs="Times New Roman"/>
          <w:sz w:val="24"/>
          <w:szCs w:val="24"/>
        </w:rPr>
        <w:t>Table</w:t>
      </w:r>
      <w:r w:rsidR="003D32BF">
        <w:rPr>
          <w:rFonts w:ascii="Times New Roman" w:hAnsi="Times New Roman" w:cs="Times New Roman"/>
          <w:sz w:val="24"/>
          <w:szCs w:val="24"/>
        </w:rPr>
        <w:t xml:space="preserve"> C1</w:t>
      </w:r>
      <w:r w:rsidR="00DA65F6">
        <w:rPr>
          <w:rFonts w:ascii="Times New Roman" w:hAnsi="Times New Roman" w:cs="Times New Roman"/>
          <w:sz w:val="24"/>
          <w:szCs w:val="24"/>
        </w:rPr>
        <w:t>0</w:t>
      </w:r>
      <w:r w:rsidR="003D32BF">
        <w:rPr>
          <w:rFonts w:ascii="Times New Roman" w:hAnsi="Times New Roman" w:cs="Times New Roman"/>
          <w:sz w:val="24"/>
          <w:szCs w:val="24"/>
        </w:rPr>
        <w:t>. Mean number of species per trigger and total number of triggers in East of Hammer field condition.</w:t>
      </w:r>
    </w:p>
    <w:p w14:paraId="1C13C1B9" w14:textId="77777777" w:rsidR="00600A97" w:rsidRDefault="00600A97" w:rsidP="00600A97">
      <w:pPr>
        <w:pStyle w:val="Heading2"/>
        <w:rPr>
          <w:rFonts w:ascii="Times New Roman" w:hAnsi="Times New Roman" w:cs="Times New Roman"/>
          <w:sz w:val="24"/>
          <w:szCs w:val="24"/>
        </w:rPr>
        <w:sectPr w:rsidR="00600A97">
          <w:pgSz w:w="11906" w:h="16838"/>
          <w:pgMar w:top="1440" w:right="1440" w:bottom="1440" w:left="1440" w:header="708" w:footer="708" w:gutter="0"/>
          <w:cols w:space="708"/>
          <w:docGrid w:linePitch="360"/>
        </w:sectPr>
      </w:pPr>
    </w:p>
    <w:p w14:paraId="1F822266" w14:textId="4D161CB2" w:rsidR="00600A97" w:rsidRDefault="00600A97" w:rsidP="00600A97">
      <w:pPr>
        <w:pStyle w:val="Heading2"/>
        <w:rPr>
          <w:rFonts w:ascii="Times New Roman" w:hAnsi="Times New Roman" w:cs="Times New Roman"/>
          <w:sz w:val="24"/>
          <w:szCs w:val="24"/>
        </w:rPr>
      </w:pPr>
      <w:r w:rsidRPr="00600A97">
        <w:rPr>
          <w:rFonts w:ascii="Times New Roman" w:hAnsi="Times New Roman" w:cs="Times New Roman"/>
          <w:sz w:val="24"/>
          <w:szCs w:val="24"/>
        </w:rPr>
        <w:lastRenderedPageBreak/>
        <w:t>Appendix D – Breakdown of each eating behaviour by species</w:t>
      </w:r>
    </w:p>
    <w:p w14:paraId="6457AAEF" w14:textId="77777777" w:rsidR="00273105" w:rsidRPr="00273105" w:rsidRDefault="00273105" w:rsidP="00273105"/>
    <w:p w14:paraId="5AD9F25B" w14:textId="05ED4B35" w:rsidR="00273105" w:rsidRPr="00273105" w:rsidRDefault="00FC37FF" w:rsidP="00273105">
      <w:r>
        <w:rPr>
          <w:rFonts w:ascii="Times New Roman" w:hAnsi="Times New Roman" w:cs="Times New Roman"/>
          <w:sz w:val="24"/>
          <w:szCs w:val="24"/>
        </w:rPr>
        <w:t xml:space="preserve">Figure D1. </w:t>
      </w:r>
      <w:r w:rsidR="00273105">
        <w:rPr>
          <w:rFonts w:ascii="Times New Roman" w:hAnsi="Times New Roman" w:cs="Times New Roman"/>
          <w:sz w:val="24"/>
          <w:szCs w:val="24"/>
        </w:rPr>
        <w:t xml:space="preserve">Mean number of times each eating behaviour was observed to be performed by Longhorn </w:t>
      </w:r>
      <w:r w:rsidR="00BC264A">
        <w:rPr>
          <w:rFonts w:ascii="Times New Roman" w:hAnsi="Times New Roman" w:cs="Times New Roman"/>
          <w:sz w:val="24"/>
          <w:szCs w:val="24"/>
        </w:rPr>
        <w:t>cattle</w:t>
      </w:r>
      <w:r w:rsidR="00273105">
        <w:rPr>
          <w:rFonts w:ascii="Times New Roman" w:hAnsi="Times New Roman" w:cs="Times New Roman"/>
          <w:sz w:val="24"/>
          <w:szCs w:val="24"/>
        </w:rPr>
        <w:t xml:space="preserve"> in each condition (+/- SD).</w:t>
      </w:r>
      <w:r w:rsidR="00273105">
        <w:rPr>
          <w:noProof/>
        </w:rPr>
        <w:drawing>
          <wp:anchor distT="0" distB="0" distL="114300" distR="114300" simplePos="0" relativeHeight="251731968" behindDoc="0" locked="0" layoutInCell="1" allowOverlap="1" wp14:anchorId="1CB26A65" wp14:editId="6E1F98B2">
            <wp:simplePos x="0" y="0"/>
            <wp:positionH relativeFrom="column">
              <wp:posOffset>0</wp:posOffset>
            </wp:positionH>
            <wp:positionV relativeFrom="paragraph">
              <wp:posOffset>4445</wp:posOffset>
            </wp:positionV>
            <wp:extent cx="4572000" cy="2743200"/>
            <wp:effectExtent l="0" t="0" r="0" b="0"/>
            <wp:wrapTopAndBottom/>
            <wp:docPr id="192" name="Chart 192">
              <a:extLst xmlns:a="http://schemas.openxmlformats.org/drawingml/2006/main">
                <a:ext uri="{FF2B5EF4-FFF2-40B4-BE49-F238E27FC236}">
                  <a16:creationId xmlns:a16="http://schemas.microsoft.com/office/drawing/2014/main" id="{FBCFACD9-96AE-4B5B-8BCD-885238C3C2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p>
    <w:p w14:paraId="4C16D8C4" w14:textId="77777777" w:rsidR="00600A97" w:rsidRDefault="00600A97" w:rsidP="00600A97"/>
    <w:p w14:paraId="49998B09" w14:textId="604A609A" w:rsidR="00D13B4C" w:rsidRDefault="00600A97" w:rsidP="00600A97">
      <w:pPr>
        <w:rPr>
          <w:rFonts w:ascii="Times New Roman" w:hAnsi="Times New Roman" w:cs="Times New Roman"/>
          <w:sz w:val="24"/>
          <w:szCs w:val="24"/>
        </w:rPr>
      </w:pPr>
      <w:r>
        <w:rPr>
          <w:noProof/>
        </w:rPr>
        <w:drawing>
          <wp:anchor distT="0" distB="0" distL="114300" distR="114300" simplePos="0" relativeHeight="251730944" behindDoc="0" locked="0" layoutInCell="1" allowOverlap="1" wp14:anchorId="09F51AF6" wp14:editId="4D31CF96">
            <wp:simplePos x="0" y="0"/>
            <wp:positionH relativeFrom="column">
              <wp:posOffset>0</wp:posOffset>
            </wp:positionH>
            <wp:positionV relativeFrom="paragraph">
              <wp:posOffset>4445</wp:posOffset>
            </wp:positionV>
            <wp:extent cx="4572000" cy="2743200"/>
            <wp:effectExtent l="0" t="0" r="0" b="0"/>
            <wp:wrapTopAndBottom/>
            <wp:docPr id="31" name="Chart 31">
              <a:extLst xmlns:a="http://schemas.openxmlformats.org/drawingml/2006/main">
                <a:ext uri="{FF2B5EF4-FFF2-40B4-BE49-F238E27FC236}">
                  <a16:creationId xmlns:a16="http://schemas.microsoft.com/office/drawing/2014/main" id="{2575EF13-DD6D-4A41-ADBF-31255935FC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r w:rsidR="00FC37FF">
        <w:rPr>
          <w:rFonts w:ascii="Times New Roman" w:hAnsi="Times New Roman" w:cs="Times New Roman"/>
          <w:sz w:val="24"/>
          <w:szCs w:val="24"/>
        </w:rPr>
        <w:t xml:space="preserve">Figure D2. </w:t>
      </w:r>
      <w:r w:rsidR="00273105">
        <w:rPr>
          <w:rFonts w:ascii="Times New Roman" w:hAnsi="Times New Roman" w:cs="Times New Roman"/>
          <w:sz w:val="24"/>
          <w:szCs w:val="24"/>
        </w:rPr>
        <w:t>Mean length of time</w:t>
      </w:r>
      <w:r w:rsidR="00862848">
        <w:rPr>
          <w:rFonts w:ascii="Times New Roman" w:hAnsi="Times New Roman" w:cs="Times New Roman"/>
          <w:sz w:val="24"/>
          <w:szCs w:val="24"/>
        </w:rPr>
        <w:t xml:space="preserve"> (seconds)</w:t>
      </w:r>
      <w:r w:rsidR="00273105">
        <w:rPr>
          <w:rFonts w:ascii="Times New Roman" w:hAnsi="Times New Roman" w:cs="Times New Roman"/>
          <w:sz w:val="24"/>
          <w:szCs w:val="24"/>
        </w:rPr>
        <w:t xml:space="preserve"> Longhorn </w:t>
      </w:r>
      <w:r w:rsidR="00BC264A">
        <w:rPr>
          <w:rFonts w:ascii="Times New Roman" w:hAnsi="Times New Roman" w:cs="Times New Roman"/>
          <w:sz w:val="24"/>
          <w:szCs w:val="24"/>
        </w:rPr>
        <w:t>cattle</w:t>
      </w:r>
      <w:r w:rsidR="00273105">
        <w:rPr>
          <w:rFonts w:ascii="Times New Roman" w:hAnsi="Times New Roman" w:cs="Times New Roman"/>
          <w:sz w:val="24"/>
          <w:szCs w:val="24"/>
        </w:rPr>
        <w:t xml:space="preserve"> exhibited each eating behaviour in each condition (+/- SD).</w:t>
      </w:r>
    </w:p>
    <w:p w14:paraId="43F3EA4B" w14:textId="77777777" w:rsidR="00D13B4C" w:rsidRDefault="00D13B4C" w:rsidP="00600A97">
      <w:pPr>
        <w:rPr>
          <w:rFonts w:ascii="Times New Roman" w:hAnsi="Times New Roman" w:cs="Times New Roman"/>
          <w:sz w:val="24"/>
          <w:szCs w:val="24"/>
        </w:rPr>
      </w:pPr>
    </w:p>
    <w:p w14:paraId="11388197" w14:textId="6F307376" w:rsidR="00D13B4C" w:rsidRDefault="00603358" w:rsidP="00600A97">
      <w:pPr>
        <w:rPr>
          <w:rFonts w:ascii="Times New Roman" w:hAnsi="Times New Roman" w:cs="Times New Roman"/>
          <w:sz w:val="24"/>
          <w:szCs w:val="24"/>
        </w:rPr>
      </w:pPr>
      <w:r>
        <w:rPr>
          <w:noProof/>
        </w:rPr>
        <w:lastRenderedPageBreak/>
        <w:drawing>
          <wp:anchor distT="0" distB="0" distL="114300" distR="114300" simplePos="0" relativeHeight="251736064" behindDoc="0" locked="0" layoutInCell="1" allowOverlap="1" wp14:anchorId="65895BBF" wp14:editId="0AF58F21">
            <wp:simplePos x="0" y="0"/>
            <wp:positionH relativeFrom="margin">
              <wp:align>left</wp:align>
            </wp:positionH>
            <wp:positionV relativeFrom="paragraph">
              <wp:posOffset>0</wp:posOffset>
            </wp:positionV>
            <wp:extent cx="4572000" cy="2743200"/>
            <wp:effectExtent l="0" t="0" r="0" b="0"/>
            <wp:wrapTopAndBottom/>
            <wp:docPr id="211" name="Chart 211">
              <a:extLst xmlns:a="http://schemas.openxmlformats.org/drawingml/2006/main">
                <a:ext uri="{FF2B5EF4-FFF2-40B4-BE49-F238E27FC236}">
                  <a16:creationId xmlns:a16="http://schemas.microsoft.com/office/drawing/2014/main" id="{1F6326B5-9CE0-499B-AE76-47DBAB4062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r w:rsidR="00FC37FF">
        <w:rPr>
          <w:rFonts w:ascii="Times New Roman" w:hAnsi="Times New Roman" w:cs="Times New Roman"/>
          <w:sz w:val="24"/>
          <w:szCs w:val="24"/>
        </w:rPr>
        <w:t xml:space="preserve">Figure D3. </w:t>
      </w:r>
      <w:r w:rsidR="00D13B4C">
        <w:rPr>
          <w:rFonts w:ascii="Times New Roman" w:hAnsi="Times New Roman" w:cs="Times New Roman"/>
          <w:sz w:val="24"/>
          <w:szCs w:val="24"/>
        </w:rPr>
        <w:t>Mean number of times each eating behaviour was observed to be performed by Roe deer in each condition (+/- SD).</w:t>
      </w:r>
    </w:p>
    <w:p w14:paraId="79E01692" w14:textId="1A74D902" w:rsidR="004F7B35" w:rsidRDefault="00603358" w:rsidP="00600A97">
      <w:pPr>
        <w:rPr>
          <w:rFonts w:ascii="Times New Roman" w:hAnsi="Times New Roman" w:cs="Times New Roman"/>
          <w:sz w:val="24"/>
          <w:szCs w:val="24"/>
        </w:rPr>
      </w:pPr>
      <w:r>
        <w:rPr>
          <w:noProof/>
        </w:rPr>
        <w:drawing>
          <wp:anchor distT="0" distB="0" distL="114300" distR="114300" simplePos="0" relativeHeight="251735040" behindDoc="0" locked="0" layoutInCell="1" allowOverlap="1" wp14:anchorId="3406679E" wp14:editId="09808C1B">
            <wp:simplePos x="0" y="0"/>
            <wp:positionH relativeFrom="margin">
              <wp:align>left</wp:align>
            </wp:positionH>
            <wp:positionV relativeFrom="paragraph">
              <wp:posOffset>253365</wp:posOffset>
            </wp:positionV>
            <wp:extent cx="4638675" cy="2981325"/>
            <wp:effectExtent l="0" t="0" r="0" b="0"/>
            <wp:wrapTopAndBottom/>
            <wp:docPr id="23" name="Chart 23">
              <a:extLst xmlns:a="http://schemas.openxmlformats.org/drawingml/2006/main">
                <a:ext uri="{FF2B5EF4-FFF2-40B4-BE49-F238E27FC236}">
                  <a16:creationId xmlns:a16="http://schemas.microsoft.com/office/drawing/2014/main" id="{C61C1278-96F1-4D6A-923A-0A5ED75287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p>
    <w:p w14:paraId="3D23F9D7" w14:textId="4FCD91F2" w:rsidR="009D5F26" w:rsidRDefault="00FC37FF" w:rsidP="00600A97">
      <w:pPr>
        <w:rPr>
          <w:rFonts w:ascii="Times New Roman" w:hAnsi="Times New Roman" w:cs="Times New Roman"/>
          <w:sz w:val="24"/>
          <w:szCs w:val="24"/>
        </w:rPr>
      </w:pPr>
      <w:r>
        <w:rPr>
          <w:rFonts w:ascii="Times New Roman" w:hAnsi="Times New Roman" w:cs="Times New Roman"/>
          <w:sz w:val="24"/>
          <w:szCs w:val="24"/>
        </w:rPr>
        <w:t xml:space="preserve">Figure D4. </w:t>
      </w:r>
      <w:r w:rsidR="009D5F26">
        <w:rPr>
          <w:rFonts w:ascii="Times New Roman" w:hAnsi="Times New Roman" w:cs="Times New Roman"/>
          <w:sz w:val="24"/>
          <w:szCs w:val="24"/>
        </w:rPr>
        <w:t xml:space="preserve">Mean length of time </w:t>
      </w:r>
      <w:r w:rsidR="00862848">
        <w:rPr>
          <w:rFonts w:ascii="Times New Roman" w:hAnsi="Times New Roman" w:cs="Times New Roman"/>
          <w:sz w:val="24"/>
          <w:szCs w:val="24"/>
        </w:rPr>
        <w:t xml:space="preserve">(seconds) </w:t>
      </w:r>
      <w:r w:rsidR="009D5F26">
        <w:rPr>
          <w:rFonts w:ascii="Times New Roman" w:hAnsi="Times New Roman" w:cs="Times New Roman"/>
          <w:sz w:val="24"/>
          <w:szCs w:val="24"/>
        </w:rPr>
        <w:t>Roe deer exhibited each eating behaviour in each condition (+/- SD).</w:t>
      </w:r>
    </w:p>
    <w:p w14:paraId="4B14FD40" w14:textId="1B5521C5" w:rsidR="00724313" w:rsidRDefault="00724313" w:rsidP="00600A97">
      <w:pPr>
        <w:rPr>
          <w:rFonts w:ascii="Times New Roman" w:hAnsi="Times New Roman" w:cs="Times New Roman"/>
          <w:sz w:val="24"/>
          <w:szCs w:val="24"/>
        </w:rPr>
      </w:pPr>
      <w:r>
        <w:rPr>
          <w:noProof/>
        </w:rPr>
        <w:lastRenderedPageBreak/>
        <w:drawing>
          <wp:inline distT="0" distB="0" distL="0" distR="0" wp14:anchorId="7C623EAA" wp14:editId="238B943E">
            <wp:extent cx="4572000" cy="2743200"/>
            <wp:effectExtent l="0" t="0" r="0" b="0"/>
            <wp:docPr id="213" name="Chart 213">
              <a:extLst xmlns:a="http://schemas.openxmlformats.org/drawingml/2006/main">
                <a:ext uri="{FF2B5EF4-FFF2-40B4-BE49-F238E27FC236}">
                  <a16:creationId xmlns:a16="http://schemas.microsoft.com/office/drawing/2014/main" id="{5B0617A3-10F8-4798-A8ED-A7FFD51507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BFD410F" w14:textId="4626D0E0" w:rsidR="00724313" w:rsidRDefault="00FC37FF" w:rsidP="00600A97">
      <w:pPr>
        <w:rPr>
          <w:rFonts w:ascii="Times New Roman" w:hAnsi="Times New Roman" w:cs="Times New Roman"/>
          <w:sz w:val="24"/>
          <w:szCs w:val="24"/>
        </w:rPr>
      </w:pPr>
      <w:r>
        <w:rPr>
          <w:rFonts w:ascii="Times New Roman" w:hAnsi="Times New Roman" w:cs="Times New Roman"/>
          <w:sz w:val="24"/>
          <w:szCs w:val="24"/>
        </w:rPr>
        <w:t xml:space="preserve">Figure D5. </w:t>
      </w:r>
      <w:r w:rsidR="00724313">
        <w:rPr>
          <w:rFonts w:ascii="Times New Roman" w:hAnsi="Times New Roman" w:cs="Times New Roman"/>
          <w:sz w:val="24"/>
          <w:szCs w:val="24"/>
        </w:rPr>
        <w:t>Mean number of times each eating behaviour was observed to be performed by Fallow deer in each condition (+/- SD)</w:t>
      </w:r>
      <w:r w:rsidR="00B115F9">
        <w:rPr>
          <w:rFonts w:ascii="Times New Roman" w:hAnsi="Times New Roman" w:cs="Times New Roman"/>
          <w:sz w:val="24"/>
          <w:szCs w:val="24"/>
        </w:rPr>
        <w:t>.</w:t>
      </w:r>
    </w:p>
    <w:p w14:paraId="60A69E07" w14:textId="77777777" w:rsidR="00724313" w:rsidRDefault="00724313" w:rsidP="00600A97">
      <w:pPr>
        <w:rPr>
          <w:rFonts w:ascii="Times New Roman" w:hAnsi="Times New Roman" w:cs="Times New Roman"/>
          <w:sz w:val="24"/>
          <w:szCs w:val="24"/>
        </w:rPr>
      </w:pPr>
      <w:r>
        <w:rPr>
          <w:noProof/>
        </w:rPr>
        <w:drawing>
          <wp:inline distT="0" distB="0" distL="0" distR="0" wp14:anchorId="5A80670B" wp14:editId="3CC2DD59">
            <wp:extent cx="4588669" cy="2743200"/>
            <wp:effectExtent l="0" t="0" r="2540" b="0"/>
            <wp:docPr id="212" name="Chart 212">
              <a:extLst xmlns:a="http://schemas.openxmlformats.org/drawingml/2006/main">
                <a:ext uri="{FF2B5EF4-FFF2-40B4-BE49-F238E27FC236}">
                  <a16:creationId xmlns:a16="http://schemas.microsoft.com/office/drawing/2014/main" id="{C23AB4EC-FA63-4C47-AED3-3F4C8DA38E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CF183F1" w14:textId="60153B18" w:rsidR="00724313" w:rsidRDefault="00FC37FF" w:rsidP="00600A97">
      <w:pPr>
        <w:rPr>
          <w:rFonts w:ascii="Times New Roman" w:hAnsi="Times New Roman" w:cs="Times New Roman"/>
          <w:sz w:val="24"/>
          <w:szCs w:val="24"/>
        </w:rPr>
      </w:pPr>
      <w:r>
        <w:rPr>
          <w:rFonts w:ascii="Times New Roman" w:hAnsi="Times New Roman" w:cs="Times New Roman"/>
          <w:sz w:val="24"/>
          <w:szCs w:val="24"/>
        </w:rPr>
        <w:t xml:space="preserve">Figure D6. </w:t>
      </w:r>
      <w:r w:rsidR="00724313">
        <w:rPr>
          <w:rFonts w:ascii="Times New Roman" w:hAnsi="Times New Roman" w:cs="Times New Roman"/>
          <w:sz w:val="24"/>
          <w:szCs w:val="24"/>
        </w:rPr>
        <w:t xml:space="preserve">Mean length of time </w:t>
      </w:r>
      <w:r w:rsidR="00862848">
        <w:rPr>
          <w:rFonts w:ascii="Times New Roman" w:hAnsi="Times New Roman" w:cs="Times New Roman"/>
          <w:sz w:val="24"/>
          <w:szCs w:val="24"/>
        </w:rPr>
        <w:t xml:space="preserve">(seconds) </w:t>
      </w:r>
      <w:r w:rsidR="00724313">
        <w:rPr>
          <w:rFonts w:ascii="Times New Roman" w:hAnsi="Times New Roman" w:cs="Times New Roman"/>
          <w:sz w:val="24"/>
          <w:szCs w:val="24"/>
        </w:rPr>
        <w:t>Fallow deer exhibited each eating behaviour in each condition (+/- SD</w:t>
      </w:r>
      <w:r w:rsidR="00B115F9">
        <w:rPr>
          <w:rFonts w:ascii="Times New Roman" w:hAnsi="Times New Roman" w:cs="Times New Roman"/>
          <w:sz w:val="24"/>
          <w:szCs w:val="24"/>
        </w:rPr>
        <w:t>).</w:t>
      </w:r>
    </w:p>
    <w:p w14:paraId="4E7D3FFC" w14:textId="52AF25FB" w:rsidR="009F4D2C" w:rsidRDefault="009F4D2C" w:rsidP="00600A97">
      <w:pPr>
        <w:rPr>
          <w:rFonts w:ascii="Times New Roman" w:hAnsi="Times New Roman" w:cs="Times New Roman"/>
          <w:sz w:val="24"/>
          <w:szCs w:val="24"/>
        </w:rPr>
      </w:pPr>
      <w:r>
        <w:rPr>
          <w:noProof/>
        </w:rPr>
        <w:lastRenderedPageBreak/>
        <w:drawing>
          <wp:anchor distT="0" distB="0" distL="114300" distR="114300" simplePos="0" relativeHeight="251738112" behindDoc="0" locked="0" layoutInCell="1" allowOverlap="1" wp14:anchorId="6FB28CE0" wp14:editId="1AB27C78">
            <wp:simplePos x="0" y="0"/>
            <wp:positionH relativeFrom="margin">
              <wp:align>left</wp:align>
            </wp:positionH>
            <wp:positionV relativeFrom="paragraph">
              <wp:posOffset>3127375</wp:posOffset>
            </wp:positionV>
            <wp:extent cx="5083969" cy="2743200"/>
            <wp:effectExtent l="0" t="0" r="2540" b="0"/>
            <wp:wrapTopAndBottom/>
            <wp:docPr id="215" name="Chart 215">
              <a:extLst xmlns:a="http://schemas.openxmlformats.org/drawingml/2006/main">
                <a:ext uri="{FF2B5EF4-FFF2-40B4-BE49-F238E27FC236}">
                  <a16:creationId xmlns:a16="http://schemas.microsoft.com/office/drawing/2014/main" id="{0D2ABB39-72C7-4BF2-9DED-177A75F46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r w:rsidR="00FC37FF">
        <w:rPr>
          <w:rFonts w:ascii="Times New Roman" w:hAnsi="Times New Roman" w:cs="Times New Roman"/>
          <w:sz w:val="24"/>
          <w:szCs w:val="24"/>
        </w:rPr>
        <w:t xml:space="preserve">Figure D7. </w:t>
      </w:r>
      <w:r>
        <w:rPr>
          <w:rFonts w:ascii="Times New Roman" w:hAnsi="Times New Roman" w:cs="Times New Roman"/>
          <w:sz w:val="24"/>
          <w:szCs w:val="24"/>
        </w:rPr>
        <w:t>Mean number of times each eating behaviour was observed to be performed by Red deer in each condition (+/- SD).</w:t>
      </w:r>
      <w:r>
        <w:rPr>
          <w:noProof/>
        </w:rPr>
        <w:drawing>
          <wp:anchor distT="0" distB="0" distL="114300" distR="114300" simplePos="0" relativeHeight="251737088" behindDoc="0" locked="0" layoutInCell="1" allowOverlap="1" wp14:anchorId="454A90F8" wp14:editId="4C5DD8F7">
            <wp:simplePos x="0" y="0"/>
            <wp:positionH relativeFrom="column">
              <wp:posOffset>0</wp:posOffset>
            </wp:positionH>
            <wp:positionV relativeFrom="paragraph">
              <wp:posOffset>0</wp:posOffset>
            </wp:positionV>
            <wp:extent cx="4572000" cy="2743200"/>
            <wp:effectExtent l="0" t="0" r="0" b="0"/>
            <wp:wrapTopAndBottom/>
            <wp:docPr id="214" name="Chart 214">
              <a:extLst xmlns:a="http://schemas.openxmlformats.org/drawingml/2006/main">
                <a:ext uri="{FF2B5EF4-FFF2-40B4-BE49-F238E27FC236}">
                  <a16:creationId xmlns:a16="http://schemas.microsoft.com/office/drawing/2014/main" id="{2991F14E-477B-496D-9D7D-3C733FD050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4D374706" w14:textId="4A3312E6" w:rsidR="009F4D2C" w:rsidRDefault="00FC37FF" w:rsidP="009F4D2C">
      <w:pPr>
        <w:rPr>
          <w:rFonts w:ascii="Times New Roman" w:hAnsi="Times New Roman" w:cs="Times New Roman"/>
          <w:sz w:val="24"/>
          <w:szCs w:val="24"/>
        </w:rPr>
      </w:pPr>
      <w:r>
        <w:rPr>
          <w:rFonts w:ascii="Times New Roman" w:hAnsi="Times New Roman" w:cs="Times New Roman"/>
          <w:sz w:val="24"/>
          <w:szCs w:val="24"/>
        </w:rPr>
        <w:t xml:space="preserve">Figure D8. </w:t>
      </w:r>
      <w:r w:rsidR="009F4D2C">
        <w:rPr>
          <w:rFonts w:ascii="Times New Roman" w:hAnsi="Times New Roman" w:cs="Times New Roman"/>
          <w:sz w:val="24"/>
          <w:szCs w:val="24"/>
        </w:rPr>
        <w:t xml:space="preserve">Mean length of time </w:t>
      </w:r>
      <w:r w:rsidR="00862848">
        <w:rPr>
          <w:rFonts w:ascii="Times New Roman" w:hAnsi="Times New Roman" w:cs="Times New Roman"/>
          <w:sz w:val="24"/>
          <w:szCs w:val="24"/>
        </w:rPr>
        <w:t xml:space="preserve">(seconds) </w:t>
      </w:r>
      <w:r w:rsidR="009F4D2C">
        <w:rPr>
          <w:rFonts w:ascii="Times New Roman" w:hAnsi="Times New Roman" w:cs="Times New Roman"/>
          <w:sz w:val="24"/>
          <w:szCs w:val="24"/>
        </w:rPr>
        <w:t>Red deer exhibited each eating behaviour in each condition (+/- SD).</w:t>
      </w:r>
    </w:p>
    <w:p w14:paraId="4362696D" w14:textId="77777777" w:rsidR="009F4D2C" w:rsidRDefault="009F4D2C" w:rsidP="00600A97">
      <w:pPr>
        <w:rPr>
          <w:rFonts w:ascii="Times New Roman" w:hAnsi="Times New Roman" w:cs="Times New Roman"/>
          <w:sz w:val="24"/>
          <w:szCs w:val="24"/>
        </w:rPr>
      </w:pPr>
    </w:p>
    <w:p w14:paraId="1042C631" w14:textId="1D138483" w:rsidR="00433486" w:rsidRDefault="00433486" w:rsidP="00600A97">
      <w:pPr>
        <w:rPr>
          <w:rFonts w:ascii="Times New Roman" w:hAnsi="Times New Roman" w:cs="Times New Roman"/>
          <w:sz w:val="24"/>
          <w:szCs w:val="24"/>
        </w:rPr>
      </w:pPr>
    </w:p>
    <w:p w14:paraId="0732601E" w14:textId="5358FA26" w:rsidR="00433486" w:rsidRDefault="00433486" w:rsidP="00433486">
      <w:pPr>
        <w:tabs>
          <w:tab w:val="left" w:pos="6870"/>
        </w:tabs>
        <w:rPr>
          <w:rFonts w:ascii="Times New Roman" w:hAnsi="Times New Roman" w:cs="Times New Roman"/>
          <w:sz w:val="24"/>
          <w:szCs w:val="24"/>
        </w:rPr>
      </w:pPr>
      <w:r>
        <w:rPr>
          <w:noProof/>
        </w:rPr>
        <w:lastRenderedPageBreak/>
        <w:drawing>
          <wp:anchor distT="0" distB="0" distL="114300" distR="114300" simplePos="0" relativeHeight="251740160" behindDoc="0" locked="0" layoutInCell="1" allowOverlap="1" wp14:anchorId="108842C9" wp14:editId="47595F9C">
            <wp:simplePos x="0" y="0"/>
            <wp:positionH relativeFrom="margin">
              <wp:posOffset>19050</wp:posOffset>
            </wp:positionH>
            <wp:positionV relativeFrom="paragraph">
              <wp:posOffset>3448050</wp:posOffset>
            </wp:positionV>
            <wp:extent cx="4591050" cy="2743200"/>
            <wp:effectExtent l="0" t="0" r="0" b="0"/>
            <wp:wrapTopAndBottom/>
            <wp:docPr id="218" name="Chart 218">
              <a:extLst xmlns:a="http://schemas.openxmlformats.org/drawingml/2006/main">
                <a:ext uri="{FF2B5EF4-FFF2-40B4-BE49-F238E27FC236}">
                  <a16:creationId xmlns:a16="http://schemas.microsoft.com/office/drawing/2014/main" id="{B2952908-050F-4DDC-A2E6-366365CB59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Pr>
          <w:noProof/>
        </w:rPr>
        <w:drawing>
          <wp:anchor distT="0" distB="0" distL="114300" distR="114300" simplePos="0" relativeHeight="251739136" behindDoc="0" locked="0" layoutInCell="1" allowOverlap="1" wp14:anchorId="7572F989" wp14:editId="4AB5C262">
            <wp:simplePos x="0" y="0"/>
            <wp:positionH relativeFrom="margin">
              <wp:align>left</wp:align>
            </wp:positionH>
            <wp:positionV relativeFrom="paragraph">
              <wp:posOffset>0</wp:posOffset>
            </wp:positionV>
            <wp:extent cx="5067300" cy="2743200"/>
            <wp:effectExtent l="0" t="0" r="0" b="0"/>
            <wp:wrapTopAndBottom/>
            <wp:docPr id="216" name="Chart 216">
              <a:extLst xmlns:a="http://schemas.openxmlformats.org/drawingml/2006/main">
                <a:ext uri="{FF2B5EF4-FFF2-40B4-BE49-F238E27FC236}">
                  <a16:creationId xmlns:a16="http://schemas.microsoft.com/office/drawing/2014/main" id="{D69D9165-864C-479A-A040-2F5059B711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rsidR="00FC37FF">
        <w:rPr>
          <w:rFonts w:ascii="Times New Roman" w:hAnsi="Times New Roman" w:cs="Times New Roman"/>
          <w:sz w:val="24"/>
          <w:szCs w:val="24"/>
        </w:rPr>
        <w:t xml:space="preserve">Figure D9. </w:t>
      </w:r>
      <w:r>
        <w:rPr>
          <w:rFonts w:ascii="Times New Roman" w:hAnsi="Times New Roman" w:cs="Times New Roman"/>
          <w:sz w:val="24"/>
          <w:szCs w:val="24"/>
        </w:rPr>
        <w:t>Mean number of times each eating behaviour was observed to be performed by Tamworth pigs in each condition (+/- SD).</w:t>
      </w:r>
    </w:p>
    <w:p w14:paraId="779802FF" w14:textId="77777777" w:rsidR="00433486" w:rsidRPr="00433486" w:rsidRDefault="00433486" w:rsidP="00433486">
      <w:pPr>
        <w:rPr>
          <w:rFonts w:ascii="Times New Roman" w:hAnsi="Times New Roman" w:cs="Times New Roman"/>
          <w:sz w:val="24"/>
          <w:szCs w:val="24"/>
        </w:rPr>
      </w:pPr>
    </w:p>
    <w:p w14:paraId="529D3DAF" w14:textId="2DDDB41D" w:rsidR="00433486" w:rsidRDefault="00FC37FF" w:rsidP="00433486">
      <w:pPr>
        <w:rPr>
          <w:rFonts w:ascii="Times New Roman" w:hAnsi="Times New Roman" w:cs="Times New Roman"/>
          <w:sz w:val="24"/>
          <w:szCs w:val="24"/>
        </w:rPr>
      </w:pPr>
      <w:r>
        <w:rPr>
          <w:rFonts w:ascii="Times New Roman" w:hAnsi="Times New Roman" w:cs="Times New Roman"/>
          <w:sz w:val="24"/>
          <w:szCs w:val="24"/>
        </w:rPr>
        <w:t xml:space="preserve">Figure D10. </w:t>
      </w:r>
      <w:r w:rsidR="00433486">
        <w:rPr>
          <w:rFonts w:ascii="Times New Roman" w:hAnsi="Times New Roman" w:cs="Times New Roman"/>
          <w:sz w:val="24"/>
          <w:szCs w:val="24"/>
        </w:rPr>
        <w:t xml:space="preserve">Mean length of time </w:t>
      </w:r>
      <w:r w:rsidR="00862848">
        <w:rPr>
          <w:rFonts w:ascii="Times New Roman" w:hAnsi="Times New Roman" w:cs="Times New Roman"/>
          <w:sz w:val="24"/>
          <w:szCs w:val="24"/>
        </w:rPr>
        <w:t xml:space="preserve">(seconds) </w:t>
      </w:r>
      <w:r w:rsidR="00433486">
        <w:rPr>
          <w:rFonts w:ascii="Times New Roman" w:hAnsi="Times New Roman" w:cs="Times New Roman"/>
          <w:sz w:val="24"/>
          <w:szCs w:val="24"/>
        </w:rPr>
        <w:t>Tamworth pigs exhibited each eating behaviour in each condition (+/- SD).</w:t>
      </w:r>
    </w:p>
    <w:p w14:paraId="353D52D1" w14:textId="4954BB2B" w:rsidR="00433486" w:rsidRPr="00433486" w:rsidRDefault="00433486" w:rsidP="00433486">
      <w:pPr>
        <w:tabs>
          <w:tab w:val="left" w:pos="6960"/>
        </w:tabs>
        <w:rPr>
          <w:rFonts w:ascii="Times New Roman" w:hAnsi="Times New Roman" w:cs="Times New Roman"/>
          <w:sz w:val="24"/>
          <w:szCs w:val="24"/>
        </w:rPr>
      </w:pPr>
    </w:p>
    <w:p w14:paraId="4613F6BC" w14:textId="77777777" w:rsidR="00433486" w:rsidRPr="00433486" w:rsidRDefault="00433486" w:rsidP="00433486">
      <w:pPr>
        <w:rPr>
          <w:rFonts w:ascii="Times New Roman" w:hAnsi="Times New Roman" w:cs="Times New Roman"/>
          <w:sz w:val="24"/>
          <w:szCs w:val="24"/>
        </w:rPr>
      </w:pPr>
    </w:p>
    <w:p w14:paraId="59DFDEA3" w14:textId="77777777" w:rsidR="00433486" w:rsidRPr="00433486" w:rsidRDefault="00433486" w:rsidP="00433486">
      <w:pPr>
        <w:rPr>
          <w:rFonts w:ascii="Times New Roman" w:hAnsi="Times New Roman" w:cs="Times New Roman"/>
          <w:sz w:val="24"/>
          <w:szCs w:val="24"/>
        </w:rPr>
      </w:pPr>
    </w:p>
    <w:p w14:paraId="7E60EF1E" w14:textId="77777777" w:rsidR="00433486" w:rsidRPr="00433486" w:rsidRDefault="00433486" w:rsidP="00433486">
      <w:pPr>
        <w:rPr>
          <w:rFonts w:ascii="Times New Roman" w:hAnsi="Times New Roman" w:cs="Times New Roman"/>
          <w:sz w:val="24"/>
          <w:szCs w:val="24"/>
        </w:rPr>
      </w:pPr>
    </w:p>
    <w:p w14:paraId="26612F59" w14:textId="77777777" w:rsidR="00433486" w:rsidRPr="00433486" w:rsidRDefault="00433486" w:rsidP="00433486">
      <w:pPr>
        <w:rPr>
          <w:rFonts w:ascii="Times New Roman" w:hAnsi="Times New Roman" w:cs="Times New Roman"/>
          <w:sz w:val="24"/>
          <w:szCs w:val="24"/>
        </w:rPr>
      </w:pPr>
    </w:p>
    <w:p w14:paraId="45F4CBFB" w14:textId="77777777" w:rsidR="00433486" w:rsidRPr="00433486" w:rsidRDefault="00433486" w:rsidP="00433486">
      <w:pPr>
        <w:rPr>
          <w:rFonts w:ascii="Times New Roman" w:hAnsi="Times New Roman" w:cs="Times New Roman"/>
          <w:sz w:val="24"/>
          <w:szCs w:val="24"/>
        </w:rPr>
      </w:pPr>
    </w:p>
    <w:p w14:paraId="15FCD768" w14:textId="77777777" w:rsidR="00433486" w:rsidRPr="00433486" w:rsidRDefault="00433486" w:rsidP="00433486">
      <w:pPr>
        <w:rPr>
          <w:rFonts w:ascii="Times New Roman" w:hAnsi="Times New Roman" w:cs="Times New Roman"/>
          <w:sz w:val="24"/>
          <w:szCs w:val="24"/>
        </w:rPr>
      </w:pPr>
    </w:p>
    <w:p w14:paraId="000B374A" w14:textId="77777777" w:rsidR="00433486" w:rsidRPr="00433486" w:rsidRDefault="00433486" w:rsidP="00433486">
      <w:pPr>
        <w:rPr>
          <w:rFonts w:ascii="Times New Roman" w:hAnsi="Times New Roman" w:cs="Times New Roman"/>
          <w:sz w:val="24"/>
          <w:szCs w:val="24"/>
        </w:rPr>
      </w:pPr>
    </w:p>
    <w:p w14:paraId="112BA887" w14:textId="1E490B45" w:rsidR="00433486" w:rsidRDefault="00190DF9" w:rsidP="00190DF9">
      <w:pPr>
        <w:pStyle w:val="Heading2"/>
        <w:rPr>
          <w:rFonts w:ascii="Times New Roman" w:hAnsi="Times New Roman" w:cs="Times New Roman"/>
          <w:sz w:val="24"/>
          <w:szCs w:val="24"/>
        </w:rPr>
      </w:pPr>
      <w:r w:rsidRPr="00044C44">
        <w:rPr>
          <w:rFonts w:ascii="Times New Roman" w:hAnsi="Times New Roman" w:cs="Times New Roman"/>
          <w:sz w:val="24"/>
          <w:szCs w:val="24"/>
        </w:rPr>
        <w:t xml:space="preserve">Appendix E – Daily Weather July 2019 </w:t>
      </w:r>
      <w:r w:rsidR="00044C44" w:rsidRPr="00044C44">
        <w:rPr>
          <w:rFonts w:ascii="Times New Roman" w:hAnsi="Times New Roman" w:cs="Times New Roman"/>
          <w:sz w:val="24"/>
          <w:szCs w:val="24"/>
        </w:rPr>
        <w:t>(</w:t>
      </w:r>
      <w:r w:rsidRPr="00044C44">
        <w:rPr>
          <w:rFonts w:ascii="Times New Roman" w:hAnsi="Times New Roman" w:cs="Times New Roman"/>
          <w:sz w:val="24"/>
          <w:szCs w:val="24"/>
        </w:rPr>
        <w:t>Broomer’s Corner, West Sussex</w:t>
      </w:r>
      <w:r w:rsidR="00044C44" w:rsidRPr="00044C44">
        <w:rPr>
          <w:rFonts w:ascii="Times New Roman" w:hAnsi="Times New Roman" w:cs="Times New Roman"/>
          <w:sz w:val="24"/>
          <w:szCs w:val="24"/>
        </w:rPr>
        <w:t>)</w:t>
      </w:r>
    </w:p>
    <w:p w14:paraId="734222DD" w14:textId="77777777" w:rsidR="00044C44" w:rsidRPr="00044C44" w:rsidRDefault="00044C44" w:rsidP="00044C44"/>
    <w:tbl>
      <w:tblPr>
        <w:tblStyle w:val="TableGrid"/>
        <w:tblW w:w="0" w:type="auto"/>
        <w:tblLook w:val="04A0" w:firstRow="1" w:lastRow="0" w:firstColumn="1" w:lastColumn="0" w:noHBand="0" w:noVBand="1"/>
      </w:tblPr>
      <w:tblGrid>
        <w:gridCol w:w="3005"/>
        <w:gridCol w:w="3005"/>
        <w:gridCol w:w="3006"/>
      </w:tblGrid>
      <w:tr w:rsidR="00044C44" w:rsidRPr="00044C44" w14:paraId="7EB5485E" w14:textId="77777777" w:rsidTr="00113B51">
        <w:tc>
          <w:tcPr>
            <w:tcW w:w="3005" w:type="dxa"/>
          </w:tcPr>
          <w:p w14:paraId="155ED7B9" w14:textId="77777777" w:rsidR="00044C44" w:rsidRPr="00044C44" w:rsidRDefault="00044C44" w:rsidP="00044C44">
            <w:pPr>
              <w:jc w:val="center"/>
              <w:rPr>
                <w:rFonts w:ascii="Times New Roman" w:hAnsi="Times New Roman" w:cs="Times New Roman"/>
                <w:b/>
                <w:bCs/>
                <w:sz w:val="24"/>
                <w:szCs w:val="24"/>
              </w:rPr>
            </w:pPr>
          </w:p>
        </w:tc>
        <w:tc>
          <w:tcPr>
            <w:tcW w:w="6011" w:type="dxa"/>
            <w:gridSpan w:val="2"/>
          </w:tcPr>
          <w:p w14:paraId="308879CC" w14:textId="2665B832" w:rsidR="00044C44" w:rsidRPr="00044C44" w:rsidRDefault="00044C44" w:rsidP="00044C44">
            <w:pPr>
              <w:jc w:val="center"/>
              <w:rPr>
                <w:rFonts w:ascii="Times New Roman" w:hAnsi="Times New Roman" w:cs="Times New Roman"/>
                <w:b/>
                <w:bCs/>
                <w:sz w:val="24"/>
                <w:szCs w:val="24"/>
              </w:rPr>
            </w:pPr>
            <w:r w:rsidRPr="00044C44">
              <w:rPr>
                <w:rFonts w:ascii="Times New Roman" w:hAnsi="Times New Roman" w:cs="Times New Roman"/>
                <w:b/>
                <w:bCs/>
                <w:sz w:val="24"/>
                <w:szCs w:val="24"/>
              </w:rPr>
              <w:t>Temperature (C)</w:t>
            </w:r>
          </w:p>
        </w:tc>
      </w:tr>
      <w:tr w:rsidR="00044C44" w:rsidRPr="00044C44" w14:paraId="4AC31CD6" w14:textId="77777777" w:rsidTr="00044C44">
        <w:tc>
          <w:tcPr>
            <w:tcW w:w="3005" w:type="dxa"/>
          </w:tcPr>
          <w:p w14:paraId="0BA6465F" w14:textId="39AC160C" w:rsidR="00044C44" w:rsidRPr="00044C44" w:rsidRDefault="00044C44" w:rsidP="00044C44">
            <w:pPr>
              <w:rPr>
                <w:rFonts w:ascii="Times New Roman" w:hAnsi="Times New Roman" w:cs="Times New Roman"/>
                <w:b/>
                <w:bCs/>
                <w:sz w:val="24"/>
                <w:szCs w:val="24"/>
              </w:rPr>
            </w:pPr>
            <w:r w:rsidRPr="00044C44">
              <w:rPr>
                <w:rFonts w:ascii="Times New Roman" w:hAnsi="Times New Roman" w:cs="Times New Roman"/>
                <w:b/>
                <w:bCs/>
                <w:sz w:val="24"/>
                <w:szCs w:val="24"/>
              </w:rPr>
              <w:t>Date</w:t>
            </w:r>
          </w:p>
        </w:tc>
        <w:tc>
          <w:tcPr>
            <w:tcW w:w="3005" w:type="dxa"/>
          </w:tcPr>
          <w:p w14:paraId="04E666AF" w14:textId="7D0A4229" w:rsidR="00044C44" w:rsidRPr="00044C44" w:rsidRDefault="00044C44" w:rsidP="00044C44">
            <w:pPr>
              <w:jc w:val="center"/>
              <w:rPr>
                <w:rFonts w:ascii="Times New Roman" w:hAnsi="Times New Roman" w:cs="Times New Roman"/>
                <w:b/>
                <w:bCs/>
                <w:sz w:val="24"/>
                <w:szCs w:val="24"/>
              </w:rPr>
            </w:pPr>
            <w:r w:rsidRPr="00044C44">
              <w:rPr>
                <w:rFonts w:ascii="Times New Roman" w:hAnsi="Times New Roman" w:cs="Times New Roman"/>
                <w:b/>
                <w:bCs/>
                <w:sz w:val="24"/>
                <w:szCs w:val="24"/>
              </w:rPr>
              <w:t>High</w:t>
            </w:r>
          </w:p>
        </w:tc>
        <w:tc>
          <w:tcPr>
            <w:tcW w:w="3006" w:type="dxa"/>
          </w:tcPr>
          <w:p w14:paraId="15FDF595" w14:textId="129B6E9A" w:rsidR="00044C44" w:rsidRPr="00044C44" w:rsidRDefault="00044C44" w:rsidP="00044C44">
            <w:pPr>
              <w:jc w:val="center"/>
              <w:rPr>
                <w:rFonts w:ascii="Times New Roman" w:hAnsi="Times New Roman" w:cs="Times New Roman"/>
                <w:b/>
                <w:bCs/>
                <w:sz w:val="24"/>
                <w:szCs w:val="24"/>
              </w:rPr>
            </w:pPr>
            <w:r w:rsidRPr="00044C44">
              <w:rPr>
                <w:rFonts w:ascii="Times New Roman" w:hAnsi="Times New Roman" w:cs="Times New Roman"/>
                <w:b/>
                <w:bCs/>
                <w:sz w:val="24"/>
                <w:szCs w:val="24"/>
              </w:rPr>
              <w:t>Low</w:t>
            </w:r>
          </w:p>
        </w:tc>
      </w:tr>
      <w:tr w:rsidR="00044C44" w:rsidRPr="00044C44" w14:paraId="0887D7E0" w14:textId="77777777" w:rsidTr="00044C44">
        <w:tc>
          <w:tcPr>
            <w:tcW w:w="3005" w:type="dxa"/>
          </w:tcPr>
          <w:p w14:paraId="3A361110" w14:textId="2B5F124B" w:rsidR="00044C44" w:rsidRPr="00044C44" w:rsidRDefault="00044C44" w:rsidP="00044C44">
            <w:pPr>
              <w:rPr>
                <w:rFonts w:ascii="Times New Roman" w:hAnsi="Times New Roman" w:cs="Times New Roman"/>
                <w:sz w:val="24"/>
                <w:szCs w:val="24"/>
              </w:rPr>
            </w:pPr>
            <w:r>
              <w:rPr>
                <w:rFonts w:ascii="Times New Roman" w:hAnsi="Times New Roman" w:cs="Times New Roman"/>
                <w:sz w:val="24"/>
                <w:szCs w:val="24"/>
              </w:rPr>
              <w:t>4/07/2019</w:t>
            </w:r>
          </w:p>
        </w:tc>
        <w:tc>
          <w:tcPr>
            <w:tcW w:w="3005" w:type="dxa"/>
          </w:tcPr>
          <w:p w14:paraId="47396C0D" w14:textId="3B5143A3"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25</w:t>
            </w:r>
          </w:p>
        </w:tc>
        <w:tc>
          <w:tcPr>
            <w:tcW w:w="3006" w:type="dxa"/>
          </w:tcPr>
          <w:p w14:paraId="00F31561" w14:textId="0C296AA0"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10</w:t>
            </w:r>
          </w:p>
        </w:tc>
      </w:tr>
      <w:tr w:rsidR="00044C44" w:rsidRPr="00044C44" w14:paraId="160D4179" w14:textId="77777777" w:rsidTr="00044C44">
        <w:tc>
          <w:tcPr>
            <w:tcW w:w="3005" w:type="dxa"/>
          </w:tcPr>
          <w:p w14:paraId="5E71513D" w14:textId="07533F96" w:rsidR="00044C44" w:rsidRPr="00044C44" w:rsidRDefault="00044C44" w:rsidP="00044C44">
            <w:pPr>
              <w:rPr>
                <w:rFonts w:ascii="Times New Roman" w:hAnsi="Times New Roman" w:cs="Times New Roman"/>
                <w:sz w:val="24"/>
                <w:szCs w:val="24"/>
              </w:rPr>
            </w:pPr>
            <w:r>
              <w:rPr>
                <w:rFonts w:ascii="Times New Roman" w:hAnsi="Times New Roman" w:cs="Times New Roman"/>
                <w:sz w:val="24"/>
                <w:szCs w:val="24"/>
              </w:rPr>
              <w:t>5/07/2019</w:t>
            </w:r>
          </w:p>
        </w:tc>
        <w:tc>
          <w:tcPr>
            <w:tcW w:w="3005" w:type="dxa"/>
          </w:tcPr>
          <w:p w14:paraId="3C468496" w14:textId="21A29953"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26</w:t>
            </w:r>
          </w:p>
        </w:tc>
        <w:tc>
          <w:tcPr>
            <w:tcW w:w="3006" w:type="dxa"/>
          </w:tcPr>
          <w:p w14:paraId="7859548B" w14:textId="3D4F1799"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14</w:t>
            </w:r>
          </w:p>
        </w:tc>
      </w:tr>
      <w:tr w:rsidR="00044C44" w:rsidRPr="00044C44" w14:paraId="345141A6" w14:textId="77777777" w:rsidTr="00044C44">
        <w:tc>
          <w:tcPr>
            <w:tcW w:w="3005" w:type="dxa"/>
          </w:tcPr>
          <w:p w14:paraId="159584DE" w14:textId="5BA9B057" w:rsidR="00044C44" w:rsidRPr="00044C44" w:rsidRDefault="00044C44" w:rsidP="00044C44">
            <w:pPr>
              <w:rPr>
                <w:rFonts w:ascii="Times New Roman" w:hAnsi="Times New Roman" w:cs="Times New Roman"/>
                <w:sz w:val="24"/>
                <w:szCs w:val="24"/>
              </w:rPr>
            </w:pPr>
            <w:r>
              <w:rPr>
                <w:rFonts w:ascii="Times New Roman" w:hAnsi="Times New Roman" w:cs="Times New Roman"/>
                <w:sz w:val="24"/>
                <w:szCs w:val="24"/>
              </w:rPr>
              <w:t>6/07/2019</w:t>
            </w:r>
          </w:p>
        </w:tc>
        <w:tc>
          <w:tcPr>
            <w:tcW w:w="3005" w:type="dxa"/>
          </w:tcPr>
          <w:p w14:paraId="2416FE2F" w14:textId="79E861DE"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25</w:t>
            </w:r>
          </w:p>
        </w:tc>
        <w:tc>
          <w:tcPr>
            <w:tcW w:w="3006" w:type="dxa"/>
          </w:tcPr>
          <w:p w14:paraId="21221A22" w14:textId="778B1361"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15</w:t>
            </w:r>
          </w:p>
        </w:tc>
      </w:tr>
      <w:tr w:rsidR="00044C44" w:rsidRPr="00044C44" w14:paraId="5D12FC98" w14:textId="77777777" w:rsidTr="00044C44">
        <w:tc>
          <w:tcPr>
            <w:tcW w:w="3005" w:type="dxa"/>
          </w:tcPr>
          <w:p w14:paraId="2C505918" w14:textId="44096E55" w:rsidR="00044C44" w:rsidRPr="00044C44" w:rsidRDefault="00044C44" w:rsidP="00044C44">
            <w:pPr>
              <w:rPr>
                <w:rFonts w:ascii="Times New Roman" w:hAnsi="Times New Roman" w:cs="Times New Roman"/>
                <w:sz w:val="24"/>
                <w:szCs w:val="24"/>
              </w:rPr>
            </w:pPr>
            <w:r>
              <w:rPr>
                <w:rFonts w:ascii="Times New Roman" w:hAnsi="Times New Roman" w:cs="Times New Roman"/>
                <w:sz w:val="24"/>
                <w:szCs w:val="24"/>
              </w:rPr>
              <w:t>7/07/2019</w:t>
            </w:r>
          </w:p>
        </w:tc>
        <w:tc>
          <w:tcPr>
            <w:tcW w:w="3005" w:type="dxa"/>
          </w:tcPr>
          <w:p w14:paraId="2176B4C1" w14:textId="1B77D2E5"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19</w:t>
            </w:r>
          </w:p>
        </w:tc>
        <w:tc>
          <w:tcPr>
            <w:tcW w:w="3006" w:type="dxa"/>
          </w:tcPr>
          <w:p w14:paraId="62010B15" w14:textId="1A164B7A"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14</w:t>
            </w:r>
          </w:p>
        </w:tc>
      </w:tr>
      <w:tr w:rsidR="00044C44" w:rsidRPr="00044C44" w14:paraId="66834E71" w14:textId="77777777" w:rsidTr="00044C44">
        <w:tc>
          <w:tcPr>
            <w:tcW w:w="3005" w:type="dxa"/>
          </w:tcPr>
          <w:p w14:paraId="3C713680" w14:textId="6CAB4A3A" w:rsidR="00044C44" w:rsidRPr="00044C44" w:rsidRDefault="00044C44" w:rsidP="00044C44">
            <w:pPr>
              <w:rPr>
                <w:rFonts w:ascii="Times New Roman" w:hAnsi="Times New Roman" w:cs="Times New Roman"/>
                <w:sz w:val="24"/>
                <w:szCs w:val="24"/>
              </w:rPr>
            </w:pPr>
            <w:r>
              <w:rPr>
                <w:rFonts w:ascii="Times New Roman" w:hAnsi="Times New Roman" w:cs="Times New Roman"/>
                <w:sz w:val="24"/>
                <w:szCs w:val="24"/>
              </w:rPr>
              <w:t>8/07/2019</w:t>
            </w:r>
          </w:p>
        </w:tc>
        <w:tc>
          <w:tcPr>
            <w:tcW w:w="3005" w:type="dxa"/>
          </w:tcPr>
          <w:p w14:paraId="5E4499D3" w14:textId="2CBF92F9"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22</w:t>
            </w:r>
          </w:p>
        </w:tc>
        <w:tc>
          <w:tcPr>
            <w:tcW w:w="3006" w:type="dxa"/>
          </w:tcPr>
          <w:p w14:paraId="08CE1EE1" w14:textId="2CA6384C"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12</w:t>
            </w:r>
          </w:p>
        </w:tc>
      </w:tr>
      <w:tr w:rsidR="00044C44" w:rsidRPr="00044C44" w14:paraId="1C579CF3" w14:textId="77777777" w:rsidTr="00044C44">
        <w:tc>
          <w:tcPr>
            <w:tcW w:w="3005" w:type="dxa"/>
          </w:tcPr>
          <w:p w14:paraId="56652170" w14:textId="4596E306" w:rsidR="00044C44" w:rsidRPr="00044C44" w:rsidRDefault="00044C44" w:rsidP="00044C44">
            <w:pPr>
              <w:rPr>
                <w:rFonts w:ascii="Times New Roman" w:hAnsi="Times New Roman" w:cs="Times New Roman"/>
                <w:sz w:val="24"/>
                <w:szCs w:val="24"/>
              </w:rPr>
            </w:pPr>
            <w:r>
              <w:rPr>
                <w:rFonts w:ascii="Times New Roman" w:hAnsi="Times New Roman" w:cs="Times New Roman"/>
                <w:sz w:val="24"/>
                <w:szCs w:val="24"/>
              </w:rPr>
              <w:t>9/07/2019</w:t>
            </w:r>
          </w:p>
        </w:tc>
        <w:tc>
          <w:tcPr>
            <w:tcW w:w="3005" w:type="dxa"/>
          </w:tcPr>
          <w:p w14:paraId="00C09E1B" w14:textId="6BFDCD95"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22</w:t>
            </w:r>
          </w:p>
        </w:tc>
        <w:tc>
          <w:tcPr>
            <w:tcW w:w="3006" w:type="dxa"/>
          </w:tcPr>
          <w:p w14:paraId="787E322B" w14:textId="2551F242"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14</w:t>
            </w:r>
          </w:p>
        </w:tc>
      </w:tr>
      <w:tr w:rsidR="00044C44" w:rsidRPr="00044C44" w14:paraId="63114DF5" w14:textId="77777777" w:rsidTr="00044C44">
        <w:tc>
          <w:tcPr>
            <w:tcW w:w="3005" w:type="dxa"/>
          </w:tcPr>
          <w:p w14:paraId="4D90FDCE" w14:textId="6E24939E" w:rsidR="00044C44" w:rsidRDefault="00044C44" w:rsidP="00044C44">
            <w:pPr>
              <w:rPr>
                <w:rFonts w:ascii="Times New Roman" w:hAnsi="Times New Roman" w:cs="Times New Roman"/>
                <w:sz w:val="24"/>
                <w:szCs w:val="24"/>
              </w:rPr>
            </w:pPr>
            <w:r>
              <w:rPr>
                <w:rFonts w:ascii="Times New Roman" w:hAnsi="Times New Roman" w:cs="Times New Roman"/>
                <w:sz w:val="24"/>
                <w:szCs w:val="24"/>
              </w:rPr>
              <w:t>10/07/2019</w:t>
            </w:r>
          </w:p>
        </w:tc>
        <w:tc>
          <w:tcPr>
            <w:tcW w:w="3005" w:type="dxa"/>
          </w:tcPr>
          <w:p w14:paraId="4E65A7AB" w14:textId="522E7140"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24</w:t>
            </w:r>
          </w:p>
        </w:tc>
        <w:tc>
          <w:tcPr>
            <w:tcW w:w="3006" w:type="dxa"/>
          </w:tcPr>
          <w:p w14:paraId="2CDE312D" w14:textId="44CB7845"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14</w:t>
            </w:r>
          </w:p>
        </w:tc>
      </w:tr>
      <w:tr w:rsidR="00044C44" w:rsidRPr="00044C44" w14:paraId="07040703" w14:textId="77777777" w:rsidTr="00044C44">
        <w:tc>
          <w:tcPr>
            <w:tcW w:w="3005" w:type="dxa"/>
          </w:tcPr>
          <w:p w14:paraId="700790FC" w14:textId="514669EB" w:rsidR="00044C44" w:rsidRDefault="00044C44" w:rsidP="00044C44">
            <w:pPr>
              <w:rPr>
                <w:rFonts w:ascii="Times New Roman" w:hAnsi="Times New Roman" w:cs="Times New Roman"/>
                <w:sz w:val="24"/>
                <w:szCs w:val="24"/>
              </w:rPr>
            </w:pPr>
            <w:r>
              <w:rPr>
                <w:rFonts w:ascii="Times New Roman" w:hAnsi="Times New Roman" w:cs="Times New Roman"/>
                <w:sz w:val="24"/>
                <w:szCs w:val="24"/>
              </w:rPr>
              <w:t>11/07/2019</w:t>
            </w:r>
          </w:p>
        </w:tc>
        <w:tc>
          <w:tcPr>
            <w:tcW w:w="3005" w:type="dxa"/>
          </w:tcPr>
          <w:p w14:paraId="6D521372" w14:textId="66233E0E"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25</w:t>
            </w:r>
          </w:p>
        </w:tc>
        <w:tc>
          <w:tcPr>
            <w:tcW w:w="3006" w:type="dxa"/>
          </w:tcPr>
          <w:p w14:paraId="00C0FF05" w14:textId="4E3143D0"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15</w:t>
            </w:r>
          </w:p>
        </w:tc>
      </w:tr>
      <w:tr w:rsidR="00044C44" w:rsidRPr="00044C44" w14:paraId="7FBD583F" w14:textId="77777777" w:rsidTr="00044C44">
        <w:tc>
          <w:tcPr>
            <w:tcW w:w="3005" w:type="dxa"/>
          </w:tcPr>
          <w:p w14:paraId="104BBDFF" w14:textId="6245C371" w:rsidR="00044C44" w:rsidRDefault="00044C44" w:rsidP="00044C44">
            <w:pPr>
              <w:rPr>
                <w:rFonts w:ascii="Times New Roman" w:hAnsi="Times New Roman" w:cs="Times New Roman"/>
                <w:sz w:val="24"/>
                <w:szCs w:val="24"/>
              </w:rPr>
            </w:pPr>
            <w:r>
              <w:rPr>
                <w:rFonts w:ascii="Times New Roman" w:hAnsi="Times New Roman" w:cs="Times New Roman"/>
                <w:sz w:val="24"/>
                <w:szCs w:val="24"/>
              </w:rPr>
              <w:t>12/07/2019</w:t>
            </w:r>
          </w:p>
        </w:tc>
        <w:tc>
          <w:tcPr>
            <w:tcW w:w="3005" w:type="dxa"/>
          </w:tcPr>
          <w:p w14:paraId="44C48BD8" w14:textId="2199DB26"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25</w:t>
            </w:r>
          </w:p>
        </w:tc>
        <w:tc>
          <w:tcPr>
            <w:tcW w:w="3006" w:type="dxa"/>
          </w:tcPr>
          <w:p w14:paraId="4335BDC0" w14:textId="1BBA5563"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17</w:t>
            </w:r>
          </w:p>
        </w:tc>
      </w:tr>
      <w:tr w:rsidR="00044C44" w:rsidRPr="00044C44" w14:paraId="7254ABB8" w14:textId="77777777" w:rsidTr="00044C44">
        <w:tc>
          <w:tcPr>
            <w:tcW w:w="3005" w:type="dxa"/>
          </w:tcPr>
          <w:p w14:paraId="7FFCE1B6" w14:textId="31DD3ACF" w:rsidR="00044C44" w:rsidRDefault="00044C44" w:rsidP="00044C44">
            <w:pPr>
              <w:rPr>
                <w:rFonts w:ascii="Times New Roman" w:hAnsi="Times New Roman" w:cs="Times New Roman"/>
                <w:sz w:val="24"/>
                <w:szCs w:val="24"/>
              </w:rPr>
            </w:pPr>
            <w:r>
              <w:rPr>
                <w:rFonts w:ascii="Times New Roman" w:hAnsi="Times New Roman" w:cs="Times New Roman"/>
                <w:sz w:val="24"/>
                <w:szCs w:val="24"/>
              </w:rPr>
              <w:t>13/07/2019</w:t>
            </w:r>
          </w:p>
        </w:tc>
        <w:tc>
          <w:tcPr>
            <w:tcW w:w="3005" w:type="dxa"/>
          </w:tcPr>
          <w:p w14:paraId="236C04F8" w14:textId="0C429D2C"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22</w:t>
            </w:r>
          </w:p>
        </w:tc>
        <w:tc>
          <w:tcPr>
            <w:tcW w:w="3006" w:type="dxa"/>
          </w:tcPr>
          <w:p w14:paraId="02076FB2" w14:textId="52DF556B"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14</w:t>
            </w:r>
          </w:p>
        </w:tc>
      </w:tr>
      <w:tr w:rsidR="00044C44" w:rsidRPr="00044C44" w14:paraId="1EBD3F18" w14:textId="77777777" w:rsidTr="00044C44">
        <w:tc>
          <w:tcPr>
            <w:tcW w:w="3005" w:type="dxa"/>
          </w:tcPr>
          <w:p w14:paraId="79CA2FB5" w14:textId="46B2C164" w:rsidR="00044C44" w:rsidRDefault="00044C44" w:rsidP="00044C44">
            <w:pPr>
              <w:rPr>
                <w:rFonts w:ascii="Times New Roman" w:hAnsi="Times New Roman" w:cs="Times New Roman"/>
                <w:sz w:val="24"/>
                <w:szCs w:val="24"/>
              </w:rPr>
            </w:pPr>
            <w:r>
              <w:rPr>
                <w:rFonts w:ascii="Times New Roman" w:hAnsi="Times New Roman" w:cs="Times New Roman"/>
                <w:sz w:val="24"/>
                <w:szCs w:val="24"/>
              </w:rPr>
              <w:t>14/07/2019</w:t>
            </w:r>
          </w:p>
        </w:tc>
        <w:tc>
          <w:tcPr>
            <w:tcW w:w="3005" w:type="dxa"/>
          </w:tcPr>
          <w:p w14:paraId="5C9537AD" w14:textId="409E3759"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22</w:t>
            </w:r>
          </w:p>
        </w:tc>
        <w:tc>
          <w:tcPr>
            <w:tcW w:w="3006" w:type="dxa"/>
          </w:tcPr>
          <w:p w14:paraId="6385CAAD" w14:textId="5E8865BB"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13</w:t>
            </w:r>
          </w:p>
        </w:tc>
      </w:tr>
      <w:tr w:rsidR="00044C44" w:rsidRPr="00044C44" w14:paraId="305A7F04" w14:textId="77777777" w:rsidTr="00044C44">
        <w:tc>
          <w:tcPr>
            <w:tcW w:w="3005" w:type="dxa"/>
          </w:tcPr>
          <w:p w14:paraId="0E5240FB" w14:textId="3B550995" w:rsidR="00044C44" w:rsidRDefault="00044C44" w:rsidP="00044C44">
            <w:pPr>
              <w:rPr>
                <w:rFonts w:ascii="Times New Roman" w:hAnsi="Times New Roman" w:cs="Times New Roman"/>
                <w:sz w:val="24"/>
                <w:szCs w:val="24"/>
              </w:rPr>
            </w:pPr>
            <w:r>
              <w:rPr>
                <w:rFonts w:ascii="Times New Roman" w:hAnsi="Times New Roman" w:cs="Times New Roman"/>
                <w:sz w:val="24"/>
                <w:szCs w:val="24"/>
              </w:rPr>
              <w:t>15/07/2019</w:t>
            </w:r>
          </w:p>
        </w:tc>
        <w:tc>
          <w:tcPr>
            <w:tcW w:w="3005" w:type="dxa"/>
          </w:tcPr>
          <w:p w14:paraId="04938C3E" w14:textId="15A776B5"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21</w:t>
            </w:r>
          </w:p>
        </w:tc>
        <w:tc>
          <w:tcPr>
            <w:tcW w:w="3006" w:type="dxa"/>
          </w:tcPr>
          <w:p w14:paraId="2B77DCB3" w14:textId="7AD47D99"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12</w:t>
            </w:r>
          </w:p>
        </w:tc>
      </w:tr>
      <w:tr w:rsidR="00044C44" w:rsidRPr="00044C44" w14:paraId="6C58A791" w14:textId="77777777" w:rsidTr="00044C44">
        <w:tc>
          <w:tcPr>
            <w:tcW w:w="3005" w:type="dxa"/>
          </w:tcPr>
          <w:p w14:paraId="27CB55FE" w14:textId="1B87FEB3" w:rsidR="00044C44" w:rsidRDefault="00044C44" w:rsidP="00044C44">
            <w:pPr>
              <w:rPr>
                <w:rFonts w:ascii="Times New Roman" w:hAnsi="Times New Roman" w:cs="Times New Roman"/>
                <w:sz w:val="24"/>
                <w:szCs w:val="24"/>
              </w:rPr>
            </w:pPr>
            <w:r>
              <w:rPr>
                <w:rFonts w:ascii="Times New Roman" w:hAnsi="Times New Roman" w:cs="Times New Roman"/>
                <w:sz w:val="24"/>
                <w:szCs w:val="24"/>
              </w:rPr>
              <w:t>16/07/2019</w:t>
            </w:r>
          </w:p>
        </w:tc>
        <w:tc>
          <w:tcPr>
            <w:tcW w:w="3005" w:type="dxa"/>
          </w:tcPr>
          <w:p w14:paraId="3EAEB53C" w14:textId="0F6A6B3F"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24</w:t>
            </w:r>
          </w:p>
        </w:tc>
        <w:tc>
          <w:tcPr>
            <w:tcW w:w="3006" w:type="dxa"/>
          </w:tcPr>
          <w:p w14:paraId="4F6B8EF8" w14:textId="5F3A17C0"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10</w:t>
            </w:r>
          </w:p>
        </w:tc>
      </w:tr>
      <w:tr w:rsidR="00044C44" w:rsidRPr="00044C44" w14:paraId="4540EB92" w14:textId="77777777" w:rsidTr="00044C44">
        <w:tc>
          <w:tcPr>
            <w:tcW w:w="3005" w:type="dxa"/>
          </w:tcPr>
          <w:p w14:paraId="67806E69" w14:textId="3A0C6ED0" w:rsidR="00044C44" w:rsidRDefault="00044C44" w:rsidP="00044C44">
            <w:pPr>
              <w:rPr>
                <w:rFonts w:ascii="Times New Roman" w:hAnsi="Times New Roman" w:cs="Times New Roman"/>
                <w:sz w:val="24"/>
                <w:szCs w:val="24"/>
              </w:rPr>
            </w:pPr>
            <w:r>
              <w:rPr>
                <w:rFonts w:ascii="Times New Roman" w:hAnsi="Times New Roman" w:cs="Times New Roman"/>
                <w:sz w:val="24"/>
                <w:szCs w:val="24"/>
              </w:rPr>
              <w:t>17/07/2019</w:t>
            </w:r>
          </w:p>
        </w:tc>
        <w:tc>
          <w:tcPr>
            <w:tcW w:w="3005" w:type="dxa"/>
          </w:tcPr>
          <w:p w14:paraId="45189C8B" w14:textId="3BD71AC9"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24</w:t>
            </w:r>
          </w:p>
        </w:tc>
        <w:tc>
          <w:tcPr>
            <w:tcW w:w="3006" w:type="dxa"/>
          </w:tcPr>
          <w:p w14:paraId="5C3A57A3" w14:textId="39191E7C"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10</w:t>
            </w:r>
          </w:p>
        </w:tc>
      </w:tr>
      <w:tr w:rsidR="00044C44" w:rsidRPr="00044C44" w14:paraId="3E6A4938" w14:textId="77777777" w:rsidTr="00044C44">
        <w:tc>
          <w:tcPr>
            <w:tcW w:w="3005" w:type="dxa"/>
          </w:tcPr>
          <w:p w14:paraId="6A1583F1" w14:textId="5FFF9393" w:rsidR="00044C44" w:rsidRDefault="00044C44" w:rsidP="00044C44">
            <w:pPr>
              <w:rPr>
                <w:rFonts w:ascii="Times New Roman" w:hAnsi="Times New Roman" w:cs="Times New Roman"/>
                <w:sz w:val="24"/>
                <w:szCs w:val="24"/>
              </w:rPr>
            </w:pPr>
            <w:r>
              <w:rPr>
                <w:rFonts w:ascii="Times New Roman" w:hAnsi="Times New Roman" w:cs="Times New Roman"/>
                <w:sz w:val="24"/>
                <w:szCs w:val="24"/>
              </w:rPr>
              <w:t>18/07/2019</w:t>
            </w:r>
          </w:p>
        </w:tc>
        <w:tc>
          <w:tcPr>
            <w:tcW w:w="3005" w:type="dxa"/>
          </w:tcPr>
          <w:p w14:paraId="5673ACA9" w14:textId="0A3C5C3C"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22</w:t>
            </w:r>
          </w:p>
        </w:tc>
        <w:tc>
          <w:tcPr>
            <w:tcW w:w="3006" w:type="dxa"/>
          </w:tcPr>
          <w:p w14:paraId="2EB3AFC1" w14:textId="7F8BCD9E"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14</w:t>
            </w:r>
          </w:p>
        </w:tc>
      </w:tr>
      <w:tr w:rsidR="00044C44" w:rsidRPr="00044C44" w14:paraId="28D4924F" w14:textId="77777777" w:rsidTr="00044C44">
        <w:tc>
          <w:tcPr>
            <w:tcW w:w="3005" w:type="dxa"/>
          </w:tcPr>
          <w:p w14:paraId="59AAF8AA" w14:textId="7B561244" w:rsidR="00044C44" w:rsidRDefault="00044C44" w:rsidP="00044C44">
            <w:pPr>
              <w:rPr>
                <w:rFonts w:ascii="Times New Roman" w:hAnsi="Times New Roman" w:cs="Times New Roman"/>
                <w:sz w:val="24"/>
                <w:szCs w:val="24"/>
              </w:rPr>
            </w:pPr>
            <w:r>
              <w:rPr>
                <w:rFonts w:ascii="Times New Roman" w:hAnsi="Times New Roman" w:cs="Times New Roman"/>
                <w:sz w:val="24"/>
                <w:szCs w:val="24"/>
              </w:rPr>
              <w:t>19/07/2019</w:t>
            </w:r>
          </w:p>
        </w:tc>
        <w:tc>
          <w:tcPr>
            <w:tcW w:w="3005" w:type="dxa"/>
          </w:tcPr>
          <w:p w14:paraId="0F126DE2" w14:textId="67FEF30E"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18</w:t>
            </w:r>
          </w:p>
        </w:tc>
        <w:tc>
          <w:tcPr>
            <w:tcW w:w="3006" w:type="dxa"/>
          </w:tcPr>
          <w:p w14:paraId="510E3358" w14:textId="17C0F49D"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10</w:t>
            </w:r>
          </w:p>
        </w:tc>
      </w:tr>
      <w:tr w:rsidR="00044C44" w:rsidRPr="00044C44" w14:paraId="7E38252C" w14:textId="77777777" w:rsidTr="00044C44">
        <w:tc>
          <w:tcPr>
            <w:tcW w:w="3005" w:type="dxa"/>
          </w:tcPr>
          <w:p w14:paraId="7AF59589" w14:textId="4F1815CC" w:rsidR="00044C44" w:rsidRDefault="00044C44" w:rsidP="00044C44">
            <w:pPr>
              <w:rPr>
                <w:rFonts w:ascii="Times New Roman" w:hAnsi="Times New Roman" w:cs="Times New Roman"/>
                <w:sz w:val="24"/>
                <w:szCs w:val="24"/>
              </w:rPr>
            </w:pPr>
            <w:r>
              <w:rPr>
                <w:rFonts w:ascii="Times New Roman" w:hAnsi="Times New Roman" w:cs="Times New Roman"/>
                <w:sz w:val="24"/>
                <w:szCs w:val="24"/>
              </w:rPr>
              <w:t>20/07/2019</w:t>
            </w:r>
          </w:p>
        </w:tc>
        <w:tc>
          <w:tcPr>
            <w:tcW w:w="3005" w:type="dxa"/>
          </w:tcPr>
          <w:p w14:paraId="3A769318" w14:textId="07C49283"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23</w:t>
            </w:r>
          </w:p>
        </w:tc>
        <w:tc>
          <w:tcPr>
            <w:tcW w:w="3006" w:type="dxa"/>
          </w:tcPr>
          <w:p w14:paraId="71F5CFF7" w14:textId="1CBCBA04"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14</w:t>
            </w:r>
          </w:p>
        </w:tc>
      </w:tr>
      <w:tr w:rsidR="00044C44" w:rsidRPr="00044C44" w14:paraId="255AA1E6" w14:textId="77777777" w:rsidTr="00044C44">
        <w:tc>
          <w:tcPr>
            <w:tcW w:w="3005" w:type="dxa"/>
          </w:tcPr>
          <w:p w14:paraId="21888273" w14:textId="3187E81A" w:rsidR="00044C44" w:rsidRDefault="00044C44" w:rsidP="00044C44">
            <w:pPr>
              <w:rPr>
                <w:rFonts w:ascii="Times New Roman" w:hAnsi="Times New Roman" w:cs="Times New Roman"/>
                <w:sz w:val="24"/>
                <w:szCs w:val="24"/>
              </w:rPr>
            </w:pPr>
            <w:r>
              <w:rPr>
                <w:rFonts w:ascii="Times New Roman" w:hAnsi="Times New Roman" w:cs="Times New Roman"/>
                <w:sz w:val="24"/>
                <w:szCs w:val="24"/>
              </w:rPr>
              <w:t>21/07/2019</w:t>
            </w:r>
          </w:p>
        </w:tc>
        <w:tc>
          <w:tcPr>
            <w:tcW w:w="3005" w:type="dxa"/>
          </w:tcPr>
          <w:p w14:paraId="0D013F78" w14:textId="3393D6D3"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22</w:t>
            </w:r>
          </w:p>
        </w:tc>
        <w:tc>
          <w:tcPr>
            <w:tcW w:w="3006" w:type="dxa"/>
          </w:tcPr>
          <w:p w14:paraId="03EC8FF0" w14:textId="0CAD353F"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13</w:t>
            </w:r>
          </w:p>
        </w:tc>
      </w:tr>
      <w:tr w:rsidR="00044C44" w:rsidRPr="00044C44" w14:paraId="25E82A88" w14:textId="77777777" w:rsidTr="00044C44">
        <w:tc>
          <w:tcPr>
            <w:tcW w:w="3005" w:type="dxa"/>
          </w:tcPr>
          <w:p w14:paraId="79817C1A" w14:textId="6D04D90D" w:rsidR="00044C44" w:rsidRDefault="00044C44" w:rsidP="00044C44">
            <w:pPr>
              <w:rPr>
                <w:rFonts w:ascii="Times New Roman" w:hAnsi="Times New Roman" w:cs="Times New Roman"/>
                <w:sz w:val="24"/>
                <w:szCs w:val="24"/>
              </w:rPr>
            </w:pPr>
            <w:r>
              <w:rPr>
                <w:rFonts w:ascii="Times New Roman" w:hAnsi="Times New Roman" w:cs="Times New Roman"/>
                <w:sz w:val="24"/>
                <w:szCs w:val="24"/>
              </w:rPr>
              <w:t>22/07/2019</w:t>
            </w:r>
          </w:p>
        </w:tc>
        <w:tc>
          <w:tcPr>
            <w:tcW w:w="3005" w:type="dxa"/>
          </w:tcPr>
          <w:p w14:paraId="7782EEA6" w14:textId="14B433E1"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24</w:t>
            </w:r>
          </w:p>
        </w:tc>
        <w:tc>
          <w:tcPr>
            <w:tcW w:w="3006" w:type="dxa"/>
          </w:tcPr>
          <w:p w14:paraId="750A4439" w14:textId="75C6625F"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16</w:t>
            </w:r>
          </w:p>
        </w:tc>
      </w:tr>
    </w:tbl>
    <w:p w14:paraId="7320E8F9" w14:textId="77990B0A" w:rsidR="00044C44" w:rsidRPr="00044C44" w:rsidRDefault="00044C44" w:rsidP="00044C44">
      <w:pPr>
        <w:sectPr w:rsidR="00044C44" w:rsidRPr="00044C44">
          <w:pgSz w:w="11906" w:h="16838"/>
          <w:pgMar w:top="1440" w:right="1440" w:bottom="1440" w:left="1440" w:header="708" w:footer="708" w:gutter="0"/>
          <w:cols w:space="708"/>
          <w:docGrid w:linePitch="360"/>
        </w:sectPr>
      </w:pPr>
    </w:p>
    <w:p w14:paraId="7A79616D" w14:textId="1A7F7F16" w:rsidR="009233F3" w:rsidRDefault="00E960B9" w:rsidP="00E960B9">
      <w:pPr>
        <w:pStyle w:val="Heading2"/>
        <w:rPr>
          <w:rFonts w:ascii="Times New Roman" w:hAnsi="Times New Roman" w:cs="Times New Roman"/>
          <w:sz w:val="24"/>
          <w:szCs w:val="24"/>
        </w:rPr>
      </w:pPr>
      <w:r>
        <w:rPr>
          <w:noProof/>
        </w:rPr>
        <w:lastRenderedPageBreak/>
        <w:drawing>
          <wp:anchor distT="0" distB="0" distL="114300" distR="114300" simplePos="0" relativeHeight="251751424" behindDoc="0" locked="0" layoutInCell="1" allowOverlap="1" wp14:anchorId="5CF7C852" wp14:editId="283B20E5">
            <wp:simplePos x="0" y="0"/>
            <wp:positionH relativeFrom="margin">
              <wp:align>right</wp:align>
            </wp:positionH>
            <wp:positionV relativeFrom="paragraph">
              <wp:posOffset>370145</wp:posOffset>
            </wp:positionV>
            <wp:extent cx="5731510" cy="3329940"/>
            <wp:effectExtent l="0" t="0" r="254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329940"/>
                    </a:xfrm>
                    <a:prstGeom prst="rect">
                      <a:avLst/>
                    </a:prstGeom>
                  </pic:spPr>
                </pic:pic>
              </a:graphicData>
            </a:graphic>
            <wp14:sizeRelH relativeFrom="margin">
              <wp14:pctWidth>0</wp14:pctWidth>
            </wp14:sizeRelH>
            <wp14:sizeRelV relativeFrom="margin">
              <wp14:pctHeight>0</wp14:pctHeight>
            </wp14:sizeRelV>
          </wp:anchor>
        </w:drawing>
      </w:r>
      <w:r w:rsidRPr="00E960B9">
        <w:rPr>
          <w:rFonts w:ascii="Times New Roman" w:hAnsi="Times New Roman" w:cs="Times New Roman"/>
          <w:sz w:val="24"/>
          <w:szCs w:val="24"/>
        </w:rPr>
        <w:t>Appendix F – Population levels (Taken from Dando, 2018)</w:t>
      </w:r>
    </w:p>
    <w:p w14:paraId="700262B2" w14:textId="7899D342" w:rsidR="00E960B9" w:rsidRDefault="00E960B9" w:rsidP="00E960B9"/>
    <w:p w14:paraId="7F3CF6FD" w14:textId="73A9EC01" w:rsidR="00E960B9" w:rsidRPr="00E960B9" w:rsidRDefault="00E960B9" w:rsidP="00E960B9">
      <w:pPr>
        <w:rPr>
          <w:rFonts w:ascii="Times New Roman" w:hAnsi="Times New Roman" w:cs="Times New Roman"/>
          <w:sz w:val="24"/>
          <w:szCs w:val="24"/>
        </w:rPr>
      </w:pPr>
      <w:r>
        <w:rPr>
          <w:rFonts w:ascii="Times New Roman" w:hAnsi="Times New Roman" w:cs="Times New Roman"/>
          <w:sz w:val="24"/>
          <w:szCs w:val="24"/>
        </w:rPr>
        <w:t>Figure F1. Stocking levels from 2009 – 2017 of five reintroduced large herbivores at Knepp Wildland project in the southern block.</w:t>
      </w:r>
    </w:p>
    <w:sectPr w:rsidR="00E960B9" w:rsidRPr="00E960B9" w:rsidSect="007E52F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6BF9AF" w14:textId="77777777" w:rsidR="00E9187C" w:rsidRDefault="00E9187C" w:rsidP="00E46FD9">
      <w:pPr>
        <w:spacing w:after="0" w:line="240" w:lineRule="auto"/>
      </w:pPr>
      <w:r>
        <w:separator/>
      </w:r>
    </w:p>
  </w:endnote>
  <w:endnote w:type="continuationSeparator" w:id="0">
    <w:p w14:paraId="20A87F9E" w14:textId="77777777" w:rsidR="00E9187C" w:rsidRDefault="00E9187C" w:rsidP="00E46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E862A0" w14:textId="77777777" w:rsidR="00E9187C" w:rsidRDefault="00E9187C" w:rsidP="00E46FD9">
      <w:pPr>
        <w:spacing w:after="0" w:line="240" w:lineRule="auto"/>
      </w:pPr>
      <w:r>
        <w:separator/>
      </w:r>
    </w:p>
  </w:footnote>
  <w:footnote w:type="continuationSeparator" w:id="0">
    <w:p w14:paraId="25A07FE1" w14:textId="77777777" w:rsidR="00E9187C" w:rsidRDefault="00E9187C" w:rsidP="00E46FD9">
      <w:pPr>
        <w:spacing w:after="0" w:line="240" w:lineRule="auto"/>
      </w:pPr>
      <w:r>
        <w:continuationSeparator/>
      </w:r>
    </w:p>
  </w:footnote>
  <w:footnote w:id="1">
    <w:p w14:paraId="36AD4408" w14:textId="1CA23777" w:rsidR="00346294" w:rsidRPr="006C1912" w:rsidRDefault="00346294" w:rsidP="000D7981">
      <w:pPr>
        <w:pStyle w:val="FootnoteText"/>
        <w:rPr>
          <w:rFonts w:ascii="Times New Roman" w:hAnsi="Times New Roman" w:cs="Times New Roman"/>
          <w:sz w:val="24"/>
          <w:szCs w:val="24"/>
        </w:rPr>
      </w:pPr>
      <w:r w:rsidRPr="006C1912">
        <w:rPr>
          <w:rStyle w:val="FootnoteReference"/>
          <w:rFonts w:ascii="Times New Roman" w:hAnsi="Times New Roman" w:cs="Times New Roman"/>
          <w:sz w:val="24"/>
          <w:szCs w:val="24"/>
        </w:rPr>
        <w:footnoteRef/>
      </w:r>
      <w:r w:rsidRPr="006C1912">
        <w:rPr>
          <w:rFonts w:ascii="Times New Roman" w:hAnsi="Times New Roman" w:cs="Times New Roman"/>
          <w:sz w:val="24"/>
          <w:szCs w:val="24"/>
        </w:rPr>
        <w:t xml:space="preserve"> Refer to Appendix A for locations and details on cameras used.</w:t>
      </w:r>
    </w:p>
  </w:footnote>
  <w:footnote w:id="2">
    <w:p w14:paraId="1CF74709" w14:textId="736534C5" w:rsidR="00346294" w:rsidRDefault="00346294">
      <w:pPr>
        <w:pStyle w:val="FootnoteText"/>
      </w:pPr>
      <w:r w:rsidRPr="006C1912">
        <w:rPr>
          <w:rStyle w:val="FootnoteReference"/>
          <w:rFonts w:ascii="Times New Roman" w:hAnsi="Times New Roman" w:cs="Times New Roman"/>
          <w:sz w:val="24"/>
          <w:szCs w:val="24"/>
        </w:rPr>
        <w:footnoteRef/>
      </w:r>
      <w:r w:rsidRPr="006C1912">
        <w:rPr>
          <w:rFonts w:ascii="Times New Roman" w:hAnsi="Times New Roman" w:cs="Times New Roman"/>
          <w:sz w:val="24"/>
          <w:szCs w:val="24"/>
        </w:rPr>
        <w:t xml:space="preserve"> Refer to Appendix B for an example of distance sampling images.</w:t>
      </w:r>
    </w:p>
  </w:footnote>
  <w:footnote w:id="3">
    <w:p w14:paraId="0AF3F0A7" w14:textId="4AC42D28" w:rsidR="00346294" w:rsidRPr="006C1912" w:rsidRDefault="00346294">
      <w:pPr>
        <w:pStyle w:val="FootnoteText"/>
        <w:rPr>
          <w:rFonts w:ascii="Times New Roman" w:hAnsi="Times New Roman" w:cs="Times New Roman"/>
          <w:sz w:val="24"/>
          <w:szCs w:val="24"/>
        </w:rPr>
      </w:pPr>
      <w:r w:rsidRPr="006C1912">
        <w:rPr>
          <w:rStyle w:val="FootnoteReference"/>
          <w:rFonts w:ascii="Times New Roman" w:hAnsi="Times New Roman" w:cs="Times New Roman"/>
          <w:sz w:val="24"/>
          <w:szCs w:val="24"/>
        </w:rPr>
        <w:footnoteRef/>
      </w:r>
      <w:r w:rsidRPr="006C1912">
        <w:rPr>
          <w:rFonts w:ascii="Times New Roman" w:hAnsi="Times New Roman" w:cs="Times New Roman"/>
          <w:sz w:val="24"/>
          <w:szCs w:val="24"/>
        </w:rPr>
        <w:t xml:space="preserve"> Refer to Appendix A for locations and details on cameras used.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B288C"/>
    <w:multiLevelType w:val="hybridMultilevel"/>
    <w:tmpl w:val="72A4A210"/>
    <w:lvl w:ilvl="0" w:tplc="08090017">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4F84F84"/>
    <w:multiLevelType w:val="multilevel"/>
    <w:tmpl w:val="73F6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E1634"/>
    <w:multiLevelType w:val="hybridMultilevel"/>
    <w:tmpl w:val="F9A02A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D91216"/>
    <w:multiLevelType w:val="multilevel"/>
    <w:tmpl w:val="2722C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011250"/>
    <w:multiLevelType w:val="hybridMultilevel"/>
    <w:tmpl w:val="8892E4AE"/>
    <w:lvl w:ilvl="0" w:tplc="65EEDBD4">
      <w:start w:val="1"/>
      <w:numFmt w:val="bullet"/>
      <w:lvlText w:val=""/>
      <w:lvlJc w:val="left"/>
      <w:pPr>
        <w:tabs>
          <w:tab w:val="num" w:pos="720"/>
        </w:tabs>
        <w:ind w:left="720" w:hanging="360"/>
      </w:pPr>
      <w:rPr>
        <w:rFonts w:ascii="Wingdings 2" w:hAnsi="Wingdings 2" w:hint="default"/>
      </w:rPr>
    </w:lvl>
    <w:lvl w:ilvl="1" w:tplc="E5744F3C">
      <w:start w:val="1"/>
      <w:numFmt w:val="bullet"/>
      <w:lvlText w:val=""/>
      <w:lvlJc w:val="left"/>
      <w:pPr>
        <w:tabs>
          <w:tab w:val="num" w:pos="1440"/>
        </w:tabs>
        <w:ind w:left="1440" w:hanging="360"/>
      </w:pPr>
      <w:rPr>
        <w:rFonts w:ascii="Wingdings 2" w:hAnsi="Wingdings 2" w:hint="default"/>
      </w:rPr>
    </w:lvl>
    <w:lvl w:ilvl="2" w:tplc="3C46D782" w:tentative="1">
      <w:start w:val="1"/>
      <w:numFmt w:val="bullet"/>
      <w:lvlText w:val=""/>
      <w:lvlJc w:val="left"/>
      <w:pPr>
        <w:tabs>
          <w:tab w:val="num" w:pos="2160"/>
        </w:tabs>
        <w:ind w:left="2160" w:hanging="360"/>
      </w:pPr>
      <w:rPr>
        <w:rFonts w:ascii="Wingdings 2" w:hAnsi="Wingdings 2" w:hint="default"/>
      </w:rPr>
    </w:lvl>
    <w:lvl w:ilvl="3" w:tplc="3C18D772" w:tentative="1">
      <w:start w:val="1"/>
      <w:numFmt w:val="bullet"/>
      <w:lvlText w:val=""/>
      <w:lvlJc w:val="left"/>
      <w:pPr>
        <w:tabs>
          <w:tab w:val="num" w:pos="2880"/>
        </w:tabs>
        <w:ind w:left="2880" w:hanging="360"/>
      </w:pPr>
      <w:rPr>
        <w:rFonts w:ascii="Wingdings 2" w:hAnsi="Wingdings 2" w:hint="default"/>
      </w:rPr>
    </w:lvl>
    <w:lvl w:ilvl="4" w:tplc="D2B4D5F6" w:tentative="1">
      <w:start w:val="1"/>
      <w:numFmt w:val="bullet"/>
      <w:lvlText w:val=""/>
      <w:lvlJc w:val="left"/>
      <w:pPr>
        <w:tabs>
          <w:tab w:val="num" w:pos="3600"/>
        </w:tabs>
        <w:ind w:left="3600" w:hanging="360"/>
      </w:pPr>
      <w:rPr>
        <w:rFonts w:ascii="Wingdings 2" w:hAnsi="Wingdings 2" w:hint="default"/>
      </w:rPr>
    </w:lvl>
    <w:lvl w:ilvl="5" w:tplc="DA14AFFA" w:tentative="1">
      <w:start w:val="1"/>
      <w:numFmt w:val="bullet"/>
      <w:lvlText w:val=""/>
      <w:lvlJc w:val="left"/>
      <w:pPr>
        <w:tabs>
          <w:tab w:val="num" w:pos="4320"/>
        </w:tabs>
        <w:ind w:left="4320" w:hanging="360"/>
      </w:pPr>
      <w:rPr>
        <w:rFonts w:ascii="Wingdings 2" w:hAnsi="Wingdings 2" w:hint="default"/>
      </w:rPr>
    </w:lvl>
    <w:lvl w:ilvl="6" w:tplc="7E0E53B4" w:tentative="1">
      <w:start w:val="1"/>
      <w:numFmt w:val="bullet"/>
      <w:lvlText w:val=""/>
      <w:lvlJc w:val="left"/>
      <w:pPr>
        <w:tabs>
          <w:tab w:val="num" w:pos="5040"/>
        </w:tabs>
        <w:ind w:left="5040" w:hanging="360"/>
      </w:pPr>
      <w:rPr>
        <w:rFonts w:ascii="Wingdings 2" w:hAnsi="Wingdings 2" w:hint="default"/>
      </w:rPr>
    </w:lvl>
    <w:lvl w:ilvl="7" w:tplc="98E87200" w:tentative="1">
      <w:start w:val="1"/>
      <w:numFmt w:val="bullet"/>
      <w:lvlText w:val=""/>
      <w:lvlJc w:val="left"/>
      <w:pPr>
        <w:tabs>
          <w:tab w:val="num" w:pos="5760"/>
        </w:tabs>
        <w:ind w:left="5760" w:hanging="360"/>
      </w:pPr>
      <w:rPr>
        <w:rFonts w:ascii="Wingdings 2" w:hAnsi="Wingdings 2" w:hint="default"/>
      </w:rPr>
    </w:lvl>
    <w:lvl w:ilvl="8" w:tplc="D94A8F08"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28CB3E67"/>
    <w:multiLevelType w:val="hybridMultilevel"/>
    <w:tmpl w:val="842059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4763FF"/>
    <w:multiLevelType w:val="hybridMultilevel"/>
    <w:tmpl w:val="0B90FB58"/>
    <w:lvl w:ilvl="0" w:tplc="C0F04E6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759189F"/>
    <w:multiLevelType w:val="hybridMultilevel"/>
    <w:tmpl w:val="63A414BA"/>
    <w:lvl w:ilvl="0" w:tplc="9C341ECE">
      <w:start w:val="1"/>
      <w:numFmt w:val="bullet"/>
      <w:lvlText w:val=""/>
      <w:lvlJc w:val="left"/>
      <w:pPr>
        <w:tabs>
          <w:tab w:val="num" w:pos="720"/>
        </w:tabs>
        <w:ind w:left="720" w:hanging="360"/>
      </w:pPr>
      <w:rPr>
        <w:rFonts w:ascii="Wingdings 2" w:hAnsi="Wingdings 2" w:hint="default"/>
      </w:rPr>
    </w:lvl>
    <w:lvl w:ilvl="1" w:tplc="0C50A5F6">
      <w:start w:val="1"/>
      <w:numFmt w:val="bullet"/>
      <w:lvlText w:val=""/>
      <w:lvlJc w:val="left"/>
      <w:pPr>
        <w:tabs>
          <w:tab w:val="num" w:pos="1440"/>
        </w:tabs>
        <w:ind w:left="1440" w:hanging="360"/>
      </w:pPr>
      <w:rPr>
        <w:rFonts w:ascii="Wingdings 2" w:hAnsi="Wingdings 2" w:hint="default"/>
      </w:rPr>
    </w:lvl>
    <w:lvl w:ilvl="2" w:tplc="5024D7C4" w:tentative="1">
      <w:start w:val="1"/>
      <w:numFmt w:val="bullet"/>
      <w:lvlText w:val=""/>
      <w:lvlJc w:val="left"/>
      <w:pPr>
        <w:tabs>
          <w:tab w:val="num" w:pos="2160"/>
        </w:tabs>
        <w:ind w:left="2160" w:hanging="360"/>
      </w:pPr>
      <w:rPr>
        <w:rFonts w:ascii="Wingdings 2" w:hAnsi="Wingdings 2" w:hint="default"/>
      </w:rPr>
    </w:lvl>
    <w:lvl w:ilvl="3" w:tplc="F2FA1BD8" w:tentative="1">
      <w:start w:val="1"/>
      <w:numFmt w:val="bullet"/>
      <w:lvlText w:val=""/>
      <w:lvlJc w:val="left"/>
      <w:pPr>
        <w:tabs>
          <w:tab w:val="num" w:pos="2880"/>
        </w:tabs>
        <w:ind w:left="2880" w:hanging="360"/>
      </w:pPr>
      <w:rPr>
        <w:rFonts w:ascii="Wingdings 2" w:hAnsi="Wingdings 2" w:hint="default"/>
      </w:rPr>
    </w:lvl>
    <w:lvl w:ilvl="4" w:tplc="AEAA4C9E" w:tentative="1">
      <w:start w:val="1"/>
      <w:numFmt w:val="bullet"/>
      <w:lvlText w:val=""/>
      <w:lvlJc w:val="left"/>
      <w:pPr>
        <w:tabs>
          <w:tab w:val="num" w:pos="3600"/>
        </w:tabs>
        <w:ind w:left="3600" w:hanging="360"/>
      </w:pPr>
      <w:rPr>
        <w:rFonts w:ascii="Wingdings 2" w:hAnsi="Wingdings 2" w:hint="default"/>
      </w:rPr>
    </w:lvl>
    <w:lvl w:ilvl="5" w:tplc="CED68C0E" w:tentative="1">
      <w:start w:val="1"/>
      <w:numFmt w:val="bullet"/>
      <w:lvlText w:val=""/>
      <w:lvlJc w:val="left"/>
      <w:pPr>
        <w:tabs>
          <w:tab w:val="num" w:pos="4320"/>
        </w:tabs>
        <w:ind w:left="4320" w:hanging="360"/>
      </w:pPr>
      <w:rPr>
        <w:rFonts w:ascii="Wingdings 2" w:hAnsi="Wingdings 2" w:hint="default"/>
      </w:rPr>
    </w:lvl>
    <w:lvl w:ilvl="6" w:tplc="96ACC3C4" w:tentative="1">
      <w:start w:val="1"/>
      <w:numFmt w:val="bullet"/>
      <w:lvlText w:val=""/>
      <w:lvlJc w:val="left"/>
      <w:pPr>
        <w:tabs>
          <w:tab w:val="num" w:pos="5040"/>
        </w:tabs>
        <w:ind w:left="5040" w:hanging="360"/>
      </w:pPr>
      <w:rPr>
        <w:rFonts w:ascii="Wingdings 2" w:hAnsi="Wingdings 2" w:hint="default"/>
      </w:rPr>
    </w:lvl>
    <w:lvl w:ilvl="7" w:tplc="CA20C204" w:tentative="1">
      <w:start w:val="1"/>
      <w:numFmt w:val="bullet"/>
      <w:lvlText w:val=""/>
      <w:lvlJc w:val="left"/>
      <w:pPr>
        <w:tabs>
          <w:tab w:val="num" w:pos="5760"/>
        </w:tabs>
        <w:ind w:left="5760" w:hanging="360"/>
      </w:pPr>
      <w:rPr>
        <w:rFonts w:ascii="Wingdings 2" w:hAnsi="Wingdings 2" w:hint="default"/>
      </w:rPr>
    </w:lvl>
    <w:lvl w:ilvl="8" w:tplc="AA84216A"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47B5332E"/>
    <w:multiLevelType w:val="hybridMultilevel"/>
    <w:tmpl w:val="842059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FC338E"/>
    <w:multiLevelType w:val="hybridMultilevel"/>
    <w:tmpl w:val="842059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EEB5DE0"/>
    <w:multiLevelType w:val="hybridMultilevel"/>
    <w:tmpl w:val="4254EC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CCB27F4"/>
    <w:multiLevelType w:val="hybridMultilevel"/>
    <w:tmpl w:val="E9DAF25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60B12FEA"/>
    <w:multiLevelType w:val="hybridMultilevel"/>
    <w:tmpl w:val="20E0838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89D20BD"/>
    <w:multiLevelType w:val="hybridMultilevel"/>
    <w:tmpl w:val="3A7ADE3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6F3F051A"/>
    <w:multiLevelType w:val="hybridMultilevel"/>
    <w:tmpl w:val="C0C868A0"/>
    <w:lvl w:ilvl="0" w:tplc="F2403C90">
      <w:numFmt w:val="bullet"/>
      <w:lvlText w:val="-"/>
      <w:lvlJc w:val="left"/>
      <w:pPr>
        <w:ind w:left="720" w:hanging="360"/>
      </w:pPr>
      <w:rPr>
        <w:rFonts w:ascii="Times New Roman" w:eastAsiaTheme="minorHAnsi" w:hAnsi="Times New Roman" w:cs="Times New Roman"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39D2CF0"/>
    <w:multiLevelType w:val="multilevel"/>
    <w:tmpl w:val="5D40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F84402"/>
    <w:multiLevelType w:val="hybridMultilevel"/>
    <w:tmpl w:val="842059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1"/>
  </w:num>
  <w:num w:numId="3">
    <w:abstractNumId w:val="13"/>
  </w:num>
  <w:num w:numId="4">
    <w:abstractNumId w:val="0"/>
  </w:num>
  <w:num w:numId="5">
    <w:abstractNumId w:val="12"/>
  </w:num>
  <w:num w:numId="6">
    <w:abstractNumId w:val="6"/>
  </w:num>
  <w:num w:numId="7">
    <w:abstractNumId w:val="15"/>
  </w:num>
  <w:num w:numId="8">
    <w:abstractNumId w:val="1"/>
  </w:num>
  <w:num w:numId="9">
    <w:abstractNumId w:val="7"/>
  </w:num>
  <w:num w:numId="10">
    <w:abstractNumId w:val="4"/>
  </w:num>
  <w:num w:numId="11">
    <w:abstractNumId w:val="2"/>
  </w:num>
  <w:num w:numId="12">
    <w:abstractNumId w:val="5"/>
  </w:num>
  <w:num w:numId="13">
    <w:abstractNumId w:val="16"/>
  </w:num>
  <w:num w:numId="14">
    <w:abstractNumId w:val="8"/>
  </w:num>
  <w:num w:numId="15">
    <w:abstractNumId w:val="14"/>
  </w:num>
  <w:num w:numId="16">
    <w:abstractNumId w:val="9"/>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6A4"/>
    <w:rsid w:val="000059FF"/>
    <w:rsid w:val="000135DA"/>
    <w:rsid w:val="00013ED9"/>
    <w:rsid w:val="000249D4"/>
    <w:rsid w:val="00026AAE"/>
    <w:rsid w:val="00031168"/>
    <w:rsid w:val="00037CFC"/>
    <w:rsid w:val="0004368C"/>
    <w:rsid w:val="00044C44"/>
    <w:rsid w:val="00046C76"/>
    <w:rsid w:val="00047E78"/>
    <w:rsid w:val="0006138F"/>
    <w:rsid w:val="0006389E"/>
    <w:rsid w:val="000645C2"/>
    <w:rsid w:val="00072AF4"/>
    <w:rsid w:val="0007302F"/>
    <w:rsid w:val="00073C57"/>
    <w:rsid w:val="00075793"/>
    <w:rsid w:val="00080FA0"/>
    <w:rsid w:val="00081D96"/>
    <w:rsid w:val="00092B34"/>
    <w:rsid w:val="000A0B16"/>
    <w:rsid w:val="000A0C92"/>
    <w:rsid w:val="000A0E46"/>
    <w:rsid w:val="000A12CD"/>
    <w:rsid w:val="000A2894"/>
    <w:rsid w:val="000B1C08"/>
    <w:rsid w:val="000B2945"/>
    <w:rsid w:val="000B3A98"/>
    <w:rsid w:val="000C0695"/>
    <w:rsid w:val="000C48B3"/>
    <w:rsid w:val="000D7981"/>
    <w:rsid w:val="000E11B7"/>
    <w:rsid w:val="000F1DD2"/>
    <w:rsid w:val="00101720"/>
    <w:rsid w:val="001045C2"/>
    <w:rsid w:val="00111CA3"/>
    <w:rsid w:val="00112867"/>
    <w:rsid w:val="00113B51"/>
    <w:rsid w:val="00124059"/>
    <w:rsid w:val="00130248"/>
    <w:rsid w:val="00135EBC"/>
    <w:rsid w:val="00136184"/>
    <w:rsid w:val="001403E1"/>
    <w:rsid w:val="00141962"/>
    <w:rsid w:val="001455CC"/>
    <w:rsid w:val="00150ED0"/>
    <w:rsid w:val="00157CE8"/>
    <w:rsid w:val="00163DD3"/>
    <w:rsid w:val="00166DE3"/>
    <w:rsid w:val="001700A7"/>
    <w:rsid w:val="001734D0"/>
    <w:rsid w:val="00173E01"/>
    <w:rsid w:val="001904F5"/>
    <w:rsid w:val="00190CAE"/>
    <w:rsid w:val="00190DF9"/>
    <w:rsid w:val="00194668"/>
    <w:rsid w:val="00196692"/>
    <w:rsid w:val="001B78BA"/>
    <w:rsid w:val="001C015B"/>
    <w:rsid w:val="001C39C7"/>
    <w:rsid w:val="001D73AB"/>
    <w:rsid w:val="001E0577"/>
    <w:rsid w:val="001E2230"/>
    <w:rsid w:val="001E34E7"/>
    <w:rsid w:val="001E5522"/>
    <w:rsid w:val="001E5EF5"/>
    <w:rsid w:val="001E75B9"/>
    <w:rsid w:val="00201CB7"/>
    <w:rsid w:val="002026AA"/>
    <w:rsid w:val="00202893"/>
    <w:rsid w:val="00213DB7"/>
    <w:rsid w:val="00214FED"/>
    <w:rsid w:val="00220233"/>
    <w:rsid w:val="0022061D"/>
    <w:rsid w:val="00224250"/>
    <w:rsid w:val="00234B90"/>
    <w:rsid w:val="002431C2"/>
    <w:rsid w:val="00256161"/>
    <w:rsid w:val="00257117"/>
    <w:rsid w:val="00265331"/>
    <w:rsid w:val="00265CF1"/>
    <w:rsid w:val="00266013"/>
    <w:rsid w:val="002723E3"/>
    <w:rsid w:val="00273105"/>
    <w:rsid w:val="00275342"/>
    <w:rsid w:val="00280F4F"/>
    <w:rsid w:val="002810FE"/>
    <w:rsid w:val="00284C12"/>
    <w:rsid w:val="00295A6B"/>
    <w:rsid w:val="002A0303"/>
    <w:rsid w:val="002A0A7C"/>
    <w:rsid w:val="002A1C26"/>
    <w:rsid w:val="002A53C9"/>
    <w:rsid w:val="002A6319"/>
    <w:rsid w:val="002B1962"/>
    <w:rsid w:val="002C625B"/>
    <w:rsid w:val="002D0C5A"/>
    <w:rsid w:val="002E0218"/>
    <w:rsid w:val="002E1822"/>
    <w:rsid w:val="002E24E0"/>
    <w:rsid w:val="002E2B1C"/>
    <w:rsid w:val="002E61EC"/>
    <w:rsid w:val="002E6900"/>
    <w:rsid w:val="002F0637"/>
    <w:rsid w:val="00301586"/>
    <w:rsid w:val="00313B8C"/>
    <w:rsid w:val="00317188"/>
    <w:rsid w:val="00317F1F"/>
    <w:rsid w:val="00321A8D"/>
    <w:rsid w:val="00322C04"/>
    <w:rsid w:val="00325BD9"/>
    <w:rsid w:val="00326ABF"/>
    <w:rsid w:val="00346294"/>
    <w:rsid w:val="0035237D"/>
    <w:rsid w:val="00352C0F"/>
    <w:rsid w:val="00355B46"/>
    <w:rsid w:val="00364226"/>
    <w:rsid w:val="003646F4"/>
    <w:rsid w:val="0037693D"/>
    <w:rsid w:val="00391632"/>
    <w:rsid w:val="003A2306"/>
    <w:rsid w:val="003A64DA"/>
    <w:rsid w:val="003A6FBB"/>
    <w:rsid w:val="003C42CC"/>
    <w:rsid w:val="003C5D72"/>
    <w:rsid w:val="003D0196"/>
    <w:rsid w:val="003D32BF"/>
    <w:rsid w:val="003D4AF6"/>
    <w:rsid w:val="003D4F27"/>
    <w:rsid w:val="003D5951"/>
    <w:rsid w:val="003D7CA6"/>
    <w:rsid w:val="003E19ED"/>
    <w:rsid w:val="003E39DB"/>
    <w:rsid w:val="003E7F10"/>
    <w:rsid w:val="003F16D2"/>
    <w:rsid w:val="00404B67"/>
    <w:rsid w:val="00405610"/>
    <w:rsid w:val="0042456D"/>
    <w:rsid w:val="00425FDA"/>
    <w:rsid w:val="0043087D"/>
    <w:rsid w:val="00433486"/>
    <w:rsid w:val="00447D9E"/>
    <w:rsid w:val="004521DC"/>
    <w:rsid w:val="0047437B"/>
    <w:rsid w:val="00476759"/>
    <w:rsid w:val="004857EC"/>
    <w:rsid w:val="00490264"/>
    <w:rsid w:val="00492FEC"/>
    <w:rsid w:val="004C674A"/>
    <w:rsid w:val="004C7E49"/>
    <w:rsid w:val="004E34C2"/>
    <w:rsid w:val="004E610C"/>
    <w:rsid w:val="004E66A1"/>
    <w:rsid w:val="004F4E08"/>
    <w:rsid w:val="004F65D7"/>
    <w:rsid w:val="004F7AE7"/>
    <w:rsid w:val="004F7B35"/>
    <w:rsid w:val="00502B3B"/>
    <w:rsid w:val="00545A61"/>
    <w:rsid w:val="00545BA9"/>
    <w:rsid w:val="00551DD5"/>
    <w:rsid w:val="005539A0"/>
    <w:rsid w:val="005566C1"/>
    <w:rsid w:val="0056450D"/>
    <w:rsid w:val="00576CB9"/>
    <w:rsid w:val="00592CE2"/>
    <w:rsid w:val="00594CAB"/>
    <w:rsid w:val="005A5447"/>
    <w:rsid w:val="005A6A76"/>
    <w:rsid w:val="005B1DCA"/>
    <w:rsid w:val="005B3B36"/>
    <w:rsid w:val="005C33E7"/>
    <w:rsid w:val="005C751A"/>
    <w:rsid w:val="005D01E1"/>
    <w:rsid w:val="005D3FD8"/>
    <w:rsid w:val="005D74EE"/>
    <w:rsid w:val="005E3B48"/>
    <w:rsid w:val="005E7111"/>
    <w:rsid w:val="005F15DD"/>
    <w:rsid w:val="005F36FA"/>
    <w:rsid w:val="005F71E3"/>
    <w:rsid w:val="00600A97"/>
    <w:rsid w:val="00603358"/>
    <w:rsid w:val="006148BA"/>
    <w:rsid w:val="006203D9"/>
    <w:rsid w:val="00621C74"/>
    <w:rsid w:val="00632701"/>
    <w:rsid w:val="00634B5D"/>
    <w:rsid w:val="006459A2"/>
    <w:rsid w:val="006555ED"/>
    <w:rsid w:val="00660554"/>
    <w:rsid w:val="00662617"/>
    <w:rsid w:val="00667F9A"/>
    <w:rsid w:val="00672A10"/>
    <w:rsid w:val="00674C14"/>
    <w:rsid w:val="0067717F"/>
    <w:rsid w:val="00677C98"/>
    <w:rsid w:val="0068091E"/>
    <w:rsid w:val="0068189F"/>
    <w:rsid w:val="00694E22"/>
    <w:rsid w:val="0069761B"/>
    <w:rsid w:val="006A0547"/>
    <w:rsid w:val="006A68C0"/>
    <w:rsid w:val="006A6F8F"/>
    <w:rsid w:val="006B2F1B"/>
    <w:rsid w:val="006B39B9"/>
    <w:rsid w:val="006B4077"/>
    <w:rsid w:val="006C1912"/>
    <w:rsid w:val="006E3F77"/>
    <w:rsid w:val="006F04E3"/>
    <w:rsid w:val="0070664B"/>
    <w:rsid w:val="00721E28"/>
    <w:rsid w:val="007234AD"/>
    <w:rsid w:val="00724313"/>
    <w:rsid w:val="007319D1"/>
    <w:rsid w:val="0073422C"/>
    <w:rsid w:val="00734B67"/>
    <w:rsid w:val="00735347"/>
    <w:rsid w:val="0073553A"/>
    <w:rsid w:val="00746C6B"/>
    <w:rsid w:val="007552C8"/>
    <w:rsid w:val="00755729"/>
    <w:rsid w:val="00762A0E"/>
    <w:rsid w:val="00771FC7"/>
    <w:rsid w:val="0077492E"/>
    <w:rsid w:val="007753A9"/>
    <w:rsid w:val="00780843"/>
    <w:rsid w:val="007926C3"/>
    <w:rsid w:val="007932E3"/>
    <w:rsid w:val="00793951"/>
    <w:rsid w:val="00796EB2"/>
    <w:rsid w:val="007B0AE8"/>
    <w:rsid w:val="007B337A"/>
    <w:rsid w:val="007C0681"/>
    <w:rsid w:val="007C06E3"/>
    <w:rsid w:val="007D66F6"/>
    <w:rsid w:val="007E4399"/>
    <w:rsid w:val="007E52F7"/>
    <w:rsid w:val="007F56F2"/>
    <w:rsid w:val="00803736"/>
    <w:rsid w:val="00807C96"/>
    <w:rsid w:val="008123A8"/>
    <w:rsid w:val="00814415"/>
    <w:rsid w:val="00814AB6"/>
    <w:rsid w:val="00826895"/>
    <w:rsid w:val="00831377"/>
    <w:rsid w:val="00831A83"/>
    <w:rsid w:val="00836330"/>
    <w:rsid w:val="0084346B"/>
    <w:rsid w:val="008456C5"/>
    <w:rsid w:val="008556A2"/>
    <w:rsid w:val="008561AB"/>
    <w:rsid w:val="00856CD6"/>
    <w:rsid w:val="00857928"/>
    <w:rsid w:val="00862848"/>
    <w:rsid w:val="00872A5B"/>
    <w:rsid w:val="0087794F"/>
    <w:rsid w:val="00883261"/>
    <w:rsid w:val="008876D7"/>
    <w:rsid w:val="00891657"/>
    <w:rsid w:val="00892426"/>
    <w:rsid w:val="00895C0A"/>
    <w:rsid w:val="008A0AA4"/>
    <w:rsid w:val="008A781F"/>
    <w:rsid w:val="008B1C9C"/>
    <w:rsid w:val="008C5C6B"/>
    <w:rsid w:val="008D36B1"/>
    <w:rsid w:val="008D7B3A"/>
    <w:rsid w:val="008E431B"/>
    <w:rsid w:val="008E465F"/>
    <w:rsid w:val="008F1DD5"/>
    <w:rsid w:val="00903627"/>
    <w:rsid w:val="00903716"/>
    <w:rsid w:val="009134C5"/>
    <w:rsid w:val="00914E87"/>
    <w:rsid w:val="009233F3"/>
    <w:rsid w:val="009277C6"/>
    <w:rsid w:val="009302D0"/>
    <w:rsid w:val="0094059B"/>
    <w:rsid w:val="00943FFD"/>
    <w:rsid w:val="009501EB"/>
    <w:rsid w:val="00952B8B"/>
    <w:rsid w:val="00954430"/>
    <w:rsid w:val="0098016F"/>
    <w:rsid w:val="00993D0B"/>
    <w:rsid w:val="009A346D"/>
    <w:rsid w:val="009A6F12"/>
    <w:rsid w:val="009B0741"/>
    <w:rsid w:val="009B5BB6"/>
    <w:rsid w:val="009C289E"/>
    <w:rsid w:val="009C500F"/>
    <w:rsid w:val="009C5866"/>
    <w:rsid w:val="009D2DA2"/>
    <w:rsid w:val="009D5F26"/>
    <w:rsid w:val="009E0311"/>
    <w:rsid w:val="009E2C7E"/>
    <w:rsid w:val="009E5C46"/>
    <w:rsid w:val="009F4D2C"/>
    <w:rsid w:val="009F63DC"/>
    <w:rsid w:val="00A01795"/>
    <w:rsid w:val="00A01C3D"/>
    <w:rsid w:val="00A04586"/>
    <w:rsid w:val="00A20458"/>
    <w:rsid w:val="00A21239"/>
    <w:rsid w:val="00A26A7D"/>
    <w:rsid w:val="00A27A7D"/>
    <w:rsid w:val="00A36CCD"/>
    <w:rsid w:val="00A53B1F"/>
    <w:rsid w:val="00A56BDE"/>
    <w:rsid w:val="00A636A4"/>
    <w:rsid w:val="00A665D3"/>
    <w:rsid w:val="00A7199C"/>
    <w:rsid w:val="00A727B8"/>
    <w:rsid w:val="00A81C21"/>
    <w:rsid w:val="00A97C3B"/>
    <w:rsid w:val="00AB2B4D"/>
    <w:rsid w:val="00AB32F7"/>
    <w:rsid w:val="00AB66B8"/>
    <w:rsid w:val="00AB7FA7"/>
    <w:rsid w:val="00AC4442"/>
    <w:rsid w:val="00AC58BE"/>
    <w:rsid w:val="00AF55EA"/>
    <w:rsid w:val="00B0506C"/>
    <w:rsid w:val="00B115F9"/>
    <w:rsid w:val="00B132D0"/>
    <w:rsid w:val="00B14A33"/>
    <w:rsid w:val="00B14BED"/>
    <w:rsid w:val="00B23534"/>
    <w:rsid w:val="00B37E17"/>
    <w:rsid w:val="00B43249"/>
    <w:rsid w:val="00B46855"/>
    <w:rsid w:val="00B53AE3"/>
    <w:rsid w:val="00B570BB"/>
    <w:rsid w:val="00B626ED"/>
    <w:rsid w:val="00B71D86"/>
    <w:rsid w:val="00B76974"/>
    <w:rsid w:val="00B8261C"/>
    <w:rsid w:val="00B901F1"/>
    <w:rsid w:val="00BA33B0"/>
    <w:rsid w:val="00BB4B94"/>
    <w:rsid w:val="00BC264A"/>
    <w:rsid w:val="00BD6922"/>
    <w:rsid w:val="00BD6B2A"/>
    <w:rsid w:val="00BE7A35"/>
    <w:rsid w:val="00C00C06"/>
    <w:rsid w:val="00C04F44"/>
    <w:rsid w:val="00C10500"/>
    <w:rsid w:val="00C4099C"/>
    <w:rsid w:val="00C416EC"/>
    <w:rsid w:val="00C424B1"/>
    <w:rsid w:val="00C435D7"/>
    <w:rsid w:val="00C44639"/>
    <w:rsid w:val="00C5236F"/>
    <w:rsid w:val="00C5694D"/>
    <w:rsid w:val="00C62AC9"/>
    <w:rsid w:val="00C64B57"/>
    <w:rsid w:val="00C72DF2"/>
    <w:rsid w:val="00C74A73"/>
    <w:rsid w:val="00C80582"/>
    <w:rsid w:val="00C83F3B"/>
    <w:rsid w:val="00C8505F"/>
    <w:rsid w:val="00C86BAC"/>
    <w:rsid w:val="00C87422"/>
    <w:rsid w:val="00C9071E"/>
    <w:rsid w:val="00C91B83"/>
    <w:rsid w:val="00CA38E9"/>
    <w:rsid w:val="00CA75C9"/>
    <w:rsid w:val="00CC4E52"/>
    <w:rsid w:val="00CC65C4"/>
    <w:rsid w:val="00CF2D7C"/>
    <w:rsid w:val="00D01777"/>
    <w:rsid w:val="00D05548"/>
    <w:rsid w:val="00D0755D"/>
    <w:rsid w:val="00D12352"/>
    <w:rsid w:val="00D13B4C"/>
    <w:rsid w:val="00D15589"/>
    <w:rsid w:val="00D30ED0"/>
    <w:rsid w:val="00D3565D"/>
    <w:rsid w:val="00D360F7"/>
    <w:rsid w:val="00D549E3"/>
    <w:rsid w:val="00D57177"/>
    <w:rsid w:val="00D57DA9"/>
    <w:rsid w:val="00D63DA3"/>
    <w:rsid w:val="00D664E6"/>
    <w:rsid w:val="00D80492"/>
    <w:rsid w:val="00D902F9"/>
    <w:rsid w:val="00DA0D69"/>
    <w:rsid w:val="00DA65F6"/>
    <w:rsid w:val="00DB2C64"/>
    <w:rsid w:val="00DB2C79"/>
    <w:rsid w:val="00DB36FA"/>
    <w:rsid w:val="00DB6778"/>
    <w:rsid w:val="00DC1384"/>
    <w:rsid w:val="00DC31CE"/>
    <w:rsid w:val="00DD5462"/>
    <w:rsid w:val="00DD6FC8"/>
    <w:rsid w:val="00DE677C"/>
    <w:rsid w:val="00DE6F28"/>
    <w:rsid w:val="00DF7EFB"/>
    <w:rsid w:val="00E15D21"/>
    <w:rsid w:val="00E177A1"/>
    <w:rsid w:val="00E21E2D"/>
    <w:rsid w:val="00E22749"/>
    <w:rsid w:val="00E24280"/>
    <w:rsid w:val="00E46FD9"/>
    <w:rsid w:val="00E5049D"/>
    <w:rsid w:val="00E70D44"/>
    <w:rsid w:val="00E7600F"/>
    <w:rsid w:val="00E8080F"/>
    <w:rsid w:val="00E823D0"/>
    <w:rsid w:val="00E911D5"/>
    <w:rsid w:val="00E9187C"/>
    <w:rsid w:val="00E960B9"/>
    <w:rsid w:val="00EA08BB"/>
    <w:rsid w:val="00EA1E1B"/>
    <w:rsid w:val="00EA23DF"/>
    <w:rsid w:val="00EA57B1"/>
    <w:rsid w:val="00EB5D2E"/>
    <w:rsid w:val="00ED3F19"/>
    <w:rsid w:val="00ED46F1"/>
    <w:rsid w:val="00EE108E"/>
    <w:rsid w:val="00EE7D30"/>
    <w:rsid w:val="00EF1441"/>
    <w:rsid w:val="00EF748D"/>
    <w:rsid w:val="00F007E0"/>
    <w:rsid w:val="00F05D61"/>
    <w:rsid w:val="00F06B0E"/>
    <w:rsid w:val="00F2114A"/>
    <w:rsid w:val="00F2205F"/>
    <w:rsid w:val="00F244F7"/>
    <w:rsid w:val="00F31D06"/>
    <w:rsid w:val="00F4577D"/>
    <w:rsid w:val="00F47961"/>
    <w:rsid w:val="00F50423"/>
    <w:rsid w:val="00F536E7"/>
    <w:rsid w:val="00F71B8E"/>
    <w:rsid w:val="00F72D0C"/>
    <w:rsid w:val="00F85AF7"/>
    <w:rsid w:val="00F875DF"/>
    <w:rsid w:val="00FA7CE2"/>
    <w:rsid w:val="00FB58D9"/>
    <w:rsid w:val="00FB6B72"/>
    <w:rsid w:val="00FC37FF"/>
    <w:rsid w:val="00FC5082"/>
    <w:rsid w:val="00FE15F2"/>
    <w:rsid w:val="00FE1BDD"/>
    <w:rsid w:val="00FE1D39"/>
    <w:rsid w:val="00FF47B3"/>
    <w:rsid w:val="00FF4F69"/>
    <w:rsid w:val="00FF7D4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D8551F"/>
  <w15:chartTrackingRefBased/>
  <w15:docId w15:val="{1021A216-D4B1-4E46-A85F-A285EA99A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36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66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37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77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9E031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36A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059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46F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6FD9"/>
  </w:style>
  <w:style w:type="paragraph" w:styleId="Footer">
    <w:name w:val="footer"/>
    <w:basedOn w:val="Normal"/>
    <w:link w:val="FooterChar"/>
    <w:uiPriority w:val="99"/>
    <w:unhideWhenUsed/>
    <w:rsid w:val="00E46F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6FD9"/>
  </w:style>
  <w:style w:type="character" w:customStyle="1" w:styleId="Heading2Char">
    <w:name w:val="Heading 2 Char"/>
    <w:basedOn w:val="DefaultParagraphFont"/>
    <w:link w:val="Heading2"/>
    <w:uiPriority w:val="9"/>
    <w:rsid w:val="00AB66B8"/>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AB66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66B8"/>
    <w:rPr>
      <w:sz w:val="20"/>
      <w:szCs w:val="20"/>
    </w:rPr>
  </w:style>
  <w:style w:type="character" w:styleId="FootnoteReference">
    <w:name w:val="footnote reference"/>
    <w:basedOn w:val="DefaultParagraphFont"/>
    <w:uiPriority w:val="99"/>
    <w:semiHidden/>
    <w:unhideWhenUsed/>
    <w:rsid w:val="00AB66B8"/>
    <w:rPr>
      <w:vertAlign w:val="superscript"/>
    </w:rPr>
  </w:style>
  <w:style w:type="character" w:customStyle="1" w:styleId="a-list-item">
    <w:name w:val="a-list-item"/>
    <w:basedOn w:val="DefaultParagraphFont"/>
    <w:rsid w:val="00903716"/>
  </w:style>
  <w:style w:type="paragraph" w:styleId="ListParagraph">
    <w:name w:val="List Paragraph"/>
    <w:basedOn w:val="Normal"/>
    <w:uiPriority w:val="34"/>
    <w:qFormat/>
    <w:rsid w:val="00903716"/>
    <w:pPr>
      <w:ind w:left="720"/>
      <w:contextualSpacing/>
    </w:pPr>
  </w:style>
  <w:style w:type="character" w:customStyle="1" w:styleId="Heading3Char">
    <w:name w:val="Heading 3 Char"/>
    <w:basedOn w:val="DefaultParagraphFont"/>
    <w:link w:val="Heading3"/>
    <w:uiPriority w:val="9"/>
    <w:rsid w:val="00903716"/>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234B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4B90"/>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234B90"/>
    <w:pPr>
      <w:outlineLvl w:val="9"/>
    </w:pPr>
    <w:rPr>
      <w:lang w:val="en-US"/>
    </w:rPr>
  </w:style>
  <w:style w:type="paragraph" w:styleId="TOC2">
    <w:name w:val="toc 2"/>
    <w:basedOn w:val="Normal"/>
    <w:next w:val="Normal"/>
    <w:autoRedefine/>
    <w:uiPriority w:val="39"/>
    <w:unhideWhenUsed/>
    <w:rsid w:val="00234B9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34B90"/>
    <w:pPr>
      <w:spacing w:after="100"/>
    </w:pPr>
    <w:rPr>
      <w:rFonts w:eastAsiaTheme="minorEastAsia" w:cs="Times New Roman"/>
      <w:lang w:val="en-US"/>
    </w:rPr>
  </w:style>
  <w:style w:type="paragraph" w:styleId="TOC3">
    <w:name w:val="toc 3"/>
    <w:basedOn w:val="Normal"/>
    <w:next w:val="Normal"/>
    <w:autoRedefine/>
    <w:uiPriority w:val="39"/>
    <w:unhideWhenUsed/>
    <w:rsid w:val="00234B90"/>
    <w:pPr>
      <w:spacing w:after="100"/>
      <w:ind w:left="440"/>
    </w:pPr>
    <w:rPr>
      <w:rFonts w:eastAsiaTheme="minorEastAsia" w:cs="Times New Roman"/>
      <w:lang w:val="en-US"/>
    </w:rPr>
  </w:style>
  <w:style w:type="paragraph" w:styleId="NormalWeb">
    <w:name w:val="Normal (Web)"/>
    <w:basedOn w:val="Normal"/>
    <w:uiPriority w:val="99"/>
    <w:unhideWhenUsed/>
    <w:rsid w:val="007932E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DE677C"/>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rsid w:val="009E0311"/>
    <w:rPr>
      <w:rFonts w:asciiTheme="majorHAnsi" w:eastAsiaTheme="majorEastAsia" w:hAnsiTheme="majorHAnsi" w:cstheme="majorBidi"/>
      <w:color w:val="1F3763" w:themeColor="accent1" w:themeShade="7F"/>
    </w:rPr>
  </w:style>
  <w:style w:type="paragraph" w:styleId="BodyText">
    <w:name w:val="Body Text"/>
    <w:basedOn w:val="Normal"/>
    <w:link w:val="BodyTextChar"/>
    <w:uiPriority w:val="99"/>
    <w:semiHidden/>
    <w:unhideWhenUsed/>
    <w:rsid w:val="00141962"/>
    <w:pPr>
      <w:spacing w:after="120"/>
    </w:pPr>
  </w:style>
  <w:style w:type="character" w:customStyle="1" w:styleId="BodyTextChar">
    <w:name w:val="Body Text Char"/>
    <w:basedOn w:val="DefaultParagraphFont"/>
    <w:link w:val="BodyText"/>
    <w:uiPriority w:val="99"/>
    <w:semiHidden/>
    <w:rsid w:val="00141962"/>
  </w:style>
  <w:style w:type="paragraph" w:styleId="BodyTextFirstIndent">
    <w:name w:val="Body Text First Indent"/>
    <w:basedOn w:val="BodyText"/>
    <w:link w:val="BodyTextFirstIndentChar"/>
    <w:uiPriority w:val="99"/>
    <w:unhideWhenUsed/>
    <w:rsid w:val="00141962"/>
    <w:pPr>
      <w:spacing w:after="200" w:line="480" w:lineRule="auto"/>
      <w:ind w:firstLine="360"/>
    </w:pPr>
    <w:rPr>
      <w:rFonts w:ascii="Times New Roman" w:hAnsi="Times New Roman"/>
      <w:sz w:val="24"/>
      <w:lang w:val="en-US"/>
    </w:rPr>
  </w:style>
  <w:style w:type="character" w:customStyle="1" w:styleId="BodyTextFirstIndentChar">
    <w:name w:val="Body Text First Indent Char"/>
    <w:basedOn w:val="BodyTextChar"/>
    <w:link w:val="BodyTextFirstIndent"/>
    <w:uiPriority w:val="99"/>
    <w:rsid w:val="00141962"/>
    <w:rPr>
      <w:rFonts w:ascii="Times New Roman" w:hAnsi="Times New Roman"/>
      <w:sz w:val="24"/>
      <w:lang w:val="en-US"/>
    </w:rPr>
  </w:style>
  <w:style w:type="character" w:styleId="Strong">
    <w:name w:val="Strong"/>
    <w:basedOn w:val="DefaultParagraphFont"/>
    <w:uiPriority w:val="22"/>
    <w:qFormat/>
    <w:rsid w:val="00A21239"/>
    <w:rPr>
      <w:b/>
      <w:bCs/>
    </w:rPr>
  </w:style>
  <w:style w:type="character" w:styleId="Hyperlink">
    <w:name w:val="Hyperlink"/>
    <w:basedOn w:val="DefaultParagraphFont"/>
    <w:uiPriority w:val="99"/>
    <w:unhideWhenUsed/>
    <w:rsid w:val="00A2123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31367">
      <w:bodyDiv w:val="1"/>
      <w:marLeft w:val="0"/>
      <w:marRight w:val="0"/>
      <w:marTop w:val="0"/>
      <w:marBottom w:val="0"/>
      <w:divBdr>
        <w:top w:val="none" w:sz="0" w:space="0" w:color="auto"/>
        <w:left w:val="none" w:sz="0" w:space="0" w:color="auto"/>
        <w:bottom w:val="none" w:sz="0" w:space="0" w:color="auto"/>
        <w:right w:val="none" w:sz="0" w:space="0" w:color="auto"/>
      </w:divBdr>
    </w:div>
    <w:div w:id="113792513">
      <w:bodyDiv w:val="1"/>
      <w:marLeft w:val="0"/>
      <w:marRight w:val="0"/>
      <w:marTop w:val="0"/>
      <w:marBottom w:val="0"/>
      <w:divBdr>
        <w:top w:val="none" w:sz="0" w:space="0" w:color="auto"/>
        <w:left w:val="none" w:sz="0" w:space="0" w:color="auto"/>
        <w:bottom w:val="none" w:sz="0" w:space="0" w:color="auto"/>
        <w:right w:val="none" w:sz="0" w:space="0" w:color="auto"/>
      </w:divBdr>
      <w:divsChild>
        <w:div w:id="1300526623">
          <w:marLeft w:val="2362"/>
          <w:marRight w:val="0"/>
          <w:marTop w:val="100"/>
          <w:marBottom w:val="100"/>
          <w:divBdr>
            <w:top w:val="none" w:sz="0" w:space="0" w:color="auto"/>
            <w:left w:val="none" w:sz="0" w:space="0" w:color="auto"/>
            <w:bottom w:val="none" w:sz="0" w:space="0" w:color="auto"/>
            <w:right w:val="none" w:sz="0" w:space="0" w:color="auto"/>
          </w:divBdr>
        </w:div>
        <w:div w:id="1798179909">
          <w:marLeft w:val="1915"/>
          <w:marRight w:val="0"/>
          <w:marTop w:val="100"/>
          <w:marBottom w:val="100"/>
          <w:divBdr>
            <w:top w:val="none" w:sz="0" w:space="0" w:color="auto"/>
            <w:left w:val="none" w:sz="0" w:space="0" w:color="auto"/>
            <w:bottom w:val="none" w:sz="0" w:space="0" w:color="auto"/>
            <w:right w:val="none" w:sz="0" w:space="0" w:color="auto"/>
          </w:divBdr>
        </w:div>
        <w:div w:id="2144882620">
          <w:marLeft w:val="331"/>
          <w:marRight w:val="0"/>
          <w:marTop w:val="480"/>
          <w:marBottom w:val="0"/>
          <w:divBdr>
            <w:top w:val="none" w:sz="0" w:space="0" w:color="auto"/>
            <w:left w:val="none" w:sz="0" w:space="0" w:color="auto"/>
            <w:bottom w:val="none" w:sz="0" w:space="0" w:color="auto"/>
            <w:right w:val="none" w:sz="0" w:space="0" w:color="auto"/>
          </w:divBdr>
        </w:div>
      </w:divsChild>
    </w:div>
    <w:div w:id="365833416">
      <w:bodyDiv w:val="1"/>
      <w:marLeft w:val="0"/>
      <w:marRight w:val="0"/>
      <w:marTop w:val="0"/>
      <w:marBottom w:val="0"/>
      <w:divBdr>
        <w:top w:val="none" w:sz="0" w:space="0" w:color="auto"/>
        <w:left w:val="none" w:sz="0" w:space="0" w:color="auto"/>
        <w:bottom w:val="none" w:sz="0" w:space="0" w:color="auto"/>
        <w:right w:val="none" w:sz="0" w:space="0" w:color="auto"/>
      </w:divBdr>
      <w:divsChild>
        <w:div w:id="1011571720">
          <w:marLeft w:val="0"/>
          <w:marRight w:val="0"/>
          <w:marTop w:val="0"/>
          <w:marBottom w:val="0"/>
          <w:divBdr>
            <w:top w:val="none" w:sz="0" w:space="0" w:color="auto"/>
            <w:left w:val="none" w:sz="0" w:space="0" w:color="auto"/>
            <w:bottom w:val="none" w:sz="0" w:space="0" w:color="auto"/>
            <w:right w:val="none" w:sz="0" w:space="0" w:color="auto"/>
          </w:divBdr>
        </w:div>
        <w:div w:id="1307206144">
          <w:marLeft w:val="0"/>
          <w:marRight w:val="0"/>
          <w:marTop w:val="0"/>
          <w:marBottom w:val="0"/>
          <w:divBdr>
            <w:top w:val="none" w:sz="0" w:space="0" w:color="auto"/>
            <w:left w:val="none" w:sz="0" w:space="0" w:color="auto"/>
            <w:bottom w:val="none" w:sz="0" w:space="0" w:color="auto"/>
            <w:right w:val="none" w:sz="0" w:space="0" w:color="auto"/>
          </w:divBdr>
        </w:div>
        <w:div w:id="1057973552">
          <w:marLeft w:val="0"/>
          <w:marRight w:val="0"/>
          <w:marTop w:val="0"/>
          <w:marBottom w:val="0"/>
          <w:divBdr>
            <w:top w:val="none" w:sz="0" w:space="0" w:color="auto"/>
            <w:left w:val="none" w:sz="0" w:space="0" w:color="auto"/>
            <w:bottom w:val="none" w:sz="0" w:space="0" w:color="auto"/>
            <w:right w:val="none" w:sz="0" w:space="0" w:color="auto"/>
          </w:divBdr>
        </w:div>
        <w:div w:id="7603835">
          <w:marLeft w:val="0"/>
          <w:marRight w:val="0"/>
          <w:marTop w:val="0"/>
          <w:marBottom w:val="0"/>
          <w:divBdr>
            <w:top w:val="none" w:sz="0" w:space="0" w:color="auto"/>
            <w:left w:val="none" w:sz="0" w:space="0" w:color="auto"/>
            <w:bottom w:val="none" w:sz="0" w:space="0" w:color="auto"/>
            <w:right w:val="none" w:sz="0" w:space="0" w:color="auto"/>
          </w:divBdr>
        </w:div>
        <w:div w:id="397434898">
          <w:marLeft w:val="0"/>
          <w:marRight w:val="0"/>
          <w:marTop w:val="0"/>
          <w:marBottom w:val="0"/>
          <w:divBdr>
            <w:top w:val="none" w:sz="0" w:space="0" w:color="auto"/>
            <w:left w:val="none" w:sz="0" w:space="0" w:color="auto"/>
            <w:bottom w:val="none" w:sz="0" w:space="0" w:color="auto"/>
            <w:right w:val="none" w:sz="0" w:space="0" w:color="auto"/>
          </w:divBdr>
        </w:div>
        <w:div w:id="777532060">
          <w:marLeft w:val="0"/>
          <w:marRight w:val="0"/>
          <w:marTop w:val="0"/>
          <w:marBottom w:val="0"/>
          <w:divBdr>
            <w:top w:val="none" w:sz="0" w:space="0" w:color="auto"/>
            <w:left w:val="none" w:sz="0" w:space="0" w:color="auto"/>
            <w:bottom w:val="none" w:sz="0" w:space="0" w:color="auto"/>
            <w:right w:val="none" w:sz="0" w:space="0" w:color="auto"/>
          </w:divBdr>
        </w:div>
        <w:div w:id="823353660">
          <w:marLeft w:val="0"/>
          <w:marRight w:val="0"/>
          <w:marTop w:val="0"/>
          <w:marBottom w:val="0"/>
          <w:divBdr>
            <w:top w:val="none" w:sz="0" w:space="0" w:color="auto"/>
            <w:left w:val="none" w:sz="0" w:space="0" w:color="auto"/>
            <w:bottom w:val="none" w:sz="0" w:space="0" w:color="auto"/>
            <w:right w:val="none" w:sz="0" w:space="0" w:color="auto"/>
          </w:divBdr>
        </w:div>
        <w:div w:id="1628855523">
          <w:marLeft w:val="0"/>
          <w:marRight w:val="0"/>
          <w:marTop w:val="0"/>
          <w:marBottom w:val="0"/>
          <w:divBdr>
            <w:top w:val="none" w:sz="0" w:space="0" w:color="auto"/>
            <w:left w:val="none" w:sz="0" w:space="0" w:color="auto"/>
            <w:bottom w:val="none" w:sz="0" w:space="0" w:color="auto"/>
            <w:right w:val="none" w:sz="0" w:space="0" w:color="auto"/>
          </w:divBdr>
        </w:div>
        <w:div w:id="187989894">
          <w:marLeft w:val="0"/>
          <w:marRight w:val="0"/>
          <w:marTop w:val="0"/>
          <w:marBottom w:val="0"/>
          <w:divBdr>
            <w:top w:val="none" w:sz="0" w:space="0" w:color="auto"/>
            <w:left w:val="none" w:sz="0" w:space="0" w:color="auto"/>
            <w:bottom w:val="none" w:sz="0" w:space="0" w:color="auto"/>
            <w:right w:val="none" w:sz="0" w:space="0" w:color="auto"/>
          </w:divBdr>
        </w:div>
        <w:div w:id="1948806151">
          <w:marLeft w:val="0"/>
          <w:marRight w:val="0"/>
          <w:marTop w:val="0"/>
          <w:marBottom w:val="0"/>
          <w:divBdr>
            <w:top w:val="none" w:sz="0" w:space="0" w:color="auto"/>
            <w:left w:val="none" w:sz="0" w:space="0" w:color="auto"/>
            <w:bottom w:val="none" w:sz="0" w:space="0" w:color="auto"/>
            <w:right w:val="none" w:sz="0" w:space="0" w:color="auto"/>
          </w:divBdr>
        </w:div>
        <w:div w:id="1868366891">
          <w:marLeft w:val="0"/>
          <w:marRight w:val="0"/>
          <w:marTop w:val="0"/>
          <w:marBottom w:val="0"/>
          <w:divBdr>
            <w:top w:val="none" w:sz="0" w:space="0" w:color="auto"/>
            <w:left w:val="none" w:sz="0" w:space="0" w:color="auto"/>
            <w:bottom w:val="none" w:sz="0" w:space="0" w:color="auto"/>
            <w:right w:val="none" w:sz="0" w:space="0" w:color="auto"/>
          </w:divBdr>
        </w:div>
        <w:div w:id="2135979000">
          <w:marLeft w:val="0"/>
          <w:marRight w:val="0"/>
          <w:marTop w:val="0"/>
          <w:marBottom w:val="0"/>
          <w:divBdr>
            <w:top w:val="none" w:sz="0" w:space="0" w:color="auto"/>
            <w:left w:val="none" w:sz="0" w:space="0" w:color="auto"/>
            <w:bottom w:val="none" w:sz="0" w:space="0" w:color="auto"/>
            <w:right w:val="none" w:sz="0" w:space="0" w:color="auto"/>
          </w:divBdr>
        </w:div>
        <w:div w:id="333264036">
          <w:marLeft w:val="0"/>
          <w:marRight w:val="0"/>
          <w:marTop w:val="0"/>
          <w:marBottom w:val="0"/>
          <w:divBdr>
            <w:top w:val="none" w:sz="0" w:space="0" w:color="auto"/>
            <w:left w:val="none" w:sz="0" w:space="0" w:color="auto"/>
            <w:bottom w:val="none" w:sz="0" w:space="0" w:color="auto"/>
            <w:right w:val="none" w:sz="0" w:space="0" w:color="auto"/>
          </w:divBdr>
        </w:div>
        <w:div w:id="398023617">
          <w:marLeft w:val="0"/>
          <w:marRight w:val="0"/>
          <w:marTop w:val="0"/>
          <w:marBottom w:val="0"/>
          <w:divBdr>
            <w:top w:val="none" w:sz="0" w:space="0" w:color="auto"/>
            <w:left w:val="none" w:sz="0" w:space="0" w:color="auto"/>
            <w:bottom w:val="none" w:sz="0" w:space="0" w:color="auto"/>
            <w:right w:val="none" w:sz="0" w:space="0" w:color="auto"/>
          </w:divBdr>
        </w:div>
        <w:div w:id="396324757">
          <w:marLeft w:val="0"/>
          <w:marRight w:val="0"/>
          <w:marTop w:val="0"/>
          <w:marBottom w:val="0"/>
          <w:divBdr>
            <w:top w:val="none" w:sz="0" w:space="0" w:color="auto"/>
            <w:left w:val="none" w:sz="0" w:space="0" w:color="auto"/>
            <w:bottom w:val="none" w:sz="0" w:space="0" w:color="auto"/>
            <w:right w:val="none" w:sz="0" w:space="0" w:color="auto"/>
          </w:divBdr>
        </w:div>
        <w:div w:id="1105345446">
          <w:marLeft w:val="0"/>
          <w:marRight w:val="0"/>
          <w:marTop w:val="0"/>
          <w:marBottom w:val="0"/>
          <w:divBdr>
            <w:top w:val="none" w:sz="0" w:space="0" w:color="auto"/>
            <w:left w:val="none" w:sz="0" w:space="0" w:color="auto"/>
            <w:bottom w:val="none" w:sz="0" w:space="0" w:color="auto"/>
            <w:right w:val="none" w:sz="0" w:space="0" w:color="auto"/>
          </w:divBdr>
        </w:div>
        <w:div w:id="1608728440">
          <w:marLeft w:val="0"/>
          <w:marRight w:val="0"/>
          <w:marTop w:val="0"/>
          <w:marBottom w:val="0"/>
          <w:divBdr>
            <w:top w:val="none" w:sz="0" w:space="0" w:color="auto"/>
            <w:left w:val="none" w:sz="0" w:space="0" w:color="auto"/>
            <w:bottom w:val="none" w:sz="0" w:space="0" w:color="auto"/>
            <w:right w:val="none" w:sz="0" w:space="0" w:color="auto"/>
          </w:divBdr>
        </w:div>
        <w:div w:id="2106879876">
          <w:marLeft w:val="0"/>
          <w:marRight w:val="0"/>
          <w:marTop w:val="0"/>
          <w:marBottom w:val="0"/>
          <w:divBdr>
            <w:top w:val="none" w:sz="0" w:space="0" w:color="auto"/>
            <w:left w:val="none" w:sz="0" w:space="0" w:color="auto"/>
            <w:bottom w:val="none" w:sz="0" w:space="0" w:color="auto"/>
            <w:right w:val="none" w:sz="0" w:space="0" w:color="auto"/>
          </w:divBdr>
        </w:div>
        <w:div w:id="1314412433">
          <w:marLeft w:val="0"/>
          <w:marRight w:val="0"/>
          <w:marTop w:val="0"/>
          <w:marBottom w:val="0"/>
          <w:divBdr>
            <w:top w:val="none" w:sz="0" w:space="0" w:color="auto"/>
            <w:left w:val="none" w:sz="0" w:space="0" w:color="auto"/>
            <w:bottom w:val="none" w:sz="0" w:space="0" w:color="auto"/>
            <w:right w:val="none" w:sz="0" w:space="0" w:color="auto"/>
          </w:divBdr>
        </w:div>
        <w:div w:id="1879708022">
          <w:marLeft w:val="0"/>
          <w:marRight w:val="0"/>
          <w:marTop w:val="0"/>
          <w:marBottom w:val="0"/>
          <w:divBdr>
            <w:top w:val="none" w:sz="0" w:space="0" w:color="auto"/>
            <w:left w:val="none" w:sz="0" w:space="0" w:color="auto"/>
            <w:bottom w:val="none" w:sz="0" w:space="0" w:color="auto"/>
            <w:right w:val="none" w:sz="0" w:space="0" w:color="auto"/>
          </w:divBdr>
        </w:div>
        <w:div w:id="1884827340">
          <w:marLeft w:val="0"/>
          <w:marRight w:val="0"/>
          <w:marTop w:val="0"/>
          <w:marBottom w:val="0"/>
          <w:divBdr>
            <w:top w:val="none" w:sz="0" w:space="0" w:color="auto"/>
            <w:left w:val="none" w:sz="0" w:space="0" w:color="auto"/>
            <w:bottom w:val="none" w:sz="0" w:space="0" w:color="auto"/>
            <w:right w:val="none" w:sz="0" w:space="0" w:color="auto"/>
          </w:divBdr>
        </w:div>
        <w:div w:id="1266814516">
          <w:marLeft w:val="0"/>
          <w:marRight w:val="0"/>
          <w:marTop w:val="0"/>
          <w:marBottom w:val="0"/>
          <w:divBdr>
            <w:top w:val="none" w:sz="0" w:space="0" w:color="auto"/>
            <w:left w:val="none" w:sz="0" w:space="0" w:color="auto"/>
            <w:bottom w:val="none" w:sz="0" w:space="0" w:color="auto"/>
            <w:right w:val="none" w:sz="0" w:space="0" w:color="auto"/>
          </w:divBdr>
        </w:div>
        <w:div w:id="2049332256">
          <w:marLeft w:val="0"/>
          <w:marRight w:val="0"/>
          <w:marTop w:val="0"/>
          <w:marBottom w:val="0"/>
          <w:divBdr>
            <w:top w:val="none" w:sz="0" w:space="0" w:color="auto"/>
            <w:left w:val="none" w:sz="0" w:space="0" w:color="auto"/>
            <w:bottom w:val="none" w:sz="0" w:space="0" w:color="auto"/>
            <w:right w:val="none" w:sz="0" w:space="0" w:color="auto"/>
          </w:divBdr>
        </w:div>
        <w:div w:id="1917127678">
          <w:marLeft w:val="0"/>
          <w:marRight w:val="0"/>
          <w:marTop w:val="0"/>
          <w:marBottom w:val="0"/>
          <w:divBdr>
            <w:top w:val="none" w:sz="0" w:space="0" w:color="auto"/>
            <w:left w:val="none" w:sz="0" w:space="0" w:color="auto"/>
            <w:bottom w:val="none" w:sz="0" w:space="0" w:color="auto"/>
            <w:right w:val="none" w:sz="0" w:space="0" w:color="auto"/>
          </w:divBdr>
        </w:div>
        <w:div w:id="468131469">
          <w:marLeft w:val="0"/>
          <w:marRight w:val="0"/>
          <w:marTop w:val="0"/>
          <w:marBottom w:val="0"/>
          <w:divBdr>
            <w:top w:val="none" w:sz="0" w:space="0" w:color="auto"/>
            <w:left w:val="none" w:sz="0" w:space="0" w:color="auto"/>
            <w:bottom w:val="none" w:sz="0" w:space="0" w:color="auto"/>
            <w:right w:val="none" w:sz="0" w:space="0" w:color="auto"/>
          </w:divBdr>
        </w:div>
        <w:div w:id="556740337">
          <w:marLeft w:val="0"/>
          <w:marRight w:val="0"/>
          <w:marTop w:val="0"/>
          <w:marBottom w:val="0"/>
          <w:divBdr>
            <w:top w:val="none" w:sz="0" w:space="0" w:color="auto"/>
            <w:left w:val="none" w:sz="0" w:space="0" w:color="auto"/>
            <w:bottom w:val="none" w:sz="0" w:space="0" w:color="auto"/>
            <w:right w:val="none" w:sz="0" w:space="0" w:color="auto"/>
          </w:divBdr>
        </w:div>
        <w:div w:id="1459103297">
          <w:marLeft w:val="0"/>
          <w:marRight w:val="0"/>
          <w:marTop w:val="0"/>
          <w:marBottom w:val="0"/>
          <w:divBdr>
            <w:top w:val="none" w:sz="0" w:space="0" w:color="auto"/>
            <w:left w:val="none" w:sz="0" w:space="0" w:color="auto"/>
            <w:bottom w:val="none" w:sz="0" w:space="0" w:color="auto"/>
            <w:right w:val="none" w:sz="0" w:space="0" w:color="auto"/>
          </w:divBdr>
        </w:div>
        <w:div w:id="523133580">
          <w:marLeft w:val="0"/>
          <w:marRight w:val="0"/>
          <w:marTop w:val="0"/>
          <w:marBottom w:val="0"/>
          <w:divBdr>
            <w:top w:val="none" w:sz="0" w:space="0" w:color="auto"/>
            <w:left w:val="none" w:sz="0" w:space="0" w:color="auto"/>
            <w:bottom w:val="none" w:sz="0" w:space="0" w:color="auto"/>
            <w:right w:val="none" w:sz="0" w:space="0" w:color="auto"/>
          </w:divBdr>
        </w:div>
        <w:div w:id="1086807911">
          <w:marLeft w:val="0"/>
          <w:marRight w:val="0"/>
          <w:marTop w:val="0"/>
          <w:marBottom w:val="0"/>
          <w:divBdr>
            <w:top w:val="none" w:sz="0" w:space="0" w:color="auto"/>
            <w:left w:val="none" w:sz="0" w:space="0" w:color="auto"/>
            <w:bottom w:val="none" w:sz="0" w:space="0" w:color="auto"/>
            <w:right w:val="none" w:sz="0" w:space="0" w:color="auto"/>
          </w:divBdr>
        </w:div>
        <w:div w:id="556013787">
          <w:marLeft w:val="0"/>
          <w:marRight w:val="0"/>
          <w:marTop w:val="0"/>
          <w:marBottom w:val="0"/>
          <w:divBdr>
            <w:top w:val="none" w:sz="0" w:space="0" w:color="auto"/>
            <w:left w:val="none" w:sz="0" w:space="0" w:color="auto"/>
            <w:bottom w:val="none" w:sz="0" w:space="0" w:color="auto"/>
            <w:right w:val="none" w:sz="0" w:space="0" w:color="auto"/>
          </w:divBdr>
        </w:div>
        <w:div w:id="616106382">
          <w:marLeft w:val="0"/>
          <w:marRight w:val="0"/>
          <w:marTop w:val="0"/>
          <w:marBottom w:val="0"/>
          <w:divBdr>
            <w:top w:val="none" w:sz="0" w:space="0" w:color="auto"/>
            <w:left w:val="none" w:sz="0" w:space="0" w:color="auto"/>
            <w:bottom w:val="none" w:sz="0" w:space="0" w:color="auto"/>
            <w:right w:val="none" w:sz="0" w:space="0" w:color="auto"/>
          </w:divBdr>
        </w:div>
        <w:div w:id="382414704">
          <w:marLeft w:val="0"/>
          <w:marRight w:val="0"/>
          <w:marTop w:val="0"/>
          <w:marBottom w:val="0"/>
          <w:divBdr>
            <w:top w:val="none" w:sz="0" w:space="0" w:color="auto"/>
            <w:left w:val="none" w:sz="0" w:space="0" w:color="auto"/>
            <w:bottom w:val="none" w:sz="0" w:space="0" w:color="auto"/>
            <w:right w:val="none" w:sz="0" w:space="0" w:color="auto"/>
          </w:divBdr>
        </w:div>
        <w:div w:id="1629242268">
          <w:marLeft w:val="0"/>
          <w:marRight w:val="0"/>
          <w:marTop w:val="0"/>
          <w:marBottom w:val="0"/>
          <w:divBdr>
            <w:top w:val="none" w:sz="0" w:space="0" w:color="auto"/>
            <w:left w:val="none" w:sz="0" w:space="0" w:color="auto"/>
            <w:bottom w:val="none" w:sz="0" w:space="0" w:color="auto"/>
            <w:right w:val="none" w:sz="0" w:space="0" w:color="auto"/>
          </w:divBdr>
        </w:div>
        <w:div w:id="1302268209">
          <w:marLeft w:val="0"/>
          <w:marRight w:val="0"/>
          <w:marTop w:val="0"/>
          <w:marBottom w:val="0"/>
          <w:divBdr>
            <w:top w:val="none" w:sz="0" w:space="0" w:color="auto"/>
            <w:left w:val="none" w:sz="0" w:space="0" w:color="auto"/>
            <w:bottom w:val="none" w:sz="0" w:space="0" w:color="auto"/>
            <w:right w:val="none" w:sz="0" w:space="0" w:color="auto"/>
          </w:divBdr>
        </w:div>
        <w:div w:id="944078203">
          <w:marLeft w:val="0"/>
          <w:marRight w:val="0"/>
          <w:marTop w:val="0"/>
          <w:marBottom w:val="0"/>
          <w:divBdr>
            <w:top w:val="none" w:sz="0" w:space="0" w:color="auto"/>
            <w:left w:val="none" w:sz="0" w:space="0" w:color="auto"/>
            <w:bottom w:val="none" w:sz="0" w:space="0" w:color="auto"/>
            <w:right w:val="none" w:sz="0" w:space="0" w:color="auto"/>
          </w:divBdr>
        </w:div>
        <w:div w:id="2002389281">
          <w:marLeft w:val="0"/>
          <w:marRight w:val="0"/>
          <w:marTop w:val="0"/>
          <w:marBottom w:val="0"/>
          <w:divBdr>
            <w:top w:val="none" w:sz="0" w:space="0" w:color="auto"/>
            <w:left w:val="none" w:sz="0" w:space="0" w:color="auto"/>
            <w:bottom w:val="none" w:sz="0" w:space="0" w:color="auto"/>
            <w:right w:val="none" w:sz="0" w:space="0" w:color="auto"/>
          </w:divBdr>
        </w:div>
        <w:div w:id="919413425">
          <w:marLeft w:val="0"/>
          <w:marRight w:val="0"/>
          <w:marTop w:val="0"/>
          <w:marBottom w:val="0"/>
          <w:divBdr>
            <w:top w:val="none" w:sz="0" w:space="0" w:color="auto"/>
            <w:left w:val="none" w:sz="0" w:space="0" w:color="auto"/>
            <w:bottom w:val="none" w:sz="0" w:space="0" w:color="auto"/>
            <w:right w:val="none" w:sz="0" w:space="0" w:color="auto"/>
          </w:divBdr>
        </w:div>
        <w:div w:id="2079785432">
          <w:marLeft w:val="0"/>
          <w:marRight w:val="0"/>
          <w:marTop w:val="0"/>
          <w:marBottom w:val="0"/>
          <w:divBdr>
            <w:top w:val="none" w:sz="0" w:space="0" w:color="auto"/>
            <w:left w:val="none" w:sz="0" w:space="0" w:color="auto"/>
            <w:bottom w:val="none" w:sz="0" w:space="0" w:color="auto"/>
            <w:right w:val="none" w:sz="0" w:space="0" w:color="auto"/>
          </w:divBdr>
        </w:div>
        <w:div w:id="994147673">
          <w:marLeft w:val="0"/>
          <w:marRight w:val="0"/>
          <w:marTop w:val="0"/>
          <w:marBottom w:val="0"/>
          <w:divBdr>
            <w:top w:val="none" w:sz="0" w:space="0" w:color="auto"/>
            <w:left w:val="none" w:sz="0" w:space="0" w:color="auto"/>
            <w:bottom w:val="none" w:sz="0" w:space="0" w:color="auto"/>
            <w:right w:val="none" w:sz="0" w:space="0" w:color="auto"/>
          </w:divBdr>
        </w:div>
        <w:div w:id="1609581618">
          <w:marLeft w:val="0"/>
          <w:marRight w:val="0"/>
          <w:marTop w:val="0"/>
          <w:marBottom w:val="0"/>
          <w:divBdr>
            <w:top w:val="none" w:sz="0" w:space="0" w:color="auto"/>
            <w:left w:val="none" w:sz="0" w:space="0" w:color="auto"/>
            <w:bottom w:val="none" w:sz="0" w:space="0" w:color="auto"/>
            <w:right w:val="none" w:sz="0" w:space="0" w:color="auto"/>
          </w:divBdr>
        </w:div>
        <w:div w:id="1301768921">
          <w:marLeft w:val="0"/>
          <w:marRight w:val="0"/>
          <w:marTop w:val="0"/>
          <w:marBottom w:val="0"/>
          <w:divBdr>
            <w:top w:val="none" w:sz="0" w:space="0" w:color="auto"/>
            <w:left w:val="none" w:sz="0" w:space="0" w:color="auto"/>
            <w:bottom w:val="none" w:sz="0" w:space="0" w:color="auto"/>
            <w:right w:val="none" w:sz="0" w:space="0" w:color="auto"/>
          </w:divBdr>
        </w:div>
        <w:div w:id="642736655">
          <w:marLeft w:val="0"/>
          <w:marRight w:val="0"/>
          <w:marTop w:val="0"/>
          <w:marBottom w:val="0"/>
          <w:divBdr>
            <w:top w:val="none" w:sz="0" w:space="0" w:color="auto"/>
            <w:left w:val="none" w:sz="0" w:space="0" w:color="auto"/>
            <w:bottom w:val="none" w:sz="0" w:space="0" w:color="auto"/>
            <w:right w:val="none" w:sz="0" w:space="0" w:color="auto"/>
          </w:divBdr>
        </w:div>
        <w:div w:id="1884780168">
          <w:marLeft w:val="0"/>
          <w:marRight w:val="0"/>
          <w:marTop w:val="0"/>
          <w:marBottom w:val="0"/>
          <w:divBdr>
            <w:top w:val="none" w:sz="0" w:space="0" w:color="auto"/>
            <w:left w:val="none" w:sz="0" w:space="0" w:color="auto"/>
            <w:bottom w:val="none" w:sz="0" w:space="0" w:color="auto"/>
            <w:right w:val="none" w:sz="0" w:space="0" w:color="auto"/>
          </w:divBdr>
        </w:div>
        <w:div w:id="1774205272">
          <w:marLeft w:val="0"/>
          <w:marRight w:val="0"/>
          <w:marTop w:val="0"/>
          <w:marBottom w:val="0"/>
          <w:divBdr>
            <w:top w:val="none" w:sz="0" w:space="0" w:color="auto"/>
            <w:left w:val="none" w:sz="0" w:space="0" w:color="auto"/>
            <w:bottom w:val="none" w:sz="0" w:space="0" w:color="auto"/>
            <w:right w:val="none" w:sz="0" w:space="0" w:color="auto"/>
          </w:divBdr>
        </w:div>
        <w:div w:id="2001350646">
          <w:marLeft w:val="0"/>
          <w:marRight w:val="0"/>
          <w:marTop w:val="0"/>
          <w:marBottom w:val="0"/>
          <w:divBdr>
            <w:top w:val="none" w:sz="0" w:space="0" w:color="auto"/>
            <w:left w:val="none" w:sz="0" w:space="0" w:color="auto"/>
            <w:bottom w:val="none" w:sz="0" w:space="0" w:color="auto"/>
            <w:right w:val="none" w:sz="0" w:space="0" w:color="auto"/>
          </w:divBdr>
        </w:div>
        <w:div w:id="237784637">
          <w:marLeft w:val="0"/>
          <w:marRight w:val="0"/>
          <w:marTop w:val="0"/>
          <w:marBottom w:val="0"/>
          <w:divBdr>
            <w:top w:val="none" w:sz="0" w:space="0" w:color="auto"/>
            <w:left w:val="none" w:sz="0" w:space="0" w:color="auto"/>
            <w:bottom w:val="none" w:sz="0" w:space="0" w:color="auto"/>
            <w:right w:val="none" w:sz="0" w:space="0" w:color="auto"/>
          </w:divBdr>
        </w:div>
        <w:div w:id="389381932">
          <w:marLeft w:val="0"/>
          <w:marRight w:val="0"/>
          <w:marTop w:val="0"/>
          <w:marBottom w:val="0"/>
          <w:divBdr>
            <w:top w:val="none" w:sz="0" w:space="0" w:color="auto"/>
            <w:left w:val="none" w:sz="0" w:space="0" w:color="auto"/>
            <w:bottom w:val="none" w:sz="0" w:space="0" w:color="auto"/>
            <w:right w:val="none" w:sz="0" w:space="0" w:color="auto"/>
          </w:divBdr>
        </w:div>
        <w:div w:id="1961718716">
          <w:marLeft w:val="0"/>
          <w:marRight w:val="0"/>
          <w:marTop w:val="0"/>
          <w:marBottom w:val="0"/>
          <w:divBdr>
            <w:top w:val="none" w:sz="0" w:space="0" w:color="auto"/>
            <w:left w:val="none" w:sz="0" w:space="0" w:color="auto"/>
            <w:bottom w:val="none" w:sz="0" w:space="0" w:color="auto"/>
            <w:right w:val="none" w:sz="0" w:space="0" w:color="auto"/>
          </w:divBdr>
        </w:div>
        <w:div w:id="405614037">
          <w:marLeft w:val="0"/>
          <w:marRight w:val="0"/>
          <w:marTop w:val="0"/>
          <w:marBottom w:val="0"/>
          <w:divBdr>
            <w:top w:val="none" w:sz="0" w:space="0" w:color="auto"/>
            <w:left w:val="none" w:sz="0" w:space="0" w:color="auto"/>
            <w:bottom w:val="none" w:sz="0" w:space="0" w:color="auto"/>
            <w:right w:val="none" w:sz="0" w:space="0" w:color="auto"/>
          </w:divBdr>
        </w:div>
        <w:div w:id="1427072036">
          <w:marLeft w:val="0"/>
          <w:marRight w:val="0"/>
          <w:marTop w:val="0"/>
          <w:marBottom w:val="0"/>
          <w:divBdr>
            <w:top w:val="none" w:sz="0" w:space="0" w:color="auto"/>
            <w:left w:val="none" w:sz="0" w:space="0" w:color="auto"/>
            <w:bottom w:val="none" w:sz="0" w:space="0" w:color="auto"/>
            <w:right w:val="none" w:sz="0" w:space="0" w:color="auto"/>
          </w:divBdr>
        </w:div>
        <w:div w:id="1686201681">
          <w:marLeft w:val="0"/>
          <w:marRight w:val="0"/>
          <w:marTop w:val="0"/>
          <w:marBottom w:val="0"/>
          <w:divBdr>
            <w:top w:val="none" w:sz="0" w:space="0" w:color="auto"/>
            <w:left w:val="none" w:sz="0" w:space="0" w:color="auto"/>
            <w:bottom w:val="none" w:sz="0" w:space="0" w:color="auto"/>
            <w:right w:val="none" w:sz="0" w:space="0" w:color="auto"/>
          </w:divBdr>
        </w:div>
        <w:div w:id="117069240">
          <w:marLeft w:val="0"/>
          <w:marRight w:val="0"/>
          <w:marTop w:val="0"/>
          <w:marBottom w:val="0"/>
          <w:divBdr>
            <w:top w:val="none" w:sz="0" w:space="0" w:color="auto"/>
            <w:left w:val="none" w:sz="0" w:space="0" w:color="auto"/>
            <w:bottom w:val="none" w:sz="0" w:space="0" w:color="auto"/>
            <w:right w:val="none" w:sz="0" w:space="0" w:color="auto"/>
          </w:divBdr>
        </w:div>
        <w:div w:id="679161178">
          <w:marLeft w:val="0"/>
          <w:marRight w:val="0"/>
          <w:marTop w:val="0"/>
          <w:marBottom w:val="0"/>
          <w:divBdr>
            <w:top w:val="none" w:sz="0" w:space="0" w:color="auto"/>
            <w:left w:val="none" w:sz="0" w:space="0" w:color="auto"/>
            <w:bottom w:val="none" w:sz="0" w:space="0" w:color="auto"/>
            <w:right w:val="none" w:sz="0" w:space="0" w:color="auto"/>
          </w:divBdr>
        </w:div>
        <w:div w:id="1554346031">
          <w:marLeft w:val="0"/>
          <w:marRight w:val="0"/>
          <w:marTop w:val="0"/>
          <w:marBottom w:val="0"/>
          <w:divBdr>
            <w:top w:val="none" w:sz="0" w:space="0" w:color="auto"/>
            <w:left w:val="none" w:sz="0" w:space="0" w:color="auto"/>
            <w:bottom w:val="none" w:sz="0" w:space="0" w:color="auto"/>
            <w:right w:val="none" w:sz="0" w:space="0" w:color="auto"/>
          </w:divBdr>
        </w:div>
        <w:div w:id="1822381326">
          <w:marLeft w:val="0"/>
          <w:marRight w:val="0"/>
          <w:marTop w:val="0"/>
          <w:marBottom w:val="0"/>
          <w:divBdr>
            <w:top w:val="none" w:sz="0" w:space="0" w:color="auto"/>
            <w:left w:val="none" w:sz="0" w:space="0" w:color="auto"/>
            <w:bottom w:val="none" w:sz="0" w:space="0" w:color="auto"/>
            <w:right w:val="none" w:sz="0" w:space="0" w:color="auto"/>
          </w:divBdr>
        </w:div>
        <w:div w:id="728070024">
          <w:marLeft w:val="0"/>
          <w:marRight w:val="0"/>
          <w:marTop w:val="0"/>
          <w:marBottom w:val="0"/>
          <w:divBdr>
            <w:top w:val="none" w:sz="0" w:space="0" w:color="auto"/>
            <w:left w:val="none" w:sz="0" w:space="0" w:color="auto"/>
            <w:bottom w:val="none" w:sz="0" w:space="0" w:color="auto"/>
            <w:right w:val="none" w:sz="0" w:space="0" w:color="auto"/>
          </w:divBdr>
        </w:div>
        <w:div w:id="1050298811">
          <w:marLeft w:val="0"/>
          <w:marRight w:val="0"/>
          <w:marTop w:val="0"/>
          <w:marBottom w:val="0"/>
          <w:divBdr>
            <w:top w:val="none" w:sz="0" w:space="0" w:color="auto"/>
            <w:left w:val="none" w:sz="0" w:space="0" w:color="auto"/>
            <w:bottom w:val="none" w:sz="0" w:space="0" w:color="auto"/>
            <w:right w:val="none" w:sz="0" w:space="0" w:color="auto"/>
          </w:divBdr>
        </w:div>
        <w:div w:id="691879041">
          <w:marLeft w:val="0"/>
          <w:marRight w:val="0"/>
          <w:marTop w:val="0"/>
          <w:marBottom w:val="0"/>
          <w:divBdr>
            <w:top w:val="none" w:sz="0" w:space="0" w:color="auto"/>
            <w:left w:val="none" w:sz="0" w:space="0" w:color="auto"/>
            <w:bottom w:val="none" w:sz="0" w:space="0" w:color="auto"/>
            <w:right w:val="none" w:sz="0" w:space="0" w:color="auto"/>
          </w:divBdr>
        </w:div>
        <w:div w:id="1095784405">
          <w:marLeft w:val="0"/>
          <w:marRight w:val="0"/>
          <w:marTop w:val="0"/>
          <w:marBottom w:val="0"/>
          <w:divBdr>
            <w:top w:val="none" w:sz="0" w:space="0" w:color="auto"/>
            <w:left w:val="none" w:sz="0" w:space="0" w:color="auto"/>
            <w:bottom w:val="none" w:sz="0" w:space="0" w:color="auto"/>
            <w:right w:val="none" w:sz="0" w:space="0" w:color="auto"/>
          </w:divBdr>
        </w:div>
        <w:div w:id="464542772">
          <w:marLeft w:val="0"/>
          <w:marRight w:val="0"/>
          <w:marTop w:val="0"/>
          <w:marBottom w:val="0"/>
          <w:divBdr>
            <w:top w:val="none" w:sz="0" w:space="0" w:color="auto"/>
            <w:left w:val="none" w:sz="0" w:space="0" w:color="auto"/>
            <w:bottom w:val="none" w:sz="0" w:space="0" w:color="auto"/>
            <w:right w:val="none" w:sz="0" w:space="0" w:color="auto"/>
          </w:divBdr>
        </w:div>
        <w:div w:id="1298418168">
          <w:marLeft w:val="0"/>
          <w:marRight w:val="0"/>
          <w:marTop w:val="0"/>
          <w:marBottom w:val="0"/>
          <w:divBdr>
            <w:top w:val="none" w:sz="0" w:space="0" w:color="auto"/>
            <w:left w:val="none" w:sz="0" w:space="0" w:color="auto"/>
            <w:bottom w:val="none" w:sz="0" w:space="0" w:color="auto"/>
            <w:right w:val="none" w:sz="0" w:space="0" w:color="auto"/>
          </w:divBdr>
        </w:div>
        <w:div w:id="1521507760">
          <w:marLeft w:val="0"/>
          <w:marRight w:val="0"/>
          <w:marTop w:val="0"/>
          <w:marBottom w:val="0"/>
          <w:divBdr>
            <w:top w:val="none" w:sz="0" w:space="0" w:color="auto"/>
            <w:left w:val="none" w:sz="0" w:space="0" w:color="auto"/>
            <w:bottom w:val="none" w:sz="0" w:space="0" w:color="auto"/>
            <w:right w:val="none" w:sz="0" w:space="0" w:color="auto"/>
          </w:divBdr>
        </w:div>
        <w:div w:id="1273628851">
          <w:marLeft w:val="0"/>
          <w:marRight w:val="0"/>
          <w:marTop w:val="0"/>
          <w:marBottom w:val="0"/>
          <w:divBdr>
            <w:top w:val="none" w:sz="0" w:space="0" w:color="auto"/>
            <w:left w:val="none" w:sz="0" w:space="0" w:color="auto"/>
            <w:bottom w:val="none" w:sz="0" w:space="0" w:color="auto"/>
            <w:right w:val="none" w:sz="0" w:space="0" w:color="auto"/>
          </w:divBdr>
        </w:div>
        <w:div w:id="1032150310">
          <w:marLeft w:val="0"/>
          <w:marRight w:val="0"/>
          <w:marTop w:val="0"/>
          <w:marBottom w:val="0"/>
          <w:divBdr>
            <w:top w:val="none" w:sz="0" w:space="0" w:color="auto"/>
            <w:left w:val="none" w:sz="0" w:space="0" w:color="auto"/>
            <w:bottom w:val="none" w:sz="0" w:space="0" w:color="auto"/>
            <w:right w:val="none" w:sz="0" w:space="0" w:color="auto"/>
          </w:divBdr>
        </w:div>
        <w:div w:id="299503054">
          <w:marLeft w:val="0"/>
          <w:marRight w:val="0"/>
          <w:marTop w:val="0"/>
          <w:marBottom w:val="0"/>
          <w:divBdr>
            <w:top w:val="none" w:sz="0" w:space="0" w:color="auto"/>
            <w:left w:val="none" w:sz="0" w:space="0" w:color="auto"/>
            <w:bottom w:val="none" w:sz="0" w:space="0" w:color="auto"/>
            <w:right w:val="none" w:sz="0" w:space="0" w:color="auto"/>
          </w:divBdr>
        </w:div>
        <w:div w:id="331300127">
          <w:marLeft w:val="0"/>
          <w:marRight w:val="0"/>
          <w:marTop w:val="0"/>
          <w:marBottom w:val="0"/>
          <w:divBdr>
            <w:top w:val="none" w:sz="0" w:space="0" w:color="auto"/>
            <w:left w:val="none" w:sz="0" w:space="0" w:color="auto"/>
            <w:bottom w:val="none" w:sz="0" w:space="0" w:color="auto"/>
            <w:right w:val="none" w:sz="0" w:space="0" w:color="auto"/>
          </w:divBdr>
        </w:div>
        <w:div w:id="2009403078">
          <w:marLeft w:val="0"/>
          <w:marRight w:val="0"/>
          <w:marTop w:val="0"/>
          <w:marBottom w:val="0"/>
          <w:divBdr>
            <w:top w:val="none" w:sz="0" w:space="0" w:color="auto"/>
            <w:left w:val="none" w:sz="0" w:space="0" w:color="auto"/>
            <w:bottom w:val="none" w:sz="0" w:space="0" w:color="auto"/>
            <w:right w:val="none" w:sz="0" w:space="0" w:color="auto"/>
          </w:divBdr>
        </w:div>
        <w:div w:id="1255939331">
          <w:marLeft w:val="0"/>
          <w:marRight w:val="0"/>
          <w:marTop w:val="0"/>
          <w:marBottom w:val="0"/>
          <w:divBdr>
            <w:top w:val="none" w:sz="0" w:space="0" w:color="auto"/>
            <w:left w:val="none" w:sz="0" w:space="0" w:color="auto"/>
            <w:bottom w:val="none" w:sz="0" w:space="0" w:color="auto"/>
            <w:right w:val="none" w:sz="0" w:space="0" w:color="auto"/>
          </w:divBdr>
        </w:div>
        <w:div w:id="36706521">
          <w:marLeft w:val="0"/>
          <w:marRight w:val="0"/>
          <w:marTop w:val="0"/>
          <w:marBottom w:val="0"/>
          <w:divBdr>
            <w:top w:val="none" w:sz="0" w:space="0" w:color="auto"/>
            <w:left w:val="none" w:sz="0" w:space="0" w:color="auto"/>
            <w:bottom w:val="none" w:sz="0" w:space="0" w:color="auto"/>
            <w:right w:val="none" w:sz="0" w:space="0" w:color="auto"/>
          </w:divBdr>
        </w:div>
        <w:div w:id="1169178845">
          <w:marLeft w:val="0"/>
          <w:marRight w:val="0"/>
          <w:marTop w:val="0"/>
          <w:marBottom w:val="0"/>
          <w:divBdr>
            <w:top w:val="none" w:sz="0" w:space="0" w:color="auto"/>
            <w:left w:val="none" w:sz="0" w:space="0" w:color="auto"/>
            <w:bottom w:val="none" w:sz="0" w:space="0" w:color="auto"/>
            <w:right w:val="none" w:sz="0" w:space="0" w:color="auto"/>
          </w:divBdr>
        </w:div>
        <w:div w:id="55517042">
          <w:marLeft w:val="0"/>
          <w:marRight w:val="0"/>
          <w:marTop w:val="0"/>
          <w:marBottom w:val="0"/>
          <w:divBdr>
            <w:top w:val="none" w:sz="0" w:space="0" w:color="auto"/>
            <w:left w:val="none" w:sz="0" w:space="0" w:color="auto"/>
            <w:bottom w:val="none" w:sz="0" w:space="0" w:color="auto"/>
            <w:right w:val="none" w:sz="0" w:space="0" w:color="auto"/>
          </w:divBdr>
        </w:div>
        <w:div w:id="1454980440">
          <w:marLeft w:val="0"/>
          <w:marRight w:val="0"/>
          <w:marTop w:val="0"/>
          <w:marBottom w:val="0"/>
          <w:divBdr>
            <w:top w:val="none" w:sz="0" w:space="0" w:color="auto"/>
            <w:left w:val="none" w:sz="0" w:space="0" w:color="auto"/>
            <w:bottom w:val="none" w:sz="0" w:space="0" w:color="auto"/>
            <w:right w:val="none" w:sz="0" w:space="0" w:color="auto"/>
          </w:divBdr>
        </w:div>
        <w:div w:id="1632903774">
          <w:marLeft w:val="0"/>
          <w:marRight w:val="0"/>
          <w:marTop w:val="0"/>
          <w:marBottom w:val="0"/>
          <w:divBdr>
            <w:top w:val="none" w:sz="0" w:space="0" w:color="auto"/>
            <w:left w:val="none" w:sz="0" w:space="0" w:color="auto"/>
            <w:bottom w:val="none" w:sz="0" w:space="0" w:color="auto"/>
            <w:right w:val="none" w:sz="0" w:space="0" w:color="auto"/>
          </w:divBdr>
        </w:div>
        <w:div w:id="136341917">
          <w:marLeft w:val="0"/>
          <w:marRight w:val="0"/>
          <w:marTop w:val="0"/>
          <w:marBottom w:val="0"/>
          <w:divBdr>
            <w:top w:val="none" w:sz="0" w:space="0" w:color="auto"/>
            <w:left w:val="none" w:sz="0" w:space="0" w:color="auto"/>
            <w:bottom w:val="none" w:sz="0" w:space="0" w:color="auto"/>
            <w:right w:val="none" w:sz="0" w:space="0" w:color="auto"/>
          </w:divBdr>
        </w:div>
        <w:div w:id="1359426640">
          <w:marLeft w:val="0"/>
          <w:marRight w:val="0"/>
          <w:marTop w:val="0"/>
          <w:marBottom w:val="0"/>
          <w:divBdr>
            <w:top w:val="none" w:sz="0" w:space="0" w:color="auto"/>
            <w:left w:val="none" w:sz="0" w:space="0" w:color="auto"/>
            <w:bottom w:val="none" w:sz="0" w:space="0" w:color="auto"/>
            <w:right w:val="none" w:sz="0" w:space="0" w:color="auto"/>
          </w:divBdr>
        </w:div>
        <w:div w:id="1939176148">
          <w:marLeft w:val="0"/>
          <w:marRight w:val="0"/>
          <w:marTop w:val="0"/>
          <w:marBottom w:val="0"/>
          <w:divBdr>
            <w:top w:val="none" w:sz="0" w:space="0" w:color="auto"/>
            <w:left w:val="none" w:sz="0" w:space="0" w:color="auto"/>
            <w:bottom w:val="none" w:sz="0" w:space="0" w:color="auto"/>
            <w:right w:val="none" w:sz="0" w:space="0" w:color="auto"/>
          </w:divBdr>
        </w:div>
        <w:div w:id="903098743">
          <w:marLeft w:val="0"/>
          <w:marRight w:val="0"/>
          <w:marTop w:val="0"/>
          <w:marBottom w:val="0"/>
          <w:divBdr>
            <w:top w:val="none" w:sz="0" w:space="0" w:color="auto"/>
            <w:left w:val="none" w:sz="0" w:space="0" w:color="auto"/>
            <w:bottom w:val="none" w:sz="0" w:space="0" w:color="auto"/>
            <w:right w:val="none" w:sz="0" w:space="0" w:color="auto"/>
          </w:divBdr>
        </w:div>
        <w:div w:id="1183713516">
          <w:marLeft w:val="0"/>
          <w:marRight w:val="0"/>
          <w:marTop w:val="0"/>
          <w:marBottom w:val="0"/>
          <w:divBdr>
            <w:top w:val="none" w:sz="0" w:space="0" w:color="auto"/>
            <w:left w:val="none" w:sz="0" w:space="0" w:color="auto"/>
            <w:bottom w:val="none" w:sz="0" w:space="0" w:color="auto"/>
            <w:right w:val="none" w:sz="0" w:space="0" w:color="auto"/>
          </w:divBdr>
        </w:div>
        <w:div w:id="1104227354">
          <w:marLeft w:val="0"/>
          <w:marRight w:val="0"/>
          <w:marTop w:val="0"/>
          <w:marBottom w:val="0"/>
          <w:divBdr>
            <w:top w:val="none" w:sz="0" w:space="0" w:color="auto"/>
            <w:left w:val="none" w:sz="0" w:space="0" w:color="auto"/>
            <w:bottom w:val="none" w:sz="0" w:space="0" w:color="auto"/>
            <w:right w:val="none" w:sz="0" w:space="0" w:color="auto"/>
          </w:divBdr>
        </w:div>
        <w:div w:id="33506449">
          <w:marLeft w:val="0"/>
          <w:marRight w:val="0"/>
          <w:marTop w:val="0"/>
          <w:marBottom w:val="0"/>
          <w:divBdr>
            <w:top w:val="none" w:sz="0" w:space="0" w:color="auto"/>
            <w:left w:val="none" w:sz="0" w:space="0" w:color="auto"/>
            <w:bottom w:val="none" w:sz="0" w:space="0" w:color="auto"/>
            <w:right w:val="none" w:sz="0" w:space="0" w:color="auto"/>
          </w:divBdr>
        </w:div>
        <w:div w:id="2022390477">
          <w:marLeft w:val="0"/>
          <w:marRight w:val="0"/>
          <w:marTop w:val="0"/>
          <w:marBottom w:val="0"/>
          <w:divBdr>
            <w:top w:val="none" w:sz="0" w:space="0" w:color="auto"/>
            <w:left w:val="none" w:sz="0" w:space="0" w:color="auto"/>
            <w:bottom w:val="none" w:sz="0" w:space="0" w:color="auto"/>
            <w:right w:val="none" w:sz="0" w:space="0" w:color="auto"/>
          </w:divBdr>
        </w:div>
        <w:div w:id="1655067158">
          <w:marLeft w:val="0"/>
          <w:marRight w:val="0"/>
          <w:marTop w:val="0"/>
          <w:marBottom w:val="0"/>
          <w:divBdr>
            <w:top w:val="none" w:sz="0" w:space="0" w:color="auto"/>
            <w:left w:val="none" w:sz="0" w:space="0" w:color="auto"/>
            <w:bottom w:val="none" w:sz="0" w:space="0" w:color="auto"/>
            <w:right w:val="none" w:sz="0" w:space="0" w:color="auto"/>
          </w:divBdr>
        </w:div>
        <w:div w:id="638152635">
          <w:marLeft w:val="0"/>
          <w:marRight w:val="0"/>
          <w:marTop w:val="0"/>
          <w:marBottom w:val="0"/>
          <w:divBdr>
            <w:top w:val="none" w:sz="0" w:space="0" w:color="auto"/>
            <w:left w:val="none" w:sz="0" w:space="0" w:color="auto"/>
            <w:bottom w:val="none" w:sz="0" w:space="0" w:color="auto"/>
            <w:right w:val="none" w:sz="0" w:space="0" w:color="auto"/>
          </w:divBdr>
        </w:div>
        <w:div w:id="232547345">
          <w:marLeft w:val="0"/>
          <w:marRight w:val="0"/>
          <w:marTop w:val="0"/>
          <w:marBottom w:val="0"/>
          <w:divBdr>
            <w:top w:val="none" w:sz="0" w:space="0" w:color="auto"/>
            <w:left w:val="none" w:sz="0" w:space="0" w:color="auto"/>
            <w:bottom w:val="none" w:sz="0" w:space="0" w:color="auto"/>
            <w:right w:val="none" w:sz="0" w:space="0" w:color="auto"/>
          </w:divBdr>
        </w:div>
        <w:div w:id="264962900">
          <w:marLeft w:val="0"/>
          <w:marRight w:val="0"/>
          <w:marTop w:val="0"/>
          <w:marBottom w:val="0"/>
          <w:divBdr>
            <w:top w:val="none" w:sz="0" w:space="0" w:color="auto"/>
            <w:left w:val="none" w:sz="0" w:space="0" w:color="auto"/>
            <w:bottom w:val="none" w:sz="0" w:space="0" w:color="auto"/>
            <w:right w:val="none" w:sz="0" w:space="0" w:color="auto"/>
          </w:divBdr>
        </w:div>
        <w:div w:id="1181168440">
          <w:marLeft w:val="0"/>
          <w:marRight w:val="0"/>
          <w:marTop w:val="0"/>
          <w:marBottom w:val="0"/>
          <w:divBdr>
            <w:top w:val="none" w:sz="0" w:space="0" w:color="auto"/>
            <w:left w:val="none" w:sz="0" w:space="0" w:color="auto"/>
            <w:bottom w:val="none" w:sz="0" w:space="0" w:color="auto"/>
            <w:right w:val="none" w:sz="0" w:space="0" w:color="auto"/>
          </w:divBdr>
        </w:div>
        <w:div w:id="136921350">
          <w:marLeft w:val="0"/>
          <w:marRight w:val="0"/>
          <w:marTop w:val="0"/>
          <w:marBottom w:val="0"/>
          <w:divBdr>
            <w:top w:val="none" w:sz="0" w:space="0" w:color="auto"/>
            <w:left w:val="none" w:sz="0" w:space="0" w:color="auto"/>
            <w:bottom w:val="none" w:sz="0" w:space="0" w:color="auto"/>
            <w:right w:val="none" w:sz="0" w:space="0" w:color="auto"/>
          </w:divBdr>
        </w:div>
        <w:div w:id="239945496">
          <w:marLeft w:val="0"/>
          <w:marRight w:val="0"/>
          <w:marTop w:val="0"/>
          <w:marBottom w:val="0"/>
          <w:divBdr>
            <w:top w:val="none" w:sz="0" w:space="0" w:color="auto"/>
            <w:left w:val="none" w:sz="0" w:space="0" w:color="auto"/>
            <w:bottom w:val="none" w:sz="0" w:space="0" w:color="auto"/>
            <w:right w:val="none" w:sz="0" w:space="0" w:color="auto"/>
          </w:divBdr>
        </w:div>
        <w:div w:id="1920019551">
          <w:marLeft w:val="0"/>
          <w:marRight w:val="0"/>
          <w:marTop w:val="0"/>
          <w:marBottom w:val="0"/>
          <w:divBdr>
            <w:top w:val="none" w:sz="0" w:space="0" w:color="auto"/>
            <w:left w:val="none" w:sz="0" w:space="0" w:color="auto"/>
            <w:bottom w:val="none" w:sz="0" w:space="0" w:color="auto"/>
            <w:right w:val="none" w:sz="0" w:space="0" w:color="auto"/>
          </w:divBdr>
        </w:div>
        <w:div w:id="1448543538">
          <w:marLeft w:val="0"/>
          <w:marRight w:val="0"/>
          <w:marTop w:val="0"/>
          <w:marBottom w:val="0"/>
          <w:divBdr>
            <w:top w:val="none" w:sz="0" w:space="0" w:color="auto"/>
            <w:left w:val="none" w:sz="0" w:space="0" w:color="auto"/>
            <w:bottom w:val="none" w:sz="0" w:space="0" w:color="auto"/>
            <w:right w:val="none" w:sz="0" w:space="0" w:color="auto"/>
          </w:divBdr>
        </w:div>
        <w:div w:id="1380520335">
          <w:marLeft w:val="0"/>
          <w:marRight w:val="0"/>
          <w:marTop w:val="0"/>
          <w:marBottom w:val="0"/>
          <w:divBdr>
            <w:top w:val="none" w:sz="0" w:space="0" w:color="auto"/>
            <w:left w:val="none" w:sz="0" w:space="0" w:color="auto"/>
            <w:bottom w:val="none" w:sz="0" w:space="0" w:color="auto"/>
            <w:right w:val="none" w:sz="0" w:space="0" w:color="auto"/>
          </w:divBdr>
        </w:div>
        <w:div w:id="655768134">
          <w:marLeft w:val="0"/>
          <w:marRight w:val="0"/>
          <w:marTop w:val="0"/>
          <w:marBottom w:val="0"/>
          <w:divBdr>
            <w:top w:val="none" w:sz="0" w:space="0" w:color="auto"/>
            <w:left w:val="none" w:sz="0" w:space="0" w:color="auto"/>
            <w:bottom w:val="none" w:sz="0" w:space="0" w:color="auto"/>
            <w:right w:val="none" w:sz="0" w:space="0" w:color="auto"/>
          </w:divBdr>
        </w:div>
        <w:div w:id="489370824">
          <w:marLeft w:val="0"/>
          <w:marRight w:val="0"/>
          <w:marTop w:val="0"/>
          <w:marBottom w:val="0"/>
          <w:divBdr>
            <w:top w:val="none" w:sz="0" w:space="0" w:color="auto"/>
            <w:left w:val="none" w:sz="0" w:space="0" w:color="auto"/>
            <w:bottom w:val="none" w:sz="0" w:space="0" w:color="auto"/>
            <w:right w:val="none" w:sz="0" w:space="0" w:color="auto"/>
          </w:divBdr>
        </w:div>
        <w:div w:id="2108193206">
          <w:marLeft w:val="0"/>
          <w:marRight w:val="0"/>
          <w:marTop w:val="0"/>
          <w:marBottom w:val="0"/>
          <w:divBdr>
            <w:top w:val="none" w:sz="0" w:space="0" w:color="auto"/>
            <w:left w:val="none" w:sz="0" w:space="0" w:color="auto"/>
            <w:bottom w:val="none" w:sz="0" w:space="0" w:color="auto"/>
            <w:right w:val="none" w:sz="0" w:space="0" w:color="auto"/>
          </w:divBdr>
        </w:div>
        <w:div w:id="1544977147">
          <w:marLeft w:val="0"/>
          <w:marRight w:val="0"/>
          <w:marTop w:val="0"/>
          <w:marBottom w:val="0"/>
          <w:divBdr>
            <w:top w:val="none" w:sz="0" w:space="0" w:color="auto"/>
            <w:left w:val="none" w:sz="0" w:space="0" w:color="auto"/>
            <w:bottom w:val="none" w:sz="0" w:space="0" w:color="auto"/>
            <w:right w:val="none" w:sz="0" w:space="0" w:color="auto"/>
          </w:divBdr>
        </w:div>
        <w:div w:id="772361687">
          <w:marLeft w:val="0"/>
          <w:marRight w:val="0"/>
          <w:marTop w:val="0"/>
          <w:marBottom w:val="0"/>
          <w:divBdr>
            <w:top w:val="none" w:sz="0" w:space="0" w:color="auto"/>
            <w:left w:val="none" w:sz="0" w:space="0" w:color="auto"/>
            <w:bottom w:val="none" w:sz="0" w:space="0" w:color="auto"/>
            <w:right w:val="none" w:sz="0" w:space="0" w:color="auto"/>
          </w:divBdr>
        </w:div>
        <w:div w:id="1530725932">
          <w:marLeft w:val="0"/>
          <w:marRight w:val="0"/>
          <w:marTop w:val="0"/>
          <w:marBottom w:val="0"/>
          <w:divBdr>
            <w:top w:val="none" w:sz="0" w:space="0" w:color="auto"/>
            <w:left w:val="none" w:sz="0" w:space="0" w:color="auto"/>
            <w:bottom w:val="none" w:sz="0" w:space="0" w:color="auto"/>
            <w:right w:val="none" w:sz="0" w:space="0" w:color="auto"/>
          </w:divBdr>
        </w:div>
        <w:div w:id="1404140620">
          <w:marLeft w:val="0"/>
          <w:marRight w:val="0"/>
          <w:marTop w:val="0"/>
          <w:marBottom w:val="0"/>
          <w:divBdr>
            <w:top w:val="none" w:sz="0" w:space="0" w:color="auto"/>
            <w:left w:val="none" w:sz="0" w:space="0" w:color="auto"/>
            <w:bottom w:val="none" w:sz="0" w:space="0" w:color="auto"/>
            <w:right w:val="none" w:sz="0" w:space="0" w:color="auto"/>
          </w:divBdr>
        </w:div>
        <w:div w:id="597639378">
          <w:marLeft w:val="0"/>
          <w:marRight w:val="0"/>
          <w:marTop w:val="0"/>
          <w:marBottom w:val="0"/>
          <w:divBdr>
            <w:top w:val="none" w:sz="0" w:space="0" w:color="auto"/>
            <w:left w:val="none" w:sz="0" w:space="0" w:color="auto"/>
            <w:bottom w:val="none" w:sz="0" w:space="0" w:color="auto"/>
            <w:right w:val="none" w:sz="0" w:space="0" w:color="auto"/>
          </w:divBdr>
        </w:div>
        <w:div w:id="1664120824">
          <w:marLeft w:val="0"/>
          <w:marRight w:val="0"/>
          <w:marTop w:val="0"/>
          <w:marBottom w:val="0"/>
          <w:divBdr>
            <w:top w:val="none" w:sz="0" w:space="0" w:color="auto"/>
            <w:left w:val="none" w:sz="0" w:space="0" w:color="auto"/>
            <w:bottom w:val="none" w:sz="0" w:space="0" w:color="auto"/>
            <w:right w:val="none" w:sz="0" w:space="0" w:color="auto"/>
          </w:divBdr>
        </w:div>
        <w:div w:id="332997340">
          <w:marLeft w:val="0"/>
          <w:marRight w:val="0"/>
          <w:marTop w:val="0"/>
          <w:marBottom w:val="0"/>
          <w:divBdr>
            <w:top w:val="none" w:sz="0" w:space="0" w:color="auto"/>
            <w:left w:val="none" w:sz="0" w:space="0" w:color="auto"/>
            <w:bottom w:val="none" w:sz="0" w:space="0" w:color="auto"/>
            <w:right w:val="none" w:sz="0" w:space="0" w:color="auto"/>
          </w:divBdr>
        </w:div>
        <w:div w:id="1705204332">
          <w:marLeft w:val="0"/>
          <w:marRight w:val="0"/>
          <w:marTop w:val="0"/>
          <w:marBottom w:val="0"/>
          <w:divBdr>
            <w:top w:val="none" w:sz="0" w:space="0" w:color="auto"/>
            <w:left w:val="none" w:sz="0" w:space="0" w:color="auto"/>
            <w:bottom w:val="none" w:sz="0" w:space="0" w:color="auto"/>
            <w:right w:val="none" w:sz="0" w:space="0" w:color="auto"/>
          </w:divBdr>
        </w:div>
      </w:divsChild>
    </w:div>
    <w:div w:id="423452994">
      <w:bodyDiv w:val="1"/>
      <w:marLeft w:val="0"/>
      <w:marRight w:val="0"/>
      <w:marTop w:val="0"/>
      <w:marBottom w:val="0"/>
      <w:divBdr>
        <w:top w:val="none" w:sz="0" w:space="0" w:color="auto"/>
        <w:left w:val="none" w:sz="0" w:space="0" w:color="auto"/>
        <w:bottom w:val="none" w:sz="0" w:space="0" w:color="auto"/>
        <w:right w:val="none" w:sz="0" w:space="0" w:color="auto"/>
      </w:divBdr>
      <w:divsChild>
        <w:div w:id="721558618">
          <w:marLeft w:val="0"/>
          <w:marRight w:val="0"/>
          <w:marTop w:val="0"/>
          <w:marBottom w:val="0"/>
          <w:divBdr>
            <w:top w:val="none" w:sz="0" w:space="0" w:color="auto"/>
            <w:left w:val="none" w:sz="0" w:space="0" w:color="auto"/>
            <w:bottom w:val="none" w:sz="0" w:space="0" w:color="auto"/>
            <w:right w:val="none" w:sz="0" w:space="0" w:color="auto"/>
          </w:divBdr>
        </w:div>
        <w:div w:id="723603316">
          <w:marLeft w:val="0"/>
          <w:marRight w:val="0"/>
          <w:marTop w:val="0"/>
          <w:marBottom w:val="0"/>
          <w:divBdr>
            <w:top w:val="none" w:sz="0" w:space="0" w:color="auto"/>
            <w:left w:val="none" w:sz="0" w:space="0" w:color="auto"/>
            <w:bottom w:val="none" w:sz="0" w:space="0" w:color="auto"/>
            <w:right w:val="none" w:sz="0" w:space="0" w:color="auto"/>
          </w:divBdr>
        </w:div>
        <w:div w:id="964236883">
          <w:marLeft w:val="0"/>
          <w:marRight w:val="0"/>
          <w:marTop w:val="0"/>
          <w:marBottom w:val="0"/>
          <w:divBdr>
            <w:top w:val="none" w:sz="0" w:space="0" w:color="auto"/>
            <w:left w:val="none" w:sz="0" w:space="0" w:color="auto"/>
            <w:bottom w:val="none" w:sz="0" w:space="0" w:color="auto"/>
            <w:right w:val="none" w:sz="0" w:space="0" w:color="auto"/>
          </w:divBdr>
        </w:div>
        <w:div w:id="2560651">
          <w:marLeft w:val="0"/>
          <w:marRight w:val="0"/>
          <w:marTop w:val="0"/>
          <w:marBottom w:val="0"/>
          <w:divBdr>
            <w:top w:val="none" w:sz="0" w:space="0" w:color="auto"/>
            <w:left w:val="none" w:sz="0" w:space="0" w:color="auto"/>
            <w:bottom w:val="none" w:sz="0" w:space="0" w:color="auto"/>
            <w:right w:val="none" w:sz="0" w:space="0" w:color="auto"/>
          </w:divBdr>
        </w:div>
        <w:div w:id="1932811657">
          <w:marLeft w:val="0"/>
          <w:marRight w:val="0"/>
          <w:marTop w:val="0"/>
          <w:marBottom w:val="0"/>
          <w:divBdr>
            <w:top w:val="none" w:sz="0" w:space="0" w:color="auto"/>
            <w:left w:val="none" w:sz="0" w:space="0" w:color="auto"/>
            <w:bottom w:val="none" w:sz="0" w:space="0" w:color="auto"/>
            <w:right w:val="none" w:sz="0" w:space="0" w:color="auto"/>
          </w:divBdr>
        </w:div>
        <w:div w:id="1647465139">
          <w:marLeft w:val="0"/>
          <w:marRight w:val="0"/>
          <w:marTop w:val="0"/>
          <w:marBottom w:val="0"/>
          <w:divBdr>
            <w:top w:val="none" w:sz="0" w:space="0" w:color="auto"/>
            <w:left w:val="none" w:sz="0" w:space="0" w:color="auto"/>
            <w:bottom w:val="none" w:sz="0" w:space="0" w:color="auto"/>
            <w:right w:val="none" w:sz="0" w:space="0" w:color="auto"/>
          </w:divBdr>
        </w:div>
        <w:div w:id="811365287">
          <w:marLeft w:val="0"/>
          <w:marRight w:val="0"/>
          <w:marTop w:val="0"/>
          <w:marBottom w:val="0"/>
          <w:divBdr>
            <w:top w:val="none" w:sz="0" w:space="0" w:color="auto"/>
            <w:left w:val="none" w:sz="0" w:space="0" w:color="auto"/>
            <w:bottom w:val="none" w:sz="0" w:space="0" w:color="auto"/>
            <w:right w:val="none" w:sz="0" w:space="0" w:color="auto"/>
          </w:divBdr>
        </w:div>
        <w:div w:id="1934971729">
          <w:marLeft w:val="0"/>
          <w:marRight w:val="0"/>
          <w:marTop w:val="0"/>
          <w:marBottom w:val="0"/>
          <w:divBdr>
            <w:top w:val="none" w:sz="0" w:space="0" w:color="auto"/>
            <w:left w:val="none" w:sz="0" w:space="0" w:color="auto"/>
            <w:bottom w:val="none" w:sz="0" w:space="0" w:color="auto"/>
            <w:right w:val="none" w:sz="0" w:space="0" w:color="auto"/>
          </w:divBdr>
        </w:div>
        <w:div w:id="1687632212">
          <w:marLeft w:val="0"/>
          <w:marRight w:val="0"/>
          <w:marTop w:val="0"/>
          <w:marBottom w:val="0"/>
          <w:divBdr>
            <w:top w:val="none" w:sz="0" w:space="0" w:color="auto"/>
            <w:left w:val="none" w:sz="0" w:space="0" w:color="auto"/>
            <w:bottom w:val="none" w:sz="0" w:space="0" w:color="auto"/>
            <w:right w:val="none" w:sz="0" w:space="0" w:color="auto"/>
          </w:divBdr>
        </w:div>
        <w:div w:id="1592159611">
          <w:marLeft w:val="0"/>
          <w:marRight w:val="0"/>
          <w:marTop w:val="0"/>
          <w:marBottom w:val="0"/>
          <w:divBdr>
            <w:top w:val="none" w:sz="0" w:space="0" w:color="auto"/>
            <w:left w:val="none" w:sz="0" w:space="0" w:color="auto"/>
            <w:bottom w:val="none" w:sz="0" w:space="0" w:color="auto"/>
            <w:right w:val="none" w:sz="0" w:space="0" w:color="auto"/>
          </w:divBdr>
        </w:div>
        <w:div w:id="816185355">
          <w:marLeft w:val="0"/>
          <w:marRight w:val="0"/>
          <w:marTop w:val="0"/>
          <w:marBottom w:val="0"/>
          <w:divBdr>
            <w:top w:val="none" w:sz="0" w:space="0" w:color="auto"/>
            <w:left w:val="none" w:sz="0" w:space="0" w:color="auto"/>
            <w:bottom w:val="none" w:sz="0" w:space="0" w:color="auto"/>
            <w:right w:val="none" w:sz="0" w:space="0" w:color="auto"/>
          </w:divBdr>
        </w:div>
        <w:div w:id="729039139">
          <w:marLeft w:val="0"/>
          <w:marRight w:val="0"/>
          <w:marTop w:val="0"/>
          <w:marBottom w:val="0"/>
          <w:divBdr>
            <w:top w:val="none" w:sz="0" w:space="0" w:color="auto"/>
            <w:left w:val="none" w:sz="0" w:space="0" w:color="auto"/>
            <w:bottom w:val="none" w:sz="0" w:space="0" w:color="auto"/>
            <w:right w:val="none" w:sz="0" w:space="0" w:color="auto"/>
          </w:divBdr>
        </w:div>
        <w:div w:id="2074765690">
          <w:marLeft w:val="0"/>
          <w:marRight w:val="0"/>
          <w:marTop w:val="0"/>
          <w:marBottom w:val="0"/>
          <w:divBdr>
            <w:top w:val="none" w:sz="0" w:space="0" w:color="auto"/>
            <w:left w:val="none" w:sz="0" w:space="0" w:color="auto"/>
            <w:bottom w:val="none" w:sz="0" w:space="0" w:color="auto"/>
            <w:right w:val="none" w:sz="0" w:space="0" w:color="auto"/>
          </w:divBdr>
        </w:div>
        <w:div w:id="394596561">
          <w:marLeft w:val="0"/>
          <w:marRight w:val="0"/>
          <w:marTop w:val="0"/>
          <w:marBottom w:val="0"/>
          <w:divBdr>
            <w:top w:val="none" w:sz="0" w:space="0" w:color="auto"/>
            <w:left w:val="none" w:sz="0" w:space="0" w:color="auto"/>
            <w:bottom w:val="none" w:sz="0" w:space="0" w:color="auto"/>
            <w:right w:val="none" w:sz="0" w:space="0" w:color="auto"/>
          </w:divBdr>
        </w:div>
        <w:div w:id="831993087">
          <w:marLeft w:val="0"/>
          <w:marRight w:val="0"/>
          <w:marTop w:val="0"/>
          <w:marBottom w:val="0"/>
          <w:divBdr>
            <w:top w:val="none" w:sz="0" w:space="0" w:color="auto"/>
            <w:left w:val="none" w:sz="0" w:space="0" w:color="auto"/>
            <w:bottom w:val="none" w:sz="0" w:space="0" w:color="auto"/>
            <w:right w:val="none" w:sz="0" w:space="0" w:color="auto"/>
          </w:divBdr>
        </w:div>
        <w:div w:id="1000813476">
          <w:marLeft w:val="0"/>
          <w:marRight w:val="0"/>
          <w:marTop w:val="0"/>
          <w:marBottom w:val="0"/>
          <w:divBdr>
            <w:top w:val="none" w:sz="0" w:space="0" w:color="auto"/>
            <w:left w:val="none" w:sz="0" w:space="0" w:color="auto"/>
            <w:bottom w:val="none" w:sz="0" w:space="0" w:color="auto"/>
            <w:right w:val="none" w:sz="0" w:space="0" w:color="auto"/>
          </w:divBdr>
        </w:div>
        <w:div w:id="543757739">
          <w:marLeft w:val="0"/>
          <w:marRight w:val="0"/>
          <w:marTop w:val="0"/>
          <w:marBottom w:val="0"/>
          <w:divBdr>
            <w:top w:val="none" w:sz="0" w:space="0" w:color="auto"/>
            <w:left w:val="none" w:sz="0" w:space="0" w:color="auto"/>
            <w:bottom w:val="none" w:sz="0" w:space="0" w:color="auto"/>
            <w:right w:val="none" w:sz="0" w:space="0" w:color="auto"/>
          </w:divBdr>
        </w:div>
        <w:div w:id="1287930869">
          <w:marLeft w:val="0"/>
          <w:marRight w:val="0"/>
          <w:marTop w:val="0"/>
          <w:marBottom w:val="0"/>
          <w:divBdr>
            <w:top w:val="none" w:sz="0" w:space="0" w:color="auto"/>
            <w:left w:val="none" w:sz="0" w:space="0" w:color="auto"/>
            <w:bottom w:val="none" w:sz="0" w:space="0" w:color="auto"/>
            <w:right w:val="none" w:sz="0" w:space="0" w:color="auto"/>
          </w:divBdr>
        </w:div>
        <w:div w:id="934707191">
          <w:marLeft w:val="0"/>
          <w:marRight w:val="0"/>
          <w:marTop w:val="0"/>
          <w:marBottom w:val="0"/>
          <w:divBdr>
            <w:top w:val="none" w:sz="0" w:space="0" w:color="auto"/>
            <w:left w:val="none" w:sz="0" w:space="0" w:color="auto"/>
            <w:bottom w:val="none" w:sz="0" w:space="0" w:color="auto"/>
            <w:right w:val="none" w:sz="0" w:space="0" w:color="auto"/>
          </w:divBdr>
        </w:div>
        <w:div w:id="1308166076">
          <w:marLeft w:val="0"/>
          <w:marRight w:val="0"/>
          <w:marTop w:val="0"/>
          <w:marBottom w:val="0"/>
          <w:divBdr>
            <w:top w:val="none" w:sz="0" w:space="0" w:color="auto"/>
            <w:left w:val="none" w:sz="0" w:space="0" w:color="auto"/>
            <w:bottom w:val="none" w:sz="0" w:space="0" w:color="auto"/>
            <w:right w:val="none" w:sz="0" w:space="0" w:color="auto"/>
          </w:divBdr>
        </w:div>
        <w:div w:id="864749746">
          <w:marLeft w:val="0"/>
          <w:marRight w:val="0"/>
          <w:marTop w:val="0"/>
          <w:marBottom w:val="0"/>
          <w:divBdr>
            <w:top w:val="none" w:sz="0" w:space="0" w:color="auto"/>
            <w:left w:val="none" w:sz="0" w:space="0" w:color="auto"/>
            <w:bottom w:val="none" w:sz="0" w:space="0" w:color="auto"/>
            <w:right w:val="none" w:sz="0" w:space="0" w:color="auto"/>
          </w:divBdr>
        </w:div>
        <w:div w:id="234510967">
          <w:marLeft w:val="0"/>
          <w:marRight w:val="0"/>
          <w:marTop w:val="0"/>
          <w:marBottom w:val="0"/>
          <w:divBdr>
            <w:top w:val="none" w:sz="0" w:space="0" w:color="auto"/>
            <w:left w:val="none" w:sz="0" w:space="0" w:color="auto"/>
            <w:bottom w:val="none" w:sz="0" w:space="0" w:color="auto"/>
            <w:right w:val="none" w:sz="0" w:space="0" w:color="auto"/>
          </w:divBdr>
        </w:div>
        <w:div w:id="708844997">
          <w:marLeft w:val="0"/>
          <w:marRight w:val="0"/>
          <w:marTop w:val="0"/>
          <w:marBottom w:val="0"/>
          <w:divBdr>
            <w:top w:val="none" w:sz="0" w:space="0" w:color="auto"/>
            <w:left w:val="none" w:sz="0" w:space="0" w:color="auto"/>
            <w:bottom w:val="none" w:sz="0" w:space="0" w:color="auto"/>
            <w:right w:val="none" w:sz="0" w:space="0" w:color="auto"/>
          </w:divBdr>
        </w:div>
        <w:div w:id="274599414">
          <w:marLeft w:val="0"/>
          <w:marRight w:val="0"/>
          <w:marTop w:val="0"/>
          <w:marBottom w:val="0"/>
          <w:divBdr>
            <w:top w:val="none" w:sz="0" w:space="0" w:color="auto"/>
            <w:left w:val="none" w:sz="0" w:space="0" w:color="auto"/>
            <w:bottom w:val="none" w:sz="0" w:space="0" w:color="auto"/>
            <w:right w:val="none" w:sz="0" w:space="0" w:color="auto"/>
          </w:divBdr>
        </w:div>
        <w:div w:id="344790710">
          <w:marLeft w:val="0"/>
          <w:marRight w:val="0"/>
          <w:marTop w:val="0"/>
          <w:marBottom w:val="0"/>
          <w:divBdr>
            <w:top w:val="none" w:sz="0" w:space="0" w:color="auto"/>
            <w:left w:val="none" w:sz="0" w:space="0" w:color="auto"/>
            <w:bottom w:val="none" w:sz="0" w:space="0" w:color="auto"/>
            <w:right w:val="none" w:sz="0" w:space="0" w:color="auto"/>
          </w:divBdr>
        </w:div>
        <w:div w:id="1489633293">
          <w:marLeft w:val="0"/>
          <w:marRight w:val="0"/>
          <w:marTop w:val="0"/>
          <w:marBottom w:val="0"/>
          <w:divBdr>
            <w:top w:val="none" w:sz="0" w:space="0" w:color="auto"/>
            <w:left w:val="none" w:sz="0" w:space="0" w:color="auto"/>
            <w:bottom w:val="none" w:sz="0" w:space="0" w:color="auto"/>
            <w:right w:val="none" w:sz="0" w:space="0" w:color="auto"/>
          </w:divBdr>
        </w:div>
        <w:div w:id="1899592148">
          <w:marLeft w:val="0"/>
          <w:marRight w:val="0"/>
          <w:marTop w:val="0"/>
          <w:marBottom w:val="0"/>
          <w:divBdr>
            <w:top w:val="none" w:sz="0" w:space="0" w:color="auto"/>
            <w:left w:val="none" w:sz="0" w:space="0" w:color="auto"/>
            <w:bottom w:val="none" w:sz="0" w:space="0" w:color="auto"/>
            <w:right w:val="none" w:sz="0" w:space="0" w:color="auto"/>
          </w:divBdr>
        </w:div>
        <w:div w:id="1646006349">
          <w:marLeft w:val="0"/>
          <w:marRight w:val="0"/>
          <w:marTop w:val="0"/>
          <w:marBottom w:val="0"/>
          <w:divBdr>
            <w:top w:val="none" w:sz="0" w:space="0" w:color="auto"/>
            <w:left w:val="none" w:sz="0" w:space="0" w:color="auto"/>
            <w:bottom w:val="none" w:sz="0" w:space="0" w:color="auto"/>
            <w:right w:val="none" w:sz="0" w:space="0" w:color="auto"/>
          </w:divBdr>
        </w:div>
        <w:div w:id="1427000851">
          <w:marLeft w:val="0"/>
          <w:marRight w:val="0"/>
          <w:marTop w:val="0"/>
          <w:marBottom w:val="0"/>
          <w:divBdr>
            <w:top w:val="none" w:sz="0" w:space="0" w:color="auto"/>
            <w:left w:val="none" w:sz="0" w:space="0" w:color="auto"/>
            <w:bottom w:val="none" w:sz="0" w:space="0" w:color="auto"/>
            <w:right w:val="none" w:sz="0" w:space="0" w:color="auto"/>
          </w:divBdr>
        </w:div>
        <w:div w:id="1383478625">
          <w:marLeft w:val="0"/>
          <w:marRight w:val="0"/>
          <w:marTop w:val="0"/>
          <w:marBottom w:val="0"/>
          <w:divBdr>
            <w:top w:val="none" w:sz="0" w:space="0" w:color="auto"/>
            <w:left w:val="none" w:sz="0" w:space="0" w:color="auto"/>
            <w:bottom w:val="none" w:sz="0" w:space="0" w:color="auto"/>
            <w:right w:val="none" w:sz="0" w:space="0" w:color="auto"/>
          </w:divBdr>
        </w:div>
        <w:div w:id="1869567148">
          <w:marLeft w:val="0"/>
          <w:marRight w:val="0"/>
          <w:marTop w:val="0"/>
          <w:marBottom w:val="0"/>
          <w:divBdr>
            <w:top w:val="none" w:sz="0" w:space="0" w:color="auto"/>
            <w:left w:val="none" w:sz="0" w:space="0" w:color="auto"/>
            <w:bottom w:val="none" w:sz="0" w:space="0" w:color="auto"/>
            <w:right w:val="none" w:sz="0" w:space="0" w:color="auto"/>
          </w:divBdr>
        </w:div>
        <w:div w:id="1867712817">
          <w:marLeft w:val="0"/>
          <w:marRight w:val="0"/>
          <w:marTop w:val="0"/>
          <w:marBottom w:val="0"/>
          <w:divBdr>
            <w:top w:val="none" w:sz="0" w:space="0" w:color="auto"/>
            <w:left w:val="none" w:sz="0" w:space="0" w:color="auto"/>
            <w:bottom w:val="none" w:sz="0" w:space="0" w:color="auto"/>
            <w:right w:val="none" w:sz="0" w:space="0" w:color="auto"/>
          </w:divBdr>
        </w:div>
        <w:div w:id="347877708">
          <w:marLeft w:val="0"/>
          <w:marRight w:val="0"/>
          <w:marTop w:val="0"/>
          <w:marBottom w:val="0"/>
          <w:divBdr>
            <w:top w:val="none" w:sz="0" w:space="0" w:color="auto"/>
            <w:left w:val="none" w:sz="0" w:space="0" w:color="auto"/>
            <w:bottom w:val="none" w:sz="0" w:space="0" w:color="auto"/>
            <w:right w:val="none" w:sz="0" w:space="0" w:color="auto"/>
          </w:divBdr>
        </w:div>
        <w:div w:id="1335843822">
          <w:marLeft w:val="0"/>
          <w:marRight w:val="0"/>
          <w:marTop w:val="0"/>
          <w:marBottom w:val="0"/>
          <w:divBdr>
            <w:top w:val="none" w:sz="0" w:space="0" w:color="auto"/>
            <w:left w:val="none" w:sz="0" w:space="0" w:color="auto"/>
            <w:bottom w:val="none" w:sz="0" w:space="0" w:color="auto"/>
            <w:right w:val="none" w:sz="0" w:space="0" w:color="auto"/>
          </w:divBdr>
        </w:div>
        <w:div w:id="1475023583">
          <w:marLeft w:val="0"/>
          <w:marRight w:val="0"/>
          <w:marTop w:val="0"/>
          <w:marBottom w:val="0"/>
          <w:divBdr>
            <w:top w:val="none" w:sz="0" w:space="0" w:color="auto"/>
            <w:left w:val="none" w:sz="0" w:space="0" w:color="auto"/>
            <w:bottom w:val="none" w:sz="0" w:space="0" w:color="auto"/>
            <w:right w:val="none" w:sz="0" w:space="0" w:color="auto"/>
          </w:divBdr>
        </w:div>
        <w:div w:id="179468188">
          <w:marLeft w:val="0"/>
          <w:marRight w:val="0"/>
          <w:marTop w:val="0"/>
          <w:marBottom w:val="0"/>
          <w:divBdr>
            <w:top w:val="none" w:sz="0" w:space="0" w:color="auto"/>
            <w:left w:val="none" w:sz="0" w:space="0" w:color="auto"/>
            <w:bottom w:val="none" w:sz="0" w:space="0" w:color="auto"/>
            <w:right w:val="none" w:sz="0" w:space="0" w:color="auto"/>
          </w:divBdr>
        </w:div>
        <w:div w:id="1082337788">
          <w:marLeft w:val="0"/>
          <w:marRight w:val="0"/>
          <w:marTop w:val="0"/>
          <w:marBottom w:val="0"/>
          <w:divBdr>
            <w:top w:val="none" w:sz="0" w:space="0" w:color="auto"/>
            <w:left w:val="none" w:sz="0" w:space="0" w:color="auto"/>
            <w:bottom w:val="none" w:sz="0" w:space="0" w:color="auto"/>
            <w:right w:val="none" w:sz="0" w:space="0" w:color="auto"/>
          </w:divBdr>
        </w:div>
        <w:div w:id="959605276">
          <w:marLeft w:val="0"/>
          <w:marRight w:val="0"/>
          <w:marTop w:val="0"/>
          <w:marBottom w:val="0"/>
          <w:divBdr>
            <w:top w:val="none" w:sz="0" w:space="0" w:color="auto"/>
            <w:left w:val="none" w:sz="0" w:space="0" w:color="auto"/>
            <w:bottom w:val="none" w:sz="0" w:space="0" w:color="auto"/>
            <w:right w:val="none" w:sz="0" w:space="0" w:color="auto"/>
          </w:divBdr>
        </w:div>
        <w:div w:id="1527525346">
          <w:marLeft w:val="0"/>
          <w:marRight w:val="0"/>
          <w:marTop w:val="0"/>
          <w:marBottom w:val="0"/>
          <w:divBdr>
            <w:top w:val="none" w:sz="0" w:space="0" w:color="auto"/>
            <w:left w:val="none" w:sz="0" w:space="0" w:color="auto"/>
            <w:bottom w:val="none" w:sz="0" w:space="0" w:color="auto"/>
            <w:right w:val="none" w:sz="0" w:space="0" w:color="auto"/>
          </w:divBdr>
        </w:div>
        <w:div w:id="84351424">
          <w:marLeft w:val="0"/>
          <w:marRight w:val="0"/>
          <w:marTop w:val="0"/>
          <w:marBottom w:val="0"/>
          <w:divBdr>
            <w:top w:val="none" w:sz="0" w:space="0" w:color="auto"/>
            <w:left w:val="none" w:sz="0" w:space="0" w:color="auto"/>
            <w:bottom w:val="none" w:sz="0" w:space="0" w:color="auto"/>
            <w:right w:val="none" w:sz="0" w:space="0" w:color="auto"/>
          </w:divBdr>
        </w:div>
        <w:div w:id="1629822647">
          <w:marLeft w:val="0"/>
          <w:marRight w:val="0"/>
          <w:marTop w:val="0"/>
          <w:marBottom w:val="0"/>
          <w:divBdr>
            <w:top w:val="none" w:sz="0" w:space="0" w:color="auto"/>
            <w:left w:val="none" w:sz="0" w:space="0" w:color="auto"/>
            <w:bottom w:val="none" w:sz="0" w:space="0" w:color="auto"/>
            <w:right w:val="none" w:sz="0" w:space="0" w:color="auto"/>
          </w:divBdr>
        </w:div>
        <w:div w:id="1764641504">
          <w:marLeft w:val="0"/>
          <w:marRight w:val="0"/>
          <w:marTop w:val="0"/>
          <w:marBottom w:val="0"/>
          <w:divBdr>
            <w:top w:val="none" w:sz="0" w:space="0" w:color="auto"/>
            <w:left w:val="none" w:sz="0" w:space="0" w:color="auto"/>
            <w:bottom w:val="none" w:sz="0" w:space="0" w:color="auto"/>
            <w:right w:val="none" w:sz="0" w:space="0" w:color="auto"/>
          </w:divBdr>
        </w:div>
      </w:divsChild>
    </w:div>
    <w:div w:id="820078914">
      <w:bodyDiv w:val="1"/>
      <w:marLeft w:val="0"/>
      <w:marRight w:val="0"/>
      <w:marTop w:val="0"/>
      <w:marBottom w:val="0"/>
      <w:divBdr>
        <w:top w:val="none" w:sz="0" w:space="0" w:color="auto"/>
        <w:left w:val="none" w:sz="0" w:space="0" w:color="auto"/>
        <w:bottom w:val="none" w:sz="0" w:space="0" w:color="auto"/>
        <w:right w:val="none" w:sz="0" w:space="0" w:color="auto"/>
      </w:divBdr>
    </w:div>
    <w:div w:id="852764410">
      <w:bodyDiv w:val="1"/>
      <w:marLeft w:val="0"/>
      <w:marRight w:val="0"/>
      <w:marTop w:val="0"/>
      <w:marBottom w:val="0"/>
      <w:divBdr>
        <w:top w:val="none" w:sz="0" w:space="0" w:color="auto"/>
        <w:left w:val="none" w:sz="0" w:space="0" w:color="auto"/>
        <w:bottom w:val="none" w:sz="0" w:space="0" w:color="auto"/>
        <w:right w:val="none" w:sz="0" w:space="0" w:color="auto"/>
      </w:divBdr>
    </w:div>
    <w:div w:id="1181506645">
      <w:bodyDiv w:val="1"/>
      <w:marLeft w:val="0"/>
      <w:marRight w:val="0"/>
      <w:marTop w:val="0"/>
      <w:marBottom w:val="0"/>
      <w:divBdr>
        <w:top w:val="none" w:sz="0" w:space="0" w:color="auto"/>
        <w:left w:val="none" w:sz="0" w:space="0" w:color="auto"/>
        <w:bottom w:val="none" w:sz="0" w:space="0" w:color="auto"/>
        <w:right w:val="none" w:sz="0" w:space="0" w:color="auto"/>
      </w:divBdr>
    </w:div>
    <w:div w:id="1258947490">
      <w:bodyDiv w:val="1"/>
      <w:marLeft w:val="0"/>
      <w:marRight w:val="0"/>
      <w:marTop w:val="0"/>
      <w:marBottom w:val="0"/>
      <w:divBdr>
        <w:top w:val="none" w:sz="0" w:space="0" w:color="auto"/>
        <w:left w:val="none" w:sz="0" w:space="0" w:color="auto"/>
        <w:bottom w:val="none" w:sz="0" w:space="0" w:color="auto"/>
        <w:right w:val="none" w:sz="0" w:space="0" w:color="auto"/>
      </w:divBdr>
    </w:div>
    <w:div w:id="1403136215">
      <w:bodyDiv w:val="1"/>
      <w:marLeft w:val="0"/>
      <w:marRight w:val="0"/>
      <w:marTop w:val="0"/>
      <w:marBottom w:val="0"/>
      <w:divBdr>
        <w:top w:val="none" w:sz="0" w:space="0" w:color="auto"/>
        <w:left w:val="none" w:sz="0" w:space="0" w:color="auto"/>
        <w:bottom w:val="none" w:sz="0" w:space="0" w:color="auto"/>
        <w:right w:val="none" w:sz="0" w:space="0" w:color="auto"/>
      </w:divBdr>
    </w:div>
    <w:div w:id="1499033442">
      <w:bodyDiv w:val="1"/>
      <w:marLeft w:val="0"/>
      <w:marRight w:val="0"/>
      <w:marTop w:val="0"/>
      <w:marBottom w:val="0"/>
      <w:divBdr>
        <w:top w:val="none" w:sz="0" w:space="0" w:color="auto"/>
        <w:left w:val="none" w:sz="0" w:space="0" w:color="auto"/>
        <w:bottom w:val="none" w:sz="0" w:space="0" w:color="auto"/>
        <w:right w:val="none" w:sz="0" w:space="0" w:color="auto"/>
      </w:divBdr>
    </w:div>
    <w:div w:id="1503082857">
      <w:bodyDiv w:val="1"/>
      <w:marLeft w:val="0"/>
      <w:marRight w:val="0"/>
      <w:marTop w:val="0"/>
      <w:marBottom w:val="0"/>
      <w:divBdr>
        <w:top w:val="none" w:sz="0" w:space="0" w:color="auto"/>
        <w:left w:val="none" w:sz="0" w:space="0" w:color="auto"/>
        <w:bottom w:val="none" w:sz="0" w:space="0" w:color="auto"/>
        <w:right w:val="none" w:sz="0" w:space="0" w:color="auto"/>
      </w:divBdr>
      <w:divsChild>
        <w:div w:id="502625841">
          <w:marLeft w:val="0"/>
          <w:marRight w:val="0"/>
          <w:marTop w:val="0"/>
          <w:marBottom w:val="0"/>
          <w:divBdr>
            <w:top w:val="none" w:sz="0" w:space="0" w:color="auto"/>
            <w:left w:val="none" w:sz="0" w:space="0" w:color="auto"/>
            <w:bottom w:val="none" w:sz="0" w:space="0" w:color="auto"/>
            <w:right w:val="none" w:sz="0" w:space="0" w:color="auto"/>
          </w:divBdr>
        </w:div>
        <w:div w:id="1334919072">
          <w:marLeft w:val="0"/>
          <w:marRight w:val="0"/>
          <w:marTop w:val="0"/>
          <w:marBottom w:val="0"/>
          <w:divBdr>
            <w:top w:val="none" w:sz="0" w:space="0" w:color="auto"/>
            <w:left w:val="none" w:sz="0" w:space="0" w:color="auto"/>
            <w:bottom w:val="none" w:sz="0" w:space="0" w:color="auto"/>
            <w:right w:val="none" w:sz="0" w:space="0" w:color="auto"/>
          </w:divBdr>
        </w:div>
        <w:div w:id="1932740539">
          <w:marLeft w:val="0"/>
          <w:marRight w:val="0"/>
          <w:marTop w:val="0"/>
          <w:marBottom w:val="0"/>
          <w:divBdr>
            <w:top w:val="none" w:sz="0" w:space="0" w:color="auto"/>
            <w:left w:val="none" w:sz="0" w:space="0" w:color="auto"/>
            <w:bottom w:val="none" w:sz="0" w:space="0" w:color="auto"/>
            <w:right w:val="none" w:sz="0" w:space="0" w:color="auto"/>
          </w:divBdr>
        </w:div>
        <w:div w:id="1956206289">
          <w:marLeft w:val="0"/>
          <w:marRight w:val="0"/>
          <w:marTop w:val="0"/>
          <w:marBottom w:val="0"/>
          <w:divBdr>
            <w:top w:val="none" w:sz="0" w:space="0" w:color="auto"/>
            <w:left w:val="none" w:sz="0" w:space="0" w:color="auto"/>
            <w:bottom w:val="none" w:sz="0" w:space="0" w:color="auto"/>
            <w:right w:val="none" w:sz="0" w:space="0" w:color="auto"/>
          </w:divBdr>
        </w:div>
        <w:div w:id="814494840">
          <w:marLeft w:val="0"/>
          <w:marRight w:val="0"/>
          <w:marTop w:val="0"/>
          <w:marBottom w:val="0"/>
          <w:divBdr>
            <w:top w:val="none" w:sz="0" w:space="0" w:color="auto"/>
            <w:left w:val="none" w:sz="0" w:space="0" w:color="auto"/>
            <w:bottom w:val="none" w:sz="0" w:space="0" w:color="auto"/>
            <w:right w:val="none" w:sz="0" w:space="0" w:color="auto"/>
          </w:divBdr>
        </w:div>
        <w:div w:id="70277683">
          <w:marLeft w:val="0"/>
          <w:marRight w:val="0"/>
          <w:marTop w:val="0"/>
          <w:marBottom w:val="0"/>
          <w:divBdr>
            <w:top w:val="none" w:sz="0" w:space="0" w:color="auto"/>
            <w:left w:val="none" w:sz="0" w:space="0" w:color="auto"/>
            <w:bottom w:val="none" w:sz="0" w:space="0" w:color="auto"/>
            <w:right w:val="none" w:sz="0" w:space="0" w:color="auto"/>
          </w:divBdr>
        </w:div>
        <w:div w:id="143858636">
          <w:marLeft w:val="0"/>
          <w:marRight w:val="0"/>
          <w:marTop w:val="0"/>
          <w:marBottom w:val="0"/>
          <w:divBdr>
            <w:top w:val="none" w:sz="0" w:space="0" w:color="auto"/>
            <w:left w:val="none" w:sz="0" w:space="0" w:color="auto"/>
            <w:bottom w:val="none" w:sz="0" w:space="0" w:color="auto"/>
            <w:right w:val="none" w:sz="0" w:space="0" w:color="auto"/>
          </w:divBdr>
        </w:div>
        <w:div w:id="1695691433">
          <w:marLeft w:val="0"/>
          <w:marRight w:val="0"/>
          <w:marTop w:val="0"/>
          <w:marBottom w:val="0"/>
          <w:divBdr>
            <w:top w:val="none" w:sz="0" w:space="0" w:color="auto"/>
            <w:left w:val="none" w:sz="0" w:space="0" w:color="auto"/>
            <w:bottom w:val="none" w:sz="0" w:space="0" w:color="auto"/>
            <w:right w:val="none" w:sz="0" w:space="0" w:color="auto"/>
          </w:divBdr>
        </w:div>
        <w:div w:id="331950074">
          <w:marLeft w:val="0"/>
          <w:marRight w:val="0"/>
          <w:marTop w:val="0"/>
          <w:marBottom w:val="0"/>
          <w:divBdr>
            <w:top w:val="none" w:sz="0" w:space="0" w:color="auto"/>
            <w:left w:val="none" w:sz="0" w:space="0" w:color="auto"/>
            <w:bottom w:val="none" w:sz="0" w:space="0" w:color="auto"/>
            <w:right w:val="none" w:sz="0" w:space="0" w:color="auto"/>
          </w:divBdr>
        </w:div>
        <w:div w:id="644507128">
          <w:marLeft w:val="0"/>
          <w:marRight w:val="0"/>
          <w:marTop w:val="0"/>
          <w:marBottom w:val="0"/>
          <w:divBdr>
            <w:top w:val="none" w:sz="0" w:space="0" w:color="auto"/>
            <w:left w:val="none" w:sz="0" w:space="0" w:color="auto"/>
            <w:bottom w:val="none" w:sz="0" w:space="0" w:color="auto"/>
            <w:right w:val="none" w:sz="0" w:space="0" w:color="auto"/>
          </w:divBdr>
        </w:div>
        <w:div w:id="1931698375">
          <w:marLeft w:val="0"/>
          <w:marRight w:val="0"/>
          <w:marTop w:val="0"/>
          <w:marBottom w:val="0"/>
          <w:divBdr>
            <w:top w:val="none" w:sz="0" w:space="0" w:color="auto"/>
            <w:left w:val="none" w:sz="0" w:space="0" w:color="auto"/>
            <w:bottom w:val="none" w:sz="0" w:space="0" w:color="auto"/>
            <w:right w:val="none" w:sz="0" w:space="0" w:color="auto"/>
          </w:divBdr>
        </w:div>
        <w:div w:id="1457991055">
          <w:marLeft w:val="0"/>
          <w:marRight w:val="0"/>
          <w:marTop w:val="0"/>
          <w:marBottom w:val="0"/>
          <w:divBdr>
            <w:top w:val="none" w:sz="0" w:space="0" w:color="auto"/>
            <w:left w:val="none" w:sz="0" w:space="0" w:color="auto"/>
            <w:bottom w:val="none" w:sz="0" w:space="0" w:color="auto"/>
            <w:right w:val="none" w:sz="0" w:space="0" w:color="auto"/>
          </w:divBdr>
        </w:div>
        <w:div w:id="1416512466">
          <w:marLeft w:val="0"/>
          <w:marRight w:val="0"/>
          <w:marTop w:val="0"/>
          <w:marBottom w:val="0"/>
          <w:divBdr>
            <w:top w:val="none" w:sz="0" w:space="0" w:color="auto"/>
            <w:left w:val="none" w:sz="0" w:space="0" w:color="auto"/>
            <w:bottom w:val="none" w:sz="0" w:space="0" w:color="auto"/>
            <w:right w:val="none" w:sz="0" w:space="0" w:color="auto"/>
          </w:divBdr>
        </w:div>
        <w:div w:id="1548909767">
          <w:marLeft w:val="0"/>
          <w:marRight w:val="0"/>
          <w:marTop w:val="0"/>
          <w:marBottom w:val="0"/>
          <w:divBdr>
            <w:top w:val="none" w:sz="0" w:space="0" w:color="auto"/>
            <w:left w:val="none" w:sz="0" w:space="0" w:color="auto"/>
            <w:bottom w:val="none" w:sz="0" w:space="0" w:color="auto"/>
            <w:right w:val="none" w:sz="0" w:space="0" w:color="auto"/>
          </w:divBdr>
        </w:div>
        <w:div w:id="360204787">
          <w:marLeft w:val="0"/>
          <w:marRight w:val="0"/>
          <w:marTop w:val="0"/>
          <w:marBottom w:val="0"/>
          <w:divBdr>
            <w:top w:val="none" w:sz="0" w:space="0" w:color="auto"/>
            <w:left w:val="none" w:sz="0" w:space="0" w:color="auto"/>
            <w:bottom w:val="none" w:sz="0" w:space="0" w:color="auto"/>
            <w:right w:val="none" w:sz="0" w:space="0" w:color="auto"/>
          </w:divBdr>
        </w:div>
        <w:div w:id="91782505">
          <w:marLeft w:val="0"/>
          <w:marRight w:val="0"/>
          <w:marTop w:val="0"/>
          <w:marBottom w:val="0"/>
          <w:divBdr>
            <w:top w:val="none" w:sz="0" w:space="0" w:color="auto"/>
            <w:left w:val="none" w:sz="0" w:space="0" w:color="auto"/>
            <w:bottom w:val="none" w:sz="0" w:space="0" w:color="auto"/>
            <w:right w:val="none" w:sz="0" w:space="0" w:color="auto"/>
          </w:divBdr>
        </w:div>
        <w:div w:id="1171481150">
          <w:marLeft w:val="0"/>
          <w:marRight w:val="0"/>
          <w:marTop w:val="0"/>
          <w:marBottom w:val="0"/>
          <w:divBdr>
            <w:top w:val="none" w:sz="0" w:space="0" w:color="auto"/>
            <w:left w:val="none" w:sz="0" w:space="0" w:color="auto"/>
            <w:bottom w:val="none" w:sz="0" w:space="0" w:color="auto"/>
            <w:right w:val="none" w:sz="0" w:space="0" w:color="auto"/>
          </w:divBdr>
        </w:div>
        <w:div w:id="327563266">
          <w:marLeft w:val="0"/>
          <w:marRight w:val="0"/>
          <w:marTop w:val="0"/>
          <w:marBottom w:val="0"/>
          <w:divBdr>
            <w:top w:val="none" w:sz="0" w:space="0" w:color="auto"/>
            <w:left w:val="none" w:sz="0" w:space="0" w:color="auto"/>
            <w:bottom w:val="none" w:sz="0" w:space="0" w:color="auto"/>
            <w:right w:val="none" w:sz="0" w:space="0" w:color="auto"/>
          </w:divBdr>
        </w:div>
        <w:div w:id="1123117785">
          <w:marLeft w:val="0"/>
          <w:marRight w:val="0"/>
          <w:marTop w:val="0"/>
          <w:marBottom w:val="0"/>
          <w:divBdr>
            <w:top w:val="none" w:sz="0" w:space="0" w:color="auto"/>
            <w:left w:val="none" w:sz="0" w:space="0" w:color="auto"/>
            <w:bottom w:val="none" w:sz="0" w:space="0" w:color="auto"/>
            <w:right w:val="none" w:sz="0" w:space="0" w:color="auto"/>
          </w:divBdr>
        </w:div>
        <w:div w:id="826554364">
          <w:marLeft w:val="0"/>
          <w:marRight w:val="0"/>
          <w:marTop w:val="0"/>
          <w:marBottom w:val="0"/>
          <w:divBdr>
            <w:top w:val="none" w:sz="0" w:space="0" w:color="auto"/>
            <w:left w:val="none" w:sz="0" w:space="0" w:color="auto"/>
            <w:bottom w:val="none" w:sz="0" w:space="0" w:color="auto"/>
            <w:right w:val="none" w:sz="0" w:space="0" w:color="auto"/>
          </w:divBdr>
        </w:div>
        <w:div w:id="1737244750">
          <w:marLeft w:val="0"/>
          <w:marRight w:val="0"/>
          <w:marTop w:val="0"/>
          <w:marBottom w:val="0"/>
          <w:divBdr>
            <w:top w:val="none" w:sz="0" w:space="0" w:color="auto"/>
            <w:left w:val="none" w:sz="0" w:space="0" w:color="auto"/>
            <w:bottom w:val="none" w:sz="0" w:space="0" w:color="auto"/>
            <w:right w:val="none" w:sz="0" w:space="0" w:color="auto"/>
          </w:divBdr>
        </w:div>
        <w:div w:id="98645091">
          <w:marLeft w:val="0"/>
          <w:marRight w:val="0"/>
          <w:marTop w:val="0"/>
          <w:marBottom w:val="0"/>
          <w:divBdr>
            <w:top w:val="none" w:sz="0" w:space="0" w:color="auto"/>
            <w:left w:val="none" w:sz="0" w:space="0" w:color="auto"/>
            <w:bottom w:val="none" w:sz="0" w:space="0" w:color="auto"/>
            <w:right w:val="none" w:sz="0" w:space="0" w:color="auto"/>
          </w:divBdr>
        </w:div>
        <w:div w:id="1358391780">
          <w:marLeft w:val="0"/>
          <w:marRight w:val="0"/>
          <w:marTop w:val="0"/>
          <w:marBottom w:val="0"/>
          <w:divBdr>
            <w:top w:val="none" w:sz="0" w:space="0" w:color="auto"/>
            <w:left w:val="none" w:sz="0" w:space="0" w:color="auto"/>
            <w:bottom w:val="none" w:sz="0" w:space="0" w:color="auto"/>
            <w:right w:val="none" w:sz="0" w:space="0" w:color="auto"/>
          </w:divBdr>
        </w:div>
        <w:div w:id="1751656284">
          <w:marLeft w:val="0"/>
          <w:marRight w:val="0"/>
          <w:marTop w:val="0"/>
          <w:marBottom w:val="0"/>
          <w:divBdr>
            <w:top w:val="none" w:sz="0" w:space="0" w:color="auto"/>
            <w:left w:val="none" w:sz="0" w:space="0" w:color="auto"/>
            <w:bottom w:val="none" w:sz="0" w:space="0" w:color="auto"/>
            <w:right w:val="none" w:sz="0" w:space="0" w:color="auto"/>
          </w:divBdr>
        </w:div>
        <w:div w:id="227151965">
          <w:marLeft w:val="0"/>
          <w:marRight w:val="0"/>
          <w:marTop w:val="0"/>
          <w:marBottom w:val="0"/>
          <w:divBdr>
            <w:top w:val="none" w:sz="0" w:space="0" w:color="auto"/>
            <w:left w:val="none" w:sz="0" w:space="0" w:color="auto"/>
            <w:bottom w:val="none" w:sz="0" w:space="0" w:color="auto"/>
            <w:right w:val="none" w:sz="0" w:space="0" w:color="auto"/>
          </w:divBdr>
        </w:div>
      </w:divsChild>
    </w:div>
    <w:div w:id="1604653833">
      <w:bodyDiv w:val="1"/>
      <w:marLeft w:val="0"/>
      <w:marRight w:val="0"/>
      <w:marTop w:val="0"/>
      <w:marBottom w:val="0"/>
      <w:divBdr>
        <w:top w:val="none" w:sz="0" w:space="0" w:color="auto"/>
        <w:left w:val="none" w:sz="0" w:space="0" w:color="auto"/>
        <w:bottom w:val="none" w:sz="0" w:space="0" w:color="auto"/>
        <w:right w:val="none" w:sz="0" w:space="0" w:color="auto"/>
      </w:divBdr>
    </w:div>
    <w:div w:id="1715739256">
      <w:bodyDiv w:val="1"/>
      <w:marLeft w:val="0"/>
      <w:marRight w:val="0"/>
      <w:marTop w:val="0"/>
      <w:marBottom w:val="0"/>
      <w:divBdr>
        <w:top w:val="none" w:sz="0" w:space="0" w:color="auto"/>
        <w:left w:val="none" w:sz="0" w:space="0" w:color="auto"/>
        <w:bottom w:val="none" w:sz="0" w:space="0" w:color="auto"/>
        <w:right w:val="none" w:sz="0" w:space="0" w:color="auto"/>
      </w:divBdr>
    </w:div>
    <w:div w:id="1769155350">
      <w:bodyDiv w:val="1"/>
      <w:marLeft w:val="0"/>
      <w:marRight w:val="0"/>
      <w:marTop w:val="0"/>
      <w:marBottom w:val="0"/>
      <w:divBdr>
        <w:top w:val="none" w:sz="0" w:space="0" w:color="auto"/>
        <w:left w:val="none" w:sz="0" w:space="0" w:color="auto"/>
        <w:bottom w:val="none" w:sz="0" w:space="0" w:color="auto"/>
        <w:right w:val="none" w:sz="0" w:space="0" w:color="auto"/>
      </w:divBdr>
    </w:div>
    <w:div w:id="1825386809">
      <w:bodyDiv w:val="1"/>
      <w:marLeft w:val="0"/>
      <w:marRight w:val="0"/>
      <w:marTop w:val="0"/>
      <w:marBottom w:val="0"/>
      <w:divBdr>
        <w:top w:val="none" w:sz="0" w:space="0" w:color="auto"/>
        <w:left w:val="none" w:sz="0" w:space="0" w:color="auto"/>
        <w:bottom w:val="none" w:sz="0" w:space="0" w:color="auto"/>
        <w:right w:val="none" w:sz="0" w:space="0" w:color="auto"/>
      </w:divBdr>
      <w:divsChild>
        <w:div w:id="231745975">
          <w:marLeft w:val="0"/>
          <w:marRight w:val="0"/>
          <w:marTop w:val="0"/>
          <w:marBottom w:val="0"/>
          <w:divBdr>
            <w:top w:val="none" w:sz="0" w:space="0" w:color="auto"/>
            <w:left w:val="none" w:sz="0" w:space="0" w:color="auto"/>
            <w:bottom w:val="none" w:sz="0" w:space="0" w:color="auto"/>
            <w:right w:val="none" w:sz="0" w:space="0" w:color="auto"/>
          </w:divBdr>
        </w:div>
        <w:div w:id="1944026420">
          <w:marLeft w:val="0"/>
          <w:marRight w:val="0"/>
          <w:marTop w:val="0"/>
          <w:marBottom w:val="0"/>
          <w:divBdr>
            <w:top w:val="none" w:sz="0" w:space="0" w:color="auto"/>
            <w:left w:val="none" w:sz="0" w:space="0" w:color="auto"/>
            <w:bottom w:val="none" w:sz="0" w:space="0" w:color="auto"/>
            <w:right w:val="none" w:sz="0" w:space="0" w:color="auto"/>
          </w:divBdr>
        </w:div>
        <w:div w:id="1759869053">
          <w:marLeft w:val="0"/>
          <w:marRight w:val="0"/>
          <w:marTop w:val="0"/>
          <w:marBottom w:val="0"/>
          <w:divBdr>
            <w:top w:val="none" w:sz="0" w:space="0" w:color="auto"/>
            <w:left w:val="none" w:sz="0" w:space="0" w:color="auto"/>
            <w:bottom w:val="none" w:sz="0" w:space="0" w:color="auto"/>
            <w:right w:val="none" w:sz="0" w:space="0" w:color="auto"/>
          </w:divBdr>
        </w:div>
        <w:div w:id="1872375789">
          <w:marLeft w:val="0"/>
          <w:marRight w:val="0"/>
          <w:marTop w:val="0"/>
          <w:marBottom w:val="0"/>
          <w:divBdr>
            <w:top w:val="none" w:sz="0" w:space="0" w:color="auto"/>
            <w:left w:val="none" w:sz="0" w:space="0" w:color="auto"/>
            <w:bottom w:val="none" w:sz="0" w:space="0" w:color="auto"/>
            <w:right w:val="none" w:sz="0" w:space="0" w:color="auto"/>
          </w:divBdr>
        </w:div>
        <w:div w:id="636302095">
          <w:marLeft w:val="0"/>
          <w:marRight w:val="0"/>
          <w:marTop w:val="0"/>
          <w:marBottom w:val="0"/>
          <w:divBdr>
            <w:top w:val="none" w:sz="0" w:space="0" w:color="auto"/>
            <w:left w:val="none" w:sz="0" w:space="0" w:color="auto"/>
            <w:bottom w:val="none" w:sz="0" w:space="0" w:color="auto"/>
            <w:right w:val="none" w:sz="0" w:space="0" w:color="auto"/>
          </w:divBdr>
        </w:div>
        <w:div w:id="1752580127">
          <w:marLeft w:val="0"/>
          <w:marRight w:val="0"/>
          <w:marTop w:val="0"/>
          <w:marBottom w:val="0"/>
          <w:divBdr>
            <w:top w:val="none" w:sz="0" w:space="0" w:color="auto"/>
            <w:left w:val="none" w:sz="0" w:space="0" w:color="auto"/>
            <w:bottom w:val="none" w:sz="0" w:space="0" w:color="auto"/>
            <w:right w:val="none" w:sz="0" w:space="0" w:color="auto"/>
          </w:divBdr>
        </w:div>
        <w:div w:id="44181460">
          <w:marLeft w:val="0"/>
          <w:marRight w:val="0"/>
          <w:marTop w:val="0"/>
          <w:marBottom w:val="0"/>
          <w:divBdr>
            <w:top w:val="none" w:sz="0" w:space="0" w:color="auto"/>
            <w:left w:val="none" w:sz="0" w:space="0" w:color="auto"/>
            <w:bottom w:val="none" w:sz="0" w:space="0" w:color="auto"/>
            <w:right w:val="none" w:sz="0" w:space="0" w:color="auto"/>
          </w:divBdr>
        </w:div>
        <w:div w:id="79563348">
          <w:marLeft w:val="0"/>
          <w:marRight w:val="0"/>
          <w:marTop w:val="0"/>
          <w:marBottom w:val="0"/>
          <w:divBdr>
            <w:top w:val="none" w:sz="0" w:space="0" w:color="auto"/>
            <w:left w:val="none" w:sz="0" w:space="0" w:color="auto"/>
            <w:bottom w:val="none" w:sz="0" w:space="0" w:color="auto"/>
            <w:right w:val="none" w:sz="0" w:space="0" w:color="auto"/>
          </w:divBdr>
        </w:div>
        <w:div w:id="1233199527">
          <w:marLeft w:val="0"/>
          <w:marRight w:val="0"/>
          <w:marTop w:val="0"/>
          <w:marBottom w:val="0"/>
          <w:divBdr>
            <w:top w:val="none" w:sz="0" w:space="0" w:color="auto"/>
            <w:left w:val="none" w:sz="0" w:space="0" w:color="auto"/>
            <w:bottom w:val="none" w:sz="0" w:space="0" w:color="auto"/>
            <w:right w:val="none" w:sz="0" w:space="0" w:color="auto"/>
          </w:divBdr>
        </w:div>
        <w:div w:id="122160884">
          <w:marLeft w:val="0"/>
          <w:marRight w:val="0"/>
          <w:marTop w:val="0"/>
          <w:marBottom w:val="0"/>
          <w:divBdr>
            <w:top w:val="none" w:sz="0" w:space="0" w:color="auto"/>
            <w:left w:val="none" w:sz="0" w:space="0" w:color="auto"/>
            <w:bottom w:val="none" w:sz="0" w:space="0" w:color="auto"/>
            <w:right w:val="none" w:sz="0" w:space="0" w:color="auto"/>
          </w:divBdr>
        </w:div>
        <w:div w:id="1463839269">
          <w:marLeft w:val="0"/>
          <w:marRight w:val="0"/>
          <w:marTop w:val="0"/>
          <w:marBottom w:val="0"/>
          <w:divBdr>
            <w:top w:val="none" w:sz="0" w:space="0" w:color="auto"/>
            <w:left w:val="none" w:sz="0" w:space="0" w:color="auto"/>
            <w:bottom w:val="none" w:sz="0" w:space="0" w:color="auto"/>
            <w:right w:val="none" w:sz="0" w:space="0" w:color="auto"/>
          </w:divBdr>
        </w:div>
        <w:div w:id="799806171">
          <w:marLeft w:val="0"/>
          <w:marRight w:val="0"/>
          <w:marTop w:val="0"/>
          <w:marBottom w:val="0"/>
          <w:divBdr>
            <w:top w:val="none" w:sz="0" w:space="0" w:color="auto"/>
            <w:left w:val="none" w:sz="0" w:space="0" w:color="auto"/>
            <w:bottom w:val="none" w:sz="0" w:space="0" w:color="auto"/>
            <w:right w:val="none" w:sz="0" w:space="0" w:color="auto"/>
          </w:divBdr>
        </w:div>
      </w:divsChild>
    </w:div>
    <w:div w:id="2114283231">
      <w:bodyDiv w:val="1"/>
      <w:marLeft w:val="0"/>
      <w:marRight w:val="0"/>
      <w:marTop w:val="0"/>
      <w:marBottom w:val="0"/>
      <w:divBdr>
        <w:top w:val="none" w:sz="0" w:space="0" w:color="auto"/>
        <w:left w:val="none" w:sz="0" w:space="0" w:color="auto"/>
        <w:bottom w:val="none" w:sz="0" w:space="0" w:color="auto"/>
        <w:right w:val="none" w:sz="0" w:space="0" w:color="auto"/>
      </w:divBdr>
      <w:divsChild>
        <w:div w:id="604654594">
          <w:marLeft w:val="-113"/>
          <w:marRight w:val="0"/>
          <w:marTop w:val="0"/>
          <w:marBottom w:val="0"/>
          <w:divBdr>
            <w:top w:val="none" w:sz="0" w:space="0" w:color="auto"/>
            <w:left w:val="none" w:sz="0" w:space="0" w:color="auto"/>
            <w:bottom w:val="none" w:sz="0" w:space="0" w:color="auto"/>
            <w:right w:val="none" w:sz="0" w:space="0" w:color="auto"/>
          </w:divBdr>
        </w:div>
      </w:divsChild>
    </w:div>
    <w:div w:id="211728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image" Target="media/image11.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chart" Target="charts/chart1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5.xml"/><Relationship Id="rId25" Type="http://schemas.openxmlformats.org/officeDocument/2006/relationships/image" Target="media/image10.jpeg"/><Relationship Id="rId33" Type="http://schemas.openxmlformats.org/officeDocument/2006/relationships/chart" Target="charts/chart1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image" Target="media/image5.jpeg"/><Relationship Id="rId29"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4/relationships/chartEx" Target="charts/chartEx1.xml"/><Relationship Id="rId24" Type="http://schemas.openxmlformats.org/officeDocument/2006/relationships/image" Target="media/image9.jpeg"/><Relationship Id="rId32" Type="http://schemas.openxmlformats.org/officeDocument/2006/relationships/chart" Target="charts/chart12.xml"/><Relationship Id="rId37"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8.jpeg"/><Relationship Id="rId28" Type="http://schemas.openxmlformats.org/officeDocument/2006/relationships/chart" Target="charts/chart8.xml"/><Relationship Id="rId36" Type="http://schemas.openxmlformats.org/officeDocument/2006/relationships/chart" Target="charts/chart16.xml"/><Relationship Id="rId10" Type="http://schemas.openxmlformats.org/officeDocument/2006/relationships/image" Target="media/image3.png"/><Relationship Id="rId19" Type="http://schemas.openxmlformats.org/officeDocument/2006/relationships/image" Target="media/image4.jpeg"/><Relationship Id="rId31" Type="http://schemas.openxmlformats.org/officeDocument/2006/relationships/chart" Target="charts/chart1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chart" Target="charts/chart2.xml"/><Relationship Id="rId22" Type="http://schemas.openxmlformats.org/officeDocument/2006/relationships/image" Target="media/image7.jpeg"/><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chart" Target="charts/chart15.xml"/></Relationships>
</file>

<file path=word/charts/_rels/chart1.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2.xml"/><Relationship Id="rId1" Type="http://schemas.microsoft.com/office/2011/relationships/chartStyle" Target="style2.xml"/></Relationships>
</file>

<file path=word/charts/_rels/chart10.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11.xml"/><Relationship Id="rId1" Type="http://schemas.microsoft.com/office/2011/relationships/chartStyle" Target="style11.xml"/></Relationships>
</file>

<file path=word/charts/_rels/chart11.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12.xml"/><Relationship Id="rId1" Type="http://schemas.microsoft.com/office/2011/relationships/chartStyle" Target="style12.xml"/></Relationships>
</file>

<file path=word/charts/_rels/chart12.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13.xml"/><Relationship Id="rId1" Type="http://schemas.microsoft.com/office/2011/relationships/chartStyle" Target="style13.xml"/></Relationships>
</file>

<file path=word/charts/_rels/chart13.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14.xml"/><Relationship Id="rId1" Type="http://schemas.microsoft.com/office/2011/relationships/chartStyle" Target="style14.xml"/></Relationships>
</file>

<file path=word/charts/_rels/chart14.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15.xml"/><Relationship Id="rId1" Type="http://schemas.microsoft.com/office/2011/relationships/chartStyle" Target="style15.xml"/></Relationships>
</file>

<file path=word/charts/_rels/chart15.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16.xml"/><Relationship Id="rId1" Type="http://schemas.microsoft.com/office/2011/relationships/chartStyle" Target="style16.xml"/></Relationships>
</file>

<file path=word/charts/_rels/chart16.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6.xml"/><Relationship Id="rId1" Type="http://schemas.microsoft.com/office/2011/relationships/chartStyle" Target="style6.xml"/></Relationships>
</file>

<file path=word/charts/_rels/chart6.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7.xml"/><Relationship Id="rId1" Type="http://schemas.microsoft.com/office/2011/relationships/chartStyle" Target="style7.xml"/></Relationships>
</file>

<file path=word/charts/_rels/chart7.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8.xml"/><Relationship Id="rId1" Type="http://schemas.microsoft.com/office/2011/relationships/chartStyle" Target="style8.xml"/></Relationships>
</file>

<file path=word/charts/_rels/chart8.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9.xml"/><Relationship Id="rId1" Type="http://schemas.microsoft.com/office/2011/relationships/chartStyle" Target="style9.xml"/></Relationships>
</file>

<file path=word/charts/_rels/chart9.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10.xml"/><Relationship Id="rId1" Type="http://schemas.microsoft.com/office/2011/relationships/chartStyle" Target="style10.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Tia%20Knepp%20Data%20Round%202\Copy%20of%20Masters%20Spreadsheet%20-%20Tia%20(version%201).xlsb.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419444444444444"/>
          <c:y val="5.6358316521463427E-2"/>
          <c:w val="0.81525000000000003"/>
          <c:h val="0.66837452908345507"/>
        </c:manualLayout>
      </c:layout>
      <c:barChart>
        <c:barDir val="col"/>
        <c:grouping val="clustered"/>
        <c:varyColors val="0"/>
        <c:ser>
          <c:idx val="0"/>
          <c:order val="0"/>
          <c:tx>
            <c:strRef>
              <c:f>Graphs!$A$12</c:f>
              <c:strCache>
                <c:ptCount val="1"/>
                <c:pt idx="0">
                  <c:v>Lagg</c:v>
                </c:pt>
              </c:strCache>
            </c:strRef>
          </c:tx>
          <c:spPr>
            <a:solidFill>
              <a:schemeClr val="bg1">
                <a:lumMod val="50000"/>
              </a:schemeClr>
            </a:solidFill>
            <a:ln>
              <a:noFill/>
            </a:ln>
            <a:effectLst/>
          </c:spPr>
          <c:invertIfNegative val="0"/>
          <c:errBars>
            <c:errBarType val="both"/>
            <c:errValType val="cust"/>
            <c:noEndCap val="0"/>
            <c:plus>
              <c:numRef>
                <c:f>Graphs!$E$3:$E$5</c:f>
                <c:numCache>
                  <c:formatCode>General</c:formatCode>
                  <c:ptCount val="3"/>
                  <c:pt idx="0">
                    <c:v>0.31933</c:v>
                  </c:pt>
                  <c:pt idx="1">
                    <c:v>0.93643999999999994</c:v>
                  </c:pt>
                  <c:pt idx="2">
                    <c:v>0.16578999999999999</c:v>
                  </c:pt>
                </c:numCache>
              </c:numRef>
            </c:plus>
            <c:minus>
              <c:numRef>
                <c:f>Graphs!$F$3:$F$5</c:f>
                <c:numCache>
                  <c:formatCode>General</c:formatCode>
                  <c:ptCount val="3"/>
                  <c:pt idx="0">
                    <c:v>6.7799999999999999E-2</c:v>
                  </c:pt>
                  <c:pt idx="1">
                    <c:v>0.43990000000000001</c:v>
                  </c:pt>
                  <c:pt idx="2">
                    <c:v>2.1299999999999999E-2</c:v>
                  </c:pt>
                </c:numCache>
              </c:numRef>
            </c:minus>
            <c:spPr>
              <a:noFill/>
              <a:ln w="9525" cap="flat" cmpd="sng" algn="ctr">
                <a:solidFill>
                  <a:schemeClr val="tx1"/>
                </a:solidFill>
                <a:round/>
              </a:ln>
              <a:effectLst/>
            </c:spPr>
          </c:errBars>
          <c:cat>
            <c:strRef>
              <c:f>Graphs!$B$11:$D$11</c:f>
              <c:strCache>
                <c:ptCount val="3"/>
                <c:pt idx="0">
                  <c:v>Drinking</c:v>
                </c:pt>
                <c:pt idx="1">
                  <c:v>Grazing</c:v>
                </c:pt>
                <c:pt idx="2">
                  <c:v>Browsing</c:v>
                </c:pt>
              </c:strCache>
            </c:strRef>
          </c:cat>
          <c:val>
            <c:numRef>
              <c:f>Graphs!$B$12:$D$12</c:f>
              <c:numCache>
                <c:formatCode>General</c:formatCode>
                <c:ptCount val="3"/>
                <c:pt idx="0">
                  <c:v>7.0000000000000007E-2</c:v>
                </c:pt>
                <c:pt idx="1">
                  <c:v>0.44</c:v>
                </c:pt>
                <c:pt idx="2">
                  <c:v>0.02</c:v>
                </c:pt>
              </c:numCache>
            </c:numRef>
          </c:val>
          <c:extLst>
            <c:ext xmlns:c16="http://schemas.microsoft.com/office/drawing/2014/chart" uri="{C3380CC4-5D6E-409C-BE32-E72D297353CC}">
              <c16:uniqueId val="{00000000-89D0-4E3B-95F4-BA59C0224577}"/>
            </c:ext>
          </c:extLst>
        </c:ser>
        <c:ser>
          <c:idx val="1"/>
          <c:order val="1"/>
          <c:tx>
            <c:strRef>
              <c:f>Graphs!$A$13</c:f>
              <c:strCache>
                <c:ptCount val="1"/>
                <c:pt idx="0">
                  <c:v>Field</c:v>
                </c:pt>
              </c:strCache>
            </c:strRef>
          </c:tx>
          <c:spPr>
            <a:solidFill>
              <a:schemeClr val="bg1"/>
            </a:solidFill>
            <a:ln>
              <a:solidFill>
                <a:schemeClr val="tx1"/>
              </a:solidFill>
            </a:ln>
            <a:effectLst/>
          </c:spPr>
          <c:invertIfNegative val="0"/>
          <c:errBars>
            <c:errBarType val="both"/>
            <c:errValType val="cust"/>
            <c:noEndCap val="0"/>
            <c:plus>
              <c:numRef>
                <c:f>Graphs!$E$6:$E$8</c:f>
                <c:numCache>
                  <c:formatCode>General</c:formatCode>
                  <c:ptCount val="3"/>
                  <c:pt idx="0">
                    <c:v>0</c:v>
                  </c:pt>
                  <c:pt idx="1">
                    <c:v>1.1498200000000001</c:v>
                  </c:pt>
                  <c:pt idx="2">
                    <c:v>6.1429999999999998E-2</c:v>
                  </c:pt>
                </c:numCache>
              </c:numRef>
            </c:plus>
            <c:minus>
              <c:numRef>
                <c:f>Graphs!$F$6:$F$8</c:f>
                <c:numCache>
                  <c:formatCode>General</c:formatCode>
                  <c:ptCount val="3"/>
                  <c:pt idx="0">
                    <c:v>0</c:v>
                  </c:pt>
                  <c:pt idx="1">
                    <c:v>0.22058000000000005</c:v>
                  </c:pt>
                  <c:pt idx="2">
                    <c:v>3.3999999999999998E-3</c:v>
                  </c:pt>
                </c:numCache>
              </c:numRef>
            </c:minus>
            <c:spPr>
              <a:noFill/>
              <a:ln w="9525" cap="flat" cmpd="sng" algn="ctr">
                <a:solidFill>
                  <a:schemeClr val="tx1"/>
                </a:solidFill>
                <a:round/>
              </a:ln>
              <a:effectLst/>
            </c:spPr>
          </c:errBars>
          <c:cat>
            <c:strRef>
              <c:f>Graphs!$B$11:$D$11</c:f>
              <c:strCache>
                <c:ptCount val="3"/>
                <c:pt idx="0">
                  <c:v>Drinking</c:v>
                </c:pt>
                <c:pt idx="1">
                  <c:v>Grazing</c:v>
                </c:pt>
                <c:pt idx="2">
                  <c:v>Browsing</c:v>
                </c:pt>
              </c:strCache>
            </c:strRef>
          </c:cat>
          <c:val>
            <c:numRef>
              <c:f>Graphs!$B$13:$D$13</c:f>
              <c:numCache>
                <c:formatCode>General</c:formatCode>
                <c:ptCount val="3"/>
                <c:pt idx="0">
                  <c:v>0</c:v>
                </c:pt>
                <c:pt idx="1">
                  <c:v>0.69</c:v>
                </c:pt>
                <c:pt idx="2">
                  <c:v>0</c:v>
                </c:pt>
              </c:numCache>
            </c:numRef>
          </c:val>
          <c:extLst>
            <c:ext xmlns:c16="http://schemas.microsoft.com/office/drawing/2014/chart" uri="{C3380CC4-5D6E-409C-BE32-E72D297353CC}">
              <c16:uniqueId val="{00000001-89D0-4E3B-95F4-BA59C0224577}"/>
            </c:ext>
          </c:extLst>
        </c:ser>
        <c:dLbls>
          <c:showLegendKey val="0"/>
          <c:showVal val="0"/>
          <c:showCatName val="0"/>
          <c:showSerName val="0"/>
          <c:showPercent val="0"/>
          <c:showBubbleSize val="0"/>
        </c:dLbls>
        <c:gapWidth val="219"/>
        <c:overlap val="-27"/>
        <c:axId val="567580032"/>
        <c:axId val="562939800"/>
      </c:barChart>
      <c:catAx>
        <c:axId val="567580032"/>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Behaviour</a:t>
                </a:r>
              </a:p>
            </c:rich>
          </c:tx>
          <c:layout>
            <c:manualLayout>
              <c:xMode val="edge"/>
              <c:yMode val="edge"/>
              <c:x val="0.47711811023622047"/>
              <c:y val="0.86782974066150487"/>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62939800"/>
        <c:crosses val="autoZero"/>
        <c:auto val="1"/>
        <c:lblAlgn val="ctr"/>
        <c:lblOffset val="100"/>
        <c:noMultiLvlLbl val="0"/>
      </c:catAx>
      <c:valAx>
        <c:axId val="562939800"/>
        <c:scaling>
          <c:orientation val="minMax"/>
          <c:min val="0"/>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a:t>
                </a:r>
                <a:r>
                  <a:rPr lang="en-GB" baseline="0"/>
                  <a:t> No. of Occurance </a:t>
                </a:r>
                <a:endParaRPr lang="en-GB"/>
              </a:p>
            </c:rich>
          </c:tx>
          <c:layout>
            <c:manualLayout>
              <c:xMode val="edge"/>
              <c:yMode val="edge"/>
              <c:x val="2.2222222222222223E-2"/>
              <c:y val="9.7103505989395392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67580032"/>
        <c:crosses val="autoZero"/>
        <c:crossBetween val="between"/>
      </c:valAx>
      <c:spPr>
        <a:noFill/>
        <a:ln>
          <a:noFill/>
        </a:ln>
        <a:effectLst/>
      </c:spPr>
    </c:plotArea>
    <c:legend>
      <c:legendPos val="b"/>
      <c:layout>
        <c:manualLayout>
          <c:xMode val="edge"/>
          <c:yMode val="edge"/>
          <c:x val="0.70292125984251963"/>
          <c:y val="5.0198673082531307E-2"/>
          <c:w val="0.24415748031496062"/>
          <c:h val="9.2714255119204864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230923694779117"/>
          <c:y val="5.6215492976484385E-2"/>
          <c:w val="0.81087684069611776"/>
          <c:h val="0.64990525713612368"/>
        </c:manualLayout>
      </c:layout>
      <c:barChart>
        <c:barDir val="col"/>
        <c:grouping val="clustered"/>
        <c:varyColors val="0"/>
        <c:ser>
          <c:idx val="0"/>
          <c:order val="0"/>
          <c:tx>
            <c:strRef>
              <c:f>Graphs!$A$132</c:f>
              <c:strCache>
                <c:ptCount val="1"/>
                <c:pt idx="0">
                  <c:v>Lagg</c:v>
                </c:pt>
              </c:strCache>
            </c:strRef>
          </c:tx>
          <c:spPr>
            <a:solidFill>
              <a:schemeClr val="bg1">
                <a:lumMod val="65000"/>
              </a:schemeClr>
            </a:solidFill>
            <a:ln>
              <a:noFill/>
            </a:ln>
            <a:effectLst/>
          </c:spPr>
          <c:invertIfNegative val="0"/>
          <c:errBars>
            <c:errBarType val="both"/>
            <c:errValType val="cust"/>
            <c:noEndCap val="0"/>
            <c:plus>
              <c:numRef>
                <c:f>(Graphs!$C$132,Graphs!$G$132,Graphs!$L$132)</c:f>
                <c:numCache>
                  <c:formatCode>General</c:formatCode>
                  <c:ptCount val="3"/>
                  <c:pt idx="0">
                    <c:v>0</c:v>
                  </c:pt>
                  <c:pt idx="1">
                    <c:v>9.75488</c:v>
                  </c:pt>
                  <c:pt idx="2">
                    <c:v>0.73736999999999997</c:v>
                  </c:pt>
                </c:numCache>
              </c:numRef>
            </c:plus>
            <c:minus>
              <c:numRef>
                <c:f>(Graphs!$C$133,Graphs!$G$132,Graphs!$M$132)</c:f>
                <c:numCache>
                  <c:formatCode>General</c:formatCode>
                  <c:ptCount val="3"/>
                  <c:pt idx="0">
                    <c:v>0</c:v>
                  </c:pt>
                  <c:pt idx="1">
                    <c:v>9.75488</c:v>
                  </c:pt>
                  <c:pt idx="2">
                    <c:v>0.125</c:v>
                  </c:pt>
                </c:numCache>
              </c:numRef>
            </c:minus>
            <c:spPr>
              <a:noFill/>
              <a:ln w="9525" cap="flat" cmpd="sng" algn="ctr">
                <a:solidFill>
                  <a:schemeClr val="tx1">
                    <a:lumMod val="65000"/>
                    <a:lumOff val="35000"/>
                  </a:schemeClr>
                </a:solidFill>
                <a:round/>
              </a:ln>
              <a:effectLst/>
            </c:spPr>
          </c:errBars>
          <c:cat>
            <c:strRef>
              <c:f>(Graphs!$B$131,Graphs!$F$131,Graphs!$J$131)</c:f>
              <c:strCache>
                <c:ptCount val="3"/>
                <c:pt idx="0">
                  <c:v>Drinking</c:v>
                </c:pt>
                <c:pt idx="1">
                  <c:v>Grazing</c:v>
                </c:pt>
                <c:pt idx="2">
                  <c:v>Browsing</c:v>
                </c:pt>
              </c:strCache>
            </c:strRef>
          </c:cat>
          <c:val>
            <c:numRef>
              <c:f>(Graphs!$B$132,Graphs!$F$132,Graphs!$J$132)</c:f>
              <c:numCache>
                <c:formatCode>General</c:formatCode>
                <c:ptCount val="3"/>
                <c:pt idx="0">
                  <c:v>0</c:v>
                </c:pt>
                <c:pt idx="1">
                  <c:v>9.875</c:v>
                </c:pt>
                <c:pt idx="2">
                  <c:v>0.125</c:v>
                </c:pt>
              </c:numCache>
            </c:numRef>
          </c:val>
          <c:extLst>
            <c:ext xmlns:c16="http://schemas.microsoft.com/office/drawing/2014/chart" uri="{C3380CC4-5D6E-409C-BE32-E72D297353CC}">
              <c16:uniqueId val="{00000000-06C8-4AA8-924C-FEC008501B19}"/>
            </c:ext>
          </c:extLst>
        </c:ser>
        <c:ser>
          <c:idx val="1"/>
          <c:order val="1"/>
          <c:tx>
            <c:strRef>
              <c:f>Graphs!$A$133</c:f>
              <c:strCache>
                <c:ptCount val="1"/>
                <c:pt idx="0">
                  <c:v>Field</c:v>
                </c:pt>
              </c:strCache>
            </c:strRef>
          </c:tx>
          <c:spPr>
            <a:solidFill>
              <a:schemeClr val="bg1"/>
            </a:solidFill>
            <a:ln>
              <a:solidFill>
                <a:schemeClr val="tx1"/>
              </a:solidFill>
            </a:ln>
            <a:effectLst/>
          </c:spPr>
          <c:invertIfNegative val="0"/>
          <c:errBars>
            <c:errBarType val="both"/>
            <c:errValType val="stdDev"/>
            <c:noEndCap val="0"/>
            <c:val val="1"/>
            <c:spPr>
              <a:noFill/>
              <a:ln w="9525" cap="flat" cmpd="sng" algn="ctr">
                <a:solidFill>
                  <a:schemeClr val="tx1">
                    <a:lumMod val="65000"/>
                    <a:lumOff val="35000"/>
                  </a:schemeClr>
                </a:solidFill>
                <a:round/>
              </a:ln>
              <a:effectLst/>
            </c:spPr>
          </c:errBars>
          <c:cat>
            <c:strRef>
              <c:f>(Graphs!$B$131,Graphs!$F$131,Graphs!$J$131)</c:f>
              <c:strCache>
                <c:ptCount val="3"/>
                <c:pt idx="0">
                  <c:v>Drinking</c:v>
                </c:pt>
                <c:pt idx="1">
                  <c:v>Grazing</c:v>
                </c:pt>
                <c:pt idx="2">
                  <c:v>Browsing</c:v>
                </c:pt>
              </c:strCache>
            </c:strRef>
          </c:cat>
          <c:val>
            <c:numRef>
              <c:f>(Graphs!$B$133,Graphs!$F$133,Graphs!$J$133)</c:f>
              <c:numCache>
                <c:formatCode>General</c:formatCode>
                <c:ptCount val="3"/>
                <c:pt idx="0">
                  <c:v>0</c:v>
                </c:pt>
                <c:pt idx="1">
                  <c:v>0</c:v>
                </c:pt>
                <c:pt idx="2">
                  <c:v>0</c:v>
                </c:pt>
              </c:numCache>
            </c:numRef>
          </c:val>
          <c:extLst>
            <c:ext xmlns:c16="http://schemas.microsoft.com/office/drawing/2014/chart" uri="{C3380CC4-5D6E-409C-BE32-E72D297353CC}">
              <c16:uniqueId val="{00000001-06C8-4AA8-924C-FEC008501B19}"/>
            </c:ext>
          </c:extLst>
        </c:ser>
        <c:dLbls>
          <c:showLegendKey val="0"/>
          <c:showVal val="0"/>
          <c:showCatName val="0"/>
          <c:showSerName val="0"/>
          <c:showPercent val="0"/>
          <c:showBubbleSize val="0"/>
        </c:dLbls>
        <c:gapWidth val="219"/>
        <c:overlap val="-27"/>
        <c:axId val="530273408"/>
        <c:axId val="530271768"/>
      </c:barChart>
      <c:catAx>
        <c:axId val="530273408"/>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Roe</a:t>
                </a:r>
                <a:r>
                  <a:rPr lang="en-GB" baseline="0"/>
                  <a:t> Deer Eating Behaviours</a:t>
                </a:r>
                <a:endParaRPr lang="en-GB"/>
              </a:p>
            </c:rich>
          </c:tx>
          <c:layout>
            <c:manualLayout>
              <c:xMode val="edge"/>
              <c:yMode val="edge"/>
              <c:x val="0.35626763455827914"/>
              <c:y val="0.8150134878973461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30271768"/>
        <c:crosses val="autoZero"/>
        <c:auto val="1"/>
        <c:lblAlgn val="ctr"/>
        <c:lblOffset val="100"/>
        <c:noMultiLvlLbl val="0"/>
      </c:catAx>
      <c:valAx>
        <c:axId val="530271768"/>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a:t>
                </a:r>
                <a:r>
                  <a:rPr lang="en-GB" baseline="0"/>
                  <a:t> Length of Time (s)</a:t>
                </a:r>
                <a:endParaRPr lang="en-GB"/>
              </a:p>
            </c:rich>
          </c:tx>
          <c:layout>
            <c:manualLayout>
              <c:xMode val="edge"/>
              <c:yMode val="edge"/>
              <c:x val="8.2826033936941133E-3"/>
              <c:y val="9.66965587634879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30273408"/>
        <c:crosses val="autoZero"/>
        <c:crossBetween val="between"/>
      </c:valAx>
      <c:spPr>
        <a:noFill/>
        <a:ln>
          <a:noFill/>
        </a:ln>
        <a:effectLst/>
      </c:spPr>
    </c:plotArea>
    <c:legend>
      <c:legendPos val="b"/>
      <c:layout>
        <c:manualLayout>
          <c:xMode val="edge"/>
          <c:yMode val="edge"/>
          <c:x val="0.69345336466543883"/>
          <c:y val="3.7615193934091531E-2"/>
          <c:w val="0.30654663533456122"/>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530555555555557"/>
          <c:y val="5.3912219305920092E-2"/>
          <c:w val="0.80413888888888885"/>
          <c:h val="0.65499015748031497"/>
        </c:manualLayout>
      </c:layout>
      <c:barChart>
        <c:barDir val="col"/>
        <c:grouping val="clustered"/>
        <c:varyColors val="0"/>
        <c:ser>
          <c:idx val="0"/>
          <c:order val="0"/>
          <c:tx>
            <c:strRef>
              <c:f>Graphs!$A$48</c:f>
              <c:strCache>
                <c:ptCount val="1"/>
                <c:pt idx="0">
                  <c:v>Lagg</c:v>
                </c:pt>
              </c:strCache>
            </c:strRef>
          </c:tx>
          <c:spPr>
            <a:solidFill>
              <a:schemeClr val="bg1">
                <a:lumMod val="65000"/>
              </a:schemeClr>
            </a:solidFill>
            <a:ln>
              <a:noFill/>
            </a:ln>
            <a:effectLst/>
          </c:spPr>
          <c:invertIfNegative val="0"/>
          <c:errBars>
            <c:errBarType val="both"/>
            <c:errValType val="cust"/>
            <c:noEndCap val="0"/>
            <c:plus>
              <c:numRef>
                <c:f>(Graphs!$C$48,Graphs!$G$48,Graphs!$K$48)</c:f>
                <c:numCache>
                  <c:formatCode>General</c:formatCode>
                  <c:ptCount val="3"/>
                  <c:pt idx="0">
                    <c:v>0.14688000000000001</c:v>
                  </c:pt>
                  <c:pt idx="1">
                    <c:v>0.50088999999999995</c:v>
                  </c:pt>
                  <c:pt idx="2">
                    <c:v>0.22828999999999999</c:v>
                  </c:pt>
                </c:numCache>
              </c:numRef>
            </c:plus>
            <c:minus>
              <c:numRef>
                <c:f>(Graphs!$B$48,Graphs!$F$48,Graphs!$J$48)</c:f>
                <c:numCache>
                  <c:formatCode>General</c:formatCode>
                  <c:ptCount val="3"/>
                  <c:pt idx="0">
                    <c:v>2.1999999999999999E-2</c:v>
                  </c:pt>
                  <c:pt idx="1">
                    <c:v>0.50549999999999995</c:v>
                  </c:pt>
                  <c:pt idx="2">
                    <c:v>5.4899999999999997E-2</c:v>
                  </c:pt>
                </c:numCache>
              </c:numRef>
            </c:minus>
            <c:spPr>
              <a:noFill/>
              <a:ln w="9525" cap="flat" cmpd="sng" algn="ctr">
                <a:solidFill>
                  <a:schemeClr val="tx1">
                    <a:lumMod val="65000"/>
                    <a:lumOff val="35000"/>
                  </a:schemeClr>
                </a:solidFill>
                <a:round/>
              </a:ln>
              <a:effectLst/>
            </c:spPr>
          </c:errBars>
          <c:cat>
            <c:strRef>
              <c:f>(Graphs!$B$47,Graphs!$F$47,Graphs!$J$47)</c:f>
              <c:strCache>
                <c:ptCount val="3"/>
                <c:pt idx="0">
                  <c:v>Drinking</c:v>
                </c:pt>
                <c:pt idx="1">
                  <c:v>Grazing</c:v>
                </c:pt>
                <c:pt idx="2">
                  <c:v>Browsing</c:v>
                </c:pt>
              </c:strCache>
            </c:strRef>
          </c:cat>
          <c:val>
            <c:numRef>
              <c:f>(Graphs!$B$48,Graphs!$F$48,Graphs!$J$48)</c:f>
              <c:numCache>
                <c:formatCode>General</c:formatCode>
                <c:ptCount val="3"/>
                <c:pt idx="0">
                  <c:v>2.1999999999999999E-2</c:v>
                </c:pt>
                <c:pt idx="1">
                  <c:v>0.50549999999999995</c:v>
                </c:pt>
                <c:pt idx="2">
                  <c:v>5.4899999999999997E-2</c:v>
                </c:pt>
              </c:numCache>
            </c:numRef>
          </c:val>
          <c:extLst>
            <c:ext xmlns:c16="http://schemas.microsoft.com/office/drawing/2014/chart" uri="{C3380CC4-5D6E-409C-BE32-E72D297353CC}">
              <c16:uniqueId val="{00000000-2D7B-48C0-A5D3-4717084AF88B}"/>
            </c:ext>
          </c:extLst>
        </c:ser>
        <c:ser>
          <c:idx val="1"/>
          <c:order val="1"/>
          <c:tx>
            <c:strRef>
              <c:f>Graphs!$A$49</c:f>
              <c:strCache>
                <c:ptCount val="1"/>
                <c:pt idx="0">
                  <c:v>Field</c:v>
                </c:pt>
              </c:strCache>
            </c:strRef>
          </c:tx>
          <c:spPr>
            <a:solidFill>
              <a:schemeClr val="bg1"/>
            </a:solidFill>
            <a:ln>
              <a:solidFill>
                <a:schemeClr val="tx1"/>
              </a:solidFill>
            </a:ln>
            <a:effectLst/>
          </c:spPr>
          <c:invertIfNegative val="0"/>
          <c:errBars>
            <c:errBarType val="both"/>
            <c:errValType val="cust"/>
            <c:noEndCap val="0"/>
            <c:plus>
              <c:numRef>
                <c:f>(Graphs!$C$49,Graphs!$G$49,Graphs!$K$49)</c:f>
                <c:numCache>
                  <c:formatCode>General</c:formatCode>
                  <c:ptCount val="3"/>
                  <c:pt idx="0">
                    <c:v>0</c:v>
                  </c:pt>
                  <c:pt idx="1">
                    <c:v>0.47373999999999999</c:v>
                  </c:pt>
                  <c:pt idx="2">
                    <c:v>0</c:v>
                  </c:pt>
                </c:numCache>
              </c:numRef>
            </c:plus>
            <c:minus>
              <c:numRef>
                <c:f>(Graphs!$B$49,Graphs!$F$49,Graphs!$L$49,Graphs!$M$49,Graphs!$L$49)</c:f>
                <c:numCache>
                  <c:formatCode>General</c:formatCode>
                  <c:ptCount val="5"/>
                  <c:pt idx="0">
                    <c:v>0</c:v>
                  </c:pt>
                  <c:pt idx="1">
                    <c:v>0.66449999999999998</c:v>
                  </c:pt>
                  <c:pt idx="2">
                    <c:v>0</c:v>
                  </c:pt>
                  <c:pt idx="3">
                    <c:v>0</c:v>
                  </c:pt>
                  <c:pt idx="4">
                    <c:v>0</c:v>
                  </c:pt>
                </c:numCache>
              </c:numRef>
            </c:minus>
            <c:spPr>
              <a:noFill/>
              <a:ln w="9525" cap="flat" cmpd="sng" algn="ctr">
                <a:solidFill>
                  <a:schemeClr val="tx1">
                    <a:lumMod val="65000"/>
                    <a:lumOff val="35000"/>
                  </a:schemeClr>
                </a:solidFill>
                <a:round/>
              </a:ln>
              <a:effectLst/>
            </c:spPr>
          </c:errBars>
          <c:cat>
            <c:strRef>
              <c:f>(Graphs!$B$47,Graphs!$F$47,Graphs!$J$47)</c:f>
              <c:strCache>
                <c:ptCount val="3"/>
                <c:pt idx="0">
                  <c:v>Drinking</c:v>
                </c:pt>
                <c:pt idx="1">
                  <c:v>Grazing</c:v>
                </c:pt>
                <c:pt idx="2">
                  <c:v>Browsing</c:v>
                </c:pt>
              </c:strCache>
            </c:strRef>
          </c:cat>
          <c:val>
            <c:numRef>
              <c:f>(Graphs!$B$49,Graphs!$F$49,Graphs!$J$49)</c:f>
              <c:numCache>
                <c:formatCode>General</c:formatCode>
                <c:ptCount val="3"/>
                <c:pt idx="0">
                  <c:v>0</c:v>
                </c:pt>
                <c:pt idx="1">
                  <c:v>0.66449999999999998</c:v>
                </c:pt>
                <c:pt idx="2">
                  <c:v>0</c:v>
                </c:pt>
              </c:numCache>
            </c:numRef>
          </c:val>
          <c:extLst>
            <c:ext xmlns:c16="http://schemas.microsoft.com/office/drawing/2014/chart" uri="{C3380CC4-5D6E-409C-BE32-E72D297353CC}">
              <c16:uniqueId val="{00000001-2D7B-48C0-A5D3-4717084AF88B}"/>
            </c:ext>
          </c:extLst>
        </c:ser>
        <c:dLbls>
          <c:showLegendKey val="0"/>
          <c:showVal val="0"/>
          <c:showCatName val="0"/>
          <c:showSerName val="0"/>
          <c:showPercent val="0"/>
          <c:showBubbleSize val="0"/>
        </c:dLbls>
        <c:gapWidth val="219"/>
        <c:overlap val="-27"/>
        <c:axId val="598901464"/>
        <c:axId val="598902120"/>
      </c:barChart>
      <c:catAx>
        <c:axId val="598901464"/>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Fallow</a:t>
                </a:r>
                <a:r>
                  <a:rPr lang="en-GB" baseline="0"/>
                  <a:t> Deer Eating Behaviours</a:t>
                </a:r>
                <a:endParaRPr lang="en-GB"/>
              </a:p>
            </c:rich>
          </c:tx>
          <c:layout>
            <c:manualLayout>
              <c:xMode val="edge"/>
              <c:yMode val="edge"/>
              <c:x val="0.33872922134733158"/>
              <c:y val="0.8242727471566054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98902120"/>
        <c:crosses val="autoZero"/>
        <c:auto val="1"/>
        <c:lblAlgn val="ctr"/>
        <c:lblOffset val="100"/>
        <c:noMultiLvlLbl val="0"/>
      </c:catAx>
      <c:valAx>
        <c:axId val="598902120"/>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No.</a:t>
                </a:r>
                <a:r>
                  <a:rPr lang="en-GB" baseline="0"/>
                  <a:t> of Occurances</a:t>
                </a:r>
                <a:endParaRPr lang="en-GB"/>
              </a:p>
            </c:rich>
          </c:tx>
          <c:layout>
            <c:manualLayout>
              <c:xMode val="edge"/>
              <c:yMode val="edge"/>
              <c:x val="3.0555555555555555E-2"/>
              <c:y val="8.5261373578302713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98901464"/>
        <c:crosses val="autoZero"/>
        <c:crossBetween val="between"/>
      </c:valAx>
      <c:spPr>
        <a:noFill/>
        <a:ln>
          <a:noFill/>
        </a:ln>
        <a:effectLst/>
      </c:spPr>
    </c:plotArea>
    <c:legend>
      <c:legendPos val="b"/>
      <c:layout>
        <c:manualLayout>
          <c:xMode val="edge"/>
          <c:yMode val="edge"/>
          <c:x val="0.7797556867891513"/>
          <c:y val="5.150408282298042E-2"/>
          <c:w val="0.22024431321084864"/>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Graphs!$A$138</c:f>
              <c:strCache>
                <c:ptCount val="1"/>
                <c:pt idx="0">
                  <c:v>Lagg</c:v>
                </c:pt>
              </c:strCache>
            </c:strRef>
          </c:tx>
          <c:spPr>
            <a:solidFill>
              <a:schemeClr val="bg1">
                <a:lumMod val="65000"/>
              </a:schemeClr>
            </a:solidFill>
            <a:ln>
              <a:noFill/>
            </a:ln>
            <a:effectLst/>
          </c:spPr>
          <c:invertIfNegative val="0"/>
          <c:errBars>
            <c:errBarType val="both"/>
            <c:errValType val="cust"/>
            <c:noEndCap val="0"/>
            <c:plus>
              <c:numRef>
                <c:f>(Graphs!$C$138,Graphs!$G$138,Graphs!$K$138)</c:f>
                <c:numCache>
                  <c:formatCode>General</c:formatCode>
                  <c:ptCount val="3"/>
                  <c:pt idx="0">
                    <c:v>1.366689</c:v>
                  </c:pt>
                  <c:pt idx="1">
                    <c:v>9.1607299999999992</c:v>
                  </c:pt>
                  <c:pt idx="2">
                    <c:v>4.2230600000000003</c:v>
                  </c:pt>
                </c:numCache>
              </c:numRef>
            </c:plus>
            <c:minus>
              <c:numRef>
                <c:f>(Graphs!$B$138,Graphs!$F$138,Graphs!$J$138)</c:f>
                <c:numCache>
                  <c:formatCode>General</c:formatCode>
                  <c:ptCount val="3"/>
                  <c:pt idx="0">
                    <c:v>0.17949999999999999</c:v>
                  </c:pt>
                  <c:pt idx="1">
                    <c:v>8.1355000000000004</c:v>
                  </c:pt>
                  <c:pt idx="2">
                    <c:v>0.98170000000000002</c:v>
                  </c:pt>
                </c:numCache>
              </c:numRef>
            </c:minus>
            <c:spPr>
              <a:noFill/>
              <a:ln w="9525" cap="flat" cmpd="sng" algn="ctr">
                <a:solidFill>
                  <a:schemeClr val="tx1">
                    <a:lumMod val="65000"/>
                    <a:lumOff val="35000"/>
                  </a:schemeClr>
                </a:solidFill>
                <a:round/>
              </a:ln>
              <a:effectLst/>
            </c:spPr>
          </c:errBars>
          <c:cat>
            <c:strRef>
              <c:f>(Graphs!$B$137,Graphs!$F$137,Graphs!$J$137)</c:f>
              <c:strCache>
                <c:ptCount val="3"/>
                <c:pt idx="0">
                  <c:v>Drinking</c:v>
                </c:pt>
                <c:pt idx="1">
                  <c:v>Grazing</c:v>
                </c:pt>
                <c:pt idx="2">
                  <c:v>Browsing</c:v>
                </c:pt>
              </c:strCache>
            </c:strRef>
          </c:cat>
          <c:val>
            <c:numRef>
              <c:f>(Graphs!$B$138,Graphs!$F$138,Graphs!$J$138)</c:f>
              <c:numCache>
                <c:formatCode>General</c:formatCode>
                <c:ptCount val="3"/>
                <c:pt idx="0">
                  <c:v>0.17949999999999999</c:v>
                </c:pt>
                <c:pt idx="1">
                  <c:v>8.1355000000000004</c:v>
                </c:pt>
                <c:pt idx="2">
                  <c:v>0.98170000000000002</c:v>
                </c:pt>
              </c:numCache>
            </c:numRef>
          </c:val>
          <c:extLst>
            <c:ext xmlns:c16="http://schemas.microsoft.com/office/drawing/2014/chart" uri="{C3380CC4-5D6E-409C-BE32-E72D297353CC}">
              <c16:uniqueId val="{00000000-99C5-4253-BA96-435782AB899E}"/>
            </c:ext>
          </c:extLst>
        </c:ser>
        <c:ser>
          <c:idx val="1"/>
          <c:order val="1"/>
          <c:tx>
            <c:strRef>
              <c:f>Graphs!$A$139</c:f>
              <c:strCache>
                <c:ptCount val="1"/>
                <c:pt idx="0">
                  <c:v>Field</c:v>
                </c:pt>
              </c:strCache>
            </c:strRef>
          </c:tx>
          <c:spPr>
            <a:solidFill>
              <a:schemeClr val="bg1"/>
            </a:solidFill>
            <a:ln>
              <a:solidFill>
                <a:schemeClr val="tx1"/>
              </a:solidFill>
            </a:ln>
            <a:effectLst/>
          </c:spPr>
          <c:invertIfNegative val="0"/>
          <c:errBars>
            <c:errBarType val="both"/>
            <c:errValType val="cust"/>
            <c:noEndCap val="0"/>
            <c:plus>
              <c:numRef>
                <c:f>(Graphs!$C$139,Graphs!$G$139,Graphs!$K$140,Graphs!$K$139,Graphs!$K$140,Graphs!$K$139)</c:f>
                <c:numCache>
                  <c:formatCode>General</c:formatCode>
                  <c:ptCount val="6"/>
                  <c:pt idx="0">
                    <c:v>0</c:v>
                  </c:pt>
                  <c:pt idx="1">
                    <c:v>8.8717299999999994</c:v>
                  </c:pt>
                  <c:pt idx="3">
                    <c:v>0</c:v>
                  </c:pt>
                  <c:pt idx="5">
                    <c:v>0</c:v>
                  </c:pt>
                </c:numCache>
              </c:numRef>
            </c:plus>
            <c:minus>
              <c:numRef>
                <c:f>(Graphs!$E$139,Graphs!$I$139,Graphs!$M$139)</c:f>
                <c:numCache>
                  <c:formatCode>General</c:formatCode>
                  <c:ptCount val="3"/>
                  <c:pt idx="0">
                    <c:v>0</c:v>
                  </c:pt>
                  <c:pt idx="1">
                    <c:v>1.8124700000000011</c:v>
                  </c:pt>
                  <c:pt idx="2">
                    <c:v>0</c:v>
                  </c:pt>
                </c:numCache>
              </c:numRef>
            </c:minus>
            <c:spPr>
              <a:noFill/>
              <a:ln w="9525" cap="flat" cmpd="sng" algn="ctr">
                <a:solidFill>
                  <a:schemeClr val="tx1">
                    <a:lumMod val="65000"/>
                    <a:lumOff val="35000"/>
                  </a:schemeClr>
                </a:solidFill>
                <a:round/>
              </a:ln>
              <a:effectLst/>
            </c:spPr>
          </c:errBars>
          <c:cat>
            <c:strRef>
              <c:f>(Graphs!$B$137,Graphs!$F$137,Graphs!$J$137)</c:f>
              <c:strCache>
                <c:ptCount val="3"/>
                <c:pt idx="0">
                  <c:v>Drinking</c:v>
                </c:pt>
                <c:pt idx="1">
                  <c:v>Grazing</c:v>
                </c:pt>
                <c:pt idx="2">
                  <c:v>Browsing</c:v>
                </c:pt>
              </c:strCache>
            </c:strRef>
          </c:cat>
          <c:val>
            <c:numRef>
              <c:f>(Graphs!$B$139,Graphs!$F$139,Graphs!$J$139)</c:f>
              <c:numCache>
                <c:formatCode>General</c:formatCode>
                <c:ptCount val="3"/>
                <c:pt idx="0">
                  <c:v>0</c:v>
                </c:pt>
                <c:pt idx="1">
                  <c:v>10.684200000000001</c:v>
                </c:pt>
                <c:pt idx="2">
                  <c:v>0</c:v>
                </c:pt>
              </c:numCache>
            </c:numRef>
          </c:val>
          <c:extLst>
            <c:ext xmlns:c16="http://schemas.microsoft.com/office/drawing/2014/chart" uri="{C3380CC4-5D6E-409C-BE32-E72D297353CC}">
              <c16:uniqueId val="{00000001-99C5-4253-BA96-435782AB899E}"/>
            </c:ext>
          </c:extLst>
        </c:ser>
        <c:dLbls>
          <c:showLegendKey val="0"/>
          <c:showVal val="0"/>
          <c:showCatName val="0"/>
          <c:showSerName val="0"/>
          <c:showPercent val="0"/>
          <c:showBubbleSize val="0"/>
        </c:dLbls>
        <c:gapWidth val="219"/>
        <c:overlap val="-27"/>
        <c:axId val="536174832"/>
        <c:axId val="536175488"/>
      </c:barChart>
      <c:catAx>
        <c:axId val="536174832"/>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Fallow</a:t>
                </a:r>
                <a:r>
                  <a:rPr lang="en-GB" baseline="0"/>
                  <a:t> Deer Eating Behaviours</a:t>
                </a:r>
                <a:endParaRPr lang="en-GB"/>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36175488"/>
        <c:crosses val="autoZero"/>
        <c:auto val="1"/>
        <c:lblAlgn val="ctr"/>
        <c:lblOffset val="100"/>
        <c:noMultiLvlLbl val="0"/>
      </c:catAx>
      <c:valAx>
        <c:axId val="536175488"/>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Length of Time (s)</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36174832"/>
        <c:crosses val="autoZero"/>
        <c:crossBetween val="between"/>
      </c:valAx>
      <c:spPr>
        <a:noFill/>
        <a:ln>
          <a:noFill/>
        </a:ln>
        <a:effectLst/>
      </c:spPr>
    </c:plotArea>
    <c:legend>
      <c:legendPos val="b"/>
      <c:layout>
        <c:manualLayout>
          <c:xMode val="edge"/>
          <c:yMode val="edge"/>
          <c:x val="0.771422353455818"/>
          <c:y val="4.687445319335079E-2"/>
          <c:w val="0.22857764654418197"/>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Graphs!$A$144</c:f>
              <c:strCache>
                <c:ptCount val="1"/>
                <c:pt idx="0">
                  <c:v>Lagg</c:v>
                </c:pt>
              </c:strCache>
            </c:strRef>
          </c:tx>
          <c:spPr>
            <a:solidFill>
              <a:schemeClr val="bg1">
                <a:lumMod val="65000"/>
              </a:schemeClr>
            </a:solidFill>
            <a:ln>
              <a:noFill/>
            </a:ln>
            <a:effectLst/>
          </c:spPr>
          <c:invertIfNegative val="0"/>
          <c:errBars>
            <c:errBarType val="both"/>
            <c:errValType val="cust"/>
            <c:noEndCap val="0"/>
            <c:plus>
              <c:numRef>
                <c:f>(Graphs!$C$144,Graphs!$G$144,Graphs!$K$144)</c:f>
                <c:numCache>
                  <c:formatCode>General</c:formatCode>
                  <c:ptCount val="3"/>
                  <c:pt idx="0">
                    <c:v>3.39784</c:v>
                  </c:pt>
                  <c:pt idx="1">
                    <c:v>6.8692299999999999</c:v>
                  </c:pt>
                  <c:pt idx="2">
                    <c:v>6.0919299999999996</c:v>
                  </c:pt>
                </c:numCache>
              </c:numRef>
            </c:plus>
            <c:minus>
              <c:numRef>
                <c:f>(Graphs!$B$144,Graphs!$F$144,Graphs!$J$144)</c:f>
                <c:numCache>
                  <c:formatCode>General</c:formatCode>
                  <c:ptCount val="3"/>
                  <c:pt idx="0">
                    <c:v>0.67949999999999999</c:v>
                  </c:pt>
                  <c:pt idx="1">
                    <c:v>4.2691999999999997</c:v>
                  </c:pt>
                  <c:pt idx="2">
                    <c:v>2.2949000000000002</c:v>
                  </c:pt>
                </c:numCache>
              </c:numRef>
            </c:minus>
            <c:spPr>
              <a:noFill/>
              <a:ln w="9525" cap="flat" cmpd="sng" algn="ctr">
                <a:solidFill>
                  <a:schemeClr val="tx1">
                    <a:lumMod val="65000"/>
                    <a:lumOff val="35000"/>
                  </a:schemeClr>
                </a:solidFill>
                <a:round/>
              </a:ln>
              <a:effectLst/>
            </c:spPr>
          </c:errBars>
          <c:cat>
            <c:strRef>
              <c:f>(Graphs!$B$143,Graphs!$F$143,Graphs!$J$143)</c:f>
              <c:strCache>
                <c:ptCount val="3"/>
                <c:pt idx="0">
                  <c:v>Drinking</c:v>
                </c:pt>
                <c:pt idx="1">
                  <c:v>Grazing</c:v>
                </c:pt>
                <c:pt idx="2">
                  <c:v>Browsing</c:v>
                </c:pt>
              </c:strCache>
            </c:strRef>
          </c:cat>
          <c:val>
            <c:numRef>
              <c:f>(Graphs!$B$144,Graphs!$F$144,Graphs!$J$144)</c:f>
              <c:numCache>
                <c:formatCode>General</c:formatCode>
                <c:ptCount val="3"/>
                <c:pt idx="0">
                  <c:v>0.67949999999999999</c:v>
                </c:pt>
                <c:pt idx="1">
                  <c:v>4.2691999999999997</c:v>
                </c:pt>
                <c:pt idx="2">
                  <c:v>2.2949000000000002</c:v>
                </c:pt>
              </c:numCache>
            </c:numRef>
          </c:val>
          <c:extLst>
            <c:ext xmlns:c16="http://schemas.microsoft.com/office/drawing/2014/chart" uri="{C3380CC4-5D6E-409C-BE32-E72D297353CC}">
              <c16:uniqueId val="{00000000-2E3C-4E03-8C01-CDF64FEB4CC1}"/>
            </c:ext>
          </c:extLst>
        </c:ser>
        <c:ser>
          <c:idx val="1"/>
          <c:order val="1"/>
          <c:tx>
            <c:strRef>
              <c:f>Graphs!$A$145</c:f>
              <c:strCache>
                <c:ptCount val="1"/>
                <c:pt idx="0">
                  <c:v>Field</c:v>
                </c:pt>
              </c:strCache>
            </c:strRef>
          </c:tx>
          <c:spPr>
            <a:solidFill>
              <a:schemeClr val="bg1"/>
            </a:solidFill>
            <a:ln>
              <a:solidFill>
                <a:schemeClr val="tx1"/>
              </a:solidFill>
            </a:ln>
            <a:effectLst/>
          </c:spPr>
          <c:invertIfNegative val="0"/>
          <c:errBars>
            <c:errBarType val="both"/>
            <c:errValType val="stdErr"/>
            <c:noEndCap val="0"/>
            <c:spPr>
              <a:noFill/>
              <a:ln w="9525" cap="flat" cmpd="sng" algn="ctr">
                <a:solidFill>
                  <a:schemeClr val="tx1">
                    <a:lumMod val="65000"/>
                    <a:lumOff val="35000"/>
                  </a:schemeClr>
                </a:solidFill>
                <a:round/>
              </a:ln>
              <a:effectLst/>
            </c:spPr>
          </c:errBars>
          <c:cat>
            <c:strRef>
              <c:f>(Graphs!$B$143,Graphs!$F$143,Graphs!$J$143)</c:f>
              <c:strCache>
                <c:ptCount val="3"/>
                <c:pt idx="0">
                  <c:v>Drinking</c:v>
                </c:pt>
                <c:pt idx="1">
                  <c:v>Grazing</c:v>
                </c:pt>
                <c:pt idx="2">
                  <c:v>Browsing</c:v>
                </c:pt>
              </c:strCache>
            </c:strRef>
          </c:cat>
          <c:val>
            <c:numRef>
              <c:f>(Graphs!$B$145,Graphs!$F$145,Graphs!$J$145)</c:f>
              <c:numCache>
                <c:formatCode>General</c:formatCode>
                <c:ptCount val="3"/>
                <c:pt idx="0">
                  <c:v>0</c:v>
                </c:pt>
                <c:pt idx="1">
                  <c:v>0</c:v>
                </c:pt>
                <c:pt idx="2">
                  <c:v>0</c:v>
                </c:pt>
              </c:numCache>
            </c:numRef>
          </c:val>
          <c:extLst>
            <c:ext xmlns:c16="http://schemas.microsoft.com/office/drawing/2014/chart" uri="{C3380CC4-5D6E-409C-BE32-E72D297353CC}">
              <c16:uniqueId val="{00000001-2E3C-4E03-8C01-CDF64FEB4CC1}"/>
            </c:ext>
          </c:extLst>
        </c:ser>
        <c:dLbls>
          <c:showLegendKey val="0"/>
          <c:showVal val="0"/>
          <c:showCatName val="0"/>
          <c:showSerName val="0"/>
          <c:showPercent val="0"/>
          <c:showBubbleSize val="0"/>
        </c:dLbls>
        <c:gapWidth val="219"/>
        <c:overlap val="-27"/>
        <c:axId val="530275376"/>
        <c:axId val="530270128"/>
      </c:barChart>
      <c:catAx>
        <c:axId val="530275376"/>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Red Deer Eating Behaviours</a:t>
                </a:r>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30270128"/>
        <c:crosses val="autoZero"/>
        <c:auto val="1"/>
        <c:lblAlgn val="ctr"/>
        <c:lblOffset val="100"/>
        <c:noMultiLvlLbl val="0"/>
      </c:catAx>
      <c:valAx>
        <c:axId val="530270128"/>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Length of Time (s)</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30275376"/>
        <c:crosses val="autoZero"/>
        <c:crossBetween val="between"/>
      </c:valAx>
      <c:spPr>
        <a:noFill/>
        <a:ln>
          <a:noFill/>
        </a:ln>
        <a:effectLst/>
      </c:spPr>
    </c:plotArea>
    <c:legend>
      <c:legendPos val="b"/>
      <c:layout>
        <c:manualLayout>
          <c:xMode val="edge"/>
          <c:yMode val="edge"/>
          <c:x val="0.771422353455818"/>
          <c:y val="7.4652230971128566E-2"/>
          <c:w val="0.22857764654418197"/>
          <c:h val="8.8690215806357539E-2"/>
        </c:manualLayout>
      </c:layout>
      <c:overlay val="0"/>
      <c:spPr>
        <a:solidFill>
          <a:schemeClr val="bg1"/>
        </a:solid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52777777777777"/>
          <c:y val="5.3912219305920092E-2"/>
          <c:w val="0.80691666666666673"/>
          <c:h val="0.65036052785068521"/>
        </c:manualLayout>
      </c:layout>
      <c:barChart>
        <c:barDir val="col"/>
        <c:grouping val="clustered"/>
        <c:varyColors val="0"/>
        <c:ser>
          <c:idx val="0"/>
          <c:order val="0"/>
          <c:tx>
            <c:strRef>
              <c:f>Graphs!$A$54</c:f>
              <c:strCache>
                <c:ptCount val="1"/>
                <c:pt idx="0">
                  <c:v>Lagg</c:v>
                </c:pt>
              </c:strCache>
            </c:strRef>
          </c:tx>
          <c:spPr>
            <a:solidFill>
              <a:schemeClr val="bg1">
                <a:lumMod val="65000"/>
              </a:schemeClr>
            </a:solidFill>
            <a:ln>
              <a:noFill/>
            </a:ln>
            <a:effectLst/>
          </c:spPr>
          <c:invertIfNegative val="0"/>
          <c:errBars>
            <c:errBarType val="both"/>
            <c:errValType val="cust"/>
            <c:noEndCap val="0"/>
            <c:plus>
              <c:numRef>
                <c:f>(Graphs!$C$54,Graphs!$G$54,Graphs!$K$54)</c:f>
                <c:numCache>
                  <c:formatCode>General</c:formatCode>
                  <c:ptCount val="3"/>
                  <c:pt idx="0">
                    <c:v>0.222</c:v>
                  </c:pt>
                  <c:pt idx="1">
                    <c:v>0.47882000000000002</c:v>
                  </c:pt>
                  <c:pt idx="2">
                    <c:v>0.3503</c:v>
                  </c:pt>
                </c:numCache>
              </c:numRef>
            </c:plus>
            <c:minus>
              <c:numRef>
                <c:f>(Graphs!$B$54,Graphs!$F$54,Graphs!$M$54)</c:f>
                <c:numCache>
                  <c:formatCode>General</c:formatCode>
                  <c:ptCount val="3"/>
                  <c:pt idx="0">
                    <c:v>5.1299999999999998E-2</c:v>
                  </c:pt>
                  <c:pt idx="1">
                    <c:v>0.34620000000000001</c:v>
                  </c:pt>
                  <c:pt idx="2">
                    <c:v>0.14099999999999999</c:v>
                  </c:pt>
                </c:numCache>
              </c:numRef>
            </c:minus>
            <c:spPr>
              <a:noFill/>
              <a:ln w="9525" cap="flat" cmpd="sng" algn="ctr">
                <a:solidFill>
                  <a:schemeClr val="tx1">
                    <a:lumMod val="65000"/>
                    <a:lumOff val="35000"/>
                  </a:schemeClr>
                </a:solidFill>
                <a:round/>
              </a:ln>
              <a:effectLst/>
            </c:spPr>
          </c:errBars>
          <c:cat>
            <c:strRef>
              <c:f>(Graphs!$B$53,Graphs!$F$53,Graphs!$J$53)</c:f>
              <c:strCache>
                <c:ptCount val="3"/>
                <c:pt idx="0">
                  <c:v>Drinking</c:v>
                </c:pt>
                <c:pt idx="1">
                  <c:v>Grazing</c:v>
                </c:pt>
                <c:pt idx="2">
                  <c:v>Browsing</c:v>
                </c:pt>
              </c:strCache>
            </c:strRef>
          </c:cat>
          <c:val>
            <c:numRef>
              <c:f>(Graphs!$B$54,Graphs!$F$54,Graphs!$J$54)</c:f>
              <c:numCache>
                <c:formatCode>General</c:formatCode>
                <c:ptCount val="3"/>
                <c:pt idx="0">
                  <c:v>5.1299999999999998E-2</c:v>
                </c:pt>
                <c:pt idx="1">
                  <c:v>0.34620000000000001</c:v>
                </c:pt>
                <c:pt idx="2">
                  <c:v>0.14099999999999999</c:v>
                </c:pt>
              </c:numCache>
            </c:numRef>
          </c:val>
          <c:extLst>
            <c:ext xmlns:c16="http://schemas.microsoft.com/office/drawing/2014/chart" uri="{C3380CC4-5D6E-409C-BE32-E72D297353CC}">
              <c16:uniqueId val="{00000000-1602-4FE7-B234-C0E5221EE394}"/>
            </c:ext>
          </c:extLst>
        </c:ser>
        <c:ser>
          <c:idx val="1"/>
          <c:order val="1"/>
          <c:tx>
            <c:strRef>
              <c:f>Graphs!$A$55</c:f>
              <c:strCache>
                <c:ptCount val="1"/>
                <c:pt idx="0">
                  <c:v>Field</c:v>
                </c:pt>
              </c:strCache>
            </c:strRef>
          </c:tx>
          <c:spPr>
            <a:solidFill>
              <a:schemeClr val="bg1"/>
            </a:solidFill>
            <a:ln>
              <a:solidFill>
                <a:schemeClr val="tx1"/>
              </a:solidFill>
            </a:ln>
            <a:effectLst/>
          </c:spPr>
          <c:invertIfNegative val="0"/>
          <c:errBars>
            <c:errBarType val="both"/>
            <c:errValType val="cust"/>
            <c:noEndCap val="0"/>
            <c:plus>
              <c:numRef>
                <c:f>(Graphs!$D$55,Graphs!$H$55,Graphs!$L$55)</c:f>
                <c:numCache>
                  <c:formatCode>General</c:formatCode>
                  <c:ptCount val="3"/>
                  <c:pt idx="0">
                    <c:v>0</c:v>
                  </c:pt>
                  <c:pt idx="1">
                    <c:v>0</c:v>
                  </c:pt>
                  <c:pt idx="2">
                    <c:v>0</c:v>
                  </c:pt>
                </c:numCache>
              </c:numRef>
            </c:plus>
            <c:minus>
              <c:numRef>
                <c:f>(Graphs!$E$55,Graphs!$I$55,Graphs!$M$55)</c:f>
                <c:numCache>
                  <c:formatCode>General</c:formatCode>
                  <c:ptCount val="3"/>
                  <c:pt idx="0">
                    <c:v>0</c:v>
                  </c:pt>
                  <c:pt idx="1">
                    <c:v>0</c:v>
                  </c:pt>
                  <c:pt idx="2">
                    <c:v>0</c:v>
                  </c:pt>
                </c:numCache>
              </c:numRef>
            </c:minus>
            <c:spPr>
              <a:noFill/>
              <a:ln w="9525" cap="flat" cmpd="sng" algn="ctr">
                <a:solidFill>
                  <a:schemeClr val="tx1">
                    <a:lumMod val="65000"/>
                    <a:lumOff val="35000"/>
                  </a:schemeClr>
                </a:solidFill>
                <a:round/>
              </a:ln>
              <a:effectLst/>
            </c:spPr>
          </c:errBars>
          <c:cat>
            <c:strRef>
              <c:f>(Graphs!$B$53,Graphs!$F$53,Graphs!$J$53)</c:f>
              <c:strCache>
                <c:ptCount val="3"/>
                <c:pt idx="0">
                  <c:v>Drinking</c:v>
                </c:pt>
                <c:pt idx="1">
                  <c:v>Grazing</c:v>
                </c:pt>
                <c:pt idx="2">
                  <c:v>Browsing</c:v>
                </c:pt>
              </c:strCache>
            </c:strRef>
          </c:cat>
          <c:val>
            <c:numRef>
              <c:f>(Graphs!$B$55,Graphs!$F$55,Graphs!$J$55)</c:f>
              <c:numCache>
                <c:formatCode>General</c:formatCode>
                <c:ptCount val="3"/>
                <c:pt idx="0">
                  <c:v>0</c:v>
                </c:pt>
                <c:pt idx="1">
                  <c:v>0</c:v>
                </c:pt>
                <c:pt idx="2">
                  <c:v>0</c:v>
                </c:pt>
              </c:numCache>
            </c:numRef>
          </c:val>
          <c:extLst>
            <c:ext xmlns:c16="http://schemas.microsoft.com/office/drawing/2014/chart" uri="{C3380CC4-5D6E-409C-BE32-E72D297353CC}">
              <c16:uniqueId val="{00000001-1602-4FE7-B234-C0E5221EE394}"/>
            </c:ext>
          </c:extLst>
        </c:ser>
        <c:dLbls>
          <c:showLegendKey val="0"/>
          <c:showVal val="0"/>
          <c:showCatName val="0"/>
          <c:showSerName val="0"/>
          <c:showPercent val="0"/>
          <c:showBubbleSize val="0"/>
        </c:dLbls>
        <c:gapWidth val="219"/>
        <c:overlap val="-27"/>
        <c:axId val="575795032"/>
        <c:axId val="575797328"/>
      </c:barChart>
      <c:catAx>
        <c:axId val="575795032"/>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Red</a:t>
                </a:r>
                <a:r>
                  <a:rPr lang="en-GB" baseline="0"/>
                  <a:t> Deer Eating Behaviours</a:t>
                </a:r>
                <a:endParaRPr lang="en-GB"/>
              </a:p>
            </c:rich>
          </c:tx>
          <c:layout>
            <c:manualLayout>
              <c:xMode val="edge"/>
              <c:yMode val="edge"/>
              <c:x val="0.35252077865266834"/>
              <c:y val="0.8427912656751240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75797328"/>
        <c:crosses val="autoZero"/>
        <c:auto val="1"/>
        <c:lblAlgn val="ctr"/>
        <c:lblOffset val="100"/>
        <c:noMultiLvlLbl val="0"/>
      </c:catAx>
      <c:valAx>
        <c:axId val="575797328"/>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No. of Occurances</a:t>
                </a:r>
              </a:p>
            </c:rich>
          </c:tx>
          <c:layout>
            <c:manualLayout>
              <c:xMode val="edge"/>
              <c:yMode val="edge"/>
              <c:x val="2.5000000000000001E-2"/>
              <c:y val="9.6835447652376783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75795032"/>
        <c:crosses val="autoZero"/>
        <c:crossBetween val="between"/>
      </c:valAx>
      <c:spPr>
        <a:noFill/>
        <a:ln>
          <a:noFill/>
        </a:ln>
        <a:effectLst/>
      </c:spPr>
    </c:plotArea>
    <c:legend>
      <c:legendPos val="b"/>
      <c:layout>
        <c:manualLayout>
          <c:xMode val="edge"/>
          <c:yMode val="edge"/>
          <c:x val="0.72236570428696423"/>
          <c:y val="4.5569043452901671E-2"/>
          <c:w val="0.24415748031496062"/>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Graphs!$A$150</c:f>
              <c:strCache>
                <c:ptCount val="1"/>
                <c:pt idx="0">
                  <c:v>Lagg</c:v>
                </c:pt>
              </c:strCache>
            </c:strRef>
          </c:tx>
          <c:spPr>
            <a:solidFill>
              <a:schemeClr val="bg1">
                <a:lumMod val="65000"/>
              </a:schemeClr>
            </a:solidFill>
            <a:ln>
              <a:noFill/>
            </a:ln>
            <a:effectLst/>
          </c:spPr>
          <c:invertIfNegative val="0"/>
          <c:errBars>
            <c:errBarType val="both"/>
            <c:errValType val="cust"/>
            <c:noEndCap val="0"/>
            <c:plus>
              <c:numRef>
                <c:f>(Graphs!$C$150,Graphs!$G$150,Graphs!$K$150)</c:f>
                <c:numCache>
                  <c:formatCode>General</c:formatCode>
                  <c:ptCount val="3"/>
                  <c:pt idx="0">
                    <c:v>2.5493800000000002</c:v>
                  </c:pt>
                  <c:pt idx="1">
                    <c:v>0.64051000000000002</c:v>
                  </c:pt>
                  <c:pt idx="2">
                    <c:v>0</c:v>
                  </c:pt>
                </c:numCache>
              </c:numRef>
            </c:plus>
            <c:minus>
              <c:numRef>
                <c:f>(Graphs!$B$150,Graphs!$F$150,Graphs!$J$150)</c:f>
                <c:numCache>
                  <c:formatCode>General</c:formatCode>
                  <c:ptCount val="3"/>
                  <c:pt idx="0">
                    <c:v>0.97440000000000004</c:v>
                  </c:pt>
                  <c:pt idx="1">
                    <c:v>0.1026</c:v>
                  </c:pt>
                  <c:pt idx="2">
                    <c:v>0</c:v>
                  </c:pt>
                </c:numCache>
              </c:numRef>
            </c:minus>
            <c:spPr>
              <a:noFill/>
              <a:ln w="9525" cap="flat" cmpd="sng" algn="ctr">
                <a:solidFill>
                  <a:schemeClr val="tx1">
                    <a:lumMod val="65000"/>
                    <a:lumOff val="35000"/>
                  </a:schemeClr>
                </a:solidFill>
                <a:round/>
              </a:ln>
              <a:effectLst/>
            </c:spPr>
          </c:errBars>
          <c:cat>
            <c:strRef>
              <c:f>(Graphs!$B$149,Graphs!$F$149,Graphs!$J$149)</c:f>
              <c:strCache>
                <c:ptCount val="3"/>
                <c:pt idx="0">
                  <c:v>Drinking</c:v>
                </c:pt>
                <c:pt idx="1">
                  <c:v>Grazing</c:v>
                </c:pt>
                <c:pt idx="2">
                  <c:v>Browsing</c:v>
                </c:pt>
              </c:strCache>
            </c:strRef>
          </c:cat>
          <c:val>
            <c:numRef>
              <c:f>(Graphs!$B$150,Graphs!$F$150,Graphs!$J$150)</c:f>
              <c:numCache>
                <c:formatCode>General</c:formatCode>
                <c:ptCount val="3"/>
                <c:pt idx="0">
                  <c:v>0.97440000000000004</c:v>
                </c:pt>
                <c:pt idx="1">
                  <c:v>0.1026</c:v>
                </c:pt>
                <c:pt idx="2">
                  <c:v>0</c:v>
                </c:pt>
              </c:numCache>
            </c:numRef>
          </c:val>
          <c:extLst>
            <c:ext xmlns:c16="http://schemas.microsoft.com/office/drawing/2014/chart" uri="{C3380CC4-5D6E-409C-BE32-E72D297353CC}">
              <c16:uniqueId val="{00000000-91B7-4E86-AA77-A53C57D3E53B}"/>
            </c:ext>
          </c:extLst>
        </c:ser>
        <c:ser>
          <c:idx val="1"/>
          <c:order val="1"/>
          <c:tx>
            <c:strRef>
              <c:f>Graphs!$A$151</c:f>
              <c:strCache>
                <c:ptCount val="1"/>
                <c:pt idx="0">
                  <c:v>Field</c:v>
                </c:pt>
              </c:strCache>
            </c:strRef>
          </c:tx>
          <c:spPr>
            <a:solidFill>
              <a:schemeClr val="bg1"/>
            </a:solidFill>
            <a:ln>
              <a:solidFill>
                <a:schemeClr val="tx1"/>
              </a:solidFill>
            </a:ln>
            <a:effectLst/>
          </c:spPr>
          <c:invertIfNegative val="0"/>
          <c:errBars>
            <c:errBarType val="both"/>
            <c:errValType val="cust"/>
            <c:noEndCap val="0"/>
            <c:plus>
              <c:numRef>
                <c:f>(Graphs!$C$151,Graphs!$G$151,Graphs!$K$151)</c:f>
                <c:numCache>
                  <c:formatCode>General</c:formatCode>
                  <c:ptCount val="3"/>
                  <c:pt idx="0">
                    <c:v>0</c:v>
                  </c:pt>
                  <c:pt idx="1">
                    <c:v>8.8182500000000008</c:v>
                  </c:pt>
                  <c:pt idx="2">
                    <c:v>0</c:v>
                  </c:pt>
                </c:numCache>
              </c:numRef>
            </c:plus>
            <c:minus>
              <c:numRef>
                <c:f>(Graphs!$B$151,Graphs!$F$151,Graphs!$J$151)</c:f>
                <c:numCache>
                  <c:formatCode>General</c:formatCode>
                  <c:ptCount val="3"/>
                  <c:pt idx="0">
                    <c:v>0</c:v>
                  </c:pt>
                  <c:pt idx="1">
                    <c:v>5.4722</c:v>
                  </c:pt>
                  <c:pt idx="2">
                    <c:v>0</c:v>
                  </c:pt>
                </c:numCache>
              </c:numRef>
            </c:minus>
            <c:spPr>
              <a:noFill/>
              <a:ln w="9525" cap="flat" cmpd="sng" algn="ctr">
                <a:solidFill>
                  <a:schemeClr val="tx1">
                    <a:lumMod val="65000"/>
                    <a:lumOff val="35000"/>
                  </a:schemeClr>
                </a:solidFill>
                <a:round/>
              </a:ln>
              <a:effectLst/>
            </c:spPr>
          </c:errBars>
          <c:cat>
            <c:strRef>
              <c:f>(Graphs!$B$149,Graphs!$F$149,Graphs!$J$149)</c:f>
              <c:strCache>
                <c:ptCount val="3"/>
                <c:pt idx="0">
                  <c:v>Drinking</c:v>
                </c:pt>
                <c:pt idx="1">
                  <c:v>Grazing</c:v>
                </c:pt>
                <c:pt idx="2">
                  <c:v>Browsing</c:v>
                </c:pt>
              </c:strCache>
            </c:strRef>
          </c:cat>
          <c:val>
            <c:numRef>
              <c:f>(Graphs!$B$151,Graphs!$F$151,Graphs!$J$151)</c:f>
              <c:numCache>
                <c:formatCode>General</c:formatCode>
                <c:ptCount val="3"/>
                <c:pt idx="0">
                  <c:v>0</c:v>
                </c:pt>
                <c:pt idx="1">
                  <c:v>5.4722</c:v>
                </c:pt>
                <c:pt idx="2">
                  <c:v>0</c:v>
                </c:pt>
              </c:numCache>
            </c:numRef>
          </c:val>
          <c:extLst>
            <c:ext xmlns:c16="http://schemas.microsoft.com/office/drawing/2014/chart" uri="{C3380CC4-5D6E-409C-BE32-E72D297353CC}">
              <c16:uniqueId val="{00000001-91B7-4E86-AA77-A53C57D3E53B}"/>
            </c:ext>
          </c:extLst>
        </c:ser>
        <c:dLbls>
          <c:showLegendKey val="0"/>
          <c:showVal val="0"/>
          <c:showCatName val="0"/>
          <c:showSerName val="0"/>
          <c:showPercent val="0"/>
          <c:showBubbleSize val="0"/>
        </c:dLbls>
        <c:gapWidth val="219"/>
        <c:overlap val="-27"/>
        <c:axId val="538167256"/>
        <c:axId val="538172504"/>
      </c:barChart>
      <c:catAx>
        <c:axId val="538167256"/>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Tamworth Pig Eating Behaviours</a:t>
                </a:r>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38172504"/>
        <c:crosses val="autoZero"/>
        <c:auto val="1"/>
        <c:lblAlgn val="ctr"/>
        <c:lblOffset val="100"/>
        <c:noMultiLvlLbl val="0"/>
      </c:catAx>
      <c:valAx>
        <c:axId val="538172504"/>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Length of Time (s)</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38167256"/>
        <c:crosses val="autoZero"/>
        <c:crossBetween val="between"/>
      </c:valAx>
      <c:spPr>
        <a:noFill/>
        <a:ln>
          <a:noFill/>
        </a:ln>
        <a:effectLst/>
      </c:spPr>
    </c:plotArea>
    <c:legend>
      <c:legendPos val="b"/>
      <c:layout>
        <c:manualLayout>
          <c:xMode val="edge"/>
          <c:yMode val="edge"/>
          <c:x val="0.79086679790026249"/>
          <c:y val="4.2244823563721161E-2"/>
          <c:w val="0.20913320209973754"/>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74999999999997"/>
          <c:y val="5.3912219305920092E-2"/>
          <c:w val="0.78469444444444447"/>
          <c:h val="0.64110126859142602"/>
        </c:manualLayout>
      </c:layout>
      <c:barChart>
        <c:barDir val="col"/>
        <c:grouping val="clustered"/>
        <c:varyColors val="0"/>
        <c:ser>
          <c:idx val="0"/>
          <c:order val="0"/>
          <c:tx>
            <c:strRef>
              <c:f>Graphs!$A$60</c:f>
              <c:strCache>
                <c:ptCount val="1"/>
                <c:pt idx="0">
                  <c:v>Lagg</c:v>
                </c:pt>
              </c:strCache>
            </c:strRef>
          </c:tx>
          <c:spPr>
            <a:solidFill>
              <a:schemeClr val="bg1">
                <a:lumMod val="65000"/>
              </a:schemeClr>
            </a:solidFill>
            <a:ln>
              <a:noFill/>
            </a:ln>
            <a:effectLst/>
          </c:spPr>
          <c:invertIfNegative val="0"/>
          <c:errBars>
            <c:errBarType val="both"/>
            <c:errValType val="cust"/>
            <c:noEndCap val="0"/>
            <c:plus>
              <c:numRef>
                <c:f>(Graphs!$C$60,Graphs!$G$60,Graphs!$K$60)</c:f>
                <c:numCache>
                  <c:formatCode>General</c:formatCode>
                  <c:ptCount val="3"/>
                  <c:pt idx="0">
                    <c:v>0.36552000000000001</c:v>
                  </c:pt>
                  <c:pt idx="1">
                    <c:v>0.16012999999999999</c:v>
                  </c:pt>
                  <c:pt idx="2">
                    <c:v>0</c:v>
                  </c:pt>
                </c:numCache>
              </c:numRef>
            </c:plus>
            <c:minus>
              <c:numRef>
                <c:f>(Graphs!$B$60,Graphs!$F$60,Graphs!$J$60)</c:f>
                <c:numCache>
                  <c:formatCode>General</c:formatCode>
                  <c:ptCount val="3"/>
                  <c:pt idx="0">
                    <c:v>0.15379999999999999</c:v>
                  </c:pt>
                  <c:pt idx="1">
                    <c:v>2.5600000000000001E-2</c:v>
                  </c:pt>
                  <c:pt idx="2">
                    <c:v>0</c:v>
                  </c:pt>
                </c:numCache>
              </c:numRef>
            </c:minus>
            <c:spPr>
              <a:noFill/>
              <a:ln w="9525" cap="flat" cmpd="sng" algn="ctr">
                <a:solidFill>
                  <a:schemeClr val="tx1">
                    <a:lumMod val="65000"/>
                    <a:lumOff val="35000"/>
                  </a:schemeClr>
                </a:solidFill>
                <a:round/>
              </a:ln>
              <a:effectLst/>
            </c:spPr>
          </c:errBars>
          <c:cat>
            <c:strRef>
              <c:f>(Graphs!$B$59,Graphs!$F$59,Graphs!$J$59)</c:f>
              <c:strCache>
                <c:ptCount val="3"/>
                <c:pt idx="0">
                  <c:v>Drinking</c:v>
                </c:pt>
                <c:pt idx="1">
                  <c:v>Grazing</c:v>
                </c:pt>
                <c:pt idx="2">
                  <c:v>Browsing</c:v>
                </c:pt>
              </c:strCache>
            </c:strRef>
          </c:cat>
          <c:val>
            <c:numRef>
              <c:f>(Graphs!$B$60,Graphs!$F$60,Graphs!$J$60)</c:f>
              <c:numCache>
                <c:formatCode>General</c:formatCode>
                <c:ptCount val="3"/>
                <c:pt idx="0">
                  <c:v>0.15379999999999999</c:v>
                </c:pt>
                <c:pt idx="1">
                  <c:v>2.5600000000000001E-2</c:v>
                </c:pt>
                <c:pt idx="2">
                  <c:v>0</c:v>
                </c:pt>
              </c:numCache>
            </c:numRef>
          </c:val>
          <c:extLst>
            <c:ext xmlns:c16="http://schemas.microsoft.com/office/drawing/2014/chart" uri="{C3380CC4-5D6E-409C-BE32-E72D297353CC}">
              <c16:uniqueId val="{00000000-429C-42F3-95FD-3CD47D781272}"/>
            </c:ext>
          </c:extLst>
        </c:ser>
        <c:ser>
          <c:idx val="1"/>
          <c:order val="1"/>
          <c:tx>
            <c:strRef>
              <c:f>Graphs!$A$61</c:f>
              <c:strCache>
                <c:ptCount val="1"/>
                <c:pt idx="0">
                  <c:v>Field</c:v>
                </c:pt>
              </c:strCache>
            </c:strRef>
          </c:tx>
          <c:spPr>
            <a:solidFill>
              <a:schemeClr val="bg1"/>
            </a:solidFill>
            <a:ln>
              <a:solidFill>
                <a:schemeClr val="tx1"/>
              </a:solidFill>
            </a:ln>
            <a:effectLst/>
          </c:spPr>
          <c:invertIfNegative val="0"/>
          <c:errBars>
            <c:errBarType val="both"/>
            <c:errValType val="cust"/>
            <c:noEndCap val="0"/>
            <c:plus>
              <c:numRef>
                <c:f>(Graphs!$C$61,Graphs!$G$61,Graphs!$K$61)</c:f>
                <c:numCache>
                  <c:formatCode>General</c:formatCode>
                  <c:ptCount val="3"/>
                  <c:pt idx="0">
                    <c:v>0</c:v>
                  </c:pt>
                  <c:pt idx="1">
                    <c:v>0.45285999999999998</c:v>
                  </c:pt>
                  <c:pt idx="2">
                    <c:v>0</c:v>
                  </c:pt>
                </c:numCache>
              </c:numRef>
            </c:plus>
            <c:minus>
              <c:numRef>
                <c:f>(Graphs!$B$61,Graphs!$F$61,Graphs!$J$61)</c:f>
                <c:numCache>
                  <c:formatCode>General</c:formatCode>
                  <c:ptCount val="3"/>
                  <c:pt idx="0">
                    <c:v>0</c:v>
                  </c:pt>
                  <c:pt idx="1">
                    <c:v>0.28470000000000001</c:v>
                  </c:pt>
                  <c:pt idx="2">
                    <c:v>0</c:v>
                  </c:pt>
                </c:numCache>
              </c:numRef>
            </c:minus>
            <c:spPr>
              <a:noFill/>
              <a:ln w="9525" cap="flat" cmpd="sng" algn="ctr">
                <a:solidFill>
                  <a:schemeClr val="tx1">
                    <a:lumMod val="65000"/>
                    <a:lumOff val="35000"/>
                  </a:schemeClr>
                </a:solidFill>
                <a:round/>
              </a:ln>
              <a:effectLst/>
            </c:spPr>
          </c:errBars>
          <c:cat>
            <c:strRef>
              <c:f>(Graphs!$B$59,Graphs!$F$59,Graphs!$J$59)</c:f>
              <c:strCache>
                <c:ptCount val="3"/>
                <c:pt idx="0">
                  <c:v>Drinking</c:v>
                </c:pt>
                <c:pt idx="1">
                  <c:v>Grazing</c:v>
                </c:pt>
                <c:pt idx="2">
                  <c:v>Browsing</c:v>
                </c:pt>
              </c:strCache>
            </c:strRef>
          </c:cat>
          <c:val>
            <c:numRef>
              <c:f>(Graphs!$B$61,Graphs!$F$61,Graphs!$J$61)</c:f>
              <c:numCache>
                <c:formatCode>General</c:formatCode>
                <c:ptCount val="3"/>
                <c:pt idx="0">
                  <c:v>0</c:v>
                </c:pt>
                <c:pt idx="1">
                  <c:v>0.28470000000000001</c:v>
                </c:pt>
                <c:pt idx="2">
                  <c:v>0</c:v>
                </c:pt>
              </c:numCache>
            </c:numRef>
          </c:val>
          <c:extLst>
            <c:ext xmlns:c16="http://schemas.microsoft.com/office/drawing/2014/chart" uri="{C3380CC4-5D6E-409C-BE32-E72D297353CC}">
              <c16:uniqueId val="{00000001-429C-42F3-95FD-3CD47D781272}"/>
            </c:ext>
          </c:extLst>
        </c:ser>
        <c:dLbls>
          <c:showLegendKey val="0"/>
          <c:showVal val="0"/>
          <c:showCatName val="0"/>
          <c:showSerName val="0"/>
          <c:showPercent val="0"/>
          <c:showBubbleSize val="0"/>
        </c:dLbls>
        <c:gapWidth val="219"/>
        <c:overlap val="-27"/>
        <c:axId val="662848632"/>
        <c:axId val="662849288"/>
      </c:barChart>
      <c:catAx>
        <c:axId val="662848632"/>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Tamworth Pig Eating Behaviours</a:t>
                </a:r>
              </a:p>
            </c:rich>
          </c:tx>
          <c:layout>
            <c:manualLayout>
              <c:xMode val="edge"/>
              <c:yMode val="edge"/>
              <c:x val="0.34079855643044621"/>
              <c:y val="0.81038385826771653"/>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662849288"/>
        <c:crosses val="autoZero"/>
        <c:auto val="1"/>
        <c:lblAlgn val="ctr"/>
        <c:lblOffset val="100"/>
        <c:noMultiLvlLbl val="0"/>
      </c:catAx>
      <c:valAx>
        <c:axId val="662849288"/>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No.</a:t>
                </a:r>
                <a:r>
                  <a:rPr lang="en-GB" baseline="0"/>
                  <a:t> of Occurances</a:t>
                </a:r>
                <a:endParaRPr lang="en-GB"/>
              </a:p>
            </c:rich>
          </c:tx>
          <c:layout>
            <c:manualLayout>
              <c:xMode val="edge"/>
              <c:yMode val="edge"/>
              <c:x val="3.0555555555555555E-2"/>
              <c:y val="8.2946558763487901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662848632"/>
        <c:crosses val="autoZero"/>
        <c:crossBetween val="between"/>
      </c:valAx>
      <c:spPr>
        <a:noFill/>
        <a:ln>
          <a:noFill/>
        </a:ln>
        <a:effectLst/>
      </c:spPr>
    </c:plotArea>
    <c:legend>
      <c:legendPos val="b"/>
      <c:layout>
        <c:manualLayout>
          <c:xMode val="edge"/>
          <c:yMode val="edge"/>
          <c:x val="0.72792125984251976"/>
          <c:y val="4.5569043452901671E-2"/>
          <c:w val="0.24415748031496062"/>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2981164710733"/>
          <c:y val="5.3912219305920092E-2"/>
          <c:w val="0.81646322945264016"/>
          <c:h val="0.69491400339663423"/>
        </c:manualLayout>
      </c:layout>
      <c:barChart>
        <c:barDir val="col"/>
        <c:grouping val="clustered"/>
        <c:varyColors val="0"/>
        <c:ser>
          <c:idx val="0"/>
          <c:order val="0"/>
          <c:tx>
            <c:strRef>
              <c:f>Graphs!$A$101</c:f>
              <c:strCache>
                <c:ptCount val="1"/>
                <c:pt idx="0">
                  <c:v>Lagg</c:v>
                </c:pt>
              </c:strCache>
            </c:strRef>
          </c:tx>
          <c:spPr>
            <a:solidFill>
              <a:schemeClr val="bg1">
                <a:lumMod val="65000"/>
              </a:schemeClr>
            </a:solidFill>
            <a:ln>
              <a:noFill/>
            </a:ln>
            <a:effectLst/>
          </c:spPr>
          <c:invertIfNegative val="0"/>
          <c:errBars>
            <c:errBarType val="both"/>
            <c:errValType val="cust"/>
            <c:noEndCap val="0"/>
            <c:plus>
              <c:numRef>
                <c:f>(Graphs!$D$101,Graphs!$H$101,Graphs!$L$101)</c:f>
                <c:numCache>
                  <c:formatCode>General</c:formatCode>
                  <c:ptCount val="3"/>
                  <c:pt idx="0">
                    <c:v>4.0784000000000002</c:v>
                  </c:pt>
                  <c:pt idx="1">
                    <c:v>15.588979999999999</c:v>
                  </c:pt>
                  <c:pt idx="2">
                    <c:v>2.87643</c:v>
                  </c:pt>
                </c:numCache>
              </c:numRef>
            </c:plus>
            <c:minus>
              <c:numRef>
                <c:f>(Graphs!$E$101,Graphs!$I$101,Graphs!$M$101)</c:f>
                <c:numCache>
                  <c:formatCode>General</c:formatCode>
                  <c:ptCount val="3"/>
                  <c:pt idx="0">
                    <c:v>0.77070000000000005</c:v>
                  </c:pt>
                  <c:pt idx="1">
                    <c:v>6.8249000000000004</c:v>
                  </c:pt>
                  <c:pt idx="2">
                    <c:v>0.35339999999999999</c:v>
                  </c:pt>
                </c:numCache>
              </c:numRef>
            </c:minus>
            <c:spPr>
              <a:noFill/>
              <a:ln w="9525" cap="flat" cmpd="sng" algn="ctr">
                <a:solidFill>
                  <a:schemeClr val="tx1"/>
                </a:solidFill>
                <a:round/>
              </a:ln>
              <a:effectLst/>
            </c:spPr>
          </c:errBars>
          <c:cat>
            <c:strRef>
              <c:f>(Graphs!$B$100,Graphs!$F$100,Graphs!$J$100)</c:f>
              <c:strCache>
                <c:ptCount val="3"/>
                <c:pt idx="0">
                  <c:v>Drinking</c:v>
                </c:pt>
                <c:pt idx="1">
                  <c:v>Grazing</c:v>
                </c:pt>
                <c:pt idx="2">
                  <c:v>Browsing</c:v>
                </c:pt>
              </c:strCache>
            </c:strRef>
          </c:cat>
          <c:val>
            <c:numRef>
              <c:f>(Graphs!$B$101,Graphs!$F$101,Graphs!$J$101)</c:f>
              <c:numCache>
                <c:formatCode>General</c:formatCode>
                <c:ptCount val="3"/>
                <c:pt idx="0">
                  <c:v>0.77070000000000005</c:v>
                </c:pt>
                <c:pt idx="1">
                  <c:v>6.8249000000000004</c:v>
                </c:pt>
                <c:pt idx="2">
                  <c:v>0.35339999999999999</c:v>
                </c:pt>
              </c:numCache>
            </c:numRef>
          </c:val>
          <c:extLst>
            <c:ext xmlns:c16="http://schemas.microsoft.com/office/drawing/2014/chart" uri="{C3380CC4-5D6E-409C-BE32-E72D297353CC}">
              <c16:uniqueId val="{00000000-2F2C-4529-B5E5-2C1D4CDCAE43}"/>
            </c:ext>
          </c:extLst>
        </c:ser>
        <c:ser>
          <c:idx val="1"/>
          <c:order val="1"/>
          <c:tx>
            <c:strRef>
              <c:f>Graphs!$A$102</c:f>
              <c:strCache>
                <c:ptCount val="1"/>
                <c:pt idx="0">
                  <c:v>Field</c:v>
                </c:pt>
              </c:strCache>
            </c:strRef>
          </c:tx>
          <c:spPr>
            <a:solidFill>
              <a:schemeClr val="bg1"/>
            </a:solidFill>
            <a:ln>
              <a:solidFill>
                <a:schemeClr val="tx1"/>
              </a:solidFill>
            </a:ln>
            <a:effectLst/>
          </c:spPr>
          <c:invertIfNegative val="0"/>
          <c:errBars>
            <c:errBarType val="both"/>
            <c:errValType val="cust"/>
            <c:noEndCap val="0"/>
            <c:plus>
              <c:numRef>
                <c:f>(Graphs!$D$102,Graphs!$H$102,Graphs!$L$102)</c:f>
                <c:numCache>
                  <c:formatCode>General</c:formatCode>
                  <c:ptCount val="3"/>
                  <c:pt idx="0">
                    <c:v>0</c:v>
                  </c:pt>
                  <c:pt idx="1">
                    <c:v>18.2241</c:v>
                  </c:pt>
                  <c:pt idx="2">
                    <c:v>2.2019299999999999</c:v>
                  </c:pt>
                </c:numCache>
              </c:numRef>
            </c:plus>
            <c:minus>
              <c:numRef>
                <c:f>(Graphs!$E$102,Graphs!$I$102,Graphs!$M$102)</c:f>
                <c:numCache>
                  <c:formatCode>General</c:formatCode>
                  <c:ptCount val="3"/>
                  <c:pt idx="0">
                    <c:v>0</c:v>
                  </c:pt>
                  <c:pt idx="1">
                    <c:v>9.0634700000000006</c:v>
                  </c:pt>
                  <c:pt idx="2">
                    <c:v>0.21809999999999999</c:v>
                  </c:pt>
                </c:numCache>
              </c:numRef>
            </c:minus>
            <c:spPr>
              <a:noFill/>
              <a:ln w="9525" cap="flat" cmpd="sng" algn="ctr">
                <a:solidFill>
                  <a:schemeClr val="tx1">
                    <a:lumMod val="65000"/>
                    <a:lumOff val="35000"/>
                  </a:schemeClr>
                </a:solidFill>
                <a:round/>
              </a:ln>
              <a:effectLst/>
            </c:spPr>
          </c:errBars>
          <c:cat>
            <c:strRef>
              <c:f>(Graphs!$B$100,Graphs!$F$100,Graphs!$J$100)</c:f>
              <c:strCache>
                <c:ptCount val="3"/>
                <c:pt idx="0">
                  <c:v>Drinking</c:v>
                </c:pt>
                <c:pt idx="1">
                  <c:v>Grazing</c:v>
                </c:pt>
                <c:pt idx="2">
                  <c:v>Browsing</c:v>
                </c:pt>
              </c:strCache>
            </c:strRef>
          </c:cat>
          <c:val>
            <c:numRef>
              <c:f>(Graphs!$B$102,Graphs!$F$102,Graphs!$J$102)</c:f>
              <c:numCache>
                <c:formatCode>General</c:formatCode>
                <c:ptCount val="3"/>
                <c:pt idx="0">
                  <c:v>0</c:v>
                </c:pt>
                <c:pt idx="1">
                  <c:v>9.0634700000000006</c:v>
                </c:pt>
                <c:pt idx="2">
                  <c:v>0.21809999999999999</c:v>
                </c:pt>
              </c:numCache>
            </c:numRef>
          </c:val>
          <c:extLst>
            <c:ext xmlns:c16="http://schemas.microsoft.com/office/drawing/2014/chart" uri="{C3380CC4-5D6E-409C-BE32-E72D297353CC}">
              <c16:uniqueId val="{00000001-2F2C-4529-B5E5-2C1D4CDCAE43}"/>
            </c:ext>
          </c:extLst>
        </c:ser>
        <c:dLbls>
          <c:showLegendKey val="0"/>
          <c:showVal val="0"/>
          <c:showCatName val="0"/>
          <c:showSerName val="0"/>
          <c:showPercent val="0"/>
          <c:showBubbleSize val="0"/>
        </c:dLbls>
        <c:gapWidth val="219"/>
        <c:overlap val="-27"/>
        <c:axId val="499743608"/>
        <c:axId val="499753776"/>
      </c:barChart>
      <c:catAx>
        <c:axId val="499743608"/>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Eating</a:t>
                </a:r>
                <a:r>
                  <a:rPr lang="en-GB" baseline="0"/>
                  <a:t> Behaviours</a:t>
                </a:r>
                <a:endParaRPr lang="en-GB"/>
              </a:p>
            </c:rich>
          </c:tx>
          <c:layout>
            <c:manualLayout>
              <c:xMode val="edge"/>
              <c:yMode val="edge"/>
              <c:x val="0.44934711286089241"/>
              <c:y val="0.86593941382327211"/>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499753776"/>
        <c:crosses val="autoZero"/>
        <c:auto val="1"/>
        <c:lblAlgn val="ctr"/>
        <c:lblOffset val="100"/>
        <c:noMultiLvlLbl val="0"/>
      </c:catAx>
      <c:valAx>
        <c:axId val="499753776"/>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Length of Time</a:t>
                </a:r>
              </a:p>
            </c:rich>
          </c:tx>
          <c:layout>
            <c:manualLayout>
              <c:xMode val="edge"/>
              <c:yMode val="edge"/>
              <c:x val="2.7777777777777776E-2"/>
              <c:y val="0.12678915135608049"/>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499743608"/>
        <c:crosses val="autoZero"/>
        <c:crossBetween val="between"/>
      </c:valAx>
      <c:spPr>
        <a:noFill/>
        <a:ln>
          <a:noFill/>
        </a:ln>
        <a:effectLst/>
      </c:spPr>
    </c:plotArea>
    <c:legend>
      <c:legendPos val="b"/>
      <c:layout>
        <c:manualLayout>
          <c:xMode val="edge"/>
          <c:yMode val="edge"/>
          <c:x val="0.79364457567804025"/>
          <c:y val="3.7615193934091531E-2"/>
          <c:w val="0.20635542432195975"/>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5087847115196"/>
          <c:y val="5.3912219305920092E-2"/>
          <c:w val="0.81993573757017024"/>
          <c:h val="0.65264099609500026"/>
        </c:manualLayout>
      </c:layout>
      <c:barChart>
        <c:barDir val="col"/>
        <c:grouping val="clustered"/>
        <c:varyColors val="0"/>
        <c:ser>
          <c:idx val="0"/>
          <c:order val="0"/>
          <c:tx>
            <c:strRef>
              <c:f>Graphs!$Z$28</c:f>
              <c:strCache>
                <c:ptCount val="1"/>
                <c:pt idx="0">
                  <c:v>Drinking</c:v>
                </c:pt>
              </c:strCache>
            </c:strRef>
          </c:tx>
          <c:spPr>
            <a:solidFill>
              <a:schemeClr val="bg1">
                <a:lumMod val="65000"/>
              </a:schemeClr>
            </a:solidFill>
            <a:ln>
              <a:noFill/>
            </a:ln>
            <a:effectLst/>
          </c:spPr>
          <c:invertIfNegative val="0"/>
          <c:errBars>
            <c:errBarType val="both"/>
            <c:errValType val="cust"/>
            <c:noEndCap val="0"/>
            <c:plus>
              <c:numRef>
                <c:f>Graphs!$AA$29:$AA$33</c:f>
                <c:numCache>
                  <c:formatCode>General</c:formatCode>
                  <c:ptCount val="5"/>
                  <c:pt idx="0">
                    <c:v>0.26705000000000001</c:v>
                  </c:pt>
                  <c:pt idx="1">
                    <c:v>0</c:v>
                  </c:pt>
                  <c:pt idx="2">
                    <c:v>0.14688000000000001</c:v>
                  </c:pt>
                  <c:pt idx="3">
                    <c:v>0.222</c:v>
                  </c:pt>
                  <c:pt idx="4">
                    <c:v>0.36552000000000001</c:v>
                  </c:pt>
                </c:numCache>
              </c:numRef>
            </c:plus>
            <c:minus>
              <c:numRef>
                <c:f>Graphs!$AC$29:$AC$33</c:f>
                <c:numCache>
                  <c:formatCode>General</c:formatCode>
                  <c:ptCount val="5"/>
                  <c:pt idx="0">
                    <c:v>7.85E-2</c:v>
                  </c:pt>
                  <c:pt idx="1">
                    <c:v>0</c:v>
                  </c:pt>
                  <c:pt idx="2">
                    <c:v>2.1999999999999999E-2</c:v>
                  </c:pt>
                  <c:pt idx="3">
                    <c:v>5.1299999999999998E-2</c:v>
                  </c:pt>
                  <c:pt idx="4">
                    <c:v>0.15379999999999999</c:v>
                  </c:pt>
                </c:numCache>
              </c:numRef>
            </c:minus>
            <c:spPr>
              <a:noFill/>
              <a:ln w="9525" cap="flat" cmpd="sng" algn="ctr">
                <a:solidFill>
                  <a:schemeClr val="tx1"/>
                </a:solidFill>
                <a:round/>
              </a:ln>
              <a:effectLst/>
            </c:spPr>
          </c:errBars>
          <c:cat>
            <c:strRef>
              <c:f>Graphs!$Y$29:$Y$33</c:f>
              <c:strCache>
                <c:ptCount val="5"/>
                <c:pt idx="0">
                  <c:v>Longhorn cattle</c:v>
                </c:pt>
                <c:pt idx="1">
                  <c:v>Roe deer</c:v>
                </c:pt>
                <c:pt idx="2">
                  <c:v>Fallow deer</c:v>
                </c:pt>
                <c:pt idx="3">
                  <c:v>Red deer</c:v>
                </c:pt>
                <c:pt idx="4">
                  <c:v>Tamworth pig</c:v>
                </c:pt>
              </c:strCache>
            </c:strRef>
          </c:cat>
          <c:val>
            <c:numRef>
              <c:f>Graphs!$Z$29:$Z$33</c:f>
              <c:numCache>
                <c:formatCode>General</c:formatCode>
                <c:ptCount val="5"/>
                <c:pt idx="0">
                  <c:v>7.85E-2</c:v>
                </c:pt>
                <c:pt idx="1">
                  <c:v>0</c:v>
                </c:pt>
                <c:pt idx="2">
                  <c:v>2.1999999999999999E-2</c:v>
                </c:pt>
                <c:pt idx="3">
                  <c:v>5.1299999999999998E-2</c:v>
                </c:pt>
                <c:pt idx="4">
                  <c:v>0.15379999999999999</c:v>
                </c:pt>
              </c:numCache>
            </c:numRef>
          </c:val>
          <c:extLst>
            <c:ext xmlns:c16="http://schemas.microsoft.com/office/drawing/2014/chart" uri="{C3380CC4-5D6E-409C-BE32-E72D297353CC}">
              <c16:uniqueId val="{00000000-E2B9-43B5-9C68-446FB360951F}"/>
            </c:ext>
          </c:extLst>
        </c:ser>
        <c:ser>
          <c:idx val="1"/>
          <c:order val="1"/>
          <c:tx>
            <c:strRef>
              <c:f>Graphs!$AD$28</c:f>
              <c:strCache>
                <c:ptCount val="1"/>
                <c:pt idx="0">
                  <c:v>Grazing</c:v>
                </c:pt>
              </c:strCache>
            </c:strRef>
          </c:tx>
          <c:spPr>
            <a:solidFill>
              <a:schemeClr val="bg1">
                <a:lumMod val="85000"/>
              </a:schemeClr>
            </a:solidFill>
            <a:ln>
              <a:noFill/>
            </a:ln>
            <a:effectLst/>
          </c:spPr>
          <c:invertIfNegative val="0"/>
          <c:errBars>
            <c:errBarType val="both"/>
            <c:errValType val="cust"/>
            <c:noEndCap val="0"/>
            <c:plus>
              <c:numRef>
                <c:f>Graphs!$AE$29:$AE$33</c:f>
                <c:numCache>
                  <c:formatCode>General</c:formatCode>
                  <c:ptCount val="5"/>
                  <c:pt idx="0">
                    <c:v>0.49681999999999998</c:v>
                  </c:pt>
                  <c:pt idx="1">
                    <c:v>0.50361</c:v>
                  </c:pt>
                  <c:pt idx="2">
                    <c:v>0.50088999999999995</c:v>
                  </c:pt>
                  <c:pt idx="3">
                    <c:v>0.47882000000000002</c:v>
                  </c:pt>
                  <c:pt idx="4">
                    <c:v>0.16012999999999999</c:v>
                  </c:pt>
                </c:numCache>
              </c:numRef>
            </c:plus>
            <c:minus>
              <c:numRef>
                <c:f>Graphs!$AD$29:$AD$33</c:f>
                <c:numCache>
                  <c:formatCode>General</c:formatCode>
                  <c:ptCount val="5"/>
                  <c:pt idx="0">
                    <c:v>0.44180000000000003</c:v>
                  </c:pt>
                  <c:pt idx="1">
                    <c:v>0.58330000000000004</c:v>
                  </c:pt>
                  <c:pt idx="2">
                    <c:v>0.50549999999999995</c:v>
                  </c:pt>
                  <c:pt idx="3">
                    <c:v>0.34620000000000001</c:v>
                  </c:pt>
                  <c:pt idx="4">
                    <c:v>2.5600000000000001E-2</c:v>
                  </c:pt>
                </c:numCache>
              </c:numRef>
            </c:minus>
            <c:spPr>
              <a:noFill/>
              <a:ln w="9525" cap="flat" cmpd="sng" algn="ctr">
                <a:solidFill>
                  <a:schemeClr val="tx1"/>
                </a:solidFill>
                <a:round/>
              </a:ln>
              <a:effectLst/>
            </c:spPr>
          </c:errBars>
          <c:cat>
            <c:strRef>
              <c:f>Graphs!$Y$29:$Y$33</c:f>
              <c:strCache>
                <c:ptCount val="5"/>
                <c:pt idx="0">
                  <c:v>Longhorn cattle</c:v>
                </c:pt>
                <c:pt idx="1">
                  <c:v>Roe deer</c:v>
                </c:pt>
                <c:pt idx="2">
                  <c:v>Fallow deer</c:v>
                </c:pt>
                <c:pt idx="3">
                  <c:v>Red deer</c:v>
                </c:pt>
                <c:pt idx="4">
                  <c:v>Tamworth pig</c:v>
                </c:pt>
              </c:strCache>
            </c:strRef>
          </c:cat>
          <c:val>
            <c:numRef>
              <c:f>Graphs!$AD$29:$AD$33</c:f>
              <c:numCache>
                <c:formatCode>General</c:formatCode>
                <c:ptCount val="5"/>
                <c:pt idx="0">
                  <c:v>0.44180000000000003</c:v>
                </c:pt>
                <c:pt idx="1">
                  <c:v>0.58330000000000004</c:v>
                </c:pt>
                <c:pt idx="2">
                  <c:v>0.50549999999999995</c:v>
                </c:pt>
                <c:pt idx="3">
                  <c:v>0.34620000000000001</c:v>
                </c:pt>
                <c:pt idx="4">
                  <c:v>2.5600000000000001E-2</c:v>
                </c:pt>
              </c:numCache>
            </c:numRef>
          </c:val>
          <c:extLst>
            <c:ext xmlns:c16="http://schemas.microsoft.com/office/drawing/2014/chart" uri="{C3380CC4-5D6E-409C-BE32-E72D297353CC}">
              <c16:uniqueId val="{00000001-E2B9-43B5-9C68-446FB360951F}"/>
            </c:ext>
          </c:extLst>
        </c:ser>
        <c:ser>
          <c:idx val="2"/>
          <c:order val="2"/>
          <c:tx>
            <c:strRef>
              <c:f>Graphs!$AH$28</c:f>
              <c:strCache>
                <c:ptCount val="1"/>
                <c:pt idx="0">
                  <c:v>Browsing</c:v>
                </c:pt>
              </c:strCache>
            </c:strRef>
          </c:tx>
          <c:spPr>
            <a:noFill/>
            <a:ln>
              <a:solidFill>
                <a:schemeClr val="tx1"/>
              </a:solidFill>
            </a:ln>
            <a:effectLst/>
          </c:spPr>
          <c:invertIfNegative val="0"/>
          <c:errBars>
            <c:errBarType val="both"/>
            <c:errValType val="cust"/>
            <c:noEndCap val="0"/>
            <c:plus>
              <c:numRef>
                <c:f>Graphs!$AI$29:$AI$33</c:f>
                <c:numCache>
                  <c:formatCode>General</c:formatCode>
                  <c:ptCount val="5"/>
                  <c:pt idx="0">
                    <c:v>7.2580000000000006E-2</c:v>
                  </c:pt>
                  <c:pt idx="1">
                    <c:v>0.20412</c:v>
                  </c:pt>
                  <c:pt idx="2">
                    <c:v>0.22828999999999999</c:v>
                  </c:pt>
                  <c:pt idx="3">
                    <c:v>0.3503</c:v>
                  </c:pt>
                  <c:pt idx="4">
                    <c:v>0</c:v>
                  </c:pt>
                </c:numCache>
              </c:numRef>
            </c:plus>
            <c:minus>
              <c:numRef>
                <c:f>Graphs!$AH$29:$AH$33</c:f>
                <c:numCache>
                  <c:formatCode>General</c:formatCode>
                  <c:ptCount val="5"/>
                  <c:pt idx="0">
                    <c:v>5.3E-3</c:v>
                  </c:pt>
                  <c:pt idx="1">
                    <c:v>4.1700000000000001E-2</c:v>
                  </c:pt>
                  <c:pt idx="2">
                    <c:v>5.4899999999999997E-2</c:v>
                  </c:pt>
                  <c:pt idx="3">
                    <c:v>0.14099999999999999</c:v>
                  </c:pt>
                  <c:pt idx="4">
                    <c:v>0</c:v>
                  </c:pt>
                </c:numCache>
              </c:numRef>
            </c:minus>
            <c:spPr>
              <a:noFill/>
              <a:ln w="9525" cap="flat" cmpd="sng" algn="ctr">
                <a:solidFill>
                  <a:schemeClr val="tx1"/>
                </a:solidFill>
                <a:round/>
              </a:ln>
              <a:effectLst/>
            </c:spPr>
          </c:errBars>
          <c:cat>
            <c:strRef>
              <c:f>Graphs!$Y$29:$Y$33</c:f>
              <c:strCache>
                <c:ptCount val="5"/>
                <c:pt idx="0">
                  <c:v>Longhorn cattle</c:v>
                </c:pt>
                <c:pt idx="1">
                  <c:v>Roe deer</c:v>
                </c:pt>
                <c:pt idx="2">
                  <c:v>Fallow deer</c:v>
                </c:pt>
                <c:pt idx="3">
                  <c:v>Red deer</c:v>
                </c:pt>
                <c:pt idx="4">
                  <c:v>Tamworth pig</c:v>
                </c:pt>
              </c:strCache>
            </c:strRef>
          </c:cat>
          <c:val>
            <c:numRef>
              <c:f>Graphs!$AH$29:$AH$33</c:f>
              <c:numCache>
                <c:formatCode>General</c:formatCode>
                <c:ptCount val="5"/>
                <c:pt idx="0">
                  <c:v>5.3E-3</c:v>
                </c:pt>
                <c:pt idx="1">
                  <c:v>4.1700000000000001E-2</c:v>
                </c:pt>
                <c:pt idx="2">
                  <c:v>5.4899999999999997E-2</c:v>
                </c:pt>
                <c:pt idx="3">
                  <c:v>0.14099999999999999</c:v>
                </c:pt>
                <c:pt idx="4">
                  <c:v>0</c:v>
                </c:pt>
              </c:numCache>
            </c:numRef>
          </c:val>
          <c:extLst>
            <c:ext xmlns:c16="http://schemas.microsoft.com/office/drawing/2014/chart" uri="{C3380CC4-5D6E-409C-BE32-E72D297353CC}">
              <c16:uniqueId val="{00000002-E2B9-43B5-9C68-446FB360951F}"/>
            </c:ext>
          </c:extLst>
        </c:ser>
        <c:dLbls>
          <c:showLegendKey val="0"/>
          <c:showVal val="0"/>
          <c:showCatName val="0"/>
          <c:showSerName val="0"/>
          <c:showPercent val="0"/>
          <c:showBubbleSize val="0"/>
        </c:dLbls>
        <c:gapWidth val="219"/>
        <c:overlap val="-27"/>
        <c:axId val="560250024"/>
        <c:axId val="560246416"/>
      </c:barChart>
      <c:catAx>
        <c:axId val="560250024"/>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Species</a:t>
                </a:r>
              </a:p>
            </c:rich>
          </c:tx>
          <c:layout>
            <c:manualLayout>
              <c:xMode val="edge"/>
              <c:yMode val="edge"/>
              <c:x val="0.51767609120034375"/>
              <c:y val="0.85272805838294585"/>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60246416"/>
        <c:crosses val="autoZero"/>
        <c:auto val="1"/>
        <c:lblAlgn val="ctr"/>
        <c:lblOffset val="100"/>
        <c:noMultiLvlLbl val="0"/>
      </c:catAx>
      <c:valAx>
        <c:axId val="560246416"/>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No. of Occurences</a:t>
                </a:r>
              </a:p>
            </c:rich>
          </c:tx>
          <c:layout>
            <c:manualLayout>
              <c:xMode val="edge"/>
              <c:yMode val="edge"/>
              <c:x val="2.2222222222222223E-2"/>
              <c:y val="6.0261009040536599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60250024"/>
        <c:crosses val="autoZero"/>
        <c:crossBetween val="between"/>
      </c:valAx>
      <c:spPr>
        <a:noFill/>
        <a:ln>
          <a:noFill/>
        </a:ln>
        <a:effectLst/>
      </c:spPr>
    </c:plotArea>
    <c:legend>
      <c:legendPos val="b"/>
      <c:layout>
        <c:manualLayout>
          <c:xMode val="edge"/>
          <c:yMode val="edge"/>
          <c:x val="0.45078562688560725"/>
          <c:y val="1.0790282312271941E-2"/>
          <c:w val="0.54842847769028868"/>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7068511952419"/>
          <c:y val="3.9488095524173414E-2"/>
          <c:w val="0.83413016127187445"/>
          <c:h val="0.72423803077514604"/>
        </c:manualLayout>
      </c:layout>
      <c:barChart>
        <c:barDir val="col"/>
        <c:grouping val="clustered"/>
        <c:varyColors val="0"/>
        <c:ser>
          <c:idx val="0"/>
          <c:order val="0"/>
          <c:tx>
            <c:strRef>
              <c:f>Graphs!$Y$124</c:f>
              <c:strCache>
                <c:ptCount val="1"/>
                <c:pt idx="0">
                  <c:v>Drinking</c:v>
                </c:pt>
              </c:strCache>
            </c:strRef>
          </c:tx>
          <c:spPr>
            <a:solidFill>
              <a:schemeClr val="bg1">
                <a:lumMod val="65000"/>
              </a:schemeClr>
            </a:solidFill>
            <a:ln>
              <a:noFill/>
            </a:ln>
            <a:effectLst/>
          </c:spPr>
          <c:invertIfNegative val="0"/>
          <c:errBars>
            <c:errBarType val="both"/>
            <c:errValType val="cust"/>
            <c:noEndCap val="0"/>
            <c:plus>
              <c:numRef>
                <c:f>Graphs!$AA$125:$AA$129</c:f>
                <c:numCache>
                  <c:formatCode>General</c:formatCode>
                  <c:ptCount val="5"/>
                  <c:pt idx="0">
                    <c:v>4.5842600000000004</c:v>
                  </c:pt>
                  <c:pt idx="1">
                    <c:v>0</c:v>
                  </c:pt>
                  <c:pt idx="2">
                    <c:v>1.546189</c:v>
                  </c:pt>
                  <c:pt idx="3">
                    <c:v>4.0773399999999995</c:v>
                  </c:pt>
                  <c:pt idx="4">
                    <c:v>3.5237800000000004</c:v>
                  </c:pt>
                </c:numCache>
              </c:numRef>
            </c:plus>
            <c:minus>
              <c:numRef>
                <c:f>Graphs!$AB$125:$AB$129</c:f>
                <c:numCache>
                  <c:formatCode>General</c:formatCode>
                  <c:ptCount val="5"/>
                  <c:pt idx="0">
                    <c:v>0.92859999999999998</c:v>
                  </c:pt>
                  <c:pt idx="1">
                    <c:v>0</c:v>
                  </c:pt>
                  <c:pt idx="2">
                    <c:v>0.17949999999999999</c:v>
                  </c:pt>
                  <c:pt idx="3">
                    <c:v>0.67949999999999999</c:v>
                  </c:pt>
                  <c:pt idx="4">
                    <c:v>0.97440000000000004</c:v>
                  </c:pt>
                </c:numCache>
              </c:numRef>
            </c:minus>
            <c:spPr>
              <a:noFill/>
              <a:ln w="9525" cap="flat" cmpd="sng" algn="ctr">
                <a:solidFill>
                  <a:schemeClr val="tx1"/>
                </a:solidFill>
                <a:round/>
              </a:ln>
              <a:effectLst/>
            </c:spPr>
          </c:errBars>
          <c:cat>
            <c:strRef>
              <c:f>Graphs!$X$125:$X$129</c:f>
              <c:strCache>
                <c:ptCount val="5"/>
                <c:pt idx="0">
                  <c:v>Longhorn cattle</c:v>
                </c:pt>
                <c:pt idx="1">
                  <c:v>Roe deer</c:v>
                </c:pt>
                <c:pt idx="2">
                  <c:v>Fallow deer</c:v>
                </c:pt>
                <c:pt idx="3">
                  <c:v>Red deer</c:v>
                </c:pt>
                <c:pt idx="4">
                  <c:v>Tamworth pig</c:v>
                </c:pt>
              </c:strCache>
            </c:strRef>
          </c:cat>
          <c:val>
            <c:numRef>
              <c:f>Graphs!$Y$125:$Y$129</c:f>
              <c:numCache>
                <c:formatCode>General</c:formatCode>
                <c:ptCount val="5"/>
                <c:pt idx="0">
                  <c:v>0.92859999999999998</c:v>
                </c:pt>
                <c:pt idx="1">
                  <c:v>0</c:v>
                </c:pt>
                <c:pt idx="2">
                  <c:v>0.17949999999999999</c:v>
                </c:pt>
                <c:pt idx="3">
                  <c:v>0.67949999999999999</c:v>
                </c:pt>
                <c:pt idx="4">
                  <c:v>0.97440000000000004</c:v>
                </c:pt>
              </c:numCache>
            </c:numRef>
          </c:val>
          <c:extLst>
            <c:ext xmlns:c16="http://schemas.microsoft.com/office/drawing/2014/chart" uri="{C3380CC4-5D6E-409C-BE32-E72D297353CC}">
              <c16:uniqueId val="{00000000-EF28-419B-9585-36D192B22904}"/>
            </c:ext>
          </c:extLst>
        </c:ser>
        <c:ser>
          <c:idx val="1"/>
          <c:order val="1"/>
          <c:tx>
            <c:strRef>
              <c:f>Graphs!$AC$124</c:f>
              <c:strCache>
                <c:ptCount val="1"/>
                <c:pt idx="0">
                  <c:v>Grazing</c:v>
                </c:pt>
              </c:strCache>
            </c:strRef>
          </c:tx>
          <c:spPr>
            <a:solidFill>
              <a:schemeClr val="bg1">
                <a:lumMod val="85000"/>
              </a:schemeClr>
            </a:solidFill>
            <a:ln>
              <a:noFill/>
            </a:ln>
            <a:effectLst/>
          </c:spPr>
          <c:invertIfNegative val="0"/>
          <c:errBars>
            <c:errBarType val="both"/>
            <c:errValType val="cust"/>
            <c:noEndCap val="0"/>
            <c:plus>
              <c:numRef>
                <c:f>Graphs!$AD$125:$AD$129</c:f>
                <c:numCache>
                  <c:formatCode>General</c:formatCode>
                  <c:ptCount val="5"/>
                  <c:pt idx="0">
                    <c:v>8.7726600000000001</c:v>
                  </c:pt>
                  <c:pt idx="1">
                    <c:v>9.75488</c:v>
                  </c:pt>
                  <c:pt idx="2">
                    <c:v>9.1607299999999992</c:v>
                  </c:pt>
                  <c:pt idx="3">
                    <c:v>6.8692299999999999</c:v>
                  </c:pt>
                  <c:pt idx="4">
                    <c:v>0.64051000000000002</c:v>
                  </c:pt>
                </c:numCache>
              </c:numRef>
            </c:plus>
            <c:minus>
              <c:numRef>
                <c:f>(Graphs!$AF$125,Graphs!$AC$126,Graphs!$AF$127,Graphs!$AF$128,Graphs!$AF$129)</c:f>
                <c:numCache>
                  <c:formatCode>General</c:formatCode>
                  <c:ptCount val="5"/>
                  <c:pt idx="0">
                    <c:v>6.8518999999999997</c:v>
                  </c:pt>
                  <c:pt idx="1">
                    <c:v>9.875</c:v>
                  </c:pt>
                  <c:pt idx="2">
                    <c:v>8.1355000000000004</c:v>
                  </c:pt>
                  <c:pt idx="3">
                    <c:v>4.2691999999999997</c:v>
                  </c:pt>
                  <c:pt idx="4">
                    <c:v>0.1026</c:v>
                  </c:pt>
                </c:numCache>
              </c:numRef>
            </c:minus>
            <c:spPr>
              <a:noFill/>
              <a:ln w="9525" cap="flat" cmpd="sng" algn="ctr">
                <a:solidFill>
                  <a:schemeClr val="tx1"/>
                </a:solidFill>
                <a:round/>
              </a:ln>
              <a:effectLst/>
            </c:spPr>
          </c:errBars>
          <c:cat>
            <c:strRef>
              <c:f>Graphs!$X$125:$X$129</c:f>
              <c:strCache>
                <c:ptCount val="5"/>
                <c:pt idx="0">
                  <c:v>Longhorn cattle</c:v>
                </c:pt>
                <c:pt idx="1">
                  <c:v>Roe deer</c:v>
                </c:pt>
                <c:pt idx="2">
                  <c:v>Fallow deer</c:v>
                </c:pt>
                <c:pt idx="3">
                  <c:v>Red deer</c:v>
                </c:pt>
                <c:pt idx="4">
                  <c:v>Tamworth pig</c:v>
                </c:pt>
              </c:strCache>
            </c:strRef>
          </c:cat>
          <c:val>
            <c:numRef>
              <c:f>Graphs!$AC$125:$AC$129</c:f>
              <c:numCache>
                <c:formatCode>General</c:formatCode>
                <c:ptCount val="5"/>
                <c:pt idx="0">
                  <c:v>6.8518999999999997</c:v>
                </c:pt>
                <c:pt idx="1">
                  <c:v>9.875</c:v>
                </c:pt>
                <c:pt idx="2">
                  <c:v>8.1355000000000004</c:v>
                </c:pt>
                <c:pt idx="3">
                  <c:v>4.2691999999999997</c:v>
                </c:pt>
                <c:pt idx="4">
                  <c:v>0.1026</c:v>
                </c:pt>
              </c:numCache>
            </c:numRef>
          </c:val>
          <c:extLst>
            <c:ext xmlns:c16="http://schemas.microsoft.com/office/drawing/2014/chart" uri="{C3380CC4-5D6E-409C-BE32-E72D297353CC}">
              <c16:uniqueId val="{00000001-EF28-419B-9585-36D192B22904}"/>
            </c:ext>
          </c:extLst>
        </c:ser>
        <c:ser>
          <c:idx val="2"/>
          <c:order val="2"/>
          <c:tx>
            <c:strRef>
              <c:f>Graphs!$AG$124</c:f>
              <c:strCache>
                <c:ptCount val="1"/>
                <c:pt idx="0">
                  <c:v>Browsing</c:v>
                </c:pt>
              </c:strCache>
            </c:strRef>
          </c:tx>
          <c:spPr>
            <a:solidFill>
              <a:schemeClr val="bg1"/>
            </a:solidFill>
            <a:ln>
              <a:solidFill>
                <a:schemeClr val="tx1"/>
              </a:solidFill>
            </a:ln>
            <a:effectLst/>
          </c:spPr>
          <c:invertIfNegative val="0"/>
          <c:errBars>
            <c:errBarType val="both"/>
            <c:errValType val="cust"/>
            <c:noEndCap val="0"/>
            <c:plus>
              <c:numRef>
                <c:f>Graphs!$AI$125:$AI$129</c:f>
                <c:numCache>
                  <c:formatCode>General</c:formatCode>
                  <c:ptCount val="5"/>
                  <c:pt idx="0">
                    <c:v>1.29253</c:v>
                  </c:pt>
                  <c:pt idx="1">
                    <c:v>0.73736999999999997</c:v>
                  </c:pt>
                  <c:pt idx="2">
                    <c:v>5.2047600000000003</c:v>
                  </c:pt>
                  <c:pt idx="3">
                    <c:v>8.3868299999999998</c:v>
                  </c:pt>
                  <c:pt idx="4">
                    <c:v>0</c:v>
                  </c:pt>
                </c:numCache>
              </c:numRef>
            </c:plus>
            <c:minus>
              <c:numRef>
                <c:f>Graphs!$AJ$125:$AJ$129</c:f>
                <c:numCache>
                  <c:formatCode>General</c:formatCode>
                  <c:ptCount val="5"/>
                  <c:pt idx="0">
                    <c:v>8.5500000000000007E-2</c:v>
                  </c:pt>
                  <c:pt idx="1">
                    <c:v>0.125</c:v>
                  </c:pt>
                  <c:pt idx="2">
                    <c:v>0.98170000000000002</c:v>
                  </c:pt>
                  <c:pt idx="3">
                    <c:v>2.2949000000000002</c:v>
                  </c:pt>
                  <c:pt idx="4">
                    <c:v>0</c:v>
                  </c:pt>
                </c:numCache>
              </c:numRef>
            </c:minus>
            <c:spPr>
              <a:noFill/>
              <a:ln w="9525" cap="flat" cmpd="sng" algn="ctr">
                <a:solidFill>
                  <a:schemeClr val="tx1"/>
                </a:solidFill>
                <a:round/>
              </a:ln>
              <a:effectLst/>
            </c:spPr>
          </c:errBars>
          <c:cat>
            <c:strRef>
              <c:f>Graphs!$X$125:$X$129</c:f>
              <c:strCache>
                <c:ptCount val="5"/>
                <c:pt idx="0">
                  <c:v>Longhorn cattle</c:v>
                </c:pt>
                <c:pt idx="1">
                  <c:v>Roe deer</c:v>
                </c:pt>
                <c:pt idx="2">
                  <c:v>Fallow deer</c:v>
                </c:pt>
                <c:pt idx="3">
                  <c:v>Red deer</c:v>
                </c:pt>
                <c:pt idx="4">
                  <c:v>Tamworth pig</c:v>
                </c:pt>
              </c:strCache>
            </c:strRef>
          </c:cat>
          <c:val>
            <c:numRef>
              <c:f>Graphs!$AG$125:$AG$129</c:f>
              <c:numCache>
                <c:formatCode>General</c:formatCode>
                <c:ptCount val="5"/>
                <c:pt idx="0">
                  <c:v>8.5500000000000007E-2</c:v>
                </c:pt>
                <c:pt idx="1">
                  <c:v>0.125</c:v>
                </c:pt>
                <c:pt idx="2">
                  <c:v>0.98170000000000002</c:v>
                </c:pt>
                <c:pt idx="3">
                  <c:v>2.2949000000000002</c:v>
                </c:pt>
                <c:pt idx="4">
                  <c:v>0</c:v>
                </c:pt>
              </c:numCache>
            </c:numRef>
          </c:val>
          <c:extLst>
            <c:ext xmlns:c16="http://schemas.microsoft.com/office/drawing/2014/chart" uri="{C3380CC4-5D6E-409C-BE32-E72D297353CC}">
              <c16:uniqueId val="{00000002-EF28-419B-9585-36D192B22904}"/>
            </c:ext>
          </c:extLst>
        </c:ser>
        <c:dLbls>
          <c:showLegendKey val="0"/>
          <c:showVal val="0"/>
          <c:showCatName val="0"/>
          <c:showSerName val="0"/>
          <c:showPercent val="0"/>
          <c:showBubbleSize val="0"/>
        </c:dLbls>
        <c:gapWidth val="219"/>
        <c:overlap val="-27"/>
        <c:axId val="557783120"/>
        <c:axId val="557784104"/>
      </c:barChart>
      <c:catAx>
        <c:axId val="557783120"/>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Species</a:t>
                </a:r>
              </a:p>
            </c:rich>
          </c:tx>
          <c:layout>
            <c:manualLayout>
              <c:xMode val="edge"/>
              <c:yMode val="edge"/>
              <c:x val="0.49068402078243023"/>
              <c:y val="0.89164884399622979"/>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57784104"/>
        <c:crosses val="autoZero"/>
        <c:auto val="1"/>
        <c:lblAlgn val="ctr"/>
        <c:lblOffset val="100"/>
        <c:noMultiLvlLbl val="0"/>
      </c:catAx>
      <c:valAx>
        <c:axId val="557784104"/>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Length</a:t>
                </a:r>
                <a:r>
                  <a:rPr lang="en-GB" baseline="0"/>
                  <a:t> of Time (s)</a:t>
                </a:r>
                <a:endParaRPr lang="en-GB"/>
              </a:p>
            </c:rich>
          </c:tx>
          <c:layout>
            <c:manualLayout>
              <c:xMode val="edge"/>
              <c:yMode val="edge"/>
              <c:x val="9.1500470831162896E-3"/>
              <c:y val="0.20338052923987746"/>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57783120"/>
        <c:crosses val="autoZero"/>
        <c:crossBetween val="between"/>
      </c:valAx>
      <c:spPr>
        <a:noFill/>
        <a:ln>
          <a:noFill/>
        </a:ln>
        <a:effectLst/>
      </c:spPr>
    </c:plotArea>
    <c:legend>
      <c:legendPos val="b"/>
      <c:layout>
        <c:manualLayout>
          <c:xMode val="edge"/>
          <c:yMode val="edge"/>
          <c:x val="0.61886361458560724"/>
          <c:y val="5.7121013424170058E-2"/>
          <c:w val="0.38113638541439265"/>
          <c:h val="6.4955972935256012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516057585825027"/>
          <c:y val="4.621047369078865E-2"/>
          <c:w val="0.8504761904761905"/>
          <c:h val="0.69237251593550808"/>
        </c:manualLayout>
      </c:layout>
      <c:barChart>
        <c:barDir val="col"/>
        <c:grouping val="clustered"/>
        <c:varyColors val="0"/>
        <c:ser>
          <c:idx val="0"/>
          <c:order val="0"/>
          <c:tx>
            <c:strRef>
              <c:f>Graphs!$Z$38</c:f>
              <c:strCache>
                <c:ptCount val="1"/>
                <c:pt idx="0">
                  <c:v>Drinking</c:v>
                </c:pt>
              </c:strCache>
            </c:strRef>
          </c:tx>
          <c:spPr>
            <a:solidFill>
              <a:schemeClr val="bg1">
                <a:lumMod val="65000"/>
              </a:schemeClr>
            </a:solidFill>
            <a:ln>
              <a:noFill/>
            </a:ln>
            <a:effectLst/>
          </c:spPr>
          <c:invertIfNegative val="0"/>
          <c:errBars>
            <c:errBarType val="both"/>
            <c:errValType val="stdErr"/>
            <c:noEndCap val="0"/>
            <c:spPr>
              <a:noFill/>
              <a:ln w="9525" cap="flat" cmpd="sng" algn="ctr">
                <a:solidFill>
                  <a:schemeClr val="tx1">
                    <a:lumMod val="65000"/>
                    <a:lumOff val="35000"/>
                  </a:schemeClr>
                </a:solidFill>
                <a:round/>
              </a:ln>
              <a:effectLst/>
            </c:spPr>
          </c:errBars>
          <c:cat>
            <c:strRef>
              <c:f>Graphs!$Y$39:$Y$43</c:f>
              <c:strCache>
                <c:ptCount val="5"/>
                <c:pt idx="0">
                  <c:v>Longhorn cattle</c:v>
                </c:pt>
                <c:pt idx="1">
                  <c:v>Roe deer</c:v>
                </c:pt>
                <c:pt idx="2">
                  <c:v>Fallow deer</c:v>
                </c:pt>
                <c:pt idx="3">
                  <c:v>Red deer</c:v>
                </c:pt>
                <c:pt idx="4">
                  <c:v>Tamworth pig</c:v>
                </c:pt>
              </c:strCache>
            </c:strRef>
          </c:cat>
          <c:val>
            <c:numRef>
              <c:f>Graphs!$Z$39:$Z$43</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ADF4-47F6-AB6A-D82B38386F2C}"/>
            </c:ext>
          </c:extLst>
        </c:ser>
        <c:ser>
          <c:idx val="1"/>
          <c:order val="1"/>
          <c:tx>
            <c:strRef>
              <c:f>Graphs!$AD$38</c:f>
              <c:strCache>
                <c:ptCount val="1"/>
                <c:pt idx="0">
                  <c:v>Grazing</c:v>
                </c:pt>
              </c:strCache>
            </c:strRef>
          </c:tx>
          <c:spPr>
            <a:solidFill>
              <a:schemeClr val="bg1">
                <a:lumMod val="85000"/>
              </a:schemeClr>
            </a:solidFill>
            <a:ln>
              <a:noFill/>
            </a:ln>
            <a:effectLst/>
          </c:spPr>
          <c:invertIfNegative val="0"/>
          <c:errBars>
            <c:errBarType val="both"/>
            <c:errValType val="cust"/>
            <c:noEndCap val="0"/>
            <c:plus>
              <c:numRef>
                <c:f>Graphs!$AF$39:$AF$43</c:f>
                <c:numCache>
                  <c:formatCode>General</c:formatCode>
                  <c:ptCount val="5"/>
                  <c:pt idx="0">
                    <c:v>1.18512</c:v>
                  </c:pt>
                  <c:pt idx="1">
                    <c:v>0</c:v>
                  </c:pt>
                  <c:pt idx="2">
                    <c:v>1.1382399999999999</c:v>
                  </c:pt>
                  <c:pt idx="3">
                    <c:v>0</c:v>
                  </c:pt>
                  <c:pt idx="4">
                    <c:v>0.73755999999999999</c:v>
                  </c:pt>
                </c:numCache>
              </c:numRef>
            </c:plus>
            <c:minus>
              <c:numRef>
                <c:f>Graphs!$AG$39:$AG$43</c:f>
                <c:numCache>
                  <c:formatCode>General</c:formatCode>
                  <c:ptCount val="5"/>
                  <c:pt idx="0">
                    <c:v>0.32387999999999995</c:v>
                  </c:pt>
                  <c:pt idx="1">
                    <c:v>0</c:v>
                  </c:pt>
                  <c:pt idx="2">
                    <c:v>0.19075999999999999</c:v>
                  </c:pt>
                  <c:pt idx="3">
                    <c:v>0</c:v>
                  </c:pt>
                  <c:pt idx="4">
                    <c:v>0.28470000000000001</c:v>
                  </c:pt>
                </c:numCache>
              </c:numRef>
            </c:minus>
            <c:spPr>
              <a:noFill/>
              <a:ln w="9525" cap="flat" cmpd="sng" algn="ctr">
                <a:solidFill>
                  <a:schemeClr val="tx1"/>
                </a:solidFill>
                <a:round/>
              </a:ln>
              <a:effectLst/>
            </c:spPr>
          </c:errBars>
          <c:cat>
            <c:strRef>
              <c:f>Graphs!$Y$39:$Y$43</c:f>
              <c:strCache>
                <c:ptCount val="5"/>
                <c:pt idx="0">
                  <c:v>Longhorn cattle</c:v>
                </c:pt>
                <c:pt idx="1">
                  <c:v>Roe deer</c:v>
                </c:pt>
                <c:pt idx="2">
                  <c:v>Fallow deer</c:v>
                </c:pt>
                <c:pt idx="3">
                  <c:v>Red deer</c:v>
                </c:pt>
                <c:pt idx="4">
                  <c:v>Tamworth pig</c:v>
                </c:pt>
              </c:strCache>
            </c:strRef>
          </c:cat>
          <c:val>
            <c:numRef>
              <c:f>Graphs!$AD$39:$AD$43</c:f>
              <c:numCache>
                <c:formatCode>General</c:formatCode>
                <c:ptCount val="5"/>
                <c:pt idx="0">
                  <c:v>0.75449999999999995</c:v>
                </c:pt>
                <c:pt idx="1">
                  <c:v>0</c:v>
                </c:pt>
                <c:pt idx="2">
                  <c:v>0.66449999999999998</c:v>
                </c:pt>
                <c:pt idx="3">
                  <c:v>0</c:v>
                </c:pt>
                <c:pt idx="4">
                  <c:v>0.28470000000000001</c:v>
                </c:pt>
              </c:numCache>
            </c:numRef>
          </c:val>
          <c:extLst>
            <c:ext xmlns:c16="http://schemas.microsoft.com/office/drawing/2014/chart" uri="{C3380CC4-5D6E-409C-BE32-E72D297353CC}">
              <c16:uniqueId val="{00000001-ADF4-47F6-AB6A-D82B38386F2C}"/>
            </c:ext>
          </c:extLst>
        </c:ser>
        <c:ser>
          <c:idx val="2"/>
          <c:order val="2"/>
          <c:tx>
            <c:strRef>
              <c:f>Graphs!$AH$38</c:f>
              <c:strCache>
                <c:ptCount val="1"/>
                <c:pt idx="0">
                  <c:v>Browsing</c:v>
                </c:pt>
              </c:strCache>
            </c:strRef>
          </c:tx>
          <c:spPr>
            <a:noFill/>
            <a:ln>
              <a:solidFill>
                <a:schemeClr val="tx1"/>
              </a:solidFill>
            </a:ln>
            <a:effectLst/>
          </c:spPr>
          <c:invertIfNegative val="0"/>
          <c:errBars>
            <c:errBarType val="both"/>
            <c:errValType val="stdErr"/>
            <c:noEndCap val="0"/>
            <c:spPr>
              <a:noFill/>
              <a:ln w="9525" cap="flat" cmpd="sng" algn="ctr">
                <a:solidFill>
                  <a:schemeClr val="tx1">
                    <a:lumMod val="65000"/>
                    <a:lumOff val="35000"/>
                  </a:schemeClr>
                </a:solidFill>
                <a:round/>
              </a:ln>
              <a:effectLst/>
            </c:spPr>
          </c:errBars>
          <c:cat>
            <c:strRef>
              <c:f>Graphs!$Y$39:$Y$43</c:f>
              <c:strCache>
                <c:ptCount val="5"/>
                <c:pt idx="0">
                  <c:v>Longhorn cattle</c:v>
                </c:pt>
                <c:pt idx="1">
                  <c:v>Roe deer</c:v>
                </c:pt>
                <c:pt idx="2">
                  <c:v>Fallow deer</c:v>
                </c:pt>
                <c:pt idx="3">
                  <c:v>Red deer</c:v>
                </c:pt>
                <c:pt idx="4">
                  <c:v>Tamworth pig</c:v>
                </c:pt>
              </c:strCache>
            </c:strRef>
          </c:cat>
          <c:val>
            <c:numRef>
              <c:f>Graphs!$AH$39:$AH$43</c:f>
              <c:numCache>
                <c:formatCode>General</c:formatCode>
                <c:ptCount val="5"/>
                <c:pt idx="0">
                  <c:v>4.4999999999999997E-3</c:v>
                </c:pt>
                <c:pt idx="1">
                  <c:v>0</c:v>
                </c:pt>
                <c:pt idx="2">
                  <c:v>0</c:v>
                </c:pt>
                <c:pt idx="3">
                  <c:v>0</c:v>
                </c:pt>
                <c:pt idx="4">
                  <c:v>0</c:v>
                </c:pt>
              </c:numCache>
            </c:numRef>
          </c:val>
          <c:extLst>
            <c:ext xmlns:c16="http://schemas.microsoft.com/office/drawing/2014/chart" uri="{C3380CC4-5D6E-409C-BE32-E72D297353CC}">
              <c16:uniqueId val="{00000002-ADF4-47F6-AB6A-D82B38386F2C}"/>
            </c:ext>
          </c:extLst>
        </c:ser>
        <c:dLbls>
          <c:showLegendKey val="0"/>
          <c:showVal val="0"/>
          <c:showCatName val="0"/>
          <c:showSerName val="0"/>
          <c:showPercent val="0"/>
          <c:showBubbleSize val="0"/>
        </c:dLbls>
        <c:gapWidth val="219"/>
        <c:overlap val="-27"/>
        <c:axId val="560217568"/>
        <c:axId val="560210680"/>
      </c:barChart>
      <c:catAx>
        <c:axId val="560217568"/>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mn-cs"/>
                  </a:defRPr>
                </a:pPr>
                <a:r>
                  <a:rPr lang="en-GB"/>
                  <a:t>Species</a:t>
                </a:r>
              </a:p>
            </c:rich>
          </c:tx>
          <c:layout>
            <c:manualLayout>
              <c:xMode val="edge"/>
              <c:yMode val="edge"/>
              <c:x val="0.51423583679946983"/>
              <c:y val="0.861281402324709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mn-cs"/>
              </a:defRPr>
            </a:pPr>
            <a:endParaRPr lang="en-US"/>
          </a:p>
        </c:txPr>
        <c:crossAx val="560210680"/>
        <c:crosses val="autoZero"/>
        <c:auto val="1"/>
        <c:lblAlgn val="ctr"/>
        <c:lblOffset val="100"/>
        <c:noMultiLvlLbl val="0"/>
      </c:catAx>
      <c:valAx>
        <c:axId val="560210680"/>
        <c:scaling>
          <c:orientation val="minMax"/>
          <c:min val="0"/>
        </c:scaling>
        <c:delete val="0"/>
        <c:axPos val="l"/>
        <c:title>
          <c:tx>
            <c:rich>
              <a:bodyPr rot="-54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mn-cs"/>
                  </a:defRPr>
                </a:pPr>
                <a:r>
                  <a:rPr lang="en-GB"/>
                  <a:t>Mean</a:t>
                </a:r>
                <a:r>
                  <a:rPr lang="en-GB" baseline="0"/>
                  <a:t> No. of Occurances</a:t>
                </a:r>
                <a:endParaRPr lang="en-GB"/>
              </a:p>
            </c:rich>
          </c:tx>
          <c:layout>
            <c:manualLayout>
              <c:xMode val="edge"/>
              <c:yMode val="edge"/>
              <c:x val="1.9933554817275746E-2"/>
              <c:y val="0.12665260592425948"/>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mn-cs"/>
              </a:defRPr>
            </a:pPr>
            <a:endParaRPr lang="en-US"/>
          </a:p>
        </c:txPr>
        <c:crossAx val="560217568"/>
        <c:crosses val="autoZero"/>
        <c:crossBetween val="between"/>
      </c:valAx>
      <c:spPr>
        <a:noFill/>
        <a:ln>
          <a:noFill/>
        </a:ln>
        <a:effectLst/>
      </c:spPr>
    </c:plotArea>
    <c:legend>
      <c:legendPos val="b"/>
      <c:layout>
        <c:manualLayout>
          <c:xMode val="edge"/>
          <c:yMode val="edge"/>
          <c:x val="0.44962286690907821"/>
          <c:y val="2.3082114735658046E-2"/>
          <c:w val="0.54842847769028868"/>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200" baseline="0">
          <a:solidFill>
            <a:schemeClr val="tx1"/>
          </a:solidFill>
          <a:latin typeface="Times New Roman" panose="02020603050405020304"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294573643410853"/>
          <c:y val="4.8219624720822939E-2"/>
          <c:w val="0.85269102990033241"/>
          <c:h val="0.69141976818115125"/>
        </c:manualLayout>
      </c:layout>
      <c:barChart>
        <c:barDir val="col"/>
        <c:grouping val="clustered"/>
        <c:varyColors val="0"/>
        <c:ser>
          <c:idx val="0"/>
          <c:order val="0"/>
          <c:tx>
            <c:strRef>
              <c:f>Graphs!$Y$141</c:f>
              <c:strCache>
                <c:ptCount val="1"/>
                <c:pt idx="0">
                  <c:v>Drinking</c:v>
                </c:pt>
              </c:strCache>
            </c:strRef>
          </c:tx>
          <c:spPr>
            <a:solidFill>
              <a:schemeClr val="bg1">
                <a:lumMod val="65000"/>
              </a:schemeClr>
            </a:solidFill>
            <a:ln>
              <a:noFill/>
            </a:ln>
            <a:effectLst/>
          </c:spPr>
          <c:invertIfNegative val="0"/>
          <c:errBars>
            <c:errBarType val="both"/>
            <c:errValType val="stdErr"/>
            <c:noEndCap val="0"/>
            <c:spPr>
              <a:noFill/>
              <a:ln w="9525" cap="flat" cmpd="sng" algn="ctr">
                <a:solidFill>
                  <a:schemeClr val="tx1">
                    <a:lumMod val="65000"/>
                    <a:lumOff val="35000"/>
                  </a:schemeClr>
                </a:solidFill>
                <a:round/>
              </a:ln>
              <a:effectLst/>
            </c:spPr>
          </c:errBars>
          <c:cat>
            <c:strRef>
              <c:f>Graphs!$X$142:$X$146</c:f>
              <c:strCache>
                <c:ptCount val="5"/>
                <c:pt idx="0">
                  <c:v>Longhorn cattle</c:v>
                </c:pt>
                <c:pt idx="1">
                  <c:v>Roe deer</c:v>
                </c:pt>
                <c:pt idx="2">
                  <c:v>Fallow deer</c:v>
                </c:pt>
                <c:pt idx="3">
                  <c:v>Red deer</c:v>
                </c:pt>
                <c:pt idx="4">
                  <c:v>Tamworth pig</c:v>
                </c:pt>
              </c:strCache>
            </c:strRef>
          </c:cat>
          <c:val>
            <c:numRef>
              <c:f>Graphs!$Y$142:$Y$146</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B341-4DD6-AC68-DFD95C709268}"/>
            </c:ext>
          </c:extLst>
        </c:ser>
        <c:ser>
          <c:idx val="1"/>
          <c:order val="1"/>
          <c:tx>
            <c:strRef>
              <c:f>Graphs!$AC$141</c:f>
              <c:strCache>
                <c:ptCount val="1"/>
                <c:pt idx="0">
                  <c:v>Grazing</c:v>
                </c:pt>
              </c:strCache>
            </c:strRef>
          </c:tx>
          <c:spPr>
            <a:solidFill>
              <a:schemeClr val="bg1">
                <a:lumMod val="85000"/>
              </a:schemeClr>
            </a:solidFill>
            <a:ln>
              <a:noFill/>
            </a:ln>
            <a:effectLst/>
          </c:spPr>
          <c:invertIfNegative val="0"/>
          <c:errBars>
            <c:errBarType val="both"/>
            <c:errValType val="cust"/>
            <c:noEndCap val="0"/>
            <c:plus>
              <c:numRef>
                <c:f>Graphs!$AD$142:$AD$146</c:f>
                <c:numCache>
                  <c:formatCode>General</c:formatCode>
                  <c:ptCount val="5"/>
                  <c:pt idx="0">
                    <c:v>8.8000000000000007</c:v>
                  </c:pt>
                  <c:pt idx="1">
                    <c:v>0</c:v>
                  </c:pt>
                  <c:pt idx="2">
                    <c:v>8.9</c:v>
                  </c:pt>
                  <c:pt idx="3">
                    <c:v>0</c:v>
                  </c:pt>
                  <c:pt idx="4">
                    <c:v>8.8000000000000007</c:v>
                  </c:pt>
                </c:numCache>
              </c:numRef>
            </c:plus>
            <c:minus>
              <c:numRef>
                <c:f>Graphs!$AF$142:$AF$146</c:f>
                <c:numCache>
                  <c:formatCode>General</c:formatCode>
                  <c:ptCount val="5"/>
                  <c:pt idx="0">
                    <c:v>8.8000000000000007</c:v>
                  </c:pt>
                  <c:pt idx="1">
                    <c:v>0</c:v>
                  </c:pt>
                  <c:pt idx="2">
                    <c:v>8.9</c:v>
                  </c:pt>
                  <c:pt idx="3">
                    <c:v>0</c:v>
                  </c:pt>
                  <c:pt idx="4">
                    <c:v>5.5</c:v>
                  </c:pt>
                </c:numCache>
              </c:numRef>
            </c:minus>
            <c:spPr>
              <a:noFill/>
              <a:ln w="9525" cap="flat" cmpd="sng" algn="ctr">
                <a:solidFill>
                  <a:schemeClr val="tx1"/>
                </a:solidFill>
                <a:round/>
              </a:ln>
              <a:effectLst/>
            </c:spPr>
          </c:errBars>
          <c:cat>
            <c:strRef>
              <c:f>Graphs!$X$142:$X$146</c:f>
              <c:strCache>
                <c:ptCount val="5"/>
                <c:pt idx="0">
                  <c:v>Longhorn cattle</c:v>
                </c:pt>
                <c:pt idx="1">
                  <c:v>Roe deer</c:v>
                </c:pt>
                <c:pt idx="2">
                  <c:v>Fallow deer</c:v>
                </c:pt>
                <c:pt idx="3">
                  <c:v>Red deer</c:v>
                </c:pt>
                <c:pt idx="4">
                  <c:v>Tamworth pig</c:v>
                </c:pt>
              </c:strCache>
            </c:strRef>
          </c:cat>
          <c:val>
            <c:numRef>
              <c:f>Graphs!$AC$142:$AC$146</c:f>
              <c:numCache>
                <c:formatCode>General</c:formatCode>
                <c:ptCount val="5"/>
                <c:pt idx="0">
                  <c:v>12.3</c:v>
                </c:pt>
                <c:pt idx="1">
                  <c:v>0</c:v>
                </c:pt>
                <c:pt idx="2">
                  <c:v>10.7</c:v>
                </c:pt>
                <c:pt idx="3">
                  <c:v>0</c:v>
                </c:pt>
                <c:pt idx="4">
                  <c:v>5.5</c:v>
                </c:pt>
              </c:numCache>
            </c:numRef>
          </c:val>
          <c:extLst>
            <c:ext xmlns:c16="http://schemas.microsoft.com/office/drawing/2014/chart" uri="{C3380CC4-5D6E-409C-BE32-E72D297353CC}">
              <c16:uniqueId val="{00000001-B341-4DD6-AC68-DFD95C709268}"/>
            </c:ext>
          </c:extLst>
        </c:ser>
        <c:ser>
          <c:idx val="2"/>
          <c:order val="2"/>
          <c:tx>
            <c:strRef>
              <c:f>Graphs!$AG$141</c:f>
              <c:strCache>
                <c:ptCount val="1"/>
                <c:pt idx="0">
                  <c:v>Browsing</c:v>
                </c:pt>
              </c:strCache>
            </c:strRef>
          </c:tx>
          <c:spPr>
            <a:noFill/>
            <a:ln>
              <a:solidFill>
                <a:schemeClr val="tx1"/>
              </a:solidFill>
            </a:ln>
            <a:effectLst/>
          </c:spPr>
          <c:invertIfNegative val="0"/>
          <c:errBars>
            <c:errBarType val="both"/>
            <c:errValType val="stdErr"/>
            <c:noEndCap val="0"/>
            <c:spPr>
              <a:noFill/>
              <a:ln w="9525" cap="flat" cmpd="sng" algn="ctr">
                <a:solidFill>
                  <a:schemeClr val="tx1">
                    <a:lumMod val="65000"/>
                    <a:lumOff val="35000"/>
                  </a:schemeClr>
                </a:solidFill>
                <a:round/>
              </a:ln>
              <a:effectLst/>
            </c:spPr>
          </c:errBars>
          <c:cat>
            <c:strRef>
              <c:f>Graphs!$X$142:$X$146</c:f>
              <c:strCache>
                <c:ptCount val="5"/>
                <c:pt idx="0">
                  <c:v>Longhorn cattle</c:v>
                </c:pt>
                <c:pt idx="1">
                  <c:v>Roe deer</c:v>
                </c:pt>
                <c:pt idx="2">
                  <c:v>Fallow deer</c:v>
                </c:pt>
                <c:pt idx="3">
                  <c:v>Red deer</c:v>
                </c:pt>
                <c:pt idx="4">
                  <c:v>Tamworth pig</c:v>
                </c:pt>
              </c:strCache>
            </c:strRef>
          </c:cat>
          <c:val>
            <c:numRef>
              <c:f>Graphs!$AG$142:$AG$146</c:f>
              <c:numCache>
                <c:formatCode>General</c:formatCode>
                <c:ptCount val="5"/>
                <c:pt idx="0">
                  <c:v>0.1</c:v>
                </c:pt>
                <c:pt idx="1">
                  <c:v>0</c:v>
                </c:pt>
                <c:pt idx="2">
                  <c:v>0</c:v>
                </c:pt>
                <c:pt idx="3">
                  <c:v>0</c:v>
                </c:pt>
                <c:pt idx="4">
                  <c:v>0</c:v>
                </c:pt>
              </c:numCache>
            </c:numRef>
          </c:val>
          <c:extLst>
            <c:ext xmlns:c16="http://schemas.microsoft.com/office/drawing/2014/chart" uri="{C3380CC4-5D6E-409C-BE32-E72D297353CC}">
              <c16:uniqueId val="{00000002-B341-4DD6-AC68-DFD95C709268}"/>
            </c:ext>
          </c:extLst>
        </c:ser>
        <c:dLbls>
          <c:showLegendKey val="0"/>
          <c:showVal val="0"/>
          <c:showCatName val="0"/>
          <c:showSerName val="0"/>
          <c:showPercent val="0"/>
          <c:showBubbleSize val="0"/>
        </c:dLbls>
        <c:gapWidth val="219"/>
        <c:overlap val="-27"/>
        <c:axId val="547146144"/>
        <c:axId val="547145160"/>
      </c:barChart>
      <c:catAx>
        <c:axId val="547146144"/>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Species</a:t>
                </a:r>
              </a:p>
            </c:rich>
          </c:tx>
          <c:layout>
            <c:manualLayout>
              <c:xMode val="edge"/>
              <c:yMode val="edge"/>
              <c:x val="0.49983938054254845"/>
              <c:y val="0.8552501589475228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47145160"/>
        <c:crosses val="autoZero"/>
        <c:auto val="1"/>
        <c:lblAlgn val="ctr"/>
        <c:lblOffset val="100"/>
        <c:noMultiLvlLbl val="0"/>
      </c:catAx>
      <c:valAx>
        <c:axId val="547145160"/>
        <c:scaling>
          <c:orientation val="minMax"/>
          <c:min val="0"/>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Length of Time (s)</a:t>
                </a:r>
              </a:p>
            </c:rich>
          </c:tx>
          <c:layout>
            <c:manualLayout>
              <c:xMode val="edge"/>
              <c:yMode val="edge"/>
              <c:x val="1.9444371779109008E-2"/>
              <c:y val="0.14915016057775385"/>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47146144"/>
        <c:crosses val="autoZero"/>
        <c:crossBetween val="between"/>
      </c:valAx>
      <c:spPr>
        <a:noFill/>
        <a:ln>
          <a:noFill/>
        </a:ln>
        <a:effectLst/>
      </c:spPr>
    </c:plotArea>
    <c:legend>
      <c:legendPos val="b"/>
      <c:layout>
        <c:manualLayout>
          <c:xMode val="edge"/>
          <c:yMode val="edge"/>
          <c:x val="0.4507855704083501"/>
          <c:y val="2.242089304054385E-2"/>
          <c:w val="0.54842847769028868"/>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697222222222224"/>
          <c:y val="5.3912219305920092E-2"/>
          <c:w val="0.81247222222222237"/>
          <c:h val="0.65499015748031497"/>
        </c:manualLayout>
      </c:layout>
      <c:barChart>
        <c:barDir val="col"/>
        <c:grouping val="clustered"/>
        <c:varyColors val="0"/>
        <c:ser>
          <c:idx val="0"/>
          <c:order val="0"/>
          <c:tx>
            <c:strRef>
              <c:f>Graphs!$A$36</c:f>
              <c:strCache>
                <c:ptCount val="1"/>
                <c:pt idx="0">
                  <c:v>Lagg</c:v>
                </c:pt>
              </c:strCache>
            </c:strRef>
          </c:tx>
          <c:spPr>
            <a:solidFill>
              <a:schemeClr val="bg1">
                <a:lumMod val="65000"/>
              </a:schemeClr>
            </a:solidFill>
            <a:ln>
              <a:noFill/>
            </a:ln>
            <a:effectLst/>
          </c:spPr>
          <c:invertIfNegative val="0"/>
          <c:errBars>
            <c:errBarType val="both"/>
            <c:errValType val="cust"/>
            <c:noEndCap val="0"/>
            <c:plus>
              <c:numRef>
                <c:f>(Graphs!$C$36,Graphs!$G$36,Graphs!$K$36)</c:f>
                <c:numCache>
                  <c:formatCode>General</c:formatCode>
                  <c:ptCount val="3"/>
                  <c:pt idx="0">
                    <c:v>0.26705000000000001</c:v>
                  </c:pt>
                  <c:pt idx="1">
                    <c:v>0.49681999999999998</c:v>
                  </c:pt>
                  <c:pt idx="2">
                    <c:v>7.2580000000000006E-2</c:v>
                  </c:pt>
                </c:numCache>
              </c:numRef>
            </c:plus>
            <c:minus>
              <c:numRef>
                <c:f>(Graphs!$E$36,Graphs!$I$36,Graphs!$M$36)</c:f>
                <c:numCache>
                  <c:formatCode>General</c:formatCode>
                  <c:ptCount val="3"/>
                  <c:pt idx="0">
                    <c:v>7.85E-2</c:v>
                  </c:pt>
                  <c:pt idx="1">
                    <c:v>0.44180000000000003</c:v>
                  </c:pt>
                  <c:pt idx="2">
                    <c:v>7.2580000000000006E-2</c:v>
                  </c:pt>
                </c:numCache>
              </c:numRef>
            </c:minus>
            <c:spPr>
              <a:noFill/>
              <a:ln w="9525" cap="flat" cmpd="sng" algn="ctr">
                <a:solidFill>
                  <a:schemeClr val="tx1">
                    <a:lumMod val="65000"/>
                    <a:lumOff val="35000"/>
                  </a:schemeClr>
                </a:solidFill>
                <a:round/>
              </a:ln>
              <a:effectLst/>
            </c:spPr>
          </c:errBars>
          <c:cat>
            <c:strRef>
              <c:f>(Graphs!$B$35,Graphs!$F$35,Graphs!$J$35)</c:f>
              <c:strCache>
                <c:ptCount val="3"/>
                <c:pt idx="0">
                  <c:v>Drinking</c:v>
                </c:pt>
                <c:pt idx="1">
                  <c:v>Grazing</c:v>
                </c:pt>
                <c:pt idx="2">
                  <c:v>Browsing</c:v>
                </c:pt>
              </c:strCache>
            </c:strRef>
          </c:cat>
          <c:val>
            <c:numRef>
              <c:f>(Graphs!$B$36,Graphs!$F$36,Graphs!$J$36)</c:f>
              <c:numCache>
                <c:formatCode>General</c:formatCode>
                <c:ptCount val="3"/>
                <c:pt idx="0">
                  <c:v>7.85E-2</c:v>
                </c:pt>
                <c:pt idx="1">
                  <c:v>0.44180000000000003</c:v>
                </c:pt>
                <c:pt idx="2">
                  <c:v>5.3E-3</c:v>
                </c:pt>
              </c:numCache>
            </c:numRef>
          </c:val>
          <c:extLst>
            <c:ext xmlns:c16="http://schemas.microsoft.com/office/drawing/2014/chart" uri="{C3380CC4-5D6E-409C-BE32-E72D297353CC}">
              <c16:uniqueId val="{00000000-2D78-4C76-848D-F4445120FDEB}"/>
            </c:ext>
          </c:extLst>
        </c:ser>
        <c:ser>
          <c:idx val="1"/>
          <c:order val="1"/>
          <c:tx>
            <c:strRef>
              <c:f>Graphs!$A$37</c:f>
              <c:strCache>
                <c:ptCount val="1"/>
                <c:pt idx="0">
                  <c:v>Field</c:v>
                </c:pt>
              </c:strCache>
            </c:strRef>
          </c:tx>
          <c:spPr>
            <a:solidFill>
              <a:schemeClr val="bg1"/>
            </a:solidFill>
            <a:ln>
              <a:solidFill>
                <a:schemeClr val="tx1"/>
              </a:solidFill>
            </a:ln>
            <a:effectLst/>
          </c:spPr>
          <c:invertIfNegative val="0"/>
          <c:errBars>
            <c:errBarType val="both"/>
            <c:errValType val="cust"/>
            <c:noEndCap val="0"/>
            <c:plus>
              <c:numRef>
                <c:f>(Graphs!$C$36,Graphs!$G$36,Graphs!$K$36)</c:f>
                <c:numCache>
                  <c:formatCode>General</c:formatCode>
                  <c:ptCount val="3"/>
                  <c:pt idx="0">
                    <c:v>0.26705000000000001</c:v>
                  </c:pt>
                  <c:pt idx="1">
                    <c:v>0.49681999999999998</c:v>
                  </c:pt>
                  <c:pt idx="2">
                    <c:v>7.2580000000000006E-2</c:v>
                  </c:pt>
                </c:numCache>
              </c:numRef>
            </c:plus>
            <c:minus>
              <c:numRef>
                <c:f>(Graphs!$E$37,Graphs!$I$37,Graphs!$M$37)</c:f>
                <c:numCache>
                  <c:formatCode>General</c:formatCode>
                  <c:ptCount val="3"/>
                  <c:pt idx="0">
                    <c:v>0</c:v>
                  </c:pt>
                  <c:pt idx="1">
                    <c:v>0.32387999999999995</c:v>
                  </c:pt>
                  <c:pt idx="2">
                    <c:v>6.7000000000000004E-2</c:v>
                  </c:pt>
                </c:numCache>
              </c:numRef>
            </c:minus>
            <c:spPr>
              <a:noFill/>
              <a:ln w="9525" cap="flat" cmpd="sng" algn="ctr">
                <a:solidFill>
                  <a:schemeClr val="tx1">
                    <a:lumMod val="65000"/>
                    <a:lumOff val="35000"/>
                  </a:schemeClr>
                </a:solidFill>
                <a:round/>
              </a:ln>
              <a:effectLst/>
            </c:spPr>
          </c:errBars>
          <c:cat>
            <c:strRef>
              <c:f>(Graphs!$B$35,Graphs!$F$35,Graphs!$J$35)</c:f>
              <c:strCache>
                <c:ptCount val="3"/>
                <c:pt idx="0">
                  <c:v>Drinking</c:v>
                </c:pt>
                <c:pt idx="1">
                  <c:v>Grazing</c:v>
                </c:pt>
                <c:pt idx="2">
                  <c:v>Browsing</c:v>
                </c:pt>
              </c:strCache>
            </c:strRef>
          </c:cat>
          <c:val>
            <c:numRef>
              <c:f>(Graphs!$B$37,Graphs!$F$37,Graphs!$J$37)</c:f>
              <c:numCache>
                <c:formatCode>General</c:formatCode>
                <c:ptCount val="3"/>
                <c:pt idx="0">
                  <c:v>0</c:v>
                </c:pt>
                <c:pt idx="1">
                  <c:v>0.75449999999999995</c:v>
                </c:pt>
                <c:pt idx="2">
                  <c:v>4.4999999999999997E-3</c:v>
                </c:pt>
              </c:numCache>
            </c:numRef>
          </c:val>
          <c:extLst>
            <c:ext xmlns:c16="http://schemas.microsoft.com/office/drawing/2014/chart" uri="{C3380CC4-5D6E-409C-BE32-E72D297353CC}">
              <c16:uniqueId val="{00000001-2D78-4C76-848D-F4445120FDEB}"/>
            </c:ext>
          </c:extLst>
        </c:ser>
        <c:dLbls>
          <c:showLegendKey val="0"/>
          <c:showVal val="0"/>
          <c:showCatName val="0"/>
          <c:showSerName val="0"/>
          <c:showPercent val="0"/>
          <c:showBubbleSize val="0"/>
        </c:dLbls>
        <c:gapWidth val="219"/>
        <c:overlap val="-27"/>
        <c:axId val="273226984"/>
        <c:axId val="273227640"/>
      </c:barChart>
      <c:catAx>
        <c:axId val="273226984"/>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Longhorn</a:t>
                </a:r>
                <a:r>
                  <a:rPr lang="en-GB" baseline="0"/>
                  <a:t> Cattle Eating </a:t>
                </a:r>
                <a:r>
                  <a:rPr lang="en-GB"/>
                  <a:t>Behaviours</a:t>
                </a:r>
              </a:p>
            </c:rich>
          </c:tx>
          <c:layout>
            <c:manualLayout>
              <c:xMode val="edge"/>
              <c:yMode val="edge"/>
              <c:x val="0.34007633420822397"/>
              <c:y val="0.8242727471566054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273227640"/>
        <c:crosses val="autoZero"/>
        <c:auto val="1"/>
        <c:lblAlgn val="ctr"/>
        <c:lblOffset val="100"/>
        <c:noMultiLvlLbl val="0"/>
      </c:catAx>
      <c:valAx>
        <c:axId val="273227640"/>
        <c:scaling>
          <c:orientation val="minMax"/>
          <c:min val="0"/>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No. of Occurances</a:t>
                </a:r>
              </a:p>
            </c:rich>
          </c:tx>
          <c:layout>
            <c:manualLayout>
              <c:xMode val="edge"/>
              <c:yMode val="edge"/>
              <c:x val="1.6666666666666666E-2"/>
              <c:y val="8.9891003207932335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273226984"/>
        <c:crosses val="autoZero"/>
        <c:crossBetween val="between"/>
      </c:valAx>
      <c:spPr>
        <a:noFill/>
        <a:ln>
          <a:noFill/>
        </a:ln>
        <a:effectLst/>
      </c:spPr>
    </c:plotArea>
    <c:legend>
      <c:legendPos val="b"/>
      <c:layout>
        <c:manualLayout>
          <c:xMode val="edge"/>
          <c:yMode val="edge"/>
          <c:x val="0.71125459317585304"/>
          <c:y val="3.6309784193642412E-2"/>
          <c:w val="0.24415748031496062"/>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Graphs!$A$126</c:f>
              <c:strCache>
                <c:ptCount val="1"/>
                <c:pt idx="0">
                  <c:v>Lagg</c:v>
                </c:pt>
              </c:strCache>
            </c:strRef>
          </c:tx>
          <c:spPr>
            <a:solidFill>
              <a:schemeClr val="bg1">
                <a:lumMod val="65000"/>
              </a:schemeClr>
            </a:solidFill>
            <a:ln>
              <a:noFill/>
            </a:ln>
            <a:effectLst/>
          </c:spPr>
          <c:invertIfNegative val="0"/>
          <c:errBars>
            <c:errBarType val="both"/>
            <c:errValType val="cust"/>
            <c:noEndCap val="0"/>
            <c:plus>
              <c:numRef>
                <c:f>(Graphs!$C$126,Graphs!$G$126,Graphs!$K$126)</c:f>
                <c:numCache>
                  <c:formatCode>General</c:formatCode>
                  <c:ptCount val="3"/>
                  <c:pt idx="0">
                    <c:v>3.6556600000000001</c:v>
                  </c:pt>
                  <c:pt idx="1">
                    <c:v>8.7726600000000001</c:v>
                  </c:pt>
                  <c:pt idx="2">
                    <c:v>1.20703</c:v>
                  </c:pt>
                </c:numCache>
              </c:numRef>
            </c:plus>
            <c:minus>
              <c:numRef>
                <c:f>(Graphs!$B$126,Graphs!$I$127,Graphs!$M$127)</c:f>
                <c:numCache>
                  <c:formatCode>General</c:formatCode>
                  <c:ptCount val="3"/>
                  <c:pt idx="0">
                    <c:v>0.92859999999999998</c:v>
                  </c:pt>
                  <c:pt idx="1">
                    <c:v>3.5298499999999997</c:v>
                  </c:pt>
                  <c:pt idx="2">
                    <c:v>5.5199999999999999E-2</c:v>
                  </c:pt>
                </c:numCache>
              </c:numRef>
            </c:minus>
            <c:spPr>
              <a:noFill/>
              <a:ln w="9525" cap="flat" cmpd="sng" algn="ctr">
                <a:solidFill>
                  <a:schemeClr val="tx1">
                    <a:lumMod val="65000"/>
                    <a:lumOff val="35000"/>
                  </a:schemeClr>
                </a:solidFill>
                <a:round/>
              </a:ln>
              <a:effectLst/>
            </c:spPr>
          </c:errBars>
          <c:cat>
            <c:strRef>
              <c:f>(Graphs!$B$125,Graphs!$F$125,Graphs!$J$125)</c:f>
              <c:strCache>
                <c:ptCount val="3"/>
                <c:pt idx="0">
                  <c:v>Drinking</c:v>
                </c:pt>
                <c:pt idx="1">
                  <c:v>Grazing</c:v>
                </c:pt>
                <c:pt idx="2">
                  <c:v>Browsing</c:v>
                </c:pt>
              </c:strCache>
            </c:strRef>
          </c:cat>
          <c:val>
            <c:numRef>
              <c:f>(Graphs!$B$126,Graphs!$F$126,Graphs!$J$126)</c:f>
              <c:numCache>
                <c:formatCode>General</c:formatCode>
                <c:ptCount val="3"/>
                <c:pt idx="0">
                  <c:v>0.92859999999999998</c:v>
                </c:pt>
                <c:pt idx="1">
                  <c:v>6.8518999999999997</c:v>
                </c:pt>
                <c:pt idx="2">
                  <c:v>8.5500000000000007E-2</c:v>
                </c:pt>
              </c:numCache>
            </c:numRef>
          </c:val>
          <c:extLst>
            <c:ext xmlns:c16="http://schemas.microsoft.com/office/drawing/2014/chart" uri="{C3380CC4-5D6E-409C-BE32-E72D297353CC}">
              <c16:uniqueId val="{00000000-3615-43A3-9C2D-289C07A7AC20}"/>
            </c:ext>
          </c:extLst>
        </c:ser>
        <c:ser>
          <c:idx val="1"/>
          <c:order val="1"/>
          <c:tx>
            <c:strRef>
              <c:f>Graphs!$A$127</c:f>
              <c:strCache>
                <c:ptCount val="1"/>
                <c:pt idx="0">
                  <c:v>Field</c:v>
                </c:pt>
              </c:strCache>
            </c:strRef>
          </c:tx>
          <c:spPr>
            <a:solidFill>
              <a:schemeClr val="bg1"/>
            </a:solidFill>
            <a:ln>
              <a:solidFill>
                <a:schemeClr val="tx1"/>
              </a:solidFill>
            </a:ln>
            <a:effectLst/>
          </c:spPr>
          <c:invertIfNegative val="0"/>
          <c:errBars>
            <c:errBarType val="both"/>
            <c:errValType val="cust"/>
            <c:noEndCap val="0"/>
            <c:plus>
              <c:numRef>
                <c:f>(Graphs!$C$127,Graphs!$G$127,Graphs!$K$127)</c:f>
                <c:numCache>
                  <c:formatCode>General</c:formatCode>
                  <c:ptCount val="3"/>
                  <c:pt idx="0">
                    <c:v>0</c:v>
                  </c:pt>
                  <c:pt idx="1">
                    <c:v>8.7742500000000003</c:v>
                  </c:pt>
                  <c:pt idx="2">
                    <c:v>0.97216000000000002</c:v>
                  </c:pt>
                </c:numCache>
              </c:numRef>
            </c:plus>
            <c:minus>
              <c:numRef>
                <c:f>(Graphs!$E$127,Graphs!$I$127,Graphs!$M$127)</c:f>
                <c:numCache>
                  <c:formatCode>General</c:formatCode>
                  <c:ptCount val="3"/>
                  <c:pt idx="0">
                    <c:v>0</c:v>
                  </c:pt>
                  <c:pt idx="1">
                    <c:v>3.5298499999999997</c:v>
                  </c:pt>
                  <c:pt idx="2">
                    <c:v>5.5199999999999999E-2</c:v>
                  </c:pt>
                </c:numCache>
              </c:numRef>
            </c:minus>
            <c:spPr>
              <a:noFill/>
              <a:ln w="9525" cap="flat" cmpd="sng" algn="ctr">
                <a:solidFill>
                  <a:schemeClr val="tx1">
                    <a:lumMod val="65000"/>
                    <a:lumOff val="35000"/>
                  </a:schemeClr>
                </a:solidFill>
                <a:round/>
              </a:ln>
              <a:effectLst/>
            </c:spPr>
          </c:errBars>
          <c:cat>
            <c:strRef>
              <c:f>(Graphs!$B$125,Graphs!$F$125,Graphs!$J$125)</c:f>
              <c:strCache>
                <c:ptCount val="3"/>
                <c:pt idx="0">
                  <c:v>Drinking</c:v>
                </c:pt>
                <c:pt idx="1">
                  <c:v>Grazing</c:v>
                </c:pt>
                <c:pt idx="2">
                  <c:v>Browsing</c:v>
                </c:pt>
              </c:strCache>
            </c:strRef>
          </c:cat>
          <c:val>
            <c:numRef>
              <c:f>(Graphs!$B$127,Graphs!$F$127,Graphs!$J$127)</c:f>
              <c:numCache>
                <c:formatCode>General</c:formatCode>
                <c:ptCount val="3"/>
                <c:pt idx="0">
                  <c:v>0</c:v>
                </c:pt>
                <c:pt idx="1">
                  <c:v>12.3041</c:v>
                </c:pt>
                <c:pt idx="2">
                  <c:v>5.5199999999999999E-2</c:v>
                </c:pt>
              </c:numCache>
            </c:numRef>
          </c:val>
          <c:extLst>
            <c:ext xmlns:c16="http://schemas.microsoft.com/office/drawing/2014/chart" uri="{C3380CC4-5D6E-409C-BE32-E72D297353CC}">
              <c16:uniqueId val="{00000001-3615-43A3-9C2D-289C07A7AC20}"/>
            </c:ext>
          </c:extLst>
        </c:ser>
        <c:dLbls>
          <c:showLegendKey val="0"/>
          <c:showVal val="0"/>
          <c:showCatName val="0"/>
          <c:showSerName val="0"/>
          <c:showPercent val="0"/>
          <c:showBubbleSize val="0"/>
        </c:dLbls>
        <c:gapWidth val="219"/>
        <c:overlap val="-27"/>
        <c:axId val="535632696"/>
        <c:axId val="535636304"/>
      </c:barChart>
      <c:catAx>
        <c:axId val="535632696"/>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Longhorn Cattle Eating Behaviours</a:t>
                </a:r>
              </a:p>
            </c:rich>
          </c:tx>
          <c:layout>
            <c:manualLayout>
              <c:xMode val="edge"/>
              <c:yMode val="edge"/>
              <c:x val="0.33627646544181977"/>
              <c:y val="0.8005548264800233"/>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35636304"/>
        <c:crosses val="autoZero"/>
        <c:auto val="1"/>
        <c:lblAlgn val="ctr"/>
        <c:lblOffset val="100"/>
        <c:noMultiLvlLbl val="0"/>
      </c:catAx>
      <c:valAx>
        <c:axId val="535636304"/>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Length of Time (s)</a:t>
                </a:r>
              </a:p>
            </c:rich>
          </c:tx>
          <c:layout>
            <c:manualLayout>
              <c:xMode val="edge"/>
              <c:yMode val="edge"/>
              <c:x val="2.2222222222222223E-2"/>
              <c:y val="0.15547790901137357"/>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35632696"/>
        <c:crosses val="autoZero"/>
        <c:crossBetween val="between"/>
      </c:valAx>
      <c:spPr>
        <a:noFill/>
        <a:ln>
          <a:noFill/>
        </a:ln>
        <a:effectLst/>
      </c:spPr>
    </c:plotArea>
    <c:legend>
      <c:legendPos val="b"/>
      <c:layout>
        <c:manualLayout>
          <c:xMode val="edge"/>
          <c:yMode val="edge"/>
          <c:x val="0.79364457567804025"/>
          <c:y val="4.2244823563721161E-2"/>
          <c:w val="0.20635536693162362"/>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19722222222222"/>
          <c:y val="5.3912219305920092E-2"/>
          <c:w val="0.78747222222222224"/>
          <c:h val="0.68276793525809276"/>
        </c:manualLayout>
      </c:layout>
      <c:barChart>
        <c:barDir val="col"/>
        <c:grouping val="clustered"/>
        <c:varyColors val="0"/>
        <c:ser>
          <c:idx val="0"/>
          <c:order val="0"/>
          <c:tx>
            <c:strRef>
              <c:f>Graphs!$A$42</c:f>
              <c:strCache>
                <c:ptCount val="1"/>
                <c:pt idx="0">
                  <c:v>Lagg</c:v>
                </c:pt>
              </c:strCache>
            </c:strRef>
          </c:tx>
          <c:spPr>
            <a:solidFill>
              <a:schemeClr val="bg1">
                <a:lumMod val="65000"/>
              </a:schemeClr>
            </a:solidFill>
            <a:ln>
              <a:noFill/>
            </a:ln>
            <a:effectLst/>
          </c:spPr>
          <c:invertIfNegative val="0"/>
          <c:errBars>
            <c:errBarType val="both"/>
            <c:errValType val="cust"/>
            <c:noEndCap val="0"/>
            <c:plus>
              <c:numRef>
                <c:f>(Graphs!$C$42,Graphs!$G$42,Graphs!$K$42)</c:f>
                <c:numCache>
                  <c:formatCode>General</c:formatCode>
                  <c:ptCount val="3"/>
                  <c:pt idx="0">
                    <c:v>0</c:v>
                  </c:pt>
                  <c:pt idx="1">
                    <c:v>0.50361</c:v>
                  </c:pt>
                  <c:pt idx="2">
                    <c:v>0.20412</c:v>
                  </c:pt>
                </c:numCache>
              </c:numRef>
            </c:plus>
            <c:minus>
              <c:numRef>
                <c:f>(Graphs!$C$42,Graphs!$F$42,Graphs!$J$42)</c:f>
                <c:numCache>
                  <c:formatCode>General</c:formatCode>
                  <c:ptCount val="3"/>
                  <c:pt idx="0">
                    <c:v>0</c:v>
                  </c:pt>
                  <c:pt idx="1">
                    <c:v>0.58330000000000004</c:v>
                  </c:pt>
                  <c:pt idx="2">
                    <c:v>4.1700000000000001E-2</c:v>
                  </c:pt>
                </c:numCache>
              </c:numRef>
            </c:minus>
            <c:spPr>
              <a:noFill/>
              <a:ln w="9525" cap="flat" cmpd="sng" algn="ctr">
                <a:solidFill>
                  <a:schemeClr val="tx1">
                    <a:lumMod val="65000"/>
                    <a:lumOff val="35000"/>
                  </a:schemeClr>
                </a:solidFill>
                <a:round/>
              </a:ln>
              <a:effectLst/>
            </c:spPr>
          </c:errBars>
          <c:cat>
            <c:strRef>
              <c:f>(Graphs!$B$41,Graphs!$F$41,Graphs!$J$41)</c:f>
              <c:strCache>
                <c:ptCount val="3"/>
                <c:pt idx="0">
                  <c:v>Drinking</c:v>
                </c:pt>
                <c:pt idx="1">
                  <c:v>Grazing</c:v>
                </c:pt>
                <c:pt idx="2">
                  <c:v>Browsing</c:v>
                </c:pt>
              </c:strCache>
            </c:strRef>
          </c:cat>
          <c:val>
            <c:numRef>
              <c:f>(Graphs!$B$42,Graphs!$F$42,Graphs!$J$42)</c:f>
              <c:numCache>
                <c:formatCode>General</c:formatCode>
                <c:ptCount val="3"/>
                <c:pt idx="0">
                  <c:v>0</c:v>
                </c:pt>
                <c:pt idx="1">
                  <c:v>0.58330000000000004</c:v>
                </c:pt>
                <c:pt idx="2">
                  <c:v>4.1700000000000001E-2</c:v>
                </c:pt>
              </c:numCache>
            </c:numRef>
          </c:val>
          <c:extLst>
            <c:ext xmlns:c16="http://schemas.microsoft.com/office/drawing/2014/chart" uri="{C3380CC4-5D6E-409C-BE32-E72D297353CC}">
              <c16:uniqueId val="{00000000-4446-4F2A-9C3F-C586C179BE2A}"/>
            </c:ext>
          </c:extLst>
        </c:ser>
        <c:ser>
          <c:idx val="1"/>
          <c:order val="1"/>
          <c:tx>
            <c:strRef>
              <c:f>Graphs!$A$43</c:f>
              <c:strCache>
                <c:ptCount val="1"/>
                <c:pt idx="0">
                  <c:v>Field</c:v>
                </c:pt>
              </c:strCache>
            </c:strRef>
          </c:tx>
          <c:spPr>
            <a:solidFill>
              <a:schemeClr val="bg1"/>
            </a:solidFill>
            <a:ln>
              <a:solidFill>
                <a:schemeClr val="tx1"/>
              </a:solidFill>
            </a:ln>
            <a:effectLst/>
          </c:spPr>
          <c:invertIfNegative val="0"/>
          <c:cat>
            <c:strRef>
              <c:f>(Graphs!$B$41,Graphs!$F$41,Graphs!$J$41)</c:f>
              <c:strCache>
                <c:ptCount val="3"/>
                <c:pt idx="0">
                  <c:v>Drinking</c:v>
                </c:pt>
                <c:pt idx="1">
                  <c:v>Grazing</c:v>
                </c:pt>
                <c:pt idx="2">
                  <c:v>Browsing</c:v>
                </c:pt>
              </c:strCache>
            </c:strRef>
          </c:cat>
          <c:val>
            <c:numRef>
              <c:f>(Graphs!$B$43,Graphs!$F$43,Graphs!$J$43)</c:f>
              <c:numCache>
                <c:formatCode>General</c:formatCode>
                <c:ptCount val="3"/>
                <c:pt idx="0">
                  <c:v>0</c:v>
                </c:pt>
                <c:pt idx="1">
                  <c:v>0</c:v>
                </c:pt>
                <c:pt idx="2">
                  <c:v>0</c:v>
                </c:pt>
              </c:numCache>
            </c:numRef>
          </c:val>
          <c:extLst>
            <c:ext xmlns:c16="http://schemas.microsoft.com/office/drawing/2014/chart" uri="{C3380CC4-5D6E-409C-BE32-E72D297353CC}">
              <c16:uniqueId val="{00000001-4446-4F2A-9C3F-C586C179BE2A}"/>
            </c:ext>
          </c:extLst>
        </c:ser>
        <c:dLbls>
          <c:showLegendKey val="0"/>
          <c:showVal val="0"/>
          <c:showCatName val="0"/>
          <c:showSerName val="0"/>
          <c:showPercent val="0"/>
          <c:showBubbleSize val="0"/>
        </c:dLbls>
        <c:gapWidth val="219"/>
        <c:overlap val="-27"/>
        <c:axId val="680724448"/>
        <c:axId val="680726088"/>
      </c:barChart>
      <c:catAx>
        <c:axId val="680724448"/>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Roe Deer Eating Behaviours</a:t>
                </a:r>
              </a:p>
            </c:rich>
          </c:tx>
          <c:layout>
            <c:manualLayout>
              <c:xMode val="edge"/>
              <c:yMode val="edge"/>
              <c:x val="0.38640966754155731"/>
              <c:y val="0.86593941382327211"/>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680726088"/>
        <c:crosses val="autoZero"/>
        <c:auto val="1"/>
        <c:lblAlgn val="ctr"/>
        <c:lblOffset val="100"/>
        <c:noMultiLvlLbl val="0"/>
      </c:catAx>
      <c:valAx>
        <c:axId val="680726088"/>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No. of Occurances</a:t>
                </a:r>
              </a:p>
            </c:rich>
          </c:tx>
          <c:layout>
            <c:manualLayout>
              <c:xMode val="edge"/>
              <c:yMode val="edge"/>
              <c:x val="3.6111111111111108E-2"/>
              <c:y val="0.10377989209682123"/>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680724448"/>
        <c:crosses val="autoZero"/>
        <c:crossBetween val="between"/>
      </c:valAx>
      <c:spPr>
        <a:noFill/>
        <a:ln>
          <a:noFill/>
        </a:ln>
        <a:effectLst/>
      </c:spPr>
    </c:plotArea>
    <c:legend>
      <c:legendPos val="b"/>
      <c:layout>
        <c:manualLayout>
          <c:xMode val="edge"/>
          <c:yMode val="edge"/>
          <c:x val="0.70569903762029751"/>
          <c:y val="5.0198673082531307E-2"/>
          <c:w val="0.24415748031496062"/>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'Individual camera recordings'!$I$2:$I$794</cx:f>
        <cx:lvl ptCount="308">
          <cx:pt idx="0">Longhorn cattle</cx:pt>
          <cx:pt idx="1">Longhorn cattle</cx:pt>
          <cx:pt idx="2">Longhorn cattle</cx:pt>
          <cx:pt idx="3">Longhorn cattle</cx:pt>
          <cx:pt idx="4">Longhorn cattle</cx:pt>
          <cx:pt idx="5">Longhorn cattle</cx:pt>
          <cx:pt idx="6">Longhorn cattle</cx:pt>
          <cx:pt idx="7">Longhorn cattle</cx:pt>
          <cx:pt idx="8">Longhorn cattle</cx:pt>
          <cx:pt idx="9">Longhorn cattle</cx:pt>
          <cx:pt idx="10">Longhorn cattle</cx:pt>
          <cx:pt idx="11">Longhorn cattle</cx:pt>
          <cx:pt idx="12">Longhorn cattle</cx:pt>
          <cx:pt idx="13">Longhorn cattle</cx:pt>
          <cx:pt idx="14">Longhorn cattle</cx:pt>
          <cx:pt idx="15">Longhorn cattle</cx:pt>
          <cx:pt idx="16">Longhorn cattle</cx:pt>
          <cx:pt idx="17">Longhorn cattle</cx:pt>
          <cx:pt idx="18">Longhorn cattle</cx:pt>
          <cx:pt idx="19">Longhorn cattle</cx:pt>
          <cx:pt idx="20">Longhorn cattle</cx:pt>
          <cx:pt idx="21">Longhorn cattle</cx:pt>
          <cx:pt idx="22">Longhorn cattle</cx:pt>
          <cx:pt idx="23">Longhorn cattle</cx:pt>
          <cx:pt idx="24">Longhorn cattle</cx:pt>
          <cx:pt idx="25">Longhorn cattle</cx:pt>
          <cx:pt idx="26">Longhorn cattle</cx:pt>
          <cx:pt idx="27">Longhorn cattle</cx:pt>
          <cx:pt idx="28">Longhorn cattle</cx:pt>
          <cx:pt idx="29">Longhorn cattle</cx:pt>
          <cx:pt idx="30">Longhorn cattle</cx:pt>
          <cx:pt idx="31">Longhorn cattle</cx:pt>
          <cx:pt idx="32">Longhorn cattle</cx:pt>
          <cx:pt idx="33">Longhorn cattle</cx:pt>
          <cx:pt idx="34">Longhorn cattle</cx:pt>
          <cx:pt idx="35">Longhorn cattle</cx:pt>
          <cx:pt idx="36">Longhorn cattle</cx:pt>
          <cx:pt idx="37">Longhorn cattle</cx:pt>
          <cx:pt idx="38">Longhorn cattle</cx:pt>
          <cx:pt idx="39">Longhorn cattle</cx:pt>
          <cx:pt idx="40">Longhorn cattle</cx:pt>
          <cx:pt idx="41">Longhorn cattle</cx:pt>
          <cx:pt idx="42">Longhorn cattle</cx:pt>
          <cx:pt idx="43">Longhorn cattle</cx:pt>
          <cx:pt idx="44">Longhorn cattle</cx:pt>
          <cx:pt idx="45">Longhorn cattle</cx:pt>
          <cx:pt idx="46">Longhorn cattle</cx:pt>
          <cx:pt idx="47">Longhorn cattle</cx:pt>
          <cx:pt idx="48">Longhorn cattle</cx:pt>
          <cx:pt idx="49">Longhorn cattle</cx:pt>
          <cx:pt idx="50">Longhorn cattle</cx:pt>
          <cx:pt idx="51">Longhorn cattle</cx:pt>
          <cx:pt idx="52">Longhorn cattle</cx:pt>
          <cx:pt idx="53">Longhorn cattle</cx:pt>
          <cx:pt idx="54">Longhorn cattle</cx:pt>
          <cx:pt idx="55">Longhorn cattle</cx:pt>
          <cx:pt idx="56">Longhorn cattle</cx:pt>
          <cx:pt idx="57">Longhorn cattle</cx:pt>
          <cx:pt idx="58">Longhorn cattle</cx:pt>
          <cx:pt idx="59">Longhorn cattle</cx:pt>
          <cx:pt idx="60">Longhorn cattle</cx:pt>
          <cx:pt idx="61">Longhorn cattle</cx:pt>
          <cx:pt idx="62">Longhorn cattle</cx:pt>
          <cx:pt idx="63">Longhorn cattle</cx:pt>
          <cx:pt idx="64">Longhorn cattle</cx:pt>
          <cx:pt idx="65">Longhorn cattle</cx:pt>
          <cx:pt idx="66">Longhorn cattle</cx:pt>
          <cx:pt idx="67">Longhorn cattle</cx:pt>
          <cx:pt idx="68">Fallow deer</cx:pt>
          <cx:pt idx="69">Fallow deer</cx:pt>
          <cx:pt idx="70">Longhorn cattle</cx:pt>
          <cx:pt idx="71">Longhorn cattle</cx:pt>
          <cx:pt idx="72">Longhorn cattle</cx:pt>
          <cx:pt idx="73">Longhorn cattle</cx:pt>
          <cx:pt idx="74">Longhorn cattle</cx:pt>
          <cx:pt idx="75">Longhorn cattle</cx:pt>
          <cx:pt idx="76">Longhorn cattle</cx:pt>
          <cx:pt idx="77">Longhorn cattle</cx:pt>
          <cx:pt idx="78">Longhorn cattle</cx:pt>
          <cx:pt idx="79">Longhorn cattle</cx:pt>
          <cx:pt idx="80">Longhorn cattle</cx:pt>
          <cx:pt idx="81">Longhorn cattle</cx:pt>
          <cx:pt idx="82">Longhorn cattle</cx:pt>
          <cx:pt idx="83">Longhorn cattle</cx:pt>
          <cx:pt idx="84">Longhorn cattle</cx:pt>
          <cx:pt idx="85">Longhorn cattle</cx:pt>
          <cx:pt idx="86">Longhorn cattle</cx:pt>
          <cx:pt idx="87">Longhorn cattle</cx:pt>
          <cx:pt idx="88">Longhorn cattle</cx:pt>
          <cx:pt idx="89">Longhorn cattle</cx:pt>
          <cx:pt idx="90">Longhorn cattle</cx:pt>
          <cx:pt idx="91">Longhorn cattle</cx:pt>
          <cx:pt idx="92">Longhorn cattle</cx:pt>
          <cx:pt idx="93">Longhorn cattle</cx:pt>
          <cx:pt idx="94">Longhorn cattle</cx:pt>
          <cx:pt idx="95">Longhorn cattle</cx:pt>
          <cx:pt idx="96">Longhorn cattle</cx:pt>
          <cx:pt idx="97">Longhorn cattle</cx:pt>
          <cx:pt idx="98">Longhorn cattle</cx:pt>
          <cx:pt idx="99">Longhorn cattle</cx:pt>
          <cx:pt idx="100">Longhorn cattle</cx:pt>
          <cx:pt idx="101">Longhorn cattle</cx:pt>
          <cx:pt idx="102">Longhorn cattle</cx:pt>
          <cx:pt idx="103">Longhorn cattle</cx:pt>
          <cx:pt idx="104">Longhorn cattle</cx:pt>
          <cx:pt idx="105">Longhorn cattle</cx:pt>
          <cx:pt idx="106">Longhorn cattle</cx:pt>
          <cx:pt idx="107">Longhorn cattle</cx:pt>
          <cx:pt idx="108">Longhorn cattle</cx:pt>
          <cx:pt idx="109">Longhorn cattle</cx:pt>
          <cx:pt idx="110">Longhorn cattle</cx:pt>
          <cx:pt idx="111">Longhorn cattle</cx:pt>
          <cx:pt idx="112">Longhorn cattle</cx:pt>
          <cx:pt idx="113">Longhorn cattle</cx:pt>
          <cx:pt idx="114">Longhorn cattle</cx:pt>
          <cx:pt idx="115">Longhorn cattle</cx:pt>
          <cx:pt idx="116">Longhorn cattle</cx:pt>
          <cx:pt idx="117">Longhorn cattle</cx:pt>
          <cx:pt idx="118">Fallow deer</cx:pt>
          <cx:pt idx="119">Tamworth pig</cx:pt>
          <cx:pt idx="120">Tamworth pig</cx:pt>
          <cx:pt idx="121">Tamworth pig</cx:pt>
          <cx:pt idx="122">Tamworth pig</cx:pt>
          <cx:pt idx="123">Tamworth pig</cx:pt>
          <cx:pt idx="124">Fallow deer</cx:pt>
          <cx:pt idx="125">Fallow deer</cx:pt>
          <cx:pt idx="126">Fallow deer</cx:pt>
          <cx:pt idx="127">Fallow deer</cx:pt>
          <cx:pt idx="128">Fallow deer</cx:pt>
          <cx:pt idx="129">Fallow deer</cx:pt>
          <cx:pt idx="130">Fallow deer</cx:pt>
          <cx:pt idx="131">Fallow deer</cx:pt>
          <cx:pt idx="132">Fallow deer</cx:pt>
          <cx:pt idx="133">Fallow deer</cx:pt>
          <cx:pt idx="134">Fallow deer</cx:pt>
          <cx:pt idx="135">Tamworth pig</cx:pt>
          <cx:pt idx="136">Tamworth pig</cx:pt>
          <cx:pt idx="137">Tamworth pig</cx:pt>
          <cx:pt idx="138">Tamworth pig</cx:pt>
          <cx:pt idx="139">Tamworth pig</cx:pt>
          <cx:pt idx="140">Tamworth pig</cx:pt>
          <cx:pt idx="141">Tamworth pig</cx:pt>
          <cx:pt idx="142">Tamworth pig</cx:pt>
          <cx:pt idx="143">Tamworth pig</cx:pt>
          <cx:pt idx="144">Tamworth pig</cx:pt>
          <cx:pt idx="145">Tamworth pig</cx:pt>
          <cx:pt idx="146">Tamworth pig</cx:pt>
          <cx:pt idx="147">Tamworth pig</cx:pt>
          <cx:pt idx="148">Tamworth pig</cx:pt>
          <cx:pt idx="149">Tamworth pig</cx:pt>
          <cx:pt idx="150">Fallow deer</cx:pt>
          <cx:pt idx="151">Tamworth pig</cx:pt>
          <cx:pt idx="152">Tamworth pig</cx:pt>
          <cx:pt idx="153">Tamworth pig</cx:pt>
          <cx:pt idx="154">Longhorn cattle</cx:pt>
          <cx:pt idx="155">Longhorn cattle</cx:pt>
          <cx:pt idx="156">Longhorn cattle</cx:pt>
          <cx:pt idx="157">Longhorn cattle</cx:pt>
          <cx:pt idx="158">Tamworth pig</cx:pt>
          <cx:pt idx="159">Tamworth pig</cx:pt>
          <cx:pt idx="160">Tamworth pig</cx:pt>
          <cx:pt idx="161">Tamworth pig</cx:pt>
          <cx:pt idx="162">Tamworth pig</cx:pt>
          <cx:pt idx="163">Fallow deer</cx:pt>
          <cx:pt idx="164">Fallow deer</cx:pt>
          <cx:pt idx="165">Fallow deer</cx:pt>
          <cx:pt idx="166">Fallow deer</cx:pt>
          <cx:pt idx="167">Fallow deer</cx:pt>
          <cx:pt idx="168">Fallow deer</cx:pt>
          <cx:pt idx="169">Longhorn cattle</cx:pt>
          <cx:pt idx="170">Longhorn cattle</cx:pt>
          <cx:pt idx="171">Longhorn cattle</cx:pt>
          <cx:pt idx="172">Longhorn cattle</cx:pt>
          <cx:pt idx="173">Longhorn cattle</cx:pt>
          <cx:pt idx="174">Longhorn cattle</cx:pt>
          <cx:pt idx="175">Longhorn cattle</cx:pt>
          <cx:pt idx="176">Longhorn cattle</cx:pt>
          <cx:pt idx="177">Longhorn cattle</cx:pt>
          <cx:pt idx="178">Longhorn cattle</cx:pt>
          <cx:pt idx="179">Longhorn cattle</cx:pt>
          <cx:pt idx="180">Longhorn cattle</cx:pt>
          <cx:pt idx="181">Longhorn cattle</cx:pt>
          <cx:pt idx="182">Longhorn cattle</cx:pt>
          <cx:pt idx="183">Longhorn cattle</cx:pt>
          <cx:pt idx="184">Longhorn cattle</cx:pt>
          <cx:pt idx="185">Longhorn cattle</cx:pt>
          <cx:pt idx="186">Longhorn cattle</cx:pt>
          <cx:pt idx="187">Longhorn cattle</cx:pt>
          <cx:pt idx="188">Longhorn cattle</cx:pt>
          <cx:pt idx="189">Longhorn cattle</cx:pt>
          <cx:pt idx="190">Longhorn cattle</cx:pt>
          <cx:pt idx="191">Longhorn cattle</cx:pt>
          <cx:pt idx="192">Longhorn cattle</cx:pt>
          <cx:pt idx="193">Longhorn cattle</cx:pt>
          <cx:pt idx="194">Longhorn cattle</cx:pt>
          <cx:pt idx="195">Longhorn cattle</cx:pt>
          <cx:pt idx="196">Longhorn cattle</cx:pt>
          <cx:pt idx="197">Longhorn cattle</cx:pt>
          <cx:pt idx="198">Longhorn cattle</cx:pt>
          <cx:pt idx="199">Longhorn cattle</cx:pt>
          <cx:pt idx="200">Longhorn cattle</cx:pt>
          <cx:pt idx="201">Longhorn cattle</cx:pt>
          <cx:pt idx="202">Longhorn cattle</cx:pt>
          <cx:pt idx="203">Longhorn cattle</cx:pt>
          <cx:pt idx="204">Longhorn cattle</cx:pt>
          <cx:pt idx="205">Longhorn cattle</cx:pt>
          <cx:pt idx="206">Longhorn cattle</cx:pt>
          <cx:pt idx="207">Longhorn cattle</cx:pt>
          <cx:pt idx="208">Longhorn cattle</cx:pt>
          <cx:pt idx="209">Longhorn cattle</cx:pt>
          <cx:pt idx="210">Longhorn cattle</cx:pt>
          <cx:pt idx="211">Longhorn cattle</cx:pt>
          <cx:pt idx="212">Longhorn cattle</cx:pt>
          <cx:pt idx="213">Longhorn cattle</cx:pt>
          <cx:pt idx="214">Longhorn cattle</cx:pt>
          <cx:pt idx="215">Longhorn cattle</cx:pt>
          <cx:pt idx="216">Longhorn cattle</cx:pt>
          <cx:pt idx="217">Longhorn cattle</cx:pt>
          <cx:pt idx="218">Longhorn cattle</cx:pt>
          <cx:pt idx="219">Longhorn cattle</cx:pt>
          <cx:pt idx="220">Longhorn cattle</cx:pt>
          <cx:pt idx="221">Longhorn cattle</cx:pt>
          <cx:pt idx="222">Longhorn cattle</cx:pt>
          <cx:pt idx="223">Longhorn cattle</cx:pt>
          <cx:pt idx="224">Longhorn cattle</cx:pt>
          <cx:pt idx="225">Longhorn cattle</cx:pt>
          <cx:pt idx="226">Longhorn cattle</cx:pt>
          <cx:pt idx="227">Longhorn cattle</cx:pt>
          <cx:pt idx="228">Longhorn cattle</cx:pt>
          <cx:pt idx="229">Longhorn cattle</cx:pt>
          <cx:pt idx="230">Longhorn cattle</cx:pt>
          <cx:pt idx="231">Longhorn cattle</cx:pt>
          <cx:pt idx="232">Longhorn cattle</cx:pt>
          <cx:pt idx="233">Tamworth pig</cx:pt>
          <cx:pt idx="234">Fallow deer</cx:pt>
          <cx:pt idx="235">Tamworth pig</cx:pt>
          <cx:pt idx="236">Tamworth pig</cx:pt>
          <cx:pt idx="237">Longhorn cattle</cx:pt>
          <cx:pt idx="238">Longhorn cattle</cx:pt>
          <cx:pt idx="239">Longhorn cattle</cx:pt>
          <cx:pt idx="240">Longhorn cattle</cx:pt>
          <cx:pt idx="241">Longhorn cattle</cx:pt>
          <cx:pt idx="242">Longhorn cattle</cx:pt>
          <cx:pt idx="243">Longhorn cattle</cx:pt>
          <cx:pt idx="244">Longhorn cattle</cx:pt>
          <cx:pt idx="245">Longhorn cattle</cx:pt>
          <cx:pt idx="246">Tamworth pig</cx:pt>
          <cx:pt idx="247">Longhorn cattle</cx:pt>
          <cx:pt idx="248">Longhorn cattle</cx:pt>
          <cx:pt idx="249">Longhorn cattle</cx:pt>
          <cx:pt idx="250">Longhorn cattle</cx:pt>
          <cx:pt idx="251">Longhorn cattle</cx:pt>
          <cx:pt idx="252">Longhorn cattle</cx:pt>
          <cx:pt idx="253">Longhorn cattle</cx:pt>
          <cx:pt idx="254">Longhorn cattle</cx:pt>
          <cx:pt idx="255">Longhorn cattle</cx:pt>
          <cx:pt idx="256">Longhorn cattle</cx:pt>
          <cx:pt idx="257">Tamworth pig</cx:pt>
          <cx:pt idx="258">Tamworth pig</cx:pt>
          <cx:pt idx="259">Tamworth pig</cx:pt>
          <cx:pt idx="260">Longhorn cattle</cx:pt>
          <cx:pt idx="261">Fallow deer</cx:pt>
          <cx:pt idx="262">Fallow deer</cx:pt>
          <cx:pt idx="263">Fallow deer</cx:pt>
          <cx:pt idx="264">Fallow deer</cx:pt>
          <cx:pt idx="265">Fallow deer</cx:pt>
          <cx:pt idx="266">Fallow deer</cx:pt>
          <cx:pt idx="267">Fallow deer</cx:pt>
          <cx:pt idx="268">Fallow deer</cx:pt>
          <cx:pt idx="269">Fallow deer</cx:pt>
          <cx:pt idx="270">Fallow deer</cx:pt>
          <cx:pt idx="271">Fallow deer</cx:pt>
          <cx:pt idx="272">Fallow deer</cx:pt>
          <cx:pt idx="273">Fallow deer</cx:pt>
          <cx:pt idx="274">Fallow deer</cx:pt>
          <cx:pt idx="275">Fallow deer</cx:pt>
          <cx:pt idx="276">Fallow deer</cx:pt>
          <cx:pt idx="277">Fallow deer</cx:pt>
          <cx:pt idx="278">Fallow deer</cx:pt>
          <cx:pt idx="279">Fallow deer</cx:pt>
          <cx:pt idx="280">Fallow deer</cx:pt>
          <cx:pt idx="281">Fallow deer</cx:pt>
          <cx:pt idx="282">Longhorn cattle</cx:pt>
          <cx:pt idx="283">Longhorn cattle</cx:pt>
          <cx:pt idx="284">Longhorn cattle</cx:pt>
          <cx:pt idx="285">Longhorn cattle</cx:pt>
          <cx:pt idx="286">Longhorn cattle</cx:pt>
          <cx:pt idx="287">Longhorn cattle</cx:pt>
          <cx:pt idx="288">Fallow deer</cx:pt>
          <cx:pt idx="289">Fallow deer</cx:pt>
          <cx:pt idx="290">Fallow deer</cx:pt>
          <cx:pt idx="291">Fallow deer</cx:pt>
          <cx:pt idx="292">Fallow deer</cx:pt>
          <cx:pt idx="293">Fallow deer</cx:pt>
          <cx:pt idx="294">Fallow deer</cx:pt>
          <cx:pt idx="295">Fallow deer</cx:pt>
          <cx:pt idx="296">Fallow deer</cx:pt>
          <cx:pt idx="297">Fallow deer</cx:pt>
          <cx:pt idx="298">Longhorn cattle</cx:pt>
          <cx:pt idx="299">Longhorn cattle</cx:pt>
          <cx:pt idx="300">Longhorn cattle</cx:pt>
          <cx:pt idx="301">Longhorn cattle</cx:pt>
          <cx:pt idx="302">Longhorn cattle</cx:pt>
          <cx:pt idx="303">Longhorn cattle</cx:pt>
          <cx:pt idx="304">Longhorn cattle</cx:pt>
          <cx:pt idx="305">Longhorn cattle</cx:pt>
          <cx:pt idx="306">Longhorn cattle</cx:pt>
          <cx:pt idx="307">Longhorn cattle</cx:pt>
        </cx:lvl>
      </cx:strDim>
      <cx:numDim type="val">
        <cx:f>'Individual camera recordings'!$J$2:$J$794</cx:f>
        <cx:lvl ptCount="308" formatCode="General">
          <cx:pt idx="0">3</cx:pt>
          <cx:pt idx="1">4</cx:pt>
          <cx:pt idx="2">5</cx:pt>
          <cx:pt idx="3">5</cx:pt>
          <cx:pt idx="4">5</cx:pt>
          <cx:pt idx="5">6</cx:pt>
          <cx:pt idx="6">5</cx:pt>
          <cx:pt idx="7">7</cx:pt>
          <cx:pt idx="8">7</cx:pt>
          <cx:pt idx="9">10</cx:pt>
          <cx:pt idx="10">10</cx:pt>
          <cx:pt idx="11">13</cx:pt>
          <cx:pt idx="12">13</cx:pt>
          <cx:pt idx="13">1</cx:pt>
          <cx:pt idx="14">1</cx:pt>
          <cx:pt idx="15">1</cx:pt>
          <cx:pt idx="16">1</cx:pt>
          <cx:pt idx="17">1</cx:pt>
          <cx:pt idx="18">1</cx:pt>
          <cx:pt idx="19">1</cx:pt>
          <cx:pt idx="20">2</cx:pt>
          <cx:pt idx="21">2</cx:pt>
          <cx:pt idx="22">1</cx:pt>
          <cx:pt idx="23">1</cx:pt>
          <cx:pt idx="24">1</cx:pt>
          <cx:pt idx="25">1</cx:pt>
          <cx:pt idx="26">1</cx:pt>
          <cx:pt idx="27">1</cx:pt>
          <cx:pt idx="28">1</cx:pt>
          <cx:pt idx="29">1</cx:pt>
          <cx:pt idx="30">1</cx:pt>
          <cx:pt idx="31">3</cx:pt>
          <cx:pt idx="32">3</cx:pt>
          <cx:pt idx="33">8</cx:pt>
          <cx:pt idx="34">5</cx:pt>
          <cx:pt idx="35">6</cx:pt>
          <cx:pt idx="36">12</cx:pt>
          <cx:pt idx="37">18</cx:pt>
          <cx:pt idx="38">23</cx:pt>
          <cx:pt idx="39">21</cx:pt>
          <cx:pt idx="40">16</cx:pt>
          <cx:pt idx="41">1</cx:pt>
          <cx:pt idx="42">1</cx:pt>
          <cx:pt idx="43">4</cx:pt>
          <cx:pt idx="44">3</cx:pt>
          <cx:pt idx="45">1</cx:pt>
          <cx:pt idx="46">3</cx:pt>
          <cx:pt idx="47">4</cx:pt>
          <cx:pt idx="48">6</cx:pt>
          <cx:pt idx="49">4</cx:pt>
          <cx:pt idx="50">2</cx:pt>
          <cx:pt idx="51">2</cx:pt>
          <cx:pt idx="52">3</cx:pt>
          <cx:pt idx="53">3</cx:pt>
          <cx:pt idx="54">5</cx:pt>
          <cx:pt idx="55">4</cx:pt>
          <cx:pt idx="56">2</cx:pt>
          <cx:pt idx="57">2</cx:pt>
          <cx:pt idx="58">2</cx:pt>
          <cx:pt idx="59">2</cx:pt>
          <cx:pt idx="60">2</cx:pt>
          <cx:pt idx="61">4</cx:pt>
          <cx:pt idx="62">4</cx:pt>
          <cx:pt idx="63">5</cx:pt>
          <cx:pt idx="64">2</cx:pt>
          <cx:pt idx="65">5</cx:pt>
          <cx:pt idx="66">1</cx:pt>
          <cx:pt idx="67">1</cx:pt>
          <cx:pt idx="68">4</cx:pt>
          <cx:pt idx="69">1</cx:pt>
          <cx:pt idx="70">1</cx:pt>
          <cx:pt idx="71">2</cx:pt>
          <cx:pt idx="72">8</cx:pt>
          <cx:pt idx="73">8</cx:pt>
          <cx:pt idx="74">7</cx:pt>
          <cx:pt idx="75">7</cx:pt>
          <cx:pt idx="76">4</cx:pt>
          <cx:pt idx="77">3</cx:pt>
          <cx:pt idx="78">3</cx:pt>
          <cx:pt idx="79">5</cx:pt>
          <cx:pt idx="80">4</cx:pt>
          <cx:pt idx="81">2</cx:pt>
          <cx:pt idx="82">1</cx:pt>
          <cx:pt idx="83">1</cx:pt>
          <cx:pt idx="84">2</cx:pt>
          <cx:pt idx="85">1</cx:pt>
          <cx:pt idx="86">1</cx:pt>
          <cx:pt idx="87">1</cx:pt>
          <cx:pt idx="88">1</cx:pt>
          <cx:pt idx="89">10</cx:pt>
          <cx:pt idx="90">6</cx:pt>
          <cx:pt idx="91">6</cx:pt>
          <cx:pt idx="92">3</cx:pt>
          <cx:pt idx="93">5</cx:pt>
          <cx:pt idx="94">6</cx:pt>
          <cx:pt idx="95">15</cx:pt>
          <cx:pt idx="96">20</cx:pt>
          <cx:pt idx="97">18</cx:pt>
          <cx:pt idx="98">19</cx:pt>
          <cx:pt idx="99">16</cx:pt>
          <cx:pt idx="100">18</cx:pt>
          <cx:pt idx="101">18</cx:pt>
          <cx:pt idx="102">11</cx:pt>
          <cx:pt idx="103">11</cx:pt>
          <cx:pt idx="104">11</cx:pt>
          <cx:pt idx="105">13</cx:pt>
          <cx:pt idx="106">9</cx:pt>
          <cx:pt idx="107">8</cx:pt>
          <cx:pt idx="108">6</cx:pt>
          <cx:pt idx="109">6</cx:pt>
          <cx:pt idx="110">3</cx:pt>
          <cx:pt idx="111">5</cx:pt>
          <cx:pt idx="112">12</cx:pt>
          <cx:pt idx="113">3</cx:pt>
          <cx:pt idx="114">3</cx:pt>
          <cx:pt idx="115">2</cx:pt>
          <cx:pt idx="116">1</cx:pt>
          <cx:pt idx="117">2</cx:pt>
          <cx:pt idx="118">1</cx:pt>
          <cx:pt idx="119">5</cx:pt>
          <cx:pt idx="120">2</cx:pt>
          <cx:pt idx="121">2</cx:pt>
          <cx:pt idx="122">2</cx:pt>
          <cx:pt idx="123">2</cx:pt>
          <cx:pt idx="124">2</cx:pt>
          <cx:pt idx="125">1</cx:pt>
          <cx:pt idx="126">1</cx:pt>
          <cx:pt idx="127">1</cx:pt>
          <cx:pt idx="128">1</cx:pt>
          <cx:pt idx="129">1</cx:pt>
          <cx:pt idx="130">1</cx:pt>
          <cx:pt idx="131">1</cx:pt>
          <cx:pt idx="132">2</cx:pt>
          <cx:pt idx="133">2</cx:pt>
          <cx:pt idx="134">2</cx:pt>
          <cx:pt idx="135">4</cx:pt>
          <cx:pt idx="136">5</cx:pt>
          <cx:pt idx="137">5</cx:pt>
          <cx:pt idx="138">5</cx:pt>
          <cx:pt idx="139">5</cx:pt>
          <cx:pt idx="140">5</cx:pt>
          <cx:pt idx="141">2</cx:pt>
          <cx:pt idx="142">5</cx:pt>
          <cx:pt idx="143">6</cx:pt>
          <cx:pt idx="144">5</cx:pt>
          <cx:pt idx="145">8</cx:pt>
          <cx:pt idx="146">8</cx:pt>
          <cx:pt idx="147">8</cx:pt>
          <cx:pt idx="148">8</cx:pt>
          <cx:pt idx="149">8</cx:pt>
          <cx:pt idx="150">1</cx:pt>
          <cx:pt idx="151">1</cx:pt>
          <cx:pt idx="152">1</cx:pt>
          <cx:pt idx="153">1</cx:pt>
          <cx:pt idx="154">1</cx:pt>
          <cx:pt idx="155">4</cx:pt>
          <cx:pt idx="156">5</cx:pt>
          <cx:pt idx="157">6</cx:pt>
          <cx:pt idx="158">3</cx:pt>
          <cx:pt idx="159">7</cx:pt>
          <cx:pt idx="160">7</cx:pt>
          <cx:pt idx="161">2</cx:pt>
          <cx:pt idx="162">1</cx:pt>
          <cx:pt idx="163">2</cx:pt>
          <cx:pt idx="164">9</cx:pt>
          <cx:pt idx="165">8</cx:pt>
          <cx:pt idx="166">5</cx:pt>
          <cx:pt idx="167">5</cx:pt>
          <cx:pt idx="168">6</cx:pt>
          <cx:pt idx="169">1</cx:pt>
          <cx:pt idx="170">1</cx:pt>
          <cx:pt idx="171">1</cx:pt>
          <cx:pt idx="172">1</cx:pt>
          <cx:pt idx="173">1</cx:pt>
          <cx:pt idx="174">2</cx:pt>
          <cx:pt idx="175">2</cx:pt>
          <cx:pt idx="176">3</cx:pt>
          <cx:pt idx="177">1</cx:pt>
          <cx:pt idx="178">1</cx:pt>
          <cx:pt idx="179">1</cx:pt>
          <cx:pt idx="180">3</cx:pt>
          <cx:pt idx="181">4</cx:pt>
          <cx:pt idx="182">4</cx:pt>
          <cx:pt idx="183">4</cx:pt>
          <cx:pt idx="184">3</cx:pt>
          <cx:pt idx="185">3</cx:pt>
          <cx:pt idx="186">3</cx:pt>
          <cx:pt idx="187">3</cx:pt>
          <cx:pt idx="188">3</cx:pt>
          <cx:pt idx="189">2</cx:pt>
          <cx:pt idx="190">3</cx:pt>
          <cx:pt idx="191">3</cx:pt>
          <cx:pt idx="192">1</cx:pt>
          <cx:pt idx="193">2</cx:pt>
          <cx:pt idx="194">2</cx:pt>
          <cx:pt idx="195">2</cx:pt>
          <cx:pt idx="196">2</cx:pt>
          <cx:pt idx="197">2</cx:pt>
          <cx:pt idx="198">2</cx:pt>
          <cx:pt idx="199">1</cx:pt>
          <cx:pt idx="200">1</cx:pt>
          <cx:pt idx="201">1</cx:pt>
          <cx:pt idx="202">6</cx:pt>
          <cx:pt idx="203">7</cx:pt>
          <cx:pt idx="204">8</cx:pt>
          <cx:pt idx="205">3</cx:pt>
          <cx:pt idx="206">3</cx:pt>
          <cx:pt idx="207">4</cx:pt>
          <cx:pt idx="208">2</cx:pt>
          <cx:pt idx="209">1</cx:pt>
          <cx:pt idx="210">1</cx:pt>
          <cx:pt idx="211">1</cx:pt>
          <cx:pt idx="212">1</cx:pt>
          <cx:pt idx="213">1</cx:pt>
          <cx:pt idx="214">3</cx:pt>
          <cx:pt idx="215">1</cx:pt>
          <cx:pt idx="216">1</cx:pt>
          <cx:pt idx="217">1</cx:pt>
          <cx:pt idx="218">1</cx:pt>
          <cx:pt idx="219">1</cx:pt>
          <cx:pt idx="220">1</cx:pt>
          <cx:pt idx="221">3</cx:pt>
          <cx:pt idx="222">4</cx:pt>
          <cx:pt idx="223">3</cx:pt>
          <cx:pt idx="224">2</cx:pt>
          <cx:pt idx="225">1</cx:pt>
          <cx:pt idx="226">1</cx:pt>
          <cx:pt idx="227">1</cx:pt>
          <cx:pt idx="228">1</cx:pt>
          <cx:pt idx="229">1</cx:pt>
          <cx:pt idx="230">1</cx:pt>
          <cx:pt idx="231">2</cx:pt>
          <cx:pt idx="232">1</cx:pt>
          <cx:pt idx="233">6</cx:pt>
          <cx:pt idx="234">2</cx:pt>
          <cx:pt idx="235">2</cx:pt>
          <cx:pt idx="236">2</cx:pt>
          <cx:pt idx="237">1</cx:pt>
          <cx:pt idx="238">2</cx:pt>
          <cx:pt idx="239">2</cx:pt>
          <cx:pt idx="240">2</cx:pt>
          <cx:pt idx="241">4</cx:pt>
          <cx:pt idx="242">2</cx:pt>
          <cx:pt idx="243">4</cx:pt>
          <cx:pt idx="244">5</cx:pt>
          <cx:pt idx="245">8</cx:pt>
          <cx:pt idx="246">1</cx:pt>
          <cx:pt idx="247">1</cx:pt>
          <cx:pt idx="248">1</cx:pt>
          <cx:pt idx="249">1</cx:pt>
          <cx:pt idx="250">1</cx:pt>
          <cx:pt idx="251">1</cx:pt>
          <cx:pt idx="252">2</cx:pt>
          <cx:pt idx="253">2</cx:pt>
          <cx:pt idx="254">1</cx:pt>
          <cx:pt idx="255">1</cx:pt>
          <cx:pt idx="256">1</cx:pt>
          <cx:pt idx="257">1</cx:pt>
          <cx:pt idx="258">3</cx:pt>
          <cx:pt idx="259">5</cx:pt>
          <cx:pt idx="260">1</cx:pt>
          <cx:pt idx="261">1</cx:pt>
          <cx:pt idx="262">3</cx:pt>
          <cx:pt idx="263">2</cx:pt>
          <cx:pt idx="264">3</cx:pt>
          <cx:pt idx="265">5</cx:pt>
          <cx:pt idx="266">4</cx:pt>
          <cx:pt idx="267">4</cx:pt>
          <cx:pt idx="268">3</cx:pt>
          <cx:pt idx="269">4</cx:pt>
          <cx:pt idx="270">3</cx:pt>
          <cx:pt idx="271">2</cx:pt>
          <cx:pt idx="272">2</cx:pt>
          <cx:pt idx="273">1</cx:pt>
          <cx:pt idx="274">2</cx:pt>
          <cx:pt idx="275">1</cx:pt>
          <cx:pt idx="276">3</cx:pt>
          <cx:pt idx="277">1</cx:pt>
          <cx:pt idx="278">2</cx:pt>
          <cx:pt idx="279">1</cx:pt>
          <cx:pt idx="280">2</cx:pt>
          <cx:pt idx="281">1</cx:pt>
          <cx:pt idx="282">4</cx:pt>
          <cx:pt idx="283">4</cx:pt>
          <cx:pt idx="284">2</cx:pt>
          <cx:pt idx="285">1</cx:pt>
          <cx:pt idx="286">1</cx:pt>
          <cx:pt idx="287">1</cx:pt>
          <cx:pt idx="288">1</cx:pt>
          <cx:pt idx="289">1</cx:pt>
          <cx:pt idx="290">4</cx:pt>
          <cx:pt idx="291">8</cx:pt>
          <cx:pt idx="292">4</cx:pt>
          <cx:pt idx="293">13</cx:pt>
          <cx:pt idx="294">1</cx:pt>
          <cx:pt idx="295">1</cx:pt>
          <cx:pt idx="296">1</cx:pt>
          <cx:pt idx="297">5</cx:pt>
          <cx:pt idx="298">2</cx:pt>
          <cx:pt idx="299">3</cx:pt>
          <cx:pt idx="300">3</cx:pt>
          <cx:pt idx="301">5</cx:pt>
          <cx:pt idx="302">4</cx:pt>
          <cx:pt idx="303">5</cx:pt>
          <cx:pt idx="304">3</cx:pt>
          <cx:pt idx="305">2</cx:pt>
          <cx:pt idx="306">1</cx:pt>
          <cx:pt idx="307">3</cx:pt>
        </cx:lvl>
      </cx:numDim>
    </cx:data>
  </cx:chartData>
  <cx:chart>
    <cx:plotArea>
      <cx:plotAreaRegion>
        <cx:series layoutId="boxWhisker" uniqueId="{00000000-CC5B-43AC-BAC6-6E02E4862DA9}" formatIdx="0">
          <cx:tx>
            <cx:txData>
              <cx:f>'Individual camera recordings'!$J$1</cx:f>
              <cx:v>No. of Individuals</cx:v>
            </cx:txData>
          </cx:tx>
          <cx:spPr>
            <a:noFill/>
            <a:ln>
              <a:solidFill>
                <a:schemeClr val="tx1"/>
              </a:solidFill>
            </a:ln>
          </cx:spPr>
          <cx:dataId val="0"/>
          <cx:layoutPr>
            <cx:visibility nonoutliers="0"/>
            <cx:statistics quartileMethod="exclusive"/>
          </cx:layoutPr>
        </cx:series>
      </cx:plotAreaRegion>
      <cx:axis id="0">
        <cx:catScaling/>
        <cx:title>
          <cx:tx>
            <cx:txData>
              <cx:v>Species</cx:v>
            </cx:txData>
          </cx:tx>
          <cx:txPr>
            <a:bodyPr vertOverflow="overflow" horzOverflow="overflow" wrap="square" lIns="0" tIns="0" rIns="0" bIns="0"/>
            <a:lstStyle/>
            <a:p>
              <a:pPr algn="ctr" rtl="0">
                <a:defRPr sz="1200" b="0" i="0" baseline="0">
                  <a:solidFill>
                    <a:schemeClr val="tx1"/>
                  </a:solidFill>
                  <a:latin typeface="Times New Roman" panose="02020603050405020304" pitchFamily="18" charset="0"/>
                  <a:ea typeface="Calibri" panose="020F0502020204030204" pitchFamily="34" charset="0"/>
                  <a:cs typeface="Calibri" panose="020F0502020204030204" pitchFamily="34" charset="0"/>
                </a:defRPr>
              </a:pPr>
              <a:r>
                <a:rPr lang="en-GB" sz="1200" baseline="0">
                  <a:solidFill>
                    <a:schemeClr val="tx1"/>
                  </a:solidFill>
                  <a:latin typeface="Times New Roman" panose="02020603050405020304" pitchFamily="18" charset="0"/>
                </a:rPr>
                <a:t>Species</a:t>
              </a:r>
            </a:p>
          </cx:txPr>
        </cx:title>
        <cx:majorTickMarks type="out"/>
        <cx:tickLabels/>
        <cx:spPr>
          <a:ln>
            <a:solidFill>
              <a:schemeClr val="tx1"/>
            </a:solidFill>
          </a:ln>
        </cx:spPr>
        <cx:txPr>
          <a:bodyPr vertOverflow="overflow" horzOverflow="overflow" wrap="square" lIns="0" tIns="0" rIns="0" bIns="0"/>
          <a:lstStyle/>
          <a:p>
            <a:pPr algn="ctr" rtl="0">
              <a:defRPr sz="1200" b="0" i="0" baseline="0">
                <a:solidFill>
                  <a:schemeClr val="tx1"/>
                </a:solidFill>
                <a:latin typeface="Times New Roman" panose="02020603050405020304" pitchFamily="18" charset="0"/>
                <a:ea typeface="Calibri" panose="020F0502020204030204" pitchFamily="34" charset="0"/>
                <a:cs typeface="Calibri" panose="020F0502020204030204" pitchFamily="34" charset="0"/>
              </a:defRPr>
            </a:pPr>
            <a:endParaRPr lang="en-GB" sz="1200" baseline="0">
              <a:solidFill>
                <a:schemeClr val="tx1"/>
              </a:solidFill>
              <a:latin typeface="Times New Roman" panose="02020603050405020304" pitchFamily="18" charset="0"/>
            </a:endParaRPr>
          </a:p>
        </cx:txPr>
      </cx:axis>
      <cx:axis id="1">
        <cx:valScaling/>
        <cx:title>
          <cx:tx>
            <cx:txData>
              <cx:v>No. of Individuals Observed</cx:v>
            </cx:txData>
          </cx:tx>
          <cx:txPr>
            <a:bodyPr vertOverflow="overflow" horzOverflow="overflow" wrap="square" lIns="0" tIns="0" rIns="0" bIns="0"/>
            <a:lstStyle/>
            <a:p>
              <a:pPr algn="ctr" rtl="0">
                <a:defRPr sz="1200" b="0" i="0" baseline="0">
                  <a:solidFill>
                    <a:schemeClr val="tx1"/>
                  </a:solidFill>
                  <a:latin typeface="Times New Roman" panose="02020603050405020304" pitchFamily="18" charset="0"/>
                  <a:ea typeface="Calibri" panose="020F0502020204030204" pitchFamily="34" charset="0"/>
                  <a:cs typeface="Calibri" panose="020F0502020204030204" pitchFamily="34" charset="0"/>
                </a:defRPr>
              </a:pPr>
              <a:r>
                <a:rPr lang="en-GB" sz="1200" baseline="0">
                  <a:solidFill>
                    <a:schemeClr val="tx1"/>
                  </a:solidFill>
                  <a:latin typeface="Times New Roman" panose="02020603050405020304" pitchFamily="18" charset="0"/>
                </a:rPr>
                <a:t>No. of Individuals Observed</a:t>
              </a:r>
            </a:p>
          </cx:txPr>
        </cx:title>
        <cx:majorTickMarks type="out"/>
        <cx:tickLabels/>
        <cx:spPr>
          <a:ln>
            <a:solidFill>
              <a:schemeClr val="tx1"/>
            </a:solidFill>
          </a:ln>
        </cx:spPr>
        <cx:txPr>
          <a:bodyPr vertOverflow="overflow" horzOverflow="overflow" wrap="square" lIns="0" tIns="0" rIns="0" bIns="0"/>
          <a:lstStyle/>
          <a:p>
            <a:pPr algn="ctr" rtl="0">
              <a:defRPr sz="1200" b="0" i="0" baseline="0">
                <a:solidFill>
                  <a:schemeClr val="tx1"/>
                </a:solidFill>
                <a:latin typeface="Times New Roman" panose="02020603050405020304" pitchFamily="18" charset="0"/>
                <a:ea typeface="Calibri" panose="020F0502020204030204" pitchFamily="34" charset="0"/>
                <a:cs typeface="Calibri" panose="020F0502020204030204" pitchFamily="34" charset="0"/>
              </a:defRPr>
            </a:pPr>
            <a:endParaRPr lang="en-GB" sz="1200" baseline="0">
              <a:solidFill>
                <a:schemeClr val="tx1"/>
              </a:solidFill>
              <a:latin typeface="Times New Roman" panose="02020603050405020304" pitchFamily="18" charset="0"/>
            </a:endParaRPr>
          </a:p>
        </cx:txPr>
      </cx:axis>
    </cx:plotArea>
  </cx:chart>
  <cx:spPr>
    <a:ln>
      <a:noFill/>
    </a:ln>
  </cx:spPr>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0AE5634-D786-44C1-93A9-C3B76EA78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4177</TotalTime>
  <Pages>53</Pages>
  <Words>36770</Words>
  <Characters>209589</Characters>
  <Application>Microsoft Office Word</Application>
  <DocSecurity>0</DocSecurity>
  <Lines>1746</Lines>
  <Paragraphs>491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 Wassell</dc:creator>
  <cp:keywords/>
  <dc:description/>
  <cp:lastModifiedBy>Tia Wassell</cp:lastModifiedBy>
  <cp:revision>320</cp:revision>
  <dcterms:created xsi:type="dcterms:W3CDTF">2018-11-27T16:41:00Z</dcterms:created>
  <dcterms:modified xsi:type="dcterms:W3CDTF">2019-09-03T15:18:00Z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ebcda22d-b94a-3c5c-8243-bac6e295ad55</vt:lpwstr>
  </property>
  <property fmtid="{D5CDD505-2E9C-101B-9397-08002B2CF9AE}" pid="24" name="Mendeley Citation Style_1">
    <vt:lpwstr>http://www.zotero.org/styles/harvard1</vt:lpwstr>
  </property>
</Properties>
</file>