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56C2" w14:textId="77777777" w:rsidR="003D2CC8" w:rsidRDefault="003D2CC8">
      <w:pPr>
        <w:pStyle w:val="BodyText"/>
        <w:spacing w:before="4"/>
        <w:rPr>
          <w:rFonts w:ascii="Times New Roman"/>
          <w:sz w:val="19"/>
        </w:rPr>
      </w:pPr>
    </w:p>
    <w:p w14:paraId="4EBF1868" w14:textId="77777777" w:rsidR="003D2CC8" w:rsidRDefault="001D7317">
      <w:pPr>
        <w:spacing w:before="91"/>
        <w:ind w:left="1785" w:right="1265"/>
        <w:jc w:val="center"/>
        <w:rPr>
          <w:sz w:val="28"/>
        </w:rPr>
      </w:pPr>
      <w:r>
        <w:rPr>
          <w:w w:val="95"/>
          <w:sz w:val="28"/>
        </w:rPr>
        <w:t>Universidade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Aveiro</w:t>
      </w:r>
    </w:p>
    <w:p w14:paraId="14183602" w14:textId="77777777" w:rsidR="003D2CC8" w:rsidRDefault="001D7317">
      <w:pPr>
        <w:pStyle w:val="Heading2"/>
        <w:spacing w:before="181"/>
        <w:ind w:left="1785" w:right="1272"/>
        <w:jc w:val="center"/>
      </w:pPr>
      <w:bookmarkStart w:id="0" w:name="_Toc148628811"/>
      <w:r>
        <w:rPr>
          <w:w w:val="95"/>
        </w:rPr>
        <w:t>Departamento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Eletrónica,</w:t>
      </w:r>
      <w:r>
        <w:rPr>
          <w:spacing w:val="-5"/>
          <w:w w:val="95"/>
        </w:rPr>
        <w:t xml:space="preserve"> </w:t>
      </w:r>
      <w:r>
        <w:rPr>
          <w:w w:val="95"/>
        </w:rPr>
        <w:t>Telecomunicações</w:t>
      </w:r>
      <w:r>
        <w:rPr>
          <w:spacing w:val="-7"/>
          <w:w w:val="95"/>
        </w:rPr>
        <w:t xml:space="preserve"> 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Informática</w:t>
      </w:r>
      <w:bookmarkEnd w:id="0"/>
    </w:p>
    <w:p w14:paraId="7FDCB799" w14:textId="77777777" w:rsidR="003D2CC8" w:rsidRDefault="003D2CC8">
      <w:pPr>
        <w:pStyle w:val="BodyText"/>
        <w:rPr>
          <w:sz w:val="36"/>
        </w:rPr>
      </w:pPr>
    </w:p>
    <w:p w14:paraId="517C76B8" w14:textId="77777777" w:rsidR="003D2CC8" w:rsidRDefault="003D2CC8">
      <w:pPr>
        <w:pStyle w:val="BodyText"/>
        <w:spacing w:before="1"/>
        <w:rPr>
          <w:sz w:val="29"/>
        </w:rPr>
      </w:pPr>
    </w:p>
    <w:p w14:paraId="004EA8BB" w14:textId="20D32A83" w:rsidR="002C2A64" w:rsidRPr="002C2A64" w:rsidRDefault="002C2A64" w:rsidP="002C2A64">
      <w:pPr>
        <w:pStyle w:val="Title"/>
        <w:spacing w:line="331" w:lineRule="auto"/>
        <w:rPr>
          <w:w w:val="85"/>
        </w:rPr>
      </w:pPr>
      <w:r w:rsidRPr="002C2A64">
        <w:rPr>
          <w:w w:val="85"/>
        </w:rPr>
        <w:t>Modelação e Desempenho de Redes e Serviços</w:t>
      </w:r>
    </w:p>
    <w:p w14:paraId="0FF3FE4A" w14:textId="77777777" w:rsidR="002C2A64" w:rsidRDefault="002C2A64">
      <w:pPr>
        <w:pStyle w:val="Title"/>
        <w:spacing w:line="331" w:lineRule="auto"/>
      </w:pPr>
    </w:p>
    <w:p w14:paraId="2EE360B7" w14:textId="21BAA260" w:rsidR="003D2CC8" w:rsidRDefault="001D7317">
      <w:pPr>
        <w:pStyle w:val="Title"/>
        <w:spacing w:line="331" w:lineRule="auto"/>
      </w:pPr>
      <w:r>
        <w:t>Projeto</w:t>
      </w:r>
      <w:r>
        <w:rPr>
          <w:spacing w:val="5"/>
        </w:rPr>
        <w:t xml:space="preserve"> </w:t>
      </w:r>
      <w:r w:rsidR="002C2A64">
        <w:t>1</w:t>
      </w:r>
    </w:p>
    <w:p w14:paraId="64020739" w14:textId="77777777" w:rsidR="003D2CC8" w:rsidRDefault="003D2CC8">
      <w:pPr>
        <w:pStyle w:val="BodyText"/>
        <w:rPr>
          <w:rFonts w:ascii="Arial"/>
          <w:b/>
          <w:sz w:val="20"/>
        </w:rPr>
      </w:pPr>
    </w:p>
    <w:p w14:paraId="3CDBFF22" w14:textId="77777777" w:rsidR="003D2CC8" w:rsidRDefault="003D2CC8">
      <w:pPr>
        <w:pStyle w:val="BodyText"/>
        <w:rPr>
          <w:rFonts w:ascii="Arial"/>
          <w:b/>
          <w:sz w:val="20"/>
        </w:rPr>
      </w:pPr>
    </w:p>
    <w:p w14:paraId="5ED784A1" w14:textId="77777777" w:rsidR="003D2CC8" w:rsidRDefault="003D2CC8">
      <w:pPr>
        <w:pStyle w:val="BodyText"/>
        <w:rPr>
          <w:rFonts w:ascii="Arial"/>
          <w:b/>
          <w:sz w:val="20"/>
        </w:rPr>
      </w:pPr>
    </w:p>
    <w:p w14:paraId="0D08070F" w14:textId="77777777" w:rsidR="003D2CC8" w:rsidRDefault="001D7317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469544" wp14:editId="75D8472F">
            <wp:simplePos x="0" y="0"/>
            <wp:positionH relativeFrom="page">
              <wp:posOffset>1947545</wp:posOffset>
            </wp:positionH>
            <wp:positionV relativeFrom="paragraph">
              <wp:posOffset>434340</wp:posOffset>
            </wp:positionV>
            <wp:extent cx="3784279" cy="976502"/>
            <wp:effectExtent l="0" t="0" r="0" b="0"/>
            <wp:wrapTopAndBottom/>
            <wp:docPr id="1" name="image1.png" descr="Universidade de Av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279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37383" w14:textId="77777777" w:rsidR="003D2CC8" w:rsidRDefault="003D2CC8">
      <w:pPr>
        <w:pStyle w:val="BodyText"/>
        <w:rPr>
          <w:rFonts w:ascii="Arial"/>
          <w:b/>
          <w:sz w:val="50"/>
        </w:rPr>
      </w:pPr>
    </w:p>
    <w:p w14:paraId="077330C0" w14:textId="77777777" w:rsidR="003D2CC8" w:rsidRDefault="003D2CC8">
      <w:pPr>
        <w:pStyle w:val="BodyText"/>
        <w:rPr>
          <w:rFonts w:ascii="Arial"/>
          <w:b/>
          <w:sz w:val="50"/>
        </w:rPr>
      </w:pPr>
    </w:p>
    <w:p w14:paraId="6921E627" w14:textId="77777777" w:rsidR="003D2CC8" w:rsidRDefault="003D2CC8">
      <w:pPr>
        <w:pStyle w:val="BodyText"/>
        <w:rPr>
          <w:rFonts w:ascii="Arial"/>
          <w:b/>
          <w:sz w:val="50"/>
        </w:rPr>
      </w:pPr>
    </w:p>
    <w:p w14:paraId="54874D0B" w14:textId="77777777" w:rsidR="003D2CC8" w:rsidRDefault="003D2CC8">
      <w:pPr>
        <w:pStyle w:val="BodyText"/>
        <w:spacing w:before="9"/>
        <w:rPr>
          <w:rFonts w:ascii="Arial"/>
          <w:b/>
          <w:sz w:val="67"/>
        </w:rPr>
      </w:pPr>
    </w:p>
    <w:p w14:paraId="70A24637" w14:textId="77777777" w:rsidR="0099411C" w:rsidRDefault="002C2A64" w:rsidP="0099411C">
      <w:pPr>
        <w:pStyle w:val="Title"/>
        <w:spacing w:line="331" w:lineRule="auto"/>
        <w:rPr>
          <w:b w:val="0"/>
          <w:bCs w:val="0"/>
          <w:sz w:val="22"/>
          <w:szCs w:val="22"/>
        </w:rPr>
      </w:pPr>
      <w:r w:rsidRPr="0099411C">
        <w:rPr>
          <w:b w:val="0"/>
          <w:bCs w:val="0"/>
          <w:sz w:val="22"/>
          <w:szCs w:val="22"/>
        </w:rPr>
        <w:t xml:space="preserve">Tiago Alves </w:t>
      </w:r>
      <w:r w:rsidR="001D7317" w:rsidRPr="0099411C">
        <w:rPr>
          <w:b w:val="0"/>
          <w:bCs w:val="0"/>
          <w:sz w:val="22"/>
          <w:szCs w:val="22"/>
        </w:rPr>
        <w:t>(</w:t>
      </w:r>
      <w:r w:rsidRPr="0099411C">
        <w:rPr>
          <w:b w:val="0"/>
          <w:bCs w:val="0"/>
          <w:sz w:val="22"/>
          <w:szCs w:val="22"/>
        </w:rPr>
        <w:t>104110</w:t>
      </w:r>
      <w:r w:rsidR="001D7317" w:rsidRPr="0099411C">
        <w:rPr>
          <w:b w:val="0"/>
          <w:bCs w:val="0"/>
          <w:sz w:val="22"/>
          <w:szCs w:val="22"/>
        </w:rPr>
        <w:t>)</w:t>
      </w:r>
    </w:p>
    <w:p w14:paraId="3E578EEC" w14:textId="1C6C9FE6" w:rsidR="003D2CC8" w:rsidRPr="0099411C" w:rsidRDefault="001D7317" w:rsidP="0099411C">
      <w:pPr>
        <w:pStyle w:val="Title"/>
        <w:spacing w:line="331" w:lineRule="auto"/>
        <w:rPr>
          <w:b w:val="0"/>
          <w:bCs w:val="0"/>
          <w:sz w:val="22"/>
          <w:szCs w:val="22"/>
        </w:rPr>
      </w:pPr>
      <w:r w:rsidRPr="0099411C">
        <w:rPr>
          <w:b w:val="0"/>
          <w:bCs w:val="0"/>
          <w:sz w:val="22"/>
          <w:szCs w:val="22"/>
        </w:rPr>
        <w:t>Rafael Amorim</w:t>
      </w:r>
      <w:r w:rsidR="0099411C" w:rsidRPr="0099411C">
        <w:rPr>
          <w:b w:val="0"/>
          <w:bCs w:val="0"/>
          <w:sz w:val="22"/>
          <w:szCs w:val="22"/>
        </w:rPr>
        <w:t xml:space="preserve"> </w:t>
      </w:r>
      <w:r w:rsidRPr="0099411C">
        <w:rPr>
          <w:b w:val="0"/>
          <w:bCs w:val="0"/>
          <w:sz w:val="22"/>
          <w:szCs w:val="22"/>
        </w:rPr>
        <w:t>(98197)</w:t>
      </w:r>
    </w:p>
    <w:p w14:paraId="4012C089" w14:textId="77777777" w:rsidR="003D2CC8" w:rsidRPr="0099411C" w:rsidRDefault="003D2CC8" w:rsidP="0099411C">
      <w:pPr>
        <w:pStyle w:val="Title"/>
        <w:spacing w:line="331" w:lineRule="auto"/>
        <w:rPr>
          <w:b w:val="0"/>
          <w:bCs w:val="0"/>
        </w:rPr>
      </w:pPr>
    </w:p>
    <w:p w14:paraId="2A712894" w14:textId="26DE54AC" w:rsidR="003D2CC8" w:rsidRPr="0099411C" w:rsidRDefault="002C2A64" w:rsidP="0099411C">
      <w:pPr>
        <w:pStyle w:val="Title"/>
        <w:spacing w:line="331" w:lineRule="auto"/>
        <w:rPr>
          <w:b w:val="0"/>
          <w:bCs w:val="0"/>
          <w:sz w:val="28"/>
          <w:szCs w:val="28"/>
        </w:rPr>
      </w:pPr>
      <w:r w:rsidRPr="0099411C">
        <w:rPr>
          <w:b w:val="0"/>
          <w:bCs w:val="0"/>
          <w:sz w:val="28"/>
          <w:szCs w:val="28"/>
        </w:rPr>
        <w:t>31</w:t>
      </w:r>
      <w:r w:rsidR="0013797C" w:rsidRPr="0099411C">
        <w:rPr>
          <w:b w:val="0"/>
          <w:bCs w:val="0"/>
          <w:sz w:val="28"/>
          <w:szCs w:val="28"/>
        </w:rPr>
        <w:t xml:space="preserve"> de </w:t>
      </w:r>
      <w:r w:rsidRPr="0099411C">
        <w:rPr>
          <w:b w:val="0"/>
          <w:bCs w:val="0"/>
          <w:sz w:val="28"/>
          <w:szCs w:val="28"/>
        </w:rPr>
        <w:t>outubro</w:t>
      </w:r>
      <w:r w:rsidR="0013797C" w:rsidRPr="0099411C">
        <w:rPr>
          <w:b w:val="0"/>
          <w:bCs w:val="0"/>
          <w:sz w:val="28"/>
          <w:szCs w:val="28"/>
        </w:rPr>
        <w:t xml:space="preserve"> de 202</w:t>
      </w:r>
      <w:r w:rsidRPr="0099411C">
        <w:rPr>
          <w:b w:val="0"/>
          <w:bCs w:val="0"/>
          <w:sz w:val="28"/>
          <w:szCs w:val="28"/>
        </w:rPr>
        <w:t>3</w:t>
      </w:r>
    </w:p>
    <w:p w14:paraId="522E8351" w14:textId="77777777" w:rsidR="003D2CC8" w:rsidRDefault="003D2CC8">
      <w:pPr>
        <w:jc w:val="center"/>
        <w:rPr>
          <w:sz w:val="32"/>
        </w:rPr>
        <w:sectPr w:rsidR="003D2CC8">
          <w:type w:val="continuous"/>
          <w:pgSz w:w="11910" w:h="16840"/>
          <w:pgMar w:top="1580" w:right="520" w:bottom="280" w:left="0" w:header="720" w:footer="720" w:gutter="0"/>
          <w:cols w:space="720"/>
        </w:sectPr>
      </w:pP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  <w:lang w:val="pt-PT"/>
        </w:rPr>
        <w:id w:val="1671208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207890" w14:textId="35F4198D" w:rsidR="00FD3858" w:rsidRDefault="00FD3858" w:rsidP="00FD3858">
          <w:pPr>
            <w:pStyle w:val="TOCHeading"/>
            <w:ind w:firstLine="720"/>
          </w:pPr>
          <w:r>
            <w:t>Contents</w:t>
          </w:r>
        </w:p>
        <w:p w14:paraId="2EFFADFC" w14:textId="77777777" w:rsidR="00FD3858" w:rsidRDefault="00FD3858">
          <w:pPr>
            <w:pStyle w:val="TOC2"/>
            <w:tabs>
              <w:tab w:val="right" w:leader="dot" w:pos="11380"/>
            </w:tabs>
          </w:pPr>
        </w:p>
        <w:p w14:paraId="3DE6BC8D" w14:textId="3D0BB90A" w:rsidR="0099411C" w:rsidRDefault="00FD3858">
          <w:pPr>
            <w:pStyle w:val="TOC2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28811" w:history="1">
            <w:r w:rsidR="0099411C" w:rsidRPr="00F057F5">
              <w:rPr>
                <w:rStyle w:val="Hyperlink"/>
                <w:noProof/>
                <w:w w:val="95"/>
              </w:rPr>
              <w:t>Departamento</w:t>
            </w:r>
            <w:r w:rsidR="0099411C" w:rsidRPr="00F057F5">
              <w:rPr>
                <w:rStyle w:val="Hyperlink"/>
                <w:noProof/>
                <w:spacing w:val="-7"/>
                <w:w w:val="95"/>
              </w:rPr>
              <w:t xml:space="preserve"> </w:t>
            </w:r>
            <w:r w:rsidR="0099411C" w:rsidRPr="00F057F5">
              <w:rPr>
                <w:rStyle w:val="Hyperlink"/>
                <w:noProof/>
                <w:w w:val="95"/>
              </w:rPr>
              <w:t>de</w:t>
            </w:r>
            <w:r w:rsidR="0099411C" w:rsidRPr="00F057F5">
              <w:rPr>
                <w:rStyle w:val="Hyperlink"/>
                <w:noProof/>
                <w:spacing w:val="-5"/>
                <w:w w:val="95"/>
              </w:rPr>
              <w:t xml:space="preserve"> </w:t>
            </w:r>
            <w:r w:rsidR="0099411C" w:rsidRPr="00F057F5">
              <w:rPr>
                <w:rStyle w:val="Hyperlink"/>
                <w:noProof/>
                <w:w w:val="95"/>
              </w:rPr>
              <w:t>Eletrónica,</w:t>
            </w:r>
            <w:r w:rsidR="0099411C" w:rsidRPr="00F057F5">
              <w:rPr>
                <w:rStyle w:val="Hyperlink"/>
                <w:noProof/>
                <w:spacing w:val="-5"/>
                <w:w w:val="95"/>
              </w:rPr>
              <w:t xml:space="preserve"> </w:t>
            </w:r>
            <w:r w:rsidR="0099411C" w:rsidRPr="00F057F5">
              <w:rPr>
                <w:rStyle w:val="Hyperlink"/>
                <w:noProof/>
                <w:w w:val="95"/>
              </w:rPr>
              <w:t>Telecomunicações</w:t>
            </w:r>
            <w:r w:rsidR="0099411C" w:rsidRPr="00F057F5">
              <w:rPr>
                <w:rStyle w:val="Hyperlink"/>
                <w:noProof/>
                <w:spacing w:val="-7"/>
                <w:w w:val="95"/>
              </w:rPr>
              <w:t xml:space="preserve"> </w:t>
            </w:r>
            <w:r w:rsidR="0099411C" w:rsidRPr="00F057F5">
              <w:rPr>
                <w:rStyle w:val="Hyperlink"/>
                <w:noProof/>
                <w:w w:val="95"/>
              </w:rPr>
              <w:t>e</w:t>
            </w:r>
            <w:r w:rsidR="0099411C" w:rsidRPr="00F057F5">
              <w:rPr>
                <w:rStyle w:val="Hyperlink"/>
                <w:noProof/>
                <w:spacing w:val="-4"/>
                <w:w w:val="95"/>
              </w:rPr>
              <w:t xml:space="preserve"> </w:t>
            </w:r>
            <w:r w:rsidR="0099411C" w:rsidRPr="00F057F5">
              <w:rPr>
                <w:rStyle w:val="Hyperlink"/>
                <w:noProof/>
                <w:w w:val="95"/>
              </w:rPr>
              <w:t>Informática</w:t>
            </w:r>
            <w:r w:rsidR="0099411C">
              <w:rPr>
                <w:noProof/>
                <w:webHidden/>
              </w:rPr>
              <w:tab/>
            </w:r>
            <w:r w:rsidR="0099411C">
              <w:rPr>
                <w:noProof/>
                <w:webHidden/>
              </w:rPr>
              <w:fldChar w:fldCharType="begin"/>
            </w:r>
            <w:r w:rsidR="0099411C">
              <w:rPr>
                <w:noProof/>
                <w:webHidden/>
              </w:rPr>
              <w:instrText xml:space="preserve"> PAGEREF _Toc148628811 \h </w:instrText>
            </w:r>
            <w:r w:rsidR="0099411C">
              <w:rPr>
                <w:noProof/>
                <w:webHidden/>
              </w:rPr>
            </w:r>
            <w:r w:rsidR="0099411C">
              <w:rPr>
                <w:noProof/>
                <w:webHidden/>
              </w:rPr>
              <w:fldChar w:fldCharType="separate"/>
            </w:r>
            <w:r w:rsidR="0099411C">
              <w:rPr>
                <w:noProof/>
                <w:webHidden/>
              </w:rPr>
              <w:t>1</w:t>
            </w:r>
            <w:r w:rsidR="0099411C">
              <w:rPr>
                <w:noProof/>
                <w:webHidden/>
              </w:rPr>
              <w:fldChar w:fldCharType="end"/>
            </w:r>
          </w:hyperlink>
        </w:p>
        <w:p w14:paraId="57DC4BDB" w14:textId="4ABBEFC7" w:rsidR="0099411C" w:rsidRDefault="0099411C">
          <w:pPr>
            <w:pStyle w:val="TOC1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12" w:history="1">
            <w:r w:rsidRPr="00F057F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FA35" w14:textId="36E9E011" w:rsidR="0099411C" w:rsidRDefault="0099411C">
          <w:pPr>
            <w:pStyle w:val="TOC1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13" w:history="1">
            <w:r w:rsidRPr="00F057F5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A170" w14:textId="0C5F8A62" w:rsidR="0099411C" w:rsidRDefault="0099411C">
          <w:pPr>
            <w:pStyle w:val="TOC2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8628814" w:history="1">
            <w:r w:rsidRPr="00F057F5">
              <w:rPr>
                <w:rStyle w:val="Hyperlink"/>
                <w:rFonts w:ascii="Calibri Light"/>
                <w:noProof/>
              </w:rPr>
              <w:t>Tarefa</w:t>
            </w:r>
            <w:r w:rsidRPr="00F057F5">
              <w:rPr>
                <w:rStyle w:val="Hyperlink"/>
                <w:rFonts w:ascii="Calibri Light"/>
                <w:noProof/>
                <w:spacing w:val="-2"/>
              </w:rPr>
              <w:t xml:space="preserve"> </w:t>
            </w:r>
            <w:r w:rsidRPr="00F057F5">
              <w:rPr>
                <w:rStyle w:val="Hyperlink"/>
                <w:rFonts w:ascii="Calibri Light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2BE4" w14:textId="20D9DA67" w:rsidR="0099411C" w:rsidRDefault="0099411C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15" w:history="1">
            <w:r w:rsidRPr="00F057F5">
              <w:rPr>
                <w:rStyle w:val="Hyperlink"/>
                <w:noProof/>
              </w:rPr>
              <w:t>Exercício</w:t>
            </w:r>
            <w:r w:rsidRPr="00F057F5">
              <w:rPr>
                <w:rStyle w:val="Hyperlink"/>
                <w:noProof/>
                <w:spacing w:val="-1"/>
              </w:rPr>
              <w:t xml:space="preserve"> </w:t>
            </w:r>
            <w:r w:rsidRPr="00F057F5">
              <w:rPr>
                <w:rStyle w:val="Hyperlink"/>
                <w:noProof/>
              </w:rPr>
              <w:t>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9A61" w14:textId="05F9F8C9" w:rsidR="0099411C" w:rsidRDefault="0099411C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16" w:history="1">
            <w:r w:rsidRPr="00F057F5">
              <w:rPr>
                <w:rStyle w:val="Hyperlink"/>
                <w:noProof/>
              </w:rPr>
              <w:t>Exercício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38D4" w14:textId="28C0E1E9" w:rsidR="0099411C" w:rsidRDefault="0099411C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17" w:history="1">
            <w:r w:rsidRPr="00F057F5">
              <w:rPr>
                <w:rStyle w:val="Hyperlink"/>
                <w:noProof/>
              </w:rPr>
              <w:t>Exercício 1c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02B2" w14:textId="36B85BBD" w:rsidR="0099411C" w:rsidRDefault="0099411C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18" w:history="1">
            <w:r w:rsidRPr="00F057F5">
              <w:rPr>
                <w:rStyle w:val="Hyperlink"/>
                <w:noProof/>
              </w:rPr>
              <w:t>Exercício 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2CDF" w14:textId="545AF9E7" w:rsidR="0099411C" w:rsidRDefault="0099411C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19" w:history="1">
            <w:r w:rsidRPr="00F057F5">
              <w:rPr>
                <w:rStyle w:val="Hyperlink"/>
                <w:noProof/>
              </w:rPr>
              <w:t>Exercício 1e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486B" w14:textId="718161D0" w:rsidR="0099411C" w:rsidRDefault="0099411C">
          <w:pPr>
            <w:pStyle w:val="TOC2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8628820" w:history="1">
            <w:r w:rsidRPr="00F057F5">
              <w:rPr>
                <w:rStyle w:val="Hyperlink"/>
                <w:rFonts w:ascii="Calibri Light"/>
                <w:noProof/>
              </w:rPr>
              <w:t>Tarefa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0FCF" w14:textId="3AF67EA0" w:rsidR="0099411C" w:rsidRDefault="0099411C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21" w:history="1">
            <w:r w:rsidRPr="00F057F5">
              <w:rPr>
                <w:rStyle w:val="Hyperlink"/>
                <w:noProof/>
              </w:rPr>
              <w:t>Exercício 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30FE" w14:textId="326CD1C7" w:rsidR="0099411C" w:rsidRDefault="0099411C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22" w:history="1">
            <w:r w:rsidRPr="00F057F5">
              <w:rPr>
                <w:rStyle w:val="Hyperlink"/>
                <w:noProof/>
              </w:rPr>
              <w:t>Exercício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7456" w14:textId="53D1E85E" w:rsidR="0099411C" w:rsidRDefault="0099411C">
          <w:pPr>
            <w:pStyle w:val="TOC3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23" w:history="1">
            <w:r w:rsidRPr="00F057F5">
              <w:rPr>
                <w:rStyle w:val="Hyperlink"/>
                <w:noProof/>
              </w:rPr>
              <w:t>Exercício 1c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EF05" w14:textId="1CC84B77" w:rsidR="0099411C" w:rsidRDefault="0099411C">
          <w:pPr>
            <w:pStyle w:val="TOC1"/>
            <w:tabs>
              <w:tab w:val="right" w:leader="dot" w:pos="11380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8628824" w:history="1">
            <w:r w:rsidRPr="00F057F5">
              <w:rPr>
                <w:rStyle w:val="Hyperlink"/>
                <w:noProof/>
              </w:rPr>
              <w:t>Contribuição dos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0375" w14:textId="01705C40" w:rsidR="00FD3858" w:rsidRDefault="00FD3858">
          <w:r>
            <w:rPr>
              <w:b/>
              <w:bCs/>
              <w:noProof/>
            </w:rPr>
            <w:fldChar w:fldCharType="end"/>
          </w:r>
        </w:p>
      </w:sdtContent>
    </w:sdt>
    <w:p w14:paraId="5146615C" w14:textId="77777777" w:rsidR="003D2CC8" w:rsidRDefault="003D2CC8">
      <w:pPr>
        <w:sectPr w:rsidR="003D2CC8">
          <w:pgSz w:w="11910" w:h="16840"/>
          <w:pgMar w:top="1380" w:right="520" w:bottom="280" w:left="0" w:header="720" w:footer="720" w:gutter="0"/>
          <w:cols w:space="720"/>
        </w:sectPr>
      </w:pPr>
    </w:p>
    <w:p w14:paraId="1411E090" w14:textId="77777777" w:rsidR="003D2CC8" w:rsidRDefault="003D2CC8">
      <w:pPr>
        <w:pStyle w:val="BodyText"/>
        <w:rPr>
          <w:rFonts w:ascii="Calibri"/>
          <w:sz w:val="48"/>
        </w:rPr>
      </w:pPr>
    </w:p>
    <w:p w14:paraId="0CE0BB7F" w14:textId="77777777" w:rsidR="003D2CC8" w:rsidRDefault="001D7317">
      <w:pPr>
        <w:pStyle w:val="Heading1"/>
        <w:spacing w:before="1"/>
      </w:pPr>
      <w:bookmarkStart w:id="1" w:name="_Toc148628812"/>
      <w:r>
        <w:rPr>
          <w:color w:val="2E5395"/>
        </w:rPr>
        <w:t>Introdução</w:t>
      </w:r>
      <w:bookmarkEnd w:id="1"/>
    </w:p>
    <w:p w14:paraId="2485C00B" w14:textId="77777777" w:rsidR="003D2CC8" w:rsidRDefault="003D2CC8">
      <w:pPr>
        <w:pStyle w:val="BodyText"/>
        <w:spacing w:before="8"/>
        <w:rPr>
          <w:rFonts w:ascii="Calibri Light"/>
          <w:sz w:val="39"/>
        </w:rPr>
      </w:pPr>
    </w:p>
    <w:p w14:paraId="3A2535B8" w14:textId="70151A79" w:rsidR="003D2CC8" w:rsidRDefault="001D7317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De acordo com o solicitado no </w:t>
      </w:r>
      <w:r w:rsidR="0099411C">
        <w:rPr>
          <w:rFonts w:asciiTheme="minorHAnsi" w:hAnsiTheme="minorHAnsi" w:cstheme="minorHAnsi"/>
        </w:rPr>
        <w:t>mini projeto</w:t>
      </w:r>
      <w:r w:rsidRPr="00A009FE">
        <w:rPr>
          <w:rFonts w:asciiTheme="minorHAnsi" w:hAnsiTheme="minorHAnsi" w:cstheme="minorHAnsi"/>
        </w:rPr>
        <w:t xml:space="preserve"> da unidade curricular de </w:t>
      </w:r>
      <w:r w:rsidR="0099411C">
        <w:rPr>
          <w:rFonts w:asciiTheme="minorHAnsi" w:hAnsiTheme="minorHAnsi" w:cstheme="minorHAnsi"/>
        </w:rPr>
        <w:t xml:space="preserve">Modelação e Desempenho de Redes e Serviços realizou-se </w:t>
      </w:r>
      <w:r w:rsidRPr="00A009FE">
        <w:rPr>
          <w:rFonts w:asciiTheme="minorHAnsi" w:hAnsiTheme="minorHAnsi" w:cstheme="minorHAnsi"/>
        </w:rPr>
        <w:t>este relatório</w:t>
      </w:r>
      <w:r w:rsidR="0099411C">
        <w:rPr>
          <w:rFonts w:asciiTheme="minorHAnsi" w:hAnsiTheme="minorHAnsi" w:cstheme="minorHAnsi"/>
        </w:rPr>
        <w:t xml:space="preserve"> apresentando excertos </w:t>
      </w:r>
      <w:r w:rsidRPr="00A009FE">
        <w:rPr>
          <w:rFonts w:asciiTheme="minorHAnsi" w:hAnsiTheme="minorHAnsi" w:cstheme="minorHAnsi"/>
        </w:rPr>
        <w:t xml:space="preserve"> </w:t>
      </w:r>
      <w:r w:rsidR="0099411C">
        <w:rPr>
          <w:rFonts w:asciiTheme="minorHAnsi" w:hAnsiTheme="minorHAnsi" w:cstheme="minorHAnsi"/>
        </w:rPr>
        <w:t xml:space="preserve">de código importantes para a explicação do raciocínio e descrevendo de forma </w:t>
      </w:r>
      <w:r w:rsidRPr="00A009FE">
        <w:rPr>
          <w:rFonts w:asciiTheme="minorHAnsi" w:hAnsiTheme="minorHAnsi" w:cstheme="minorHAnsi"/>
        </w:rPr>
        <w:t>sintetiz</w:t>
      </w:r>
      <w:r w:rsidR="0099411C">
        <w:rPr>
          <w:rFonts w:asciiTheme="minorHAnsi" w:hAnsiTheme="minorHAnsi" w:cstheme="minorHAnsi"/>
        </w:rPr>
        <w:t>ada</w:t>
      </w:r>
      <w:r w:rsidRPr="00A009FE">
        <w:rPr>
          <w:rFonts w:asciiTheme="minorHAnsi" w:hAnsiTheme="minorHAnsi" w:cstheme="minorHAnsi"/>
        </w:rPr>
        <w:t xml:space="preserve"> tod</w:t>
      </w:r>
      <w:r w:rsidR="0099411C">
        <w:rPr>
          <w:rFonts w:asciiTheme="minorHAnsi" w:hAnsiTheme="minorHAnsi" w:cstheme="minorHAnsi"/>
        </w:rPr>
        <w:t>as</w:t>
      </w:r>
      <w:r w:rsidRPr="00A009FE">
        <w:rPr>
          <w:rFonts w:asciiTheme="minorHAnsi" w:hAnsiTheme="minorHAnsi" w:cstheme="minorHAnsi"/>
        </w:rPr>
        <w:t xml:space="preserve"> </w:t>
      </w:r>
      <w:r w:rsidR="0099411C">
        <w:rPr>
          <w:rFonts w:asciiTheme="minorHAnsi" w:hAnsiTheme="minorHAnsi" w:cstheme="minorHAnsi"/>
        </w:rPr>
        <w:t>as</w:t>
      </w:r>
      <w:r w:rsidRPr="00A009FE">
        <w:rPr>
          <w:rFonts w:asciiTheme="minorHAnsi" w:hAnsiTheme="minorHAnsi" w:cstheme="minorHAnsi"/>
        </w:rPr>
        <w:t xml:space="preserve"> </w:t>
      </w:r>
      <w:r w:rsidR="0099411C">
        <w:rPr>
          <w:rFonts w:asciiTheme="minorHAnsi" w:hAnsiTheme="minorHAnsi" w:cstheme="minorHAnsi"/>
        </w:rPr>
        <w:t>conclusões retiradas dos resultados de cada exercício</w:t>
      </w:r>
      <w:r w:rsidRPr="00A009FE">
        <w:rPr>
          <w:rFonts w:asciiTheme="minorHAnsi" w:hAnsiTheme="minorHAnsi" w:cstheme="minorHAnsi"/>
        </w:rPr>
        <w:t>.</w:t>
      </w:r>
    </w:p>
    <w:p w14:paraId="5CFC86AF" w14:textId="77777777" w:rsidR="0099411C" w:rsidRDefault="0099411C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122C7DF" w14:textId="1B88768F" w:rsidR="0099411C" w:rsidRDefault="0099411C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estrutura do relatório consiste em duas partes, uma para cada tarefa.</w:t>
      </w:r>
    </w:p>
    <w:p w14:paraId="0F036146" w14:textId="77777777" w:rsidR="0099411C" w:rsidRPr="00A009FE" w:rsidRDefault="0099411C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08AB7E0" w14:textId="77777777" w:rsidR="003D2CC8" w:rsidRPr="00A009FE" w:rsidRDefault="001D7317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>O código do projeto, tal como, toda a gestão de tarefas encontra-se disponível em:</w:t>
      </w:r>
    </w:p>
    <w:p w14:paraId="24BCD2A9" w14:textId="747E4462" w:rsidR="003D2CC8" w:rsidRDefault="00000000" w:rsidP="00A009F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hyperlink r:id="rId12" w:history="1">
        <w:r w:rsidR="00A009FE" w:rsidRPr="007B1C89">
          <w:rPr>
            <w:rStyle w:val="Hyperlink"/>
            <w:rFonts w:asciiTheme="minorHAnsi" w:hAnsiTheme="minorHAnsi" w:cstheme="minorHAnsi"/>
          </w:rPr>
          <w:t>https://github.com/Tiago-AlvesUA /MDRS/</w:t>
        </w:r>
      </w:hyperlink>
    </w:p>
    <w:p w14:paraId="733AED2A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2217229" w14:textId="7672AF26" w:rsidR="00FC1DD1" w:rsidRPr="00A009FE" w:rsidRDefault="00FC1DD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B1669A9" w14:textId="55E06AA9" w:rsidR="00FC1DD1" w:rsidRDefault="00FC1DD1" w:rsidP="0013797C">
      <w:pPr>
        <w:pStyle w:val="BodyText"/>
        <w:spacing w:before="168" w:line="252" w:lineRule="auto"/>
        <w:ind w:left="1702" w:right="1276"/>
      </w:pPr>
    </w:p>
    <w:p w14:paraId="3BDC84FF" w14:textId="7DA760CC" w:rsidR="00C17A17" w:rsidRPr="00C17A17" w:rsidRDefault="00FC1DD1">
      <w:pPr>
        <w:rPr>
          <w:sz w:val="24"/>
          <w:szCs w:val="24"/>
        </w:rPr>
      </w:pPr>
      <w:r>
        <w:br w:type="page"/>
      </w:r>
    </w:p>
    <w:p w14:paraId="56EEF8AB" w14:textId="77777777" w:rsidR="00C17A17" w:rsidRDefault="00C17A17" w:rsidP="0013797C">
      <w:pPr>
        <w:pStyle w:val="Heading1"/>
        <w:spacing w:before="1"/>
        <w:rPr>
          <w:color w:val="2E5395"/>
        </w:rPr>
      </w:pPr>
    </w:p>
    <w:p w14:paraId="6790CF4A" w14:textId="15E6EBC1" w:rsidR="003D2CC8" w:rsidRDefault="001D7317" w:rsidP="0013797C">
      <w:pPr>
        <w:pStyle w:val="Heading1"/>
        <w:spacing w:before="1"/>
      </w:pPr>
      <w:bookmarkStart w:id="2" w:name="_Toc148628813"/>
      <w:r>
        <w:rPr>
          <w:color w:val="2E5395"/>
        </w:rPr>
        <w:t>Desenvolvimento</w:t>
      </w:r>
      <w:bookmarkEnd w:id="2"/>
    </w:p>
    <w:p w14:paraId="4B5EFEC2" w14:textId="77777777" w:rsidR="00C17A17" w:rsidRDefault="00C17A17" w:rsidP="00C17A17">
      <w:pPr>
        <w:pStyle w:val="BodyText"/>
        <w:spacing w:before="1" w:line="259" w:lineRule="auto"/>
        <w:ind w:left="1702" w:right="1195"/>
        <w:rPr>
          <w:rFonts w:ascii="Calibri Light"/>
          <w:color w:val="2E5395"/>
        </w:rPr>
      </w:pPr>
    </w:p>
    <w:p w14:paraId="396D4358" w14:textId="19396EDE" w:rsidR="003D2CC8" w:rsidRDefault="00C17A17">
      <w:pPr>
        <w:pStyle w:val="Heading2"/>
        <w:spacing w:before="80"/>
        <w:rPr>
          <w:rFonts w:ascii="Calibri Light"/>
        </w:rPr>
      </w:pPr>
      <w:bookmarkStart w:id="3" w:name="_Toc148628814"/>
      <w:r>
        <w:rPr>
          <w:rFonts w:ascii="Calibri Light"/>
          <w:color w:val="2E5395"/>
        </w:rPr>
        <w:t>Tarefa</w:t>
      </w:r>
      <w:r w:rsidR="001D7317">
        <w:rPr>
          <w:rFonts w:ascii="Calibri Light"/>
          <w:color w:val="2E5395"/>
          <w:spacing w:val="-2"/>
        </w:rPr>
        <w:t xml:space="preserve"> </w:t>
      </w:r>
      <w:r w:rsidR="001D7317">
        <w:rPr>
          <w:rFonts w:ascii="Calibri Light"/>
          <w:color w:val="2E5395"/>
        </w:rPr>
        <w:t>1</w:t>
      </w:r>
      <w:bookmarkEnd w:id="3"/>
    </w:p>
    <w:p w14:paraId="1C30EBAA" w14:textId="77777777" w:rsidR="00C17A17" w:rsidRDefault="00C17A17" w:rsidP="00C17A17">
      <w:pPr>
        <w:pStyle w:val="BodyText"/>
        <w:spacing w:before="1" w:line="259" w:lineRule="auto"/>
        <w:ind w:left="1702" w:right="1195"/>
        <w:rPr>
          <w:color w:val="1F3762"/>
        </w:rPr>
      </w:pPr>
    </w:p>
    <w:p w14:paraId="2FBD4B4E" w14:textId="1D8BEDDD" w:rsidR="003D2CC8" w:rsidRDefault="001D7317">
      <w:pPr>
        <w:pStyle w:val="Heading3"/>
        <w:spacing w:before="69"/>
      </w:pPr>
      <w:bookmarkStart w:id="4" w:name="_Toc148628815"/>
      <w:r>
        <w:rPr>
          <w:color w:val="1F3762"/>
        </w:rPr>
        <w:t>Exercício</w:t>
      </w:r>
      <w:r>
        <w:rPr>
          <w:color w:val="1F3762"/>
          <w:spacing w:val="-1"/>
        </w:rPr>
        <w:t xml:space="preserve"> </w:t>
      </w:r>
      <w:r w:rsidR="0013797C">
        <w:rPr>
          <w:color w:val="1F3762"/>
        </w:rPr>
        <w:t>1</w:t>
      </w:r>
      <w:r w:rsidR="00C17A17">
        <w:rPr>
          <w:color w:val="1F3762"/>
        </w:rPr>
        <w:t>a</w:t>
      </w:r>
      <w:bookmarkEnd w:id="4"/>
    </w:p>
    <w:p w14:paraId="0BFEBBFE" w14:textId="77777777" w:rsidR="003D2CC8" w:rsidRDefault="003D2CC8">
      <w:pPr>
        <w:pStyle w:val="BodyText"/>
        <w:spacing w:before="10"/>
        <w:rPr>
          <w:rFonts w:ascii="Calibri Light"/>
          <w:sz w:val="38"/>
        </w:rPr>
      </w:pPr>
    </w:p>
    <w:p w14:paraId="7091115B" w14:textId="5401E654" w:rsidR="0099411C" w:rsidRDefault="0099411C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este exercício utilizou-se um simulador de eventos discretos para verificar o desempenho de uma ligação ponto a ponto entre um router de uma empresa e o seu ISP.</w:t>
      </w:r>
    </w:p>
    <w:p w14:paraId="177E152A" w14:textId="465723A1" w:rsidR="0099411C" w:rsidRDefault="00A3769E" w:rsidP="00A3769E">
      <w:pPr>
        <w:pStyle w:val="BodyText"/>
        <w:spacing w:before="1" w:line="259" w:lineRule="auto"/>
        <w:ind w:left="1702" w:right="1195"/>
        <w:jc w:val="center"/>
        <w:rPr>
          <w:rFonts w:asciiTheme="minorHAnsi" w:hAnsiTheme="minorHAnsi" w:cstheme="minorHAnsi"/>
        </w:rPr>
      </w:pPr>
      <w:r w:rsidRPr="00A3769E">
        <w:rPr>
          <w:rFonts w:asciiTheme="minorHAnsi" w:hAnsiTheme="minorHAnsi" w:cstheme="minorHAnsi"/>
        </w:rPr>
        <w:t>Simulator1(</w:t>
      </w:r>
      <w:r>
        <w:rPr>
          <w:rFonts w:asciiTheme="minorHAnsi" w:hAnsiTheme="minorHAnsi" w:cstheme="minorHAnsi"/>
        </w:rPr>
        <w:t>lambda</w:t>
      </w:r>
      <w:r w:rsidRPr="00A3769E">
        <w:rPr>
          <w:rFonts w:asciiTheme="minorHAnsi" w:hAnsiTheme="minorHAnsi" w:cstheme="minorHAnsi"/>
        </w:rPr>
        <w:t>, C, f, P);</w:t>
      </w:r>
    </w:p>
    <w:p w14:paraId="1A084F5C" w14:textId="77777777" w:rsidR="00A3769E" w:rsidRDefault="00A3769E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AAD8F53" w14:textId="77777777" w:rsidR="00A3769E" w:rsidRDefault="0099411C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simulador tem como parâmetros de entrada</w:t>
      </w:r>
      <w:r w:rsidR="00A3769E">
        <w:rPr>
          <w:rFonts w:asciiTheme="minorHAnsi" w:hAnsiTheme="minorHAnsi" w:cstheme="minorHAnsi"/>
        </w:rPr>
        <w:t>:</w:t>
      </w:r>
      <w:r w:rsidR="00A3769E" w:rsidRPr="00A3769E">
        <w:rPr>
          <w:rFonts w:asciiTheme="minorHAnsi" w:hAnsiTheme="minorHAnsi" w:cstheme="minorHAnsi"/>
        </w:rPr>
        <w:t xml:space="preserve"> </w:t>
      </w:r>
    </w:p>
    <w:p w14:paraId="22895F9A" w14:textId="2BF85F8A" w:rsidR="00A3769E" w:rsidRDefault="00A3769E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lambda - Taxa de chegada de pacotes (pps), </w:t>
      </w:r>
    </w:p>
    <w:p w14:paraId="62EB0492" w14:textId="515D4F0C" w:rsidR="0099411C" w:rsidRDefault="00A3769E" w:rsidP="006778D4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 - Capacidade da ligação (Mbps),</w:t>
      </w:r>
    </w:p>
    <w:p w14:paraId="1C3E3550" w14:textId="3D42B132" w:rsidR="00A3769E" w:rsidRDefault="00A3769E" w:rsidP="006778D4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 - Tamanho da fila de espera (Bytes),</w:t>
      </w:r>
    </w:p>
    <w:p w14:paraId="6A8A412A" w14:textId="54F2EA8F" w:rsidR="00A3769E" w:rsidRDefault="00A3769E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 - Número de pacotes (Critério de paragem),</w:t>
      </w:r>
    </w:p>
    <w:p w14:paraId="2BE9C476" w14:textId="77777777" w:rsidR="00A3769E" w:rsidRDefault="00A3769E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bookmarkStart w:id="5" w:name="_MON_1759242798"/>
    <w:bookmarkEnd w:id="5"/>
    <w:p w14:paraId="2406299E" w14:textId="533D647C" w:rsidR="00A3769E" w:rsidRDefault="0022360A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12580" w14:anchorId="75D36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9.25pt;height:411pt" o:ole="">
            <v:imagedata r:id="rId13" o:title=""/>
          </v:shape>
          <o:OLEObject Type="Embed" ProgID="Word.OpenDocumentText.12" ShapeID="_x0000_i1027" DrawAspect="Content" ObjectID="_1759246776" r:id="rId14"/>
        </w:object>
      </w:r>
    </w:p>
    <w:p w14:paraId="4F2715D7" w14:textId="77777777" w:rsidR="00A3769E" w:rsidRDefault="00A3769E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AF5F73C" w14:textId="7CBEB61D" w:rsidR="0050468E" w:rsidRDefault="00A3769E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Neste exercício, </w:t>
      </w:r>
      <w:r w:rsidR="0050468E">
        <w:rPr>
          <w:rFonts w:asciiTheme="minorHAnsi" w:hAnsiTheme="minorHAnsi" w:cstheme="minorHAnsi"/>
        </w:rPr>
        <w:t>à medida que a capacidade aumenta conforme os dados fornecid</w:t>
      </w:r>
      <w:r>
        <w:rPr>
          <w:rFonts w:asciiTheme="minorHAnsi" w:hAnsiTheme="minorHAnsi" w:cstheme="minorHAnsi"/>
        </w:rPr>
        <w:t>os</w:t>
      </w:r>
      <w:r w:rsidR="0050468E">
        <w:rPr>
          <w:rFonts w:asciiTheme="minorHAnsi" w:hAnsiTheme="minorHAnsi" w:cstheme="minorHAnsi"/>
        </w:rPr>
        <w:t xml:space="preserve">, isto é, com </w:t>
      </w:r>
      <w:r>
        <w:rPr>
          <w:rFonts w:asciiTheme="minorHAnsi" w:hAnsiTheme="minorHAnsi" w:cstheme="minorHAnsi"/>
        </w:rPr>
        <w:t>10, 20, 30 e 40 Mbps</w:t>
      </w:r>
      <w:r w:rsidR="0050468E">
        <w:rPr>
          <w:rFonts w:asciiTheme="minorHAnsi" w:hAnsiTheme="minorHAnsi" w:cstheme="minorHAnsi"/>
        </w:rPr>
        <w:t>, conclui-se que o atraso médio de pacotes vai diminuindo</w:t>
      </w:r>
      <w:r w:rsidR="00272659">
        <w:rPr>
          <w:rFonts w:asciiTheme="minorHAnsi" w:hAnsiTheme="minorHAnsi" w:cstheme="minorHAnsi"/>
        </w:rPr>
        <w:t xml:space="preserve"> significativamente com capacidade de 10 para 20 e depois para aproximadamente para metade</w:t>
      </w:r>
      <w:r>
        <w:rPr>
          <w:rFonts w:asciiTheme="minorHAnsi" w:hAnsiTheme="minorHAnsi" w:cstheme="minorHAnsi"/>
        </w:rPr>
        <w:t>.</w:t>
      </w:r>
    </w:p>
    <w:p w14:paraId="5223E565" w14:textId="77777777" w:rsidR="00A3769E" w:rsidRDefault="00A3769E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102ABFD" w14:textId="77777777" w:rsidR="00C17A17" w:rsidRDefault="00C17A17" w:rsidP="00272659">
      <w:pPr>
        <w:pStyle w:val="BodyText"/>
        <w:spacing w:before="1" w:line="259" w:lineRule="auto"/>
        <w:ind w:right="1195"/>
        <w:rPr>
          <w:spacing w:val="13"/>
          <w:w w:val="95"/>
        </w:rPr>
      </w:pPr>
    </w:p>
    <w:p w14:paraId="3FA5D39B" w14:textId="2240A640" w:rsidR="00E509FB" w:rsidRDefault="00EF1AB0" w:rsidP="00EF1AB0">
      <w:pPr>
        <w:pStyle w:val="BodyText"/>
        <w:spacing w:before="1" w:line="259" w:lineRule="auto"/>
        <w:ind w:left="1702" w:right="1195"/>
        <w:jc w:val="center"/>
        <w:rPr>
          <w:spacing w:val="13"/>
          <w:w w:val="95"/>
        </w:rPr>
      </w:pPr>
      <w:r w:rsidRPr="0008595B">
        <w:rPr>
          <w:noProof/>
          <w:spacing w:val="13"/>
          <w:w w:val="95"/>
        </w:rPr>
        <w:drawing>
          <wp:inline distT="0" distB="0" distL="0" distR="0" wp14:anchorId="5B9E79E4" wp14:editId="3CFACD4F">
            <wp:extent cx="2471998" cy="2214424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98" cy="22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4F48" w14:textId="77777777" w:rsidR="00C17A17" w:rsidRPr="00A009FE" w:rsidRDefault="00C17A17" w:rsidP="0027265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226850C" w14:textId="146333ED" w:rsidR="00C17A17" w:rsidRPr="00A009FE" w:rsidRDefault="00A009FE" w:rsidP="00A009FE">
      <w:pPr>
        <w:pStyle w:val="Heading3"/>
        <w:spacing w:before="69"/>
        <w:rPr>
          <w:color w:val="1F3762"/>
        </w:rPr>
      </w:pPr>
      <w:bookmarkStart w:id="6" w:name="_Toc148628816"/>
      <w:r w:rsidRPr="00A009FE">
        <w:rPr>
          <w:color w:val="1F3762"/>
        </w:rPr>
        <w:t>Exercício 1b</w:t>
      </w:r>
      <w:bookmarkEnd w:id="6"/>
    </w:p>
    <w:p w14:paraId="1790DCE5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D9C96D8" w14:textId="457E4103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Bruh</w:t>
      </w:r>
      <w:r w:rsidRPr="00A009FE">
        <w:rPr>
          <w:rFonts w:asciiTheme="minorHAnsi" w:hAnsiTheme="minorHAnsi" w:cstheme="minorHAnsi"/>
        </w:rPr>
        <w:t>xerc</w:t>
      </w:r>
    </w:p>
    <w:p w14:paraId="40A0A502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398AD3B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87869DD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ABC2A53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00C0293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2D6F2D8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764237B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FB36B3D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F9FD417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F377293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059838C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20E648D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69C9A99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5487B39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FB84E19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7EF21F8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43839F2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DF3BA05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F41F4C7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A56F405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4049BDD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E2BE49F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8CA111E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A8BF506" w14:textId="77777777" w:rsidR="008A4E53" w:rsidRDefault="008A4E5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43FE945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22D2CEA" w14:textId="655AB789" w:rsidR="00A009FE" w:rsidRPr="00A009FE" w:rsidRDefault="00A009FE" w:rsidP="00A009FE">
      <w:pPr>
        <w:pStyle w:val="Heading3"/>
        <w:spacing w:before="69"/>
        <w:rPr>
          <w:color w:val="1F3762"/>
        </w:rPr>
      </w:pPr>
      <w:bookmarkStart w:id="7" w:name="_Toc148628817"/>
      <w:r w:rsidRPr="00A009FE">
        <w:rPr>
          <w:color w:val="1F3762"/>
        </w:rPr>
        <w:lastRenderedPageBreak/>
        <w:t>Exercício 1c</w:t>
      </w:r>
      <w:bookmarkEnd w:id="7"/>
    </w:p>
    <w:p w14:paraId="058526B9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8592D21" w14:textId="0F743B64" w:rsidR="00272659" w:rsidRDefault="00272659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este exercício, </w:t>
      </w:r>
      <w:r w:rsidR="00010AFF">
        <w:rPr>
          <w:rFonts w:asciiTheme="minorHAnsi" w:hAnsiTheme="minorHAnsi" w:cstheme="minorHAnsi"/>
        </w:rPr>
        <w:t>continuamos com o simulador 1 e c</w:t>
      </w:r>
      <w:r w:rsidR="00010AFF" w:rsidRPr="00010AFF">
        <w:rPr>
          <w:rFonts w:asciiTheme="minorHAnsi" w:hAnsiTheme="minorHAnsi" w:cstheme="minorHAnsi"/>
        </w:rPr>
        <w:t>onforme indicado no enunciado a fila de espera tem um valor muito elevado (1 000 000 Bytes) , ou seja,</w:t>
      </w:r>
      <w:r w:rsidR="00010AFF">
        <w:rPr>
          <w:rFonts w:asciiTheme="minorHAnsi" w:hAnsiTheme="minorHAnsi" w:cstheme="minorHAnsi"/>
        </w:rPr>
        <w:t xml:space="preserve"> não depende da taxa de pacotes por chegada 1000, 1300, 1600 e 1900, esta numa atingirá o máximo que a fila consegue aguentar. Com isto o propósito agora é com </w:t>
      </w:r>
      <w:r>
        <w:rPr>
          <w:rFonts w:asciiTheme="minorHAnsi" w:hAnsiTheme="minorHAnsi" w:cstheme="minorHAnsi"/>
        </w:rPr>
        <w:t xml:space="preserve">apenas capacidade </w:t>
      </w:r>
      <w:r w:rsidR="00010AFF"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 xml:space="preserve"> 10 Mbps e variando a taxa </w:t>
      </w:r>
      <w:r w:rsidRPr="00272659">
        <w:rPr>
          <w:rFonts w:asciiTheme="minorHAnsi" w:hAnsiTheme="minorHAnsi" w:cstheme="minorHAnsi"/>
        </w:rPr>
        <w:t>de chegada de pacotes</w:t>
      </w:r>
      <w:r w:rsidR="00010AFF">
        <w:rPr>
          <w:rFonts w:asciiTheme="minorHAnsi" w:hAnsiTheme="minorHAnsi" w:cstheme="minorHAnsi"/>
        </w:rPr>
        <w:t>, p</w:t>
      </w:r>
      <w:r>
        <w:rPr>
          <w:rFonts w:asciiTheme="minorHAnsi" w:hAnsiTheme="minorHAnsi" w:cstheme="minorHAnsi"/>
        </w:rPr>
        <w:t>retende-se analisar o resultado do atraso médio de pacotes e da média do rendimento.</w:t>
      </w:r>
    </w:p>
    <w:p w14:paraId="3BF72B35" w14:textId="2F1F63EE" w:rsidR="00272659" w:rsidRDefault="00272659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1897246" w14:textId="00D5EA7B" w:rsidR="00520259" w:rsidRDefault="002726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script utilizado foi semelhante ao da alínea </w:t>
      </w:r>
      <w:r w:rsidR="008A4E53"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 xml:space="preserve"> apenas variando os valores de entrada </w:t>
      </w:r>
      <w:r w:rsidR="008A4E53">
        <w:rPr>
          <w:rFonts w:asciiTheme="minorHAnsi" w:hAnsiTheme="minorHAnsi" w:cstheme="minorHAnsi"/>
        </w:rPr>
        <w:t>em relação</w:t>
      </w:r>
      <w:r>
        <w:rPr>
          <w:rFonts w:asciiTheme="minorHAnsi" w:hAnsiTheme="minorHAnsi" w:cstheme="minorHAnsi"/>
        </w:rPr>
        <w:t xml:space="preserve"> </w:t>
      </w:r>
      <w:r w:rsidR="008A4E53">
        <w:rPr>
          <w:rFonts w:asciiTheme="minorHAnsi" w:hAnsiTheme="minorHAnsi" w:cstheme="minorHAnsi"/>
        </w:rPr>
        <w:t>á</w:t>
      </w:r>
      <w:r>
        <w:rPr>
          <w:rFonts w:asciiTheme="minorHAnsi" w:hAnsiTheme="minorHAnsi" w:cstheme="minorHAnsi"/>
        </w:rPr>
        <w:t xml:space="preserve">s taxas em vez de serem </w:t>
      </w:r>
      <w:r w:rsidR="008A4E53">
        <w:rPr>
          <w:rFonts w:asciiTheme="minorHAnsi" w:hAnsiTheme="minorHAnsi" w:cstheme="minorHAnsi"/>
        </w:rPr>
        <w:t>ás</w:t>
      </w:r>
      <w:r>
        <w:rPr>
          <w:rFonts w:asciiTheme="minorHAnsi" w:hAnsiTheme="minorHAnsi" w:cstheme="minorHAnsi"/>
        </w:rPr>
        <w:t xml:space="preserve"> capacidade</w:t>
      </w:r>
      <w:r w:rsidR="008A4E53">
        <w:rPr>
          <w:rFonts w:asciiTheme="minorHAnsi" w:hAnsiTheme="minorHAnsi" w:cstheme="minorHAnsi"/>
        </w:rPr>
        <w:t xml:space="preserve">s, mas desta vez </w:t>
      </w:r>
      <w:r>
        <w:rPr>
          <w:rFonts w:asciiTheme="minorHAnsi" w:hAnsiTheme="minorHAnsi" w:cstheme="minorHAnsi"/>
        </w:rPr>
        <w:t xml:space="preserve">explicitando duas variáveis de saída, nomeadamente o Throughput (TT) e o Average Packet Delay (APD). </w:t>
      </w:r>
    </w:p>
    <w:p w14:paraId="78A64203" w14:textId="6D9FD990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216B34CC" w14:textId="286A658C" w:rsidR="00520259" w:rsidRDefault="00520259" w:rsidP="00520259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</w:rPr>
      </w:pPr>
      <w:r w:rsidRPr="00520259">
        <w:rPr>
          <w:rFonts w:asciiTheme="minorHAnsi" w:hAnsiTheme="minorHAnsi" w:cstheme="minorHAnsi"/>
        </w:rPr>
        <w:drawing>
          <wp:anchor distT="0" distB="0" distL="114300" distR="114300" simplePos="0" relativeHeight="251659264" behindDoc="1" locked="0" layoutInCell="1" allowOverlap="1" wp14:anchorId="68655731" wp14:editId="701A7EA0">
            <wp:simplePos x="0" y="0"/>
            <wp:positionH relativeFrom="page">
              <wp:align>center</wp:align>
            </wp:positionH>
            <wp:positionV relativeFrom="paragraph">
              <wp:posOffset>5910</wp:posOffset>
            </wp:positionV>
            <wp:extent cx="7232650" cy="2787650"/>
            <wp:effectExtent l="0" t="0" r="6350" b="0"/>
            <wp:wrapNone/>
            <wp:docPr id="114433478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34783" name="Picture 1" descr="A screenshot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44A37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4C22273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3ED2B73A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2AF65F3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9D03CB5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5EBA4F3F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23C96157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E595973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F70711B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8E1E3AA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53FAB25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59104B43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20A7185" w14:textId="77777777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CCFD6D7" w14:textId="77777777" w:rsidR="008A4E53" w:rsidRDefault="008A4E53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458C144" w14:textId="018094F6" w:rsidR="00520259" w:rsidRDefault="00EC061F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Analisando os</w:t>
      </w:r>
      <w:r w:rsidR="00520259">
        <w:rPr>
          <w:rFonts w:asciiTheme="minorHAnsi" w:hAnsiTheme="minorHAnsi" w:cstheme="minorHAnsi"/>
        </w:rPr>
        <w:t xml:space="preserve"> gráficos </w:t>
      </w:r>
      <w:r>
        <w:rPr>
          <w:rFonts w:asciiTheme="minorHAnsi" w:hAnsiTheme="minorHAnsi" w:cstheme="minorHAnsi"/>
        </w:rPr>
        <w:t xml:space="preserve">obtemos no primeiro um crescimento exponencial por parte do atraso médio dos pacotes conforme esperado à medida que a </w:t>
      </w:r>
      <w:r w:rsidR="00AA610B">
        <w:rPr>
          <w:rFonts w:asciiTheme="minorHAnsi" w:hAnsiTheme="minorHAnsi" w:cstheme="minorHAnsi"/>
        </w:rPr>
        <w:t>taxa de chegada de pacotes</w:t>
      </w:r>
      <w:r w:rsidR="008A4E53">
        <w:rPr>
          <w:rFonts w:asciiTheme="minorHAnsi" w:hAnsiTheme="minorHAnsi" w:cstheme="minorHAnsi"/>
        </w:rPr>
        <w:t xml:space="preserve"> aumenta, isto deve-se pela aproximação da capacidade do sistema que é 620 Bytes como foi explicado nas aulas práticas</w:t>
      </w:r>
      <w:r w:rsidR="00AA610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já na segunda no segundo </w:t>
      </w:r>
      <w:r w:rsidR="008A4E53">
        <w:rPr>
          <w:rFonts w:asciiTheme="minorHAnsi" w:hAnsiTheme="minorHAnsi" w:cstheme="minorHAnsi"/>
        </w:rPr>
        <w:t xml:space="preserve">gráfico </w:t>
      </w:r>
      <w:r>
        <w:rPr>
          <w:rFonts w:asciiTheme="minorHAnsi" w:hAnsiTheme="minorHAnsi" w:cstheme="minorHAnsi"/>
        </w:rPr>
        <w:t>temos um aumento uniforme</w:t>
      </w:r>
      <w:r w:rsidR="008A4E53">
        <w:rPr>
          <w:rFonts w:asciiTheme="minorHAnsi" w:hAnsiTheme="minorHAnsi" w:cstheme="minorHAnsi"/>
        </w:rPr>
        <w:t xml:space="preserve"> TENHO QUE PERCEBER MELHOR</w:t>
      </w:r>
      <w:r w:rsidR="00137285">
        <w:rPr>
          <w:rFonts w:asciiTheme="minorHAnsi" w:hAnsiTheme="minorHAnsi" w:cstheme="minorHAnsi"/>
        </w:rPr>
        <w:t xml:space="preserve"> SE ESTÁ CERTO E O MOTIVO</w:t>
      </w:r>
      <w:r w:rsidR="008A4E53">
        <w:rPr>
          <w:rFonts w:asciiTheme="minorHAnsi" w:hAnsiTheme="minorHAnsi" w:cstheme="minorHAnsi"/>
        </w:rPr>
        <w:t>.</w:t>
      </w:r>
    </w:p>
    <w:p w14:paraId="69450604" w14:textId="6DD71160" w:rsidR="00520259" w:rsidRDefault="00520259" w:rsidP="0052025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1A19D71" w14:textId="77777777" w:rsidR="00520259" w:rsidRDefault="00520259" w:rsidP="0052025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37A33846" w14:textId="618A663D" w:rsidR="00520259" w:rsidRPr="00520259" w:rsidRDefault="00520259" w:rsidP="0052025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565DE05" w14:textId="076F93DF" w:rsidR="00A009FE" w:rsidRPr="00A009FE" w:rsidRDefault="00A009FE" w:rsidP="00A009FE">
      <w:pPr>
        <w:pStyle w:val="Heading3"/>
        <w:spacing w:before="69"/>
        <w:rPr>
          <w:color w:val="1F3762"/>
        </w:rPr>
      </w:pPr>
      <w:bookmarkStart w:id="8" w:name="_Toc148628818"/>
      <w:r w:rsidRPr="00A009FE">
        <w:rPr>
          <w:color w:val="1F3762"/>
        </w:rPr>
        <w:t>Exercício 1d</w:t>
      </w:r>
      <w:bookmarkEnd w:id="8"/>
    </w:p>
    <w:p w14:paraId="7B5137E0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194B9A6" w14:textId="01857723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>Bruhxerc</w:t>
      </w:r>
    </w:p>
    <w:p w14:paraId="5183DE36" w14:textId="77777777" w:rsidR="00A009F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21A5342" w14:textId="77777777" w:rsidR="00A009FE" w:rsidRDefault="00A009FE">
      <w:pPr>
        <w:rPr>
          <w:rFonts w:ascii="Calibri Light" w:eastAsia="Calibri Light" w:hAnsi="Calibri Light" w:cs="Calibri Light"/>
          <w:color w:val="1F3762"/>
          <w:sz w:val="28"/>
          <w:szCs w:val="28"/>
        </w:rPr>
      </w:pPr>
      <w:r>
        <w:rPr>
          <w:color w:val="1F3762"/>
        </w:rPr>
        <w:br w:type="page"/>
      </w:r>
    </w:p>
    <w:p w14:paraId="0847B680" w14:textId="7DA51CFB" w:rsidR="003D2CC8" w:rsidRDefault="00A009FE" w:rsidP="00A009FE">
      <w:pPr>
        <w:pStyle w:val="Heading3"/>
        <w:spacing w:before="69"/>
        <w:rPr>
          <w:rFonts w:asciiTheme="minorHAnsi" w:hAnsiTheme="minorHAnsi" w:cstheme="minorHAnsi"/>
        </w:rPr>
      </w:pPr>
      <w:bookmarkStart w:id="9" w:name="_Toc148628819"/>
      <w:r w:rsidRPr="00A009FE">
        <w:rPr>
          <w:color w:val="1F3762"/>
        </w:rPr>
        <w:lastRenderedPageBreak/>
        <w:t>Exercício 1</w:t>
      </w:r>
      <w:r>
        <w:rPr>
          <w:color w:val="1F3762"/>
        </w:rPr>
        <w:t>e</w:t>
      </w:r>
      <w:bookmarkEnd w:id="9"/>
    </w:p>
    <w:p w14:paraId="0B23F61B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280A714" w14:textId="74D8572B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Cssdcd</w:t>
      </w:r>
    </w:p>
    <w:p w14:paraId="31761F48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FC50003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57C7760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74C8C6" w14:textId="40D438EB" w:rsidR="00A009FE" w:rsidRDefault="00A009FE" w:rsidP="00A009FE">
      <w:pPr>
        <w:pStyle w:val="Heading2"/>
        <w:spacing w:before="80"/>
        <w:rPr>
          <w:color w:val="2E5395"/>
        </w:rPr>
      </w:pPr>
      <w:bookmarkStart w:id="10" w:name="_Toc148628820"/>
      <w:r w:rsidRPr="00A009FE">
        <w:rPr>
          <w:rFonts w:ascii="Calibri Light"/>
          <w:color w:val="2E5395"/>
        </w:rPr>
        <w:t>Tarefa 2</w:t>
      </w:r>
      <w:bookmarkEnd w:id="10"/>
    </w:p>
    <w:p w14:paraId="77E1271E" w14:textId="77777777" w:rsidR="00A009FE" w:rsidRDefault="00A009FE" w:rsidP="00A009FE">
      <w:pPr>
        <w:pStyle w:val="Heading2"/>
        <w:spacing w:before="80"/>
        <w:rPr>
          <w:color w:val="2E5395"/>
        </w:rPr>
      </w:pPr>
    </w:p>
    <w:p w14:paraId="5225EC02" w14:textId="28B63C38" w:rsidR="00A009FE" w:rsidRPr="00917D51" w:rsidRDefault="00A009FE" w:rsidP="00917D51">
      <w:pPr>
        <w:pStyle w:val="Heading3"/>
        <w:spacing w:before="69"/>
        <w:rPr>
          <w:color w:val="1F3762"/>
        </w:rPr>
      </w:pPr>
      <w:bookmarkStart w:id="11" w:name="_Toc148628821"/>
      <w:r w:rsidRPr="00A009FE">
        <w:rPr>
          <w:color w:val="1F3762"/>
        </w:rPr>
        <w:t>Exercício 1</w:t>
      </w:r>
      <w:r>
        <w:rPr>
          <w:color w:val="1F3762"/>
        </w:rPr>
        <w:t>a</w:t>
      </w:r>
      <w:bookmarkEnd w:id="11"/>
    </w:p>
    <w:p w14:paraId="76D477BB" w14:textId="37DE4DB9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D244CF8" w14:textId="573E26CF" w:rsidR="00917D51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</w:t>
      </w:r>
    </w:p>
    <w:p w14:paraId="39B56D1D" w14:textId="77777777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F36FD01" w14:textId="77777777" w:rsidR="00A009FE" w:rsidRP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F46CD92" w14:textId="547E8701" w:rsidR="00A009FE" w:rsidRPr="00917D51" w:rsidRDefault="00A009FE" w:rsidP="00917D51">
      <w:pPr>
        <w:pStyle w:val="Heading3"/>
        <w:spacing w:before="69"/>
        <w:rPr>
          <w:color w:val="1F3762"/>
        </w:rPr>
      </w:pPr>
      <w:bookmarkStart w:id="12" w:name="_Toc148628822"/>
      <w:r w:rsidRPr="00A009FE">
        <w:rPr>
          <w:color w:val="1F3762"/>
        </w:rPr>
        <w:t>Exercício 1</w:t>
      </w:r>
      <w:r w:rsidR="00917D51">
        <w:rPr>
          <w:color w:val="1F3762"/>
        </w:rPr>
        <w:t>b</w:t>
      </w:r>
      <w:bookmarkEnd w:id="12"/>
    </w:p>
    <w:p w14:paraId="6D27597A" w14:textId="56BF5C56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E6055C3" w14:textId="1211EB5A" w:rsidR="00917D51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dscv</w:t>
      </w:r>
    </w:p>
    <w:p w14:paraId="3488CD29" w14:textId="77777777" w:rsidR="00917D51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F601F6" w14:textId="734D9EB0" w:rsidR="00917D51" w:rsidRPr="00917D51" w:rsidRDefault="00917D51" w:rsidP="00917D51">
      <w:pPr>
        <w:pStyle w:val="Heading3"/>
        <w:spacing w:before="69"/>
        <w:rPr>
          <w:color w:val="1F3762"/>
        </w:rPr>
      </w:pPr>
      <w:bookmarkStart w:id="13" w:name="_Toc148628823"/>
      <w:r w:rsidRPr="00917D51">
        <w:rPr>
          <w:color w:val="1F3762"/>
        </w:rPr>
        <w:t>Exercício 1c</w:t>
      </w:r>
      <w:bookmarkEnd w:id="13"/>
    </w:p>
    <w:p w14:paraId="3E8E3C98" w14:textId="0C9E1C95" w:rsid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03AC9E6" w14:textId="1676DA21" w:rsidR="00917D51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917D51">
        <w:rPr>
          <w:rFonts w:asciiTheme="minorHAnsi" w:hAnsiTheme="minorHAnsi" w:cstheme="minorHAnsi"/>
        </w:rPr>
        <w:t>dscv</w:t>
      </w:r>
    </w:p>
    <w:p w14:paraId="254A0557" w14:textId="77777777" w:rsidR="00A009FE" w:rsidRPr="00A009F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230FDBA" w14:textId="4255CBB5" w:rsidR="003D2CC8" w:rsidRPr="006E0E18" w:rsidRDefault="001D7317" w:rsidP="006E0E18">
      <w:pPr>
        <w:pStyle w:val="Heading1"/>
        <w:spacing w:before="1"/>
        <w:rPr>
          <w:color w:val="2E5395"/>
        </w:rPr>
      </w:pPr>
      <w:bookmarkStart w:id="14" w:name="_Toc148628824"/>
      <w:r>
        <w:rPr>
          <w:color w:val="2E5395"/>
        </w:rPr>
        <w:t>Contribuição</w:t>
      </w:r>
      <w:r w:rsidRPr="006E0E18">
        <w:rPr>
          <w:color w:val="2E5395"/>
        </w:rPr>
        <w:t xml:space="preserve"> </w:t>
      </w:r>
      <w:r>
        <w:rPr>
          <w:color w:val="2E5395"/>
        </w:rPr>
        <w:t>dos</w:t>
      </w:r>
      <w:r w:rsidRPr="006E0E18">
        <w:rPr>
          <w:color w:val="2E5395"/>
        </w:rPr>
        <w:t xml:space="preserve"> </w:t>
      </w:r>
      <w:r>
        <w:rPr>
          <w:color w:val="2E5395"/>
        </w:rPr>
        <w:t>autores</w:t>
      </w:r>
      <w:bookmarkEnd w:id="14"/>
    </w:p>
    <w:p w14:paraId="6C82AF5F" w14:textId="77777777" w:rsidR="003D2CC8" w:rsidRDefault="003D2CC8">
      <w:pPr>
        <w:pStyle w:val="BodyText"/>
        <w:spacing w:before="2"/>
        <w:rPr>
          <w:rFonts w:ascii="Calibri Light"/>
          <w:sz w:val="31"/>
        </w:rPr>
      </w:pPr>
    </w:p>
    <w:p w14:paraId="6C8EB171" w14:textId="3F7F4E33" w:rsidR="003D2CC8" w:rsidRPr="00A009FE" w:rsidRDefault="00D9398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Tiago Alves </w:t>
      </w:r>
      <w:r w:rsidR="001D7317" w:rsidRPr="00A009FE">
        <w:rPr>
          <w:rFonts w:asciiTheme="minorHAnsi" w:hAnsiTheme="minorHAnsi" w:cstheme="minorHAnsi"/>
        </w:rPr>
        <w:t xml:space="preserve">– </w:t>
      </w:r>
      <w:r w:rsidRPr="00A009FE">
        <w:rPr>
          <w:rFonts w:asciiTheme="minorHAnsi" w:hAnsiTheme="minorHAnsi" w:cstheme="minorHAnsi"/>
        </w:rPr>
        <w:t>50</w:t>
      </w:r>
      <w:r w:rsidR="001D7317" w:rsidRPr="00A009FE">
        <w:rPr>
          <w:rFonts w:asciiTheme="minorHAnsi" w:hAnsiTheme="minorHAnsi" w:cstheme="minorHAnsi"/>
        </w:rPr>
        <w:t xml:space="preserve"> %</w:t>
      </w:r>
    </w:p>
    <w:p w14:paraId="393A257A" w14:textId="392C4EEE" w:rsidR="003D2CC8" w:rsidRPr="00A009FE" w:rsidRDefault="001D7317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A009FE">
        <w:rPr>
          <w:rFonts w:asciiTheme="minorHAnsi" w:hAnsiTheme="minorHAnsi" w:cstheme="minorHAnsi"/>
        </w:rPr>
        <w:t xml:space="preserve">Rafael Amorim – </w:t>
      </w:r>
      <w:r w:rsidR="00D93981" w:rsidRPr="00A009FE">
        <w:rPr>
          <w:rFonts w:asciiTheme="minorHAnsi" w:hAnsiTheme="minorHAnsi" w:cstheme="minorHAnsi"/>
        </w:rPr>
        <w:t>5</w:t>
      </w:r>
      <w:r w:rsidR="006E0E18" w:rsidRPr="00A009FE">
        <w:rPr>
          <w:rFonts w:asciiTheme="minorHAnsi" w:hAnsiTheme="minorHAnsi" w:cstheme="minorHAnsi"/>
        </w:rPr>
        <w:t>0</w:t>
      </w:r>
      <w:r w:rsidRPr="00A009FE">
        <w:rPr>
          <w:rFonts w:asciiTheme="minorHAnsi" w:hAnsiTheme="minorHAnsi" w:cstheme="minorHAnsi"/>
        </w:rPr>
        <w:t xml:space="preserve"> %</w:t>
      </w:r>
    </w:p>
    <w:p w14:paraId="4CFECE8B" w14:textId="3824ABA5" w:rsidR="003D2CC8" w:rsidRPr="006E0E18" w:rsidRDefault="003D2CC8" w:rsidP="00D93981">
      <w:pPr>
        <w:pStyle w:val="ListParagraph"/>
        <w:tabs>
          <w:tab w:val="left" w:pos="2421"/>
          <w:tab w:val="left" w:pos="2422"/>
        </w:tabs>
        <w:ind w:firstLine="0"/>
        <w:rPr>
          <w:spacing w:val="-12"/>
          <w:w w:val="105"/>
          <w:sz w:val="24"/>
        </w:rPr>
      </w:pPr>
    </w:p>
    <w:sectPr w:rsidR="003D2CC8" w:rsidRPr="006E0E18">
      <w:pgSz w:w="11910" w:h="16840"/>
      <w:pgMar w:top="1580" w:right="52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AAE9" w14:textId="77777777" w:rsidR="00B13E3B" w:rsidRDefault="00B13E3B" w:rsidP="00A009FE">
      <w:r>
        <w:separator/>
      </w:r>
    </w:p>
  </w:endnote>
  <w:endnote w:type="continuationSeparator" w:id="0">
    <w:p w14:paraId="424712A6" w14:textId="77777777" w:rsidR="00B13E3B" w:rsidRDefault="00B13E3B" w:rsidP="00A0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080E" w14:textId="77777777" w:rsidR="00B13E3B" w:rsidRDefault="00B13E3B" w:rsidP="00A009FE">
      <w:r>
        <w:separator/>
      </w:r>
    </w:p>
  </w:footnote>
  <w:footnote w:type="continuationSeparator" w:id="0">
    <w:p w14:paraId="5C106EC5" w14:textId="77777777" w:rsidR="00B13E3B" w:rsidRDefault="00B13E3B" w:rsidP="00A0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2460"/>
    <w:multiLevelType w:val="hybridMultilevel"/>
    <w:tmpl w:val="535C4C1C"/>
    <w:lvl w:ilvl="0" w:tplc="3D068DFC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3A636A4">
      <w:numFmt w:val="bullet"/>
      <w:lvlText w:val="•"/>
      <w:lvlJc w:val="left"/>
      <w:pPr>
        <w:ind w:left="3316" w:hanging="360"/>
      </w:pPr>
      <w:rPr>
        <w:rFonts w:hint="default"/>
        <w:lang w:val="pt-PT" w:eastAsia="en-US" w:bidi="ar-SA"/>
      </w:rPr>
    </w:lvl>
    <w:lvl w:ilvl="2" w:tplc="93BE7080">
      <w:numFmt w:val="bullet"/>
      <w:lvlText w:val="•"/>
      <w:lvlJc w:val="left"/>
      <w:pPr>
        <w:ind w:left="4213" w:hanging="360"/>
      </w:pPr>
      <w:rPr>
        <w:rFonts w:hint="default"/>
        <w:lang w:val="pt-PT" w:eastAsia="en-US" w:bidi="ar-SA"/>
      </w:rPr>
    </w:lvl>
    <w:lvl w:ilvl="3" w:tplc="5EB84F5A">
      <w:numFmt w:val="bullet"/>
      <w:lvlText w:val="•"/>
      <w:lvlJc w:val="left"/>
      <w:pPr>
        <w:ind w:left="5109" w:hanging="360"/>
      </w:pPr>
      <w:rPr>
        <w:rFonts w:hint="default"/>
        <w:lang w:val="pt-PT" w:eastAsia="en-US" w:bidi="ar-SA"/>
      </w:rPr>
    </w:lvl>
    <w:lvl w:ilvl="4" w:tplc="99B2C766">
      <w:numFmt w:val="bullet"/>
      <w:lvlText w:val="•"/>
      <w:lvlJc w:val="left"/>
      <w:pPr>
        <w:ind w:left="6006" w:hanging="360"/>
      </w:pPr>
      <w:rPr>
        <w:rFonts w:hint="default"/>
        <w:lang w:val="pt-PT" w:eastAsia="en-US" w:bidi="ar-SA"/>
      </w:rPr>
    </w:lvl>
    <w:lvl w:ilvl="5" w:tplc="3FE0F8AC">
      <w:numFmt w:val="bullet"/>
      <w:lvlText w:val="•"/>
      <w:lvlJc w:val="left"/>
      <w:pPr>
        <w:ind w:left="6903" w:hanging="360"/>
      </w:pPr>
      <w:rPr>
        <w:rFonts w:hint="default"/>
        <w:lang w:val="pt-PT" w:eastAsia="en-US" w:bidi="ar-SA"/>
      </w:rPr>
    </w:lvl>
    <w:lvl w:ilvl="6" w:tplc="9F283B68">
      <w:numFmt w:val="bullet"/>
      <w:lvlText w:val="•"/>
      <w:lvlJc w:val="left"/>
      <w:pPr>
        <w:ind w:left="7799" w:hanging="360"/>
      </w:pPr>
      <w:rPr>
        <w:rFonts w:hint="default"/>
        <w:lang w:val="pt-PT" w:eastAsia="en-US" w:bidi="ar-SA"/>
      </w:rPr>
    </w:lvl>
    <w:lvl w:ilvl="7" w:tplc="9000E14A">
      <w:numFmt w:val="bullet"/>
      <w:lvlText w:val="•"/>
      <w:lvlJc w:val="left"/>
      <w:pPr>
        <w:ind w:left="8696" w:hanging="360"/>
      </w:pPr>
      <w:rPr>
        <w:rFonts w:hint="default"/>
        <w:lang w:val="pt-PT" w:eastAsia="en-US" w:bidi="ar-SA"/>
      </w:rPr>
    </w:lvl>
    <w:lvl w:ilvl="8" w:tplc="5436EE8A">
      <w:numFmt w:val="bullet"/>
      <w:lvlText w:val="•"/>
      <w:lvlJc w:val="left"/>
      <w:pPr>
        <w:ind w:left="9593" w:hanging="360"/>
      </w:pPr>
      <w:rPr>
        <w:rFonts w:hint="default"/>
        <w:lang w:val="pt-PT" w:eastAsia="en-US" w:bidi="ar-SA"/>
      </w:rPr>
    </w:lvl>
  </w:abstractNum>
  <w:num w:numId="1" w16cid:durableId="22048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C8"/>
    <w:rsid w:val="00010AFF"/>
    <w:rsid w:val="0008595B"/>
    <w:rsid w:val="00137285"/>
    <w:rsid w:val="0013797C"/>
    <w:rsid w:val="00182C0B"/>
    <w:rsid w:val="001D7317"/>
    <w:rsid w:val="0022360A"/>
    <w:rsid w:val="00272659"/>
    <w:rsid w:val="00281CB4"/>
    <w:rsid w:val="002A741D"/>
    <w:rsid w:val="002C2A64"/>
    <w:rsid w:val="0030380B"/>
    <w:rsid w:val="003D2CC8"/>
    <w:rsid w:val="004B198F"/>
    <w:rsid w:val="0050468E"/>
    <w:rsid w:val="00520259"/>
    <w:rsid w:val="006778D4"/>
    <w:rsid w:val="006E0E18"/>
    <w:rsid w:val="007A697E"/>
    <w:rsid w:val="007B0C76"/>
    <w:rsid w:val="008A4E53"/>
    <w:rsid w:val="008E26D9"/>
    <w:rsid w:val="00917D51"/>
    <w:rsid w:val="009665DA"/>
    <w:rsid w:val="0099411C"/>
    <w:rsid w:val="00A009FE"/>
    <w:rsid w:val="00A3769E"/>
    <w:rsid w:val="00AA610B"/>
    <w:rsid w:val="00B13E3B"/>
    <w:rsid w:val="00B253F5"/>
    <w:rsid w:val="00B273CC"/>
    <w:rsid w:val="00C17A17"/>
    <w:rsid w:val="00C55F37"/>
    <w:rsid w:val="00CD04FE"/>
    <w:rsid w:val="00CE4ED9"/>
    <w:rsid w:val="00D93981"/>
    <w:rsid w:val="00D961FE"/>
    <w:rsid w:val="00DB28A0"/>
    <w:rsid w:val="00DD05F1"/>
    <w:rsid w:val="00DE43DE"/>
    <w:rsid w:val="00E2130C"/>
    <w:rsid w:val="00E459D3"/>
    <w:rsid w:val="00E509FB"/>
    <w:rsid w:val="00EC061F"/>
    <w:rsid w:val="00EF1AB0"/>
    <w:rsid w:val="00F0204A"/>
    <w:rsid w:val="00FC1DD1"/>
    <w:rsid w:val="00FC34D6"/>
    <w:rsid w:val="00FD3858"/>
    <w:rsid w:val="00FE02AD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18C2"/>
  <w15:docId w15:val="{CC4175C3-6A39-4ECF-97BC-09AF2768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D6"/>
    <w:rPr>
      <w:rFonts w:ascii="Microsoft Sans Serif" w:eastAsia="Microsoft Sans Serif" w:hAnsi="Microsoft Sans Serif" w:cs="Microsoft Sans Serif"/>
      <w:lang w:val="pt-PT"/>
    </w:rPr>
  </w:style>
  <w:style w:type="paragraph" w:styleId="Heading1">
    <w:name w:val="heading 1"/>
    <w:basedOn w:val="Normal"/>
    <w:uiPriority w:val="9"/>
    <w:qFormat/>
    <w:pPr>
      <w:ind w:left="170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5"/>
      <w:ind w:left="170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702"/>
      <w:outlineLvl w:val="2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  <w:ind w:left="1702"/>
    </w:pPr>
    <w:rPr>
      <w:rFonts w:ascii="Calibri" w:eastAsia="Calibri" w:hAnsi="Calibri" w:cs="Calibri"/>
    </w:rPr>
  </w:style>
  <w:style w:type="paragraph" w:styleId="TOC2">
    <w:name w:val="toc 2"/>
    <w:basedOn w:val="Normal"/>
    <w:uiPriority w:val="39"/>
    <w:qFormat/>
    <w:pPr>
      <w:spacing w:before="19"/>
      <w:ind w:left="1702"/>
    </w:pPr>
    <w:rPr>
      <w:rFonts w:ascii="Calibri" w:eastAsia="Calibri" w:hAnsi="Calibri" w:cs="Calibri"/>
      <w:sz w:val="20"/>
      <w:szCs w:val="20"/>
    </w:rPr>
  </w:style>
  <w:style w:type="paragraph" w:styleId="TOC3">
    <w:name w:val="toc 3"/>
    <w:basedOn w:val="Normal"/>
    <w:uiPriority w:val="39"/>
    <w:qFormat/>
    <w:pPr>
      <w:spacing w:before="120"/>
      <w:ind w:left="1922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0"/>
      <w:ind w:left="2141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605" w:right="3085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line="307" w:lineRule="exact"/>
      <w:ind w:left="50"/>
    </w:pPr>
    <w:rPr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8595B"/>
    <w:rPr>
      <w:rFonts w:ascii="Microsoft Sans Serif" w:eastAsia="Microsoft Sans Serif" w:hAnsi="Microsoft Sans Serif" w:cs="Microsoft Sans Serif"/>
      <w:sz w:val="24"/>
      <w:szCs w:val="24"/>
      <w:lang w:val="pt-PT"/>
    </w:rPr>
  </w:style>
  <w:style w:type="character" w:styleId="PlaceholderText">
    <w:name w:val="Placeholder Text"/>
    <w:basedOn w:val="DefaultParagraphFont"/>
    <w:uiPriority w:val="99"/>
    <w:semiHidden/>
    <w:rsid w:val="00E509F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26D9"/>
    <w:rPr>
      <w:rFonts w:ascii="Microsoft Sans Serif" w:eastAsia="Microsoft Sans Serif" w:hAnsi="Microsoft Sans Serif" w:cs="Microsoft Sans Serif"/>
      <w:sz w:val="32"/>
      <w:szCs w:val="32"/>
      <w:lang w:val="pt-PT"/>
    </w:rPr>
  </w:style>
  <w:style w:type="table" w:styleId="TableGrid">
    <w:name w:val="Table Grid"/>
    <w:basedOn w:val="TableNormal"/>
    <w:uiPriority w:val="39"/>
    <w:rsid w:val="00DB2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385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994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iago-AlvesUA%20/MDR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8D8FBAAC9E2469ABC075BBCCE17D5" ma:contentTypeVersion="14" ma:contentTypeDescription="Create a new document." ma:contentTypeScope="" ma:versionID="7fcd9349d611db14dbcfc31db94c37a2">
  <xsd:schema xmlns:xsd="http://www.w3.org/2001/XMLSchema" xmlns:xs="http://www.w3.org/2001/XMLSchema" xmlns:p="http://schemas.microsoft.com/office/2006/metadata/properties" xmlns:ns3="22ce7702-4bdc-428c-9e0c-f044bfee16b4" xmlns:ns4="bb7adc52-52fa-473f-a73f-724527e38f53" targetNamespace="http://schemas.microsoft.com/office/2006/metadata/properties" ma:root="true" ma:fieldsID="15e2fd98b298cc6e13d4c215f840f89d" ns3:_="" ns4:_="">
    <xsd:import namespace="22ce7702-4bdc-428c-9e0c-f044bfee16b4"/>
    <xsd:import namespace="bb7adc52-52fa-473f-a73f-724527e38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7702-4bdc-428c-9e0c-f044bfee1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adc52-52fa-473f-a73f-724527e38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78FE6A-DB63-42E4-9896-44CAD430D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170C76-16C1-4530-9659-87223A37FA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D9245E-E61F-420B-A9E1-16F87C20F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7702-4bdc-428c-9e0c-f044bfee16b4"/>
    <ds:schemaRef ds:uri="bb7adc52-52fa-473f-a73f-724527e38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7E32F-9378-49B2-97FB-C2F67F68C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648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Cruz</dc:creator>
  <cp:lastModifiedBy>Rafael Amorim</cp:lastModifiedBy>
  <cp:revision>15</cp:revision>
  <dcterms:created xsi:type="dcterms:W3CDTF">2023-01-09T12:51:00Z</dcterms:created>
  <dcterms:modified xsi:type="dcterms:W3CDTF">2023-10-19T17:53:00Z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2023-01-09T00:00:00Z</vt:filetime>
  </property>
  <property fmtid="{D5CDD505-2E9C-101B-9397-08002B2CF9AE}" pid="5" name="ContentTypeId">
    <vt:lpwstr>0x0101009408D8FBAAC9E2469ABC075BBCCE17D5</vt:lpwstr>
  </property>
</Properties>
</file>