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DC9B" w14:textId="77777777" w:rsidR="00570ABF" w:rsidRDefault="00570ABF" w:rsidP="00570ABF">
      <w:pPr>
        <w:pStyle w:val="Textoindependiente"/>
        <w:pBdr>
          <w:bottom w:val="single" w:sz="12" w:space="1" w:color="auto"/>
        </w:pBdr>
        <w:rPr>
          <w:sz w:val="20"/>
          <w:szCs w:val="20"/>
        </w:rPr>
      </w:pPr>
    </w:p>
    <w:p w14:paraId="1CC208B1" w14:textId="77777777" w:rsidR="00570ABF" w:rsidRDefault="00570ABF" w:rsidP="00570ABF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E0EBD5" wp14:editId="34C42126">
                <wp:simplePos x="0" y="0"/>
                <wp:positionH relativeFrom="page">
                  <wp:posOffset>1073426</wp:posOffset>
                </wp:positionH>
                <wp:positionV relativeFrom="paragraph">
                  <wp:posOffset>33048</wp:posOffset>
                </wp:positionV>
                <wp:extent cx="3514477" cy="774065"/>
                <wp:effectExtent l="0" t="0" r="0" b="698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477" cy="7740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C8DDB" w14:textId="77777777" w:rsidR="00570ABF" w:rsidRDefault="00570ABF" w:rsidP="00570ABF">
                            <w:pPr>
                              <w:pStyle w:val="Textoindependiente"/>
                              <w:rPr>
                                <w:rFonts w:ascii="Microsoft Sans Serif"/>
                                <w:w w:val="110"/>
                              </w:rPr>
                            </w:pPr>
                          </w:p>
                          <w:p w14:paraId="293B0152" w14:textId="77777777" w:rsidR="00570ABF" w:rsidRDefault="00570ABF" w:rsidP="00570ABF">
                            <w:pPr>
                              <w:pStyle w:val="Textoindependiente"/>
                              <w:rPr>
                                <w:rFonts w:ascii="Microsoft Sans Serif"/>
                              </w:rPr>
                            </w:pPr>
                          </w:p>
                          <w:p w14:paraId="57AE7CE1" w14:textId="77777777" w:rsidR="00570ABF" w:rsidRPr="00853AC2" w:rsidRDefault="00570ABF" w:rsidP="00570ABF">
                            <w:pPr>
                              <w:spacing w:before="98"/>
                              <w:ind w:left="1477" w:right="1478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53AC2">
                              <w:rPr>
                                <w:rFonts w:ascii="Times New Roman" w:hAnsi="Times New Roman" w:cs="Times New Roman"/>
                                <w:w w:val="110"/>
                                <w:sz w:val="28"/>
                              </w:rPr>
                              <w:t>Universidad ICESI</w:t>
                            </w:r>
                          </w:p>
                          <w:p w14:paraId="5BF9B8A0" w14:textId="77777777" w:rsidR="00570ABF" w:rsidRDefault="00570ABF" w:rsidP="00570ABF">
                            <w:pPr>
                              <w:pStyle w:val="Textoindependiente"/>
                              <w:ind w:right="1478"/>
                              <w:rPr>
                                <w:rFonts w:ascii="Microsoft Sans Serif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0EBD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84.5pt;margin-top:2.6pt;width:276.75pt;height:60.9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" fillcolor="#e5e5e5" stroked="f">
                <v:textbox inset="0,0,0,0">
                  <w:txbxContent>
                    <w:p w14:paraId="75DC8DDB" w14:textId="77777777" w:rsidR="00570ABF" w:rsidRDefault="00570ABF" w:rsidP="00570ABF">
                      <w:pPr>
                        <w:pStyle w:val="Textoindependiente"/>
                        <w:rPr>
                          <w:rFonts w:ascii="Microsoft Sans Serif"/>
                          <w:w w:val="110"/>
                        </w:rPr>
                      </w:pPr>
                    </w:p>
                    <w:p w14:paraId="293B0152" w14:textId="77777777" w:rsidR="00570ABF" w:rsidRDefault="00570ABF" w:rsidP="00570ABF">
                      <w:pPr>
                        <w:pStyle w:val="Textoindependiente"/>
                        <w:rPr>
                          <w:rFonts w:ascii="Microsoft Sans Serif"/>
                        </w:rPr>
                      </w:pPr>
                    </w:p>
                    <w:p w14:paraId="57AE7CE1" w14:textId="77777777" w:rsidR="00570ABF" w:rsidRPr="00853AC2" w:rsidRDefault="00570ABF" w:rsidP="00570ABF">
                      <w:pPr>
                        <w:spacing w:before="98"/>
                        <w:ind w:left="1477" w:right="1478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53AC2">
                        <w:rPr>
                          <w:rFonts w:ascii="Times New Roman" w:hAnsi="Times New Roman" w:cs="Times New Roman"/>
                          <w:w w:val="110"/>
                          <w:sz w:val="28"/>
                        </w:rPr>
                        <w:t>Universidad ICESI</w:t>
                      </w:r>
                    </w:p>
                    <w:p w14:paraId="5BF9B8A0" w14:textId="77777777" w:rsidR="00570ABF" w:rsidRDefault="00570ABF" w:rsidP="00570ABF">
                      <w:pPr>
                        <w:pStyle w:val="Textoindependiente"/>
                        <w:ind w:right="1478"/>
                        <w:rPr>
                          <w:rFonts w:ascii="Microsoft Sans Serif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D434BB" w14:textId="77777777" w:rsidR="00570ABF" w:rsidRDefault="00570ABF" w:rsidP="00570ABF">
      <w:pPr>
        <w:pStyle w:val="Textoindependiente"/>
        <w:pBdr>
          <w:bottom w:val="single" w:sz="12" w:space="1" w:color="auto"/>
        </w:pBdr>
        <w:jc w:val="right"/>
        <w:rPr>
          <w:noProof/>
          <w:bdr w:val="none" w:sz="0" w:space="0" w:color="auto" w:frame="1"/>
          <w:lang w:val="es-CO"/>
        </w:rPr>
      </w:pPr>
      <w:r w:rsidRPr="00A27F5E">
        <w:rPr>
          <w:noProof/>
          <w:bdr w:val="none" w:sz="0" w:space="0" w:color="auto" w:frame="1"/>
          <w:lang w:val="es-CO"/>
        </w:rPr>
        <w:t xml:space="preserve">                                                                        </w:t>
      </w:r>
      <w:r>
        <w:rPr>
          <w:noProof/>
          <w:bdr w:val="none" w:sz="0" w:space="0" w:color="auto" w:frame="1"/>
        </w:rPr>
        <w:drawing>
          <wp:inline distT="0" distB="0" distL="0" distR="0" wp14:anchorId="63386F51" wp14:editId="07135F54">
            <wp:extent cx="1935480" cy="653415"/>
            <wp:effectExtent l="0" t="0" r="7620" b="0"/>
            <wp:docPr id="8" name="Imagen 8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7F5E">
        <w:rPr>
          <w:noProof/>
          <w:bdr w:val="none" w:sz="0" w:space="0" w:color="auto" w:frame="1"/>
          <w:lang w:val="es-CO"/>
        </w:rPr>
        <w:t xml:space="preserve">   </w:t>
      </w:r>
    </w:p>
    <w:p w14:paraId="19F7E03F" w14:textId="77777777" w:rsidR="00570ABF" w:rsidRPr="00A06D40" w:rsidRDefault="00570ABF" w:rsidP="00570ABF">
      <w:pPr>
        <w:pStyle w:val="Textoindependiente"/>
        <w:pBdr>
          <w:bottom w:val="single" w:sz="12" w:space="1" w:color="auto"/>
        </w:pBdr>
        <w:jc w:val="right"/>
        <w:rPr>
          <w:noProof/>
          <w:bdr w:val="none" w:sz="0" w:space="0" w:color="auto" w:frame="1"/>
          <w:lang w:val="es-CO"/>
        </w:rPr>
      </w:pPr>
      <w:r w:rsidRPr="00A27F5E">
        <w:rPr>
          <w:noProof/>
          <w:bdr w:val="none" w:sz="0" w:space="0" w:color="auto" w:frame="1"/>
          <w:lang w:val="es-CO"/>
        </w:rPr>
        <w:t xml:space="preserve">                                                             </w:t>
      </w:r>
    </w:p>
    <w:p w14:paraId="47E9C501" w14:textId="77777777" w:rsidR="008C7CC9" w:rsidRDefault="008C7CC9" w:rsidP="00570ABF">
      <w:pPr>
        <w:pBdr>
          <w:bottom w:val="single" w:sz="6" w:space="1" w:color="auto"/>
        </w:pBdr>
        <w:spacing w:before="137"/>
        <w:rPr>
          <w:rFonts w:ascii="Times New Roman" w:hAnsi="Times New Roman" w:cs="Times New Roman"/>
          <w:b/>
          <w:bCs/>
          <w:sz w:val="28"/>
          <w:szCs w:val="28"/>
        </w:rPr>
      </w:pPr>
      <w:r w:rsidRPr="008C7CC9">
        <w:rPr>
          <w:rFonts w:ascii="Times New Roman" w:hAnsi="Times New Roman" w:cs="Times New Roman"/>
          <w:b/>
          <w:bCs/>
          <w:sz w:val="28"/>
          <w:szCs w:val="28"/>
        </w:rPr>
        <w:t>Electricidad y magnetismo de la espectroscopía de masas</w:t>
      </w:r>
    </w:p>
    <w:p w14:paraId="44259FC9" w14:textId="04FBB8B6" w:rsidR="00570ABF" w:rsidRPr="00CE577B" w:rsidRDefault="007F5289" w:rsidP="00570ABF">
      <w:pPr>
        <w:pBdr>
          <w:bottom w:val="single" w:sz="6" w:space="1" w:color="auto"/>
        </w:pBdr>
        <w:spacing w:before="137"/>
        <w:rPr>
          <w:rFonts w:ascii="Times New Roman" w:hAnsi="Times New Roman" w:cs="Times New Roman"/>
          <w:w w:val="115"/>
        </w:rPr>
      </w:pPr>
      <w:r>
        <w:rPr>
          <w:rFonts w:ascii="Times New Roman" w:hAnsi="Times New Roman" w:cs="Times New Roman"/>
        </w:rPr>
        <w:t xml:space="preserve">Hans Blanco Alvarado, </w:t>
      </w:r>
      <w:r w:rsidR="00570ABF">
        <w:rPr>
          <w:rFonts w:ascii="Times New Roman" w:hAnsi="Times New Roman" w:cs="Times New Roman"/>
        </w:rPr>
        <w:t xml:space="preserve">Laura Sofía León Muñoz, Ana Sofia Manzano Quintero, </w:t>
      </w:r>
      <w:r w:rsidR="2C3A148C" w:rsidRPr="64472D22">
        <w:rPr>
          <w:rFonts w:ascii="Times New Roman" w:hAnsi="Times New Roman" w:cs="Times New Roman"/>
        </w:rPr>
        <w:t xml:space="preserve">Jason Daniel </w:t>
      </w:r>
      <w:r w:rsidR="48B1F499" w:rsidRPr="56C38791">
        <w:rPr>
          <w:rFonts w:ascii="Times New Roman" w:hAnsi="Times New Roman" w:cs="Times New Roman"/>
        </w:rPr>
        <w:t>Pantoja</w:t>
      </w:r>
      <w:r w:rsidR="48935616" w:rsidRPr="387AE613">
        <w:rPr>
          <w:rFonts w:ascii="Times New Roman" w:hAnsi="Times New Roman" w:cs="Times New Roman"/>
        </w:rPr>
        <w:t xml:space="preserve"> </w:t>
      </w:r>
      <w:r w:rsidR="48935616" w:rsidRPr="732C935E">
        <w:rPr>
          <w:rFonts w:ascii="Times New Roman" w:hAnsi="Times New Roman" w:cs="Times New Roman"/>
        </w:rPr>
        <w:t>Acosta</w:t>
      </w:r>
    </w:p>
    <w:p w14:paraId="726FCB84" w14:textId="77777777" w:rsidR="00570ABF" w:rsidRPr="00CE577B" w:rsidRDefault="00570ABF" w:rsidP="00570ABF">
      <w:pPr>
        <w:pBdr>
          <w:bottom w:val="single" w:sz="6" w:space="1" w:color="auto"/>
        </w:pBdr>
        <w:spacing w:before="137"/>
        <w:rPr>
          <w:rFonts w:ascii="Times New Roman" w:hAnsi="Times New Roman" w:cs="Times New Roman"/>
          <w:iCs/>
          <w:spacing w:val="10"/>
          <w:w w:val="115"/>
          <w:sz w:val="18"/>
          <w:szCs w:val="18"/>
        </w:rPr>
      </w:pPr>
      <w:r>
        <w:rPr>
          <w:rFonts w:ascii="Times New Roman" w:hAnsi="Times New Roman" w:cs="Times New Roman"/>
          <w:iCs/>
          <w:w w:val="115"/>
          <w:sz w:val="18"/>
          <w:szCs w:val="18"/>
        </w:rPr>
        <w:t xml:space="preserve">Universidad Icesi, </w:t>
      </w:r>
      <w:r w:rsidRPr="00A45E6F">
        <w:rPr>
          <w:rFonts w:ascii="Times New Roman" w:hAnsi="Times New Roman" w:cs="Times New Roman"/>
          <w:iCs/>
          <w:w w:val="115"/>
          <w:sz w:val="18"/>
          <w:szCs w:val="18"/>
        </w:rPr>
        <w:t>Facultad de Ingeniería, Diseño y Ciencias Aplicadas.</w:t>
      </w:r>
    </w:p>
    <w:p w14:paraId="45DF7D91" w14:textId="6A0D9190" w:rsidR="00570ABF" w:rsidRPr="00CE577B" w:rsidRDefault="00D11E87" w:rsidP="00570ABF">
      <w:pPr>
        <w:pBdr>
          <w:bottom w:val="single" w:sz="6" w:space="1" w:color="auto"/>
        </w:pBdr>
        <w:spacing w:before="137"/>
        <w:rPr>
          <w:rFonts w:ascii="Times New Roman" w:hAnsi="Times New Roman" w:cs="Times New Roman"/>
          <w:iCs/>
          <w:spacing w:val="10"/>
          <w:w w:val="115"/>
          <w:sz w:val="18"/>
          <w:szCs w:val="18"/>
        </w:rPr>
      </w:pPr>
      <w:r>
        <w:rPr>
          <w:rFonts w:ascii="Times New Roman" w:hAnsi="Times New Roman" w:cs="Times New Roman"/>
          <w:iCs/>
          <w:spacing w:val="10"/>
          <w:w w:val="115"/>
          <w:sz w:val="18"/>
          <w:szCs w:val="18"/>
        </w:rPr>
        <w:t>25</w:t>
      </w:r>
      <w:r w:rsidR="00570ABF">
        <w:rPr>
          <w:rFonts w:ascii="Times New Roman" w:hAnsi="Times New Roman" w:cs="Times New Roman"/>
          <w:iCs/>
          <w:spacing w:val="10"/>
          <w:w w:val="115"/>
          <w:sz w:val="18"/>
          <w:szCs w:val="18"/>
        </w:rPr>
        <w:t>/0</w:t>
      </w:r>
      <w:r>
        <w:rPr>
          <w:rFonts w:ascii="Times New Roman" w:hAnsi="Times New Roman" w:cs="Times New Roman"/>
          <w:iCs/>
          <w:spacing w:val="10"/>
          <w:w w:val="115"/>
          <w:sz w:val="18"/>
          <w:szCs w:val="18"/>
        </w:rPr>
        <w:t>4</w:t>
      </w:r>
      <w:r w:rsidR="00570ABF">
        <w:rPr>
          <w:rFonts w:ascii="Times New Roman" w:hAnsi="Times New Roman" w:cs="Times New Roman"/>
          <w:iCs/>
          <w:spacing w:val="10"/>
          <w:w w:val="115"/>
          <w:sz w:val="18"/>
          <w:szCs w:val="18"/>
        </w:rPr>
        <w:t>/2024</w:t>
      </w:r>
    </w:p>
    <w:p w14:paraId="11A05469" w14:textId="77777777" w:rsidR="00C0172E" w:rsidRDefault="00C0172E" w:rsidP="00C0172E">
      <w:pPr>
        <w:pStyle w:val="Prrafodelista"/>
        <w:rPr>
          <w:rFonts w:ascii="Times New Roman" w:hAnsi="Times New Roman" w:cs="Times New Roman"/>
          <w:b/>
          <w:bCs/>
        </w:rPr>
      </w:pPr>
    </w:p>
    <w:p w14:paraId="75617E77" w14:textId="6666D258" w:rsidR="00570ABF" w:rsidRPr="00FB0652" w:rsidRDefault="00570ABF" w:rsidP="00570A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0652">
        <w:rPr>
          <w:rFonts w:ascii="Times New Roman" w:hAnsi="Times New Roman" w:cs="Times New Roman"/>
          <w:b/>
          <w:bCs/>
          <w:sz w:val="24"/>
          <w:szCs w:val="24"/>
        </w:rPr>
        <w:t xml:space="preserve">Introducción </w:t>
      </w:r>
    </w:p>
    <w:p w14:paraId="1F460DE4" w14:textId="15FD40BE" w:rsidR="00913B10" w:rsidRDefault="00036BD4" w:rsidP="00FB0652">
      <w:pPr>
        <w:jc w:val="both"/>
        <w:rPr>
          <w:rFonts w:ascii="Times New Roman" w:hAnsi="Times New Roman" w:cs="Times New Roman"/>
        </w:rPr>
      </w:pPr>
      <w:r w:rsidRPr="00036BD4">
        <w:rPr>
          <w:rFonts w:ascii="Times New Roman" w:hAnsi="Times New Roman" w:cs="Times New Roman"/>
        </w:rPr>
        <w:t xml:space="preserve">El estudio de la composición y estructura de la materia ha sido un pilar fundamental en el desarrollo de la ciencia y la tecnología. En este sentido, la espectrometría de masas ha emergido como una herramienta analítica </w:t>
      </w:r>
      <w:r w:rsidR="00042EEC">
        <w:rPr>
          <w:rFonts w:ascii="Times New Roman" w:hAnsi="Times New Roman" w:cs="Times New Roman"/>
        </w:rPr>
        <w:t xml:space="preserve">multifacética </w:t>
      </w:r>
      <w:r w:rsidRPr="00036BD4">
        <w:rPr>
          <w:rFonts w:ascii="Times New Roman" w:hAnsi="Times New Roman" w:cs="Times New Roman"/>
        </w:rPr>
        <w:t>de gran precisión y versatilidad, permitiendo la identificación y cuantificación de átomos, moléculas y iones presentes en una muestra</w:t>
      </w:r>
      <w:r w:rsidR="00233EC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  <w:color w:val="000000"/>
          </w:rPr>
          <w:tag w:val="MENDELEY_CITATION_v3_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"/>
          <w:id w:val="-555093880"/>
          <w:placeholder>
            <w:docPart w:val="DefaultPlaceholder_-1854013440"/>
          </w:placeholder>
        </w:sdtPr>
        <w:sdtContent>
          <w:r w:rsidR="006F7635" w:rsidRPr="006F7635">
            <w:rPr>
              <w:rFonts w:ascii="Times New Roman" w:hAnsi="Times New Roman" w:cs="Times New Roman"/>
              <w:color w:val="000000"/>
            </w:rPr>
            <w:t>(Skoog et al., 2008)</w:t>
          </w:r>
        </w:sdtContent>
      </w:sdt>
      <w:r w:rsidRPr="00036BD4">
        <w:rPr>
          <w:rFonts w:ascii="Times New Roman" w:hAnsi="Times New Roman" w:cs="Times New Roman"/>
        </w:rPr>
        <w:t>. Su funcionamiento se basa en principios físicos y electromagnéticos que permiten separar y detectar iones en función de su relación carga-masa (m/z).</w:t>
      </w:r>
    </w:p>
    <w:p w14:paraId="18647F44" w14:textId="707074B9" w:rsidR="0002634D" w:rsidRDefault="00DA4158" w:rsidP="00FB0652">
      <w:pPr>
        <w:jc w:val="both"/>
        <w:rPr>
          <w:rFonts w:ascii="Times New Roman" w:hAnsi="Times New Roman" w:cs="Times New Roman"/>
        </w:rPr>
      </w:pPr>
      <w:r w:rsidRPr="00DA4158">
        <w:rPr>
          <w:rFonts w:ascii="Times New Roman" w:hAnsi="Times New Roman" w:cs="Times New Roman"/>
        </w:rPr>
        <w:t>La trayectoria de un ion en un espectrómetro de masas está gobernada por la interacción entre su carga eléctrica (q) y campos electromagnéticos (E y B).</w:t>
      </w:r>
      <w:r w:rsidR="00276D45">
        <w:rPr>
          <w:rFonts w:ascii="Times New Roman" w:hAnsi="Times New Roman" w:cs="Times New Roman"/>
        </w:rPr>
        <w:t xml:space="preserve"> Inicialmente </w:t>
      </w:r>
      <w:r w:rsidR="00EF183A">
        <w:rPr>
          <w:rFonts w:ascii="Times New Roman" w:hAnsi="Times New Roman" w:cs="Times New Roman"/>
        </w:rPr>
        <w:t xml:space="preserve">se impacta la </w:t>
      </w:r>
      <w:r w:rsidR="003F57BB">
        <w:rPr>
          <w:rFonts w:ascii="Times New Roman" w:hAnsi="Times New Roman" w:cs="Times New Roman"/>
        </w:rPr>
        <w:t xml:space="preserve">molécula a </w:t>
      </w:r>
      <w:r w:rsidR="00F30027">
        <w:rPr>
          <w:rFonts w:ascii="Times New Roman" w:hAnsi="Times New Roman" w:cs="Times New Roman"/>
        </w:rPr>
        <w:t>analizar</w:t>
      </w:r>
      <w:r w:rsidR="003F57BB">
        <w:rPr>
          <w:rFonts w:ascii="Times New Roman" w:hAnsi="Times New Roman" w:cs="Times New Roman"/>
        </w:rPr>
        <w:t xml:space="preserve"> con un</w:t>
      </w:r>
      <w:r w:rsidR="00C81A2A">
        <w:rPr>
          <w:rFonts w:ascii="Times New Roman" w:hAnsi="Times New Roman" w:cs="Times New Roman"/>
        </w:rPr>
        <w:t xml:space="preserve"> </w:t>
      </w:r>
      <w:r w:rsidR="000D1E81">
        <w:rPr>
          <w:rFonts w:ascii="Times New Roman" w:hAnsi="Times New Roman" w:cs="Times New Roman"/>
        </w:rPr>
        <w:t xml:space="preserve">pulso de rayo </w:t>
      </w:r>
      <w:r w:rsidR="00026FBD">
        <w:rPr>
          <w:rFonts w:ascii="Times New Roman" w:hAnsi="Times New Roman" w:cs="Times New Roman"/>
        </w:rPr>
        <w:t>láser</w:t>
      </w:r>
      <w:r w:rsidR="000D1E81">
        <w:rPr>
          <w:rFonts w:ascii="Times New Roman" w:hAnsi="Times New Roman" w:cs="Times New Roman"/>
        </w:rPr>
        <w:t xml:space="preserve"> que </w:t>
      </w:r>
      <w:r w:rsidR="00026FBD">
        <w:rPr>
          <w:rFonts w:ascii="Times New Roman" w:hAnsi="Times New Roman" w:cs="Times New Roman"/>
        </w:rPr>
        <w:t>les</w:t>
      </w:r>
      <w:r w:rsidR="000D1E81">
        <w:rPr>
          <w:rFonts w:ascii="Times New Roman" w:hAnsi="Times New Roman" w:cs="Times New Roman"/>
        </w:rPr>
        <w:t xml:space="preserve"> da una </w:t>
      </w:r>
      <w:r w:rsidR="00031D38">
        <w:rPr>
          <w:rFonts w:ascii="Times New Roman" w:hAnsi="Times New Roman" w:cs="Times New Roman"/>
        </w:rPr>
        <w:t>aceleración inicial a los iones</w:t>
      </w:r>
      <w:r w:rsidR="00F30027">
        <w:rPr>
          <w:rFonts w:ascii="Times New Roman" w:hAnsi="Times New Roman" w:cs="Times New Roman"/>
        </w:rPr>
        <w:t xml:space="preserve"> que se forman</w:t>
      </w:r>
      <w:r w:rsidR="00E5244B">
        <w:rPr>
          <w:rFonts w:ascii="Times New Roman" w:hAnsi="Times New Roman" w:cs="Times New Roman"/>
        </w:rPr>
        <w:t xml:space="preserve">. </w:t>
      </w:r>
      <w:r w:rsidR="00164BB5">
        <w:rPr>
          <w:rFonts w:ascii="Times New Roman" w:hAnsi="Times New Roman" w:cs="Times New Roman"/>
        </w:rPr>
        <w:t xml:space="preserve">De tal forma que al pasar por el selector de velocidades compuesto </w:t>
      </w:r>
      <w:r w:rsidR="00651034">
        <w:rPr>
          <w:rFonts w:ascii="Times New Roman" w:hAnsi="Times New Roman" w:cs="Times New Roman"/>
        </w:rPr>
        <w:t xml:space="preserve">por un campo </w:t>
      </w:r>
      <w:r w:rsidR="00F34C00">
        <w:rPr>
          <w:rFonts w:ascii="Times New Roman" w:hAnsi="Times New Roman" w:cs="Times New Roman"/>
        </w:rPr>
        <w:t>eléctrico</w:t>
      </w:r>
      <w:r w:rsidR="00651034">
        <w:rPr>
          <w:rFonts w:ascii="Times New Roman" w:hAnsi="Times New Roman" w:cs="Times New Roman"/>
        </w:rPr>
        <w:t xml:space="preserve"> y uno ma</w:t>
      </w:r>
      <w:r w:rsidR="00334607">
        <w:rPr>
          <w:rFonts w:ascii="Times New Roman" w:hAnsi="Times New Roman" w:cs="Times New Roman"/>
        </w:rPr>
        <w:t>gnético</w:t>
      </w:r>
      <w:r w:rsidR="00FE4AAC">
        <w:rPr>
          <w:rFonts w:ascii="Times New Roman" w:hAnsi="Times New Roman" w:cs="Times New Roman"/>
        </w:rPr>
        <w:t>,</w:t>
      </w:r>
      <w:r w:rsidR="00D718F1">
        <w:rPr>
          <w:rFonts w:ascii="Times New Roman" w:hAnsi="Times New Roman" w:cs="Times New Roman"/>
        </w:rPr>
        <w:t xml:space="preserve"> solo </w:t>
      </w:r>
      <w:r w:rsidR="003800A7">
        <w:rPr>
          <w:rFonts w:ascii="Times New Roman" w:hAnsi="Times New Roman" w:cs="Times New Roman"/>
        </w:rPr>
        <w:t>logran salir</w:t>
      </w:r>
      <w:r w:rsidR="00B44066">
        <w:rPr>
          <w:rFonts w:ascii="Times New Roman" w:hAnsi="Times New Roman" w:cs="Times New Roman"/>
        </w:rPr>
        <w:t xml:space="preserve"> los iones</w:t>
      </w:r>
      <w:r w:rsidR="003800A7">
        <w:rPr>
          <w:rFonts w:ascii="Times New Roman" w:hAnsi="Times New Roman" w:cs="Times New Roman"/>
        </w:rPr>
        <w:t xml:space="preserve"> </w:t>
      </w:r>
      <w:r w:rsidR="008D40A5">
        <w:rPr>
          <w:rFonts w:ascii="Times New Roman" w:hAnsi="Times New Roman" w:cs="Times New Roman"/>
        </w:rPr>
        <w:t>de</w:t>
      </w:r>
      <w:r w:rsidR="00D718F1">
        <w:rPr>
          <w:rFonts w:ascii="Times New Roman" w:hAnsi="Times New Roman" w:cs="Times New Roman"/>
        </w:rPr>
        <w:t>l selector</w:t>
      </w:r>
      <w:r w:rsidR="00376E28">
        <w:rPr>
          <w:rFonts w:ascii="Times New Roman" w:hAnsi="Times New Roman" w:cs="Times New Roman"/>
        </w:rPr>
        <w:t xml:space="preserve"> que</w:t>
      </w:r>
      <w:r w:rsidR="00D718F1">
        <w:rPr>
          <w:rFonts w:ascii="Times New Roman" w:hAnsi="Times New Roman" w:cs="Times New Roman"/>
        </w:rPr>
        <w:t xml:space="preserve"> tienen una velocidad especifica</w:t>
      </w:r>
      <w:r w:rsidR="0052284E">
        <w:rPr>
          <w:rFonts w:ascii="Times New Roman" w:hAnsi="Times New Roman" w:cs="Times New Roman"/>
        </w:rPr>
        <w:t xml:space="preserve">; aquellos iones que no </w:t>
      </w:r>
      <w:r w:rsidR="00CE618D">
        <w:rPr>
          <w:rFonts w:ascii="Times New Roman" w:hAnsi="Times New Roman" w:cs="Times New Roman"/>
        </w:rPr>
        <w:t xml:space="preserve">poseen esta velocidad </w:t>
      </w:r>
      <w:r w:rsidR="00A70B02">
        <w:rPr>
          <w:rFonts w:ascii="Times New Roman" w:hAnsi="Times New Roman" w:cs="Times New Roman"/>
        </w:rPr>
        <w:t xml:space="preserve">se quedan </w:t>
      </w:r>
      <w:r w:rsidR="00E75021">
        <w:rPr>
          <w:rFonts w:ascii="Times New Roman" w:hAnsi="Times New Roman" w:cs="Times New Roman"/>
        </w:rPr>
        <w:t xml:space="preserve">en el selector. Los iones con la </w:t>
      </w:r>
      <w:r w:rsidR="00541044">
        <w:rPr>
          <w:rFonts w:ascii="Times New Roman" w:hAnsi="Times New Roman" w:cs="Times New Roman"/>
        </w:rPr>
        <w:t xml:space="preserve">velocidad </w:t>
      </w:r>
      <w:r w:rsidR="003819FE">
        <w:rPr>
          <w:rFonts w:ascii="Times New Roman" w:hAnsi="Times New Roman" w:cs="Times New Roman"/>
        </w:rPr>
        <w:t>adecuada para salir del selector entran a un segundo campo magnético</w:t>
      </w:r>
      <w:r w:rsidR="001269FE">
        <w:rPr>
          <w:rFonts w:ascii="Times New Roman" w:hAnsi="Times New Roman" w:cs="Times New Roman"/>
        </w:rPr>
        <w:t xml:space="preserve"> uniforme</w:t>
      </w:r>
      <w:r w:rsidR="003819FE">
        <w:rPr>
          <w:rFonts w:ascii="Times New Roman" w:hAnsi="Times New Roman" w:cs="Times New Roman"/>
        </w:rPr>
        <w:t xml:space="preserve"> </w:t>
      </w:r>
      <w:r w:rsidR="004B1852">
        <w:rPr>
          <w:rFonts w:ascii="Times New Roman" w:hAnsi="Times New Roman" w:cs="Times New Roman"/>
        </w:rPr>
        <w:t>que se encuentra en la misma dirección del presente en el selector de velocidades</w:t>
      </w:r>
      <w:r w:rsidR="00D52BC7">
        <w:rPr>
          <w:rFonts w:ascii="Times New Roman" w:hAnsi="Times New Roman" w:cs="Times New Roman"/>
        </w:rPr>
        <w:t xml:space="preserve">, este es el </w:t>
      </w:r>
      <w:r w:rsidR="00C63B80">
        <w:rPr>
          <w:rFonts w:ascii="Times New Roman" w:hAnsi="Times New Roman" w:cs="Times New Roman"/>
        </w:rPr>
        <w:t>espectrómetro de masas.</w:t>
      </w:r>
    </w:p>
    <w:p w14:paraId="48356EA6" w14:textId="2920607C" w:rsidR="00C63B80" w:rsidRDefault="00C51BD3" w:rsidP="00FB06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00EC0BBD">
        <w:rPr>
          <w:rFonts w:ascii="Times New Roman" w:hAnsi="Times New Roman" w:cs="Times New Roman"/>
        </w:rPr>
        <w:t>un caso particular</w:t>
      </w:r>
      <w:r w:rsidR="00376E28">
        <w:rPr>
          <w:rFonts w:ascii="Times New Roman" w:hAnsi="Times New Roman" w:cs="Times New Roman"/>
        </w:rPr>
        <w:t>,</w:t>
      </w:r>
      <w:r w:rsidR="00EC0BBD">
        <w:rPr>
          <w:rFonts w:ascii="Times New Roman" w:hAnsi="Times New Roman" w:cs="Times New Roman"/>
        </w:rPr>
        <w:t xml:space="preserve"> se toma</w:t>
      </w:r>
      <w:r w:rsidR="00D837DF">
        <w:rPr>
          <w:rFonts w:ascii="Times New Roman" w:hAnsi="Times New Roman" w:cs="Times New Roman"/>
        </w:rPr>
        <w:t>n las líneas de campo magnético entrando a la página y</w:t>
      </w:r>
      <w:r w:rsidR="0074066D">
        <w:rPr>
          <w:rFonts w:ascii="Times New Roman" w:hAnsi="Times New Roman" w:cs="Times New Roman"/>
        </w:rPr>
        <w:t>,</w:t>
      </w:r>
      <w:r w:rsidR="00D837DF">
        <w:rPr>
          <w:rFonts w:ascii="Times New Roman" w:hAnsi="Times New Roman" w:cs="Times New Roman"/>
        </w:rPr>
        <w:t xml:space="preserve"> el ion entra perpendicular a este campo, </w:t>
      </w:r>
      <w:r w:rsidR="004142AB">
        <w:rPr>
          <w:rFonts w:ascii="Times New Roman" w:hAnsi="Times New Roman" w:cs="Times New Roman"/>
        </w:rPr>
        <w:t xml:space="preserve">de modo que, por la regla de la mano derecha </w:t>
      </w:r>
      <w:r w:rsidR="007A093A">
        <w:rPr>
          <w:rFonts w:ascii="Times New Roman" w:hAnsi="Times New Roman" w:cs="Times New Roman"/>
        </w:rPr>
        <w:t>la fuerza</w:t>
      </w:r>
      <w:r w:rsidR="005866C3">
        <w:rPr>
          <w:rFonts w:ascii="Times New Roman" w:hAnsi="Times New Roman" w:cs="Times New Roman"/>
        </w:rPr>
        <w:t xml:space="preserve"> resultante se desvía </w:t>
      </w:r>
      <w:r w:rsidR="00AD12B6">
        <w:rPr>
          <w:rFonts w:ascii="Times New Roman" w:hAnsi="Times New Roman" w:cs="Times New Roman"/>
        </w:rPr>
        <w:t xml:space="preserve">en un radio hacia la izquierda en el caso que los iones sean positivos y en la dirección derecha si </w:t>
      </w:r>
      <w:r w:rsidR="00323258">
        <w:rPr>
          <w:rFonts w:ascii="Times New Roman" w:hAnsi="Times New Roman" w:cs="Times New Roman"/>
        </w:rPr>
        <w:t>poseen carga negativa</w:t>
      </w:r>
      <w:r w:rsidR="00233ECE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tag w:val="MENDELEY_CITATION_v3_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"/>
          <w:id w:val="-1938362633"/>
          <w:placeholder>
            <w:docPart w:val="DefaultPlaceholder_-1854013440"/>
          </w:placeholder>
        </w:sdtPr>
        <w:sdtContent>
          <w:r w:rsidR="006F7635">
            <w:rPr>
              <w:rFonts w:eastAsia="Times New Roman"/>
            </w:rPr>
            <w:t>(Serway &amp; Jewett, 2009)</w:t>
          </w:r>
        </w:sdtContent>
      </w:sdt>
      <w:r w:rsidR="00323258">
        <w:rPr>
          <w:rFonts w:ascii="Times New Roman" w:hAnsi="Times New Roman" w:cs="Times New Roman"/>
        </w:rPr>
        <w:t xml:space="preserve">. </w:t>
      </w:r>
      <w:r w:rsidR="001E68A6">
        <w:rPr>
          <w:rFonts w:ascii="Times New Roman" w:hAnsi="Times New Roman" w:cs="Times New Roman"/>
        </w:rPr>
        <w:t xml:space="preserve">En </w:t>
      </w:r>
      <w:r w:rsidR="00EF3E77">
        <w:rPr>
          <w:rFonts w:ascii="Times New Roman" w:hAnsi="Times New Roman" w:cs="Times New Roman"/>
        </w:rPr>
        <w:t>consecuencia,</w:t>
      </w:r>
      <w:r w:rsidR="001E68A6">
        <w:rPr>
          <w:rFonts w:ascii="Times New Roman" w:hAnsi="Times New Roman" w:cs="Times New Roman"/>
        </w:rPr>
        <w:t xml:space="preserve"> se </w:t>
      </w:r>
      <w:r w:rsidR="00B63C60">
        <w:rPr>
          <w:rFonts w:ascii="Times New Roman" w:hAnsi="Times New Roman" w:cs="Times New Roman"/>
        </w:rPr>
        <w:t xml:space="preserve">puede relacionar la fuerza magnética experimentada por el ion como </w:t>
      </w:r>
      <w:r w:rsidR="003D0E41">
        <w:rPr>
          <w:rFonts w:ascii="Times New Roman" w:hAnsi="Times New Roman" w:cs="Times New Roman"/>
        </w:rPr>
        <w:t>una fuerza centrípeta.</w:t>
      </w:r>
    </w:p>
    <w:p w14:paraId="6EB113AB" w14:textId="1A4C8767" w:rsidR="00EF3E77" w:rsidRDefault="00000000" w:rsidP="009E4DFE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=m.a</m:t>
          </m:r>
        </m:oMath>
      </m:oMathPara>
    </w:p>
    <w:p w14:paraId="03123B00" w14:textId="2201D4AD" w:rsidR="0009443A" w:rsidRDefault="00122D28" w:rsidP="00FB065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</w:t>
      </w:r>
      <w:r w:rsidR="173B3687" w:rsidRPr="4973B208">
        <w:rPr>
          <w:rFonts w:ascii="Times New Roman" w:hAnsi="Times New Roman" w:cs="Times New Roman"/>
        </w:rPr>
        <w:t>este</w:t>
      </w:r>
      <w:r w:rsidR="009A2E04">
        <w:rPr>
          <w:rFonts w:ascii="Times New Roman" w:hAnsi="Times New Roman" w:cs="Times New Roman"/>
        </w:rPr>
        <w:t xml:space="preserve"> documento se </w:t>
      </w:r>
      <w:r w:rsidR="173B3687" w:rsidRPr="4973B208">
        <w:rPr>
          <w:rFonts w:ascii="Times New Roman" w:hAnsi="Times New Roman" w:cs="Times New Roman"/>
        </w:rPr>
        <w:t>elaboran</w:t>
      </w:r>
      <w:r w:rsidR="009A2E04">
        <w:rPr>
          <w:rFonts w:ascii="Times New Roman" w:hAnsi="Times New Roman" w:cs="Times New Roman"/>
        </w:rPr>
        <w:t xml:space="preserve"> expresiones </w:t>
      </w:r>
      <w:r w:rsidR="002645BD">
        <w:rPr>
          <w:rFonts w:ascii="Times New Roman" w:hAnsi="Times New Roman" w:cs="Times New Roman"/>
        </w:rPr>
        <w:t xml:space="preserve">físicas </w:t>
      </w:r>
      <w:r w:rsidR="009A2E04">
        <w:rPr>
          <w:rFonts w:ascii="Times New Roman" w:hAnsi="Times New Roman" w:cs="Times New Roman"/>
        </w:rPr>
        <w:t xml:space="preserve">a partir de la </w:t>
      </w:r>
      <w:r w:rsidR="00BA1FBA">
        <w:rPr>
          <w:rFonts w:ascii="Times New Roman" w:hAnsi="Times New Roman" w:cs="Times New Roman"/>
        </w:rPr>
        <w:t>equivalencia</w:t>
      </w:r>
      <w:r w:rsidR="173B3687" w:rsidRPr="4973B208">
        <w:rPr>
          <w:rFonts w:ascii="Times New Roman" w:hAnsi="Times New Roman" w:cs="Times New Roman"/>
        </w:rPr>
        <w:t xml:space="preserve"> anterior</w:t>
      </w:r>
      <w:r w:rsidR="173B3687" w:rsidRPr="46A9481F">
        <w:rPr>
          <w:rFonts w:ascii="Times New Roman" w:hAnsi="Times New Roman" w:cs="Times New Roman"/>
        </w:rPr>
        <w:t>,</w:t>
      </w:r>
      <w:r w:rsidR="00BA1FBA">
        <w:rPr>
          <w:rFonts w:ascii="Times New Roman" w:hAnsi="Times New Roman" w:cs="Times New Roman"/>
        </w:rPr>
        <w:t xml:space="preserve"> que relaciona e</w:t>
      </w:r>
      <w:r w:rsidR="00BA1FBA" w:rsidRPr="00F96FC5">
        <w:rPr>
          <w:rFonts w:ascii="Times New Roman" w:hAnsi="Times New Roman" w:cs="Times New Roman"/>
        </w:rPr>
        <w:t>l radio de curvatura (r) de la trayectoria del ion con su velocidad (v), carga (q), masa (m) y la intensidad del campo magnético (B</w:t>
      </w:r>
      <w:r w:rsidR="173B3687" w:rsidRPr="46A9481F">
        <w:rPr>
          <w:rFonts w:ascii="Times New Roman" w:hAnsi="Times New Roman" w:cs="Times New Roman"/>
        </w:rPr>
        <w:t>),</w:t>
      </w:r>
      <w:r w:rsidR="008D20E0">
        <w:rPr>
          <w:rFonts w:ascii="Times New Roman" w:hAnsi="Times New Roman" w:cs="Times New Roman"/>
        </w:rPr>
        <w:t xml:space="preserve"> y </w:t>
      </w:r>
      <w:r w:rsidR="173B3687" w:rsidRPr="46A9481F">
        <w:rPr>
          <w:rFonts w:ascii="Times New Roman" w:hAnsi="Times New Roman" w:cs="Times New Roman"/>
        </w:rPr>
        <w:t>cómo</w:t>
      </w:r>
      <w:r w:rsidR="008D20E0">
        <w:rPr>
          <w:rFonts w:ascii="Times New Roman" w:hAnsi="Times New Roman" w:cs="Times New Roman"/>
        </w:rPr>
        <w:t xml:space="preserve"> </w:t>
      </w:r>
      <w:r w:rsidR="00DF2C1A">
        <w:rPr>
          <w:rFonts w:ascii="Times New Roman" w:hAnsi="Times New Roman" w:cs="Times New Roman"/>
        </w:rPr>
        <w:t>el radio tiene relación directamente proporcional con su masa</w:t>
      </w:r>
      <w:r w:rsidR="004C3A74">
        <w:rPr>
          <w:rFonts w:ascii="Times New Roman" w:hAnsi="Times New Roman" w:cs="Times New Roman"/>
        </w:rPr>
        <w:t xml:space="preserve">. </w:t>
      </w:r>
    </w:p>
    <w:p w14:paraId="1C5C98A7" w14:textId="368C8EEB" w:rsidR="00DE1D3C" w:rsidRDefault="32157BFC" w:rsidP="00FB0652">
      <w:pPr>
        <w:jc w:val="both"/>
        <w:rPr>
          <w:rFonts w:ascii="Times New Roman" w:hAnsi="Times New Roman" w:cs="Times New Roman"/>
        </w:rPr>
      </w:pPr>
      <w:r w:rsidRPr="10570E14">
        <w:rPr>
          <w:rFonts w:ascii="Times New Roman" w:hAnsi="Times New Roman" w:cs="Times New Roman"/>
        </w:rPr>
        <w:t>Para</w:t>
      </w:r>
      <w:r w:rsidR="005E4482" w:rsidRPr="10570E14">
        <w:rPr>
          <w:rFonts w:ascii="Times New Roman" w:hAnsi="Times New Roman" w:cs="Times New Roman"/>
        </w:rPr>
        <w:t xml:space="preserve"> comprender los principios físicos y electromagnéticos que fundamentan el funcionamiento de un espectrómetro de masas, se analiza la ecuación de movimiento de una partícula cargada en un </w:t>
      </w:r>
      <w:r w:rsidR="005E4482" w:rsidRPr="10570E14">
        <w:rPr>
          <w:rFonts w:ascii="Times New Roman" w:hAnsi="Times New Roman" w:cs="Times New Roman"/>
        </w:rPr>
        <w:lastRenderedPageBreak/>
        <w:t>campo electromagnético y su aplicación en la espectrometría de masas.</w:t>
      </w:r>
      <w:r w:rsidR="00592243" w:rsidRPr="10570E14">
        <w:rPr>
          <w:rFonts w:ascii="Times New Roman" w:hAnsi="Times New Roman" w:cs="Times New Roman"/>
        </w:rPr>
        <w:t xml:space="preserve"> </w:t>
      </w:r>
      <w:r w:rsidR="00DE1D3C" w:rsidRPr="10570E14">
        <w:rPr>
          <w:rFonts w:ascii="Times New Roman" w:hAnsi="Times New Roman" w:cs="Times New Roman"/>
        </w:rPr>
        <w:t>Además,</w:t>
      </w:r>
      <w:r w:rsidR="00592243" w:rsidRPr="10570E14">
        <w:rPr>
          <w:rFonts w:ascii="Times New Roman" w:hAnsi="Times New Roman" w:cs="Times New Roman"/>
        </w:rPr>
        <w:t xml:space="preserve"> se obtiene la ecuación del radio de curvatura de la trayectoria de un ion en un espectrómetro de masas</w:t>
      </w:r>
      <w:r w:rsidR="005E3D2C" w:rsidRPr="10570E14">
        <w:rPr>
          <w:rFonts w:ascii="Times New Roman" w:hAnsi="Times New Roman" w:cs="Times New Roman"/>
        </w:rPr>
        <w:t xml:space="preserve"> para aplicar las ecuaciones derivadas </w:t>
      </w:r>
      <w:r w:rsidR="00EC08AE" w:rsidRPr="10570E14">
        <w:rPr>
          <w:rFonts w:ascii="Times New Roman" w:hAnsi="Times New Roman" w:cs="Times New Roman"/>
        </w:rPr>
        <w:t>con el propósito de</w:t>
      </w:r>
      <w:r w:rsidR="005E3D2C" w:rsidRPr="10570E14">
        <w:rPr>
          <w:rFonts w:ascii="Times New Roman" w:hAnsi="Times New Roman" w:cs="Times New Roman"/>
        </w:rPr>
        <w:t xml:space="preserve"> calcular la masa de un ion a partir de datos experimentales como el campo magnético, la carga del ion y el radio de curvatura de su trayectoria.</w:t>
      </w:r>
      <w:r w:rsidR="00DE1D3C" w:rsidRPr="10570E14">
        <w:rPr>
          <w:rFonts w:ascii="Times New Roman" w:hAnsi="Times New Roman" w:cs="Times New Roman"/>
        </w:rPr>
        <w:t xml:space="preserve"> </w:t>
      </w:r>
      <w:r w:rsidR="5D5F0758" w:rsidRPr="10570E14">
        <w:rPr>
          <w:rFonts w:ascii="Times New Roman" w:hAnsi="Times New Roman" w:cs="Times New Roman"/>
        </w:rPr>
        <w:t>Lo anterior para contextualizar los resultados obtenidos en la identificación y cuantificación de iones en una muestra mediante espectrometría de masas.</w:t>
      </w:r>
    </w:p>
    <w:p w14:paraId="40E8E19F" w14:textId="05EB35D3" w:rsidR="0074066D" w:rsidRPr="00DE1D3C" w:rsidRDefault="0074066D" w:rsidP="00DE1D3C">
      <w:pPr>
        <w:rPr>
          <w:rFonts w:ascii="Times New Roman" w:hAnsi="Times New Roman" w:cs="Times New Roman"/>
        </w:rPr>
      </w:pPr>
    </w:p>
    <w:p w14:paraId="08EF6EE0" w14:textId="2990B781" w:rsidR="00570ABF" w:rsidRPr="00FB0652" w:rsidRDefault="00570ABF" w:rsidP="00570A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0652">
        <w:rPr>
          <w:rFonts w:ascii="Times New Roman" w:hAnsi="Times New Roman" w:cs="Times New Roman"/>
          <w:b/>
          <w:bCs/>
          <w:sz w:val="24"/>
          <w:szCs w:val="24"/>
        </w:rPr>
        <w:t>Desarrollo del problema</w:t>
      </w:r>
    </w:p>
    <w:p w14:paraId="30D78AB0" w14:textId="44D01C8A" w:rsidR="009E4DFE" w:rsidRPr="009E4DFE" w:rsidRDefault="008870C1" w:rsidP="00FB0652">
      <w:pPr>
        <w:jc w:val="both"/>
        <w:rPr>
          <w:rFonts w:ascii="Times New Roman" w:hAnsi="Times New Roman" w:cs="Times New Roman"/>
        </w:rPr>
      </w:pPr>
      <w:r w:rsidRPr="10570E14">
        <w:rPr>
          <w:rFonts w:ascii="Times New Roman" w:hAnsi="Times New Roman" w:cs="Times New Roman"/>
        </w:rPr>
        <w:t xml:space="preserve">De acuerdo </w:t>
      </w:r>
      <w:r w:rsidR="003150B2" w:rsidRPr="10570E14">
        <w:rPr>
          <w:rFonts w:ascii="Times New Roman" w:hAnsi="Times New Roman" w:cs="Times New Roman"/>
        </w:rPr>
        <w:t>con</w:t>
      </w:r>
      <w:r w:rsidRPr="10570E14">
        <w:rPr>
          <w:rFonts w:ascii="Times New Roman" w:hAnsi="Times New Roman" w:cs="Times New Roman"/>
        </w:rPr>
        <w:t xml:space="preserve"> lo establecido anteriormente</w:t>
      </w:r>
      <w:r w:rsidR="00A8795F" w:rsidRPr="10570E14">
        <w:rPr>
          <w:rFonts w:ascii="Times New Roman" w:hAnsi="Times New Roman" w:cs="Times New Roman"/>
        </w:rPr>
        <w:t>,</w:t>
      </w:r>
      <w:r w:rsidRPr="10570E14">
        <w:rPr>
          <w:rFonts w:ascii="Times New Roman" w:hAnsi="Times New Roman" w:cs="Times New Roman"/>
        </w:rPr>
        <w:t xml:space="preserve"> </w:t>
      </w:r>
      <w:r w:rsidR="00A8795F" w:rsidRPr="10570E14">
        <w:rPr>
          <w:rFonts w:ascii="Times New Roman" w:hAnsi="Times New Roman" w:cs="Times New Roman"/>
        </w:rPr>
        <w:t>u</w:t>
      </w:r>
      <w:r w:rsidR="004973CD" w:rsidRPr="10570E14">
        <w:rPr>
          <w:rFonts w:ascii="Times New Roman" w:hAnsi="Times New Roman" w:cs="Times New Roman"/>
        </w:rPr>
        <w:t>n espectrómetro de masas produce y separa iones según su relación masa a carga.</w:t>
      </w:r>
      <w:r w:rsidR="003150B2" w:rsidRPr="10570E14">
        <w:rPr>
          <w:rFonts w:ascii="Times New Roman" w:hAnsi="Times New Roman" w:cs="Times New Roman"/>
        </w:rPr>
        <w:t xml:space="preserve"> </w:t>
      </w:r>
      <w:r w:rsidR="18C452F3" w:rsidRPr="10570E14">
        <w:rPr>
          <w:rFonts w:ascii="Times New Roman" w:hAnsi="Times New Roman" w:cs="Times New Roman"/>
        </w:rPr>
        <w:t>Para ello, las moléculas deben ionizarse y acelerarse al entrar al espectrómetro de masas, que puede hacerse de dos maneras, con un láser que ioniza la molécula durante el impacto de su pulso y acelera los iones</w:t>
      </w:r>
      <w:r w:rsidR="4C63D921" w:rsidRPr="10570E14">
        <w:rPr>
          <w:rFonts w:ascii="Times New Roman" w:hAnsi="Times New Roman" w:cs="Times New Roman"/>
        </w:rPr>
        <w:t xml:space="preserve"> o, de otra manera, se usa un acelerador lineal. Para ello se usan dos placas con diferencia de potencial que genera un campo eléctrico, las partículas ya ionizadas pasan por las rendijas y se aceleran por el campo eléctrico de forma lineal por la orientación de las rendijas.</w:t>
      </w:r>
    </w:p>
    <w:p w14:paraId="06EBF434" w14:textId="606AA71F" w:rsidR="00095804" w:rsidRDefault="00B502BD" w:rsidP="00FB065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Los iones ya con una velocidad pasan </w:t>
      </w:r>
      <w:r w:rsidR="0014368E">
        <w:rPr>
          <w:rFonts w:ascii="Times New Roman" w:hAnsi="Times New Roman" w:cs="Times New Roman"/>
        </w:rPr>
        <w:t>al selector de velocidad</w:t>
      </w:r>
      <w:r w:rsidR="00E91F90">
        <w:rPr>
          <w:rFonts w:ascii="Times New Roman" w:hAnsi="Times New Roman" w:cs="Times New Roman"/>
        </w:rPr>
        <w:t xml:space="preserve">. </w:t>
      </w:r>
      <w:r w:rsidR="00EC09A1">
        <w:rPr>
          <w:rFonts w:ascii="Times New Roman" w:hAnsi="Times New Roman" w:cs="Times New Roman"/>
        </w:rPr>
        <w:t>E</w:t>
      </w:r>
      <w:r w:rsidR="004150C5">
        <w:rPr>
          <w:rFonts w:ascii="Times New Roman" w:hAnsi="Times New Roman" w:cs="Times New Roman"/>
        </w:rPr>
        <w:t xml:space="preserve">ste se compone de </w:t>
      </w:r>
      <w:r w:rsidR="00667E81">
        <w:rPr>
          <w:rFonts w:ascii="Times New Roman" w:hAnsi="Times New Roman" w:cs="Times New Roman"/>
        </w:rPr>
        <w:t>dos placas</w:t>
      </w:r>
      <w:r w:rsidR="004150C5">
        <w:rPr>
          <w:rFonts w:ascii="Times New Roman" w:hAnsi="Times New Roman" w:cs="Times New Roman"/>
        </w:rPr>
        <w:t xml:space="preserve"> </w:t>
      </w:r>
      <w:r w:rsidR="000452DD">
        <w:rPr>
          <w:rFonts w:ascii="Times New Roman" w:hAnsi="Times New Roman" w:cs="Times New Roman"/>
        </w:rPr>
        <w:t>que generan</w:t>
      </w:r>
      <w:r w:rsidR="004150C5">
        <w:rPr>
          <w:rFonts w:ascii="Times New Roman" w:hAnsi="Times New Roman" w:cs="Times New Roman"/>
        </w:rPr>
        <w:t xml:space="preserve"> u</w:t>
      </w:r>
      <w:r w:rsidR="004150C5" w:rsidRPr="004150C5">
        <w:rPr>
          <w:rFonts w:ascii="Times New Roman" w:hAnsi="Times New Roman" w:cs="Times New Roman"/>
        </w:rPr>
        <w:t>n campo eléctrico uniforme</w:t>
      </w:r>
      <w:r w:rsidR="004150C5">
        <w:rPr>
          <w:rFonts w:ascii="Times New Roman" w:hAnsi="Times New Roman" w:cs="Times New Roman"/>
        </w:rPr>
        <w:t xml:space="preserve"> que</w:t>
      </w:r>
      <w:r w:rsidR="004150C5" w:rsidRPr="004150C5">
        <w:rPr>
          <w:rFonts w:ascii="Times New Roman" w:hAnsi="Times New Roman" w:cs="Times New Roman"/>
        </w:rPr>
        <w:t xml:space="preserve"> se dirige a la derecha, y se aplica un campo magnético uniforme en dirección perpendicular al campo eléctrico</w:t>
      </w:r>
      <w:r w:rsidR="00B52B53">
        <w:rPr>
          <w:rFonts w:ascii="Times New Roman" w:hAnsi="Times New Roman" w:cs="Times New Roman"/>
        </w:rPr>
        <w:t>, como se puede ver en</w:t>
      </w:r>
      <w:r w:rsidR="004150C5" w:rsidRPr="004150C5">
        <w:rPr>
          <w:rFonts w:ascii="Times New Roman" w:hAnsi="Times New Roman" w:cs="Times New Roman"/>
        </w:rPr>
        <w:t xml:space="preserve"> la </w:t>
      </w:r>
      <w:r w:rsidR="00FE3818">
        <w:rPr>
          <w:rFonts w:ascii="Times New Roman" w:hAnsi="Times New Roman" w:cs="Times New Roman"/>
          <w:b/>
          <w:bCs/>
        </w:rPr>
        <w:t>Ilustración 1.</w:t>
      </w:r>
    </w:p>
    <w:p w14:paraId="0E7E3BA7" w14:textId="77777777" w:rsidR="00FE3818" w:rsidRDefault="00FE3818" w:rsidP="00FA5529">
      <w:pPr>
        <w:keepNext/>
        <w:jc w:val="center"/>
      </w:pPr>
      <w:r w:rsidRPr="00FE381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63B889C" wp14:editId="5A9C28B9">
            <wp:extent cx="1732463" cy="2006010"/>
            <wp:effectExtent l="0" t="0" r="1270" b="0"/>
            <wp:docPr id="1202156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56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130" cy="20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7DD5" w14:textId="67CC7180" w:rsidR="00FE3818" w:rsidRPr="00FF7FC3" w:rsidRDefault="00FE3818" w:rsidP="00FA5529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FF7FC3">
        <w:rPr>
          <w:rFonts w:ascii="Times New Roman" w:hAnsi="Times New Roman" w:cs="Times New Roman"/>
          <w:color w:val="000000" w:themeColor="text1"/>
        </w:rPr>
        <w:t xml:space="preserve">Ilustración </w:t>
      </w:r>
      <w:r w:rsidRPr="00FF7FC3">
        <w:rPr>
          <w:rFonts w:ascii="Times New Roman" w:hAnsi="Times New Roman" w:cs="Times New Roman"/>
          <w:color w:val="000000" w:themeColor="text1"/>
        </w:rPr>
        <w:fldChar w:fldCharType="begin"/>
      </w:r>
      <w:r w:rsidRPr="00FF7FC3">
        <w:rPr>
          <w:rFonts w:ascii="Times New Roman" w:hAnsi="Times New Roman" w:cs="Times New Roman"/>
          <w:color w:val="000000" w:themeColor="text1"/>
        </w:rPr>
        <w:instrText xml:space="preserve"> SEQ Ilustración \* ARABIC </w:instrText>
      </w:r>
      <w:r w:rsidRPr="00FF7FC3">
        <w:rPr>
          <w:rFonts w:ascii="Times New Roman" w:hAnsi="Times New Roman" w:cs="Times New Roman"/>
          <w:color w:val="000000" w:themeColor="text1"/>
        </w:rPr>
        <w:fldChar w:fldCharType="separate"/>
      </w:r>
      <w:r w:rsidR="009B51B9" w:rsidRPr="00FF7FC3">
        <w:rPr>
          <w:rFonts w:ascii="Times New Roman" w:hAnsi="Times New Roman" w:cs="Times New Roman"/>
          <w:noProof/>
          <w:color w:val="000000" w:themeColor="text1"/>
        </w:rPr>
        <w:t>1</w:t>
      </w:r>
      <w:r w:rsidRPr="00FF7FC3">
        <w:rPr>
          <w:rFonts w:ascii="Times New Roman" w:hAnsi="Times New Roman" w:cs="Times New Roman"/>
          <w:color w:val="000000" w:themeColor="text1"/>
        </w:rPr>
        <w:fldChar w:fldCharType="end"/>
      </w:r>
      <w:r w:rsidRPr="00FF7FC3">
        <w:rPr>
          <w:rFonts w:ascii="Times New Roman" w:hAnsi="Times New Roman" w:cs="Times New Roman"/>
          <w:color w:val="000000" w:themeColor="text1"/>
        </w:rPr>
        <w:t xml:space="preserve">. </w:t>
      </w:r>
      <w:r w:rsidR="00FF7FC3">
        <w:rPr>
          <w:rFonts w:ascii="Times New Roman" w:hAnsi="Times New Roman" w:cs="Times New Roman"/>
          <w:color w:val="000000" w:themeColor="text1"/>
        </w:rPr>
        <w:t>Representación de un s</w:t>
      </w:r>
      <w:r w:rsidRPr="00FF7FC3">
        <w:rPr>
          <w:rFonts w:ascii="Times New Roman" w:hAnsi="Times New Roman" w:cs="Times New Roman"/>
          <w:color w:val="000000" w:themeColor="text1"/>
        </w:rPr>
        <w:t>elector de velocidades</w:t>
      </w:r>
    </w:p>
    <w:p w14:paraId="248DBD39" w14:textId="1FF29759" w:rsidR="00FE3818" w:rsidRPr="00FB0652" w:rsidRDefault="00822A3F" w:rsidP="00FB0652">
      <w:pPr>
        <w:jc w:val="both"/>
        <w:rPr>
          <w:rFonts w:ascii="Times New Roman" w:hAnsi="Times New Roman" w:cs="Times New Roman"/>
        </w:rPr>
      </w:pPr>
      <w:r w:rsidRPr="00FB0652">
        <w:rPr>
          <w:rFonts w:ascii="Times New Roman" w:hAnsi="Times New Roman" w:cs="Times New Roman"/>
        </w:rPr>
        <w:t xml:space="preserve">Cuando </w:t>
      </w:r>
      <w:r w:rsidR="006D294B" w:rsidRPr="00FB0652">
        <w:rPr>
          <w:rFonts w:ascii="Times New Roman" w:hAnsi="Times New Roman" w:cs="Times New Roman"/>
        </w:rPr>
        <w:t xml:space="preserve">se escogen las magnitudes </w:t>
      </w:r>
      <w:r w:rsidR="00EF6359" w:rsidRPr="00FB0652">
        <w:rPr>
          <w:rFonts w:ascii="Times New Roman" w:hAnsi="Times New Roman" w:cs="Times New Roman"/>
        </w:rPr>
        <w:t xml:space="preserve">de los dos campos, de forma que </w:t>
      </w:r>
      <m:oMath>
        <m:r>
          <w:rPr>
            <w:rFonts w:ascii="Cambria Math" w:hAnsi="Cambria Math" w:cs="Times New Roman"/>
          </w:rPr>
          <m:t>qE=qvB</m:t>
        </m:r>
      </m:oMath>
      <w:r w:rsidR="00BE15BF" w:rsidRPr="00FB0652">
        <w:rPr>
          <w:rFonts w:ascii="Times New Roman" w:eastAsiaTheme="minorEastAsia" w:hAnsi="Times New Roman" w:cs="Times New Roman"/>
        </w:rPr>
        <w:t xml:space="preserve">, se puede obtener una expresión para la velocidad tal que, </w:t>
      </w:r>
    </w:p>
    <w:p w14:paraId="2CF29C72" w14:textId="108AA5A5" w:rsidR="00BE15BF" w:rsidRPr="00FB0652" w:rsidRDefault="00043A30" w:rsidP="00463029">
      <w:pPr>
        <w:jc w:val="center"/>
        <w:rPr>
          <w:rFonts w:ascii="Times New Roman" w:hAnsi="Times New Roman" w:cs="Times New Roman"/>
          <w:b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 xml:space="preserve">v=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B</m:t>
              </m:r>
            </m:den>
          </m:f>
          <m:r>
            <w:rPr>
              <w:rFonts w:ascii="Cambria Math" w:hAnsi="Cambria Math" w:cs="Times New Roman"/>
            </w:rPr>
            <m:t xml:space="preserve">                                                                                 (1)</m:t>
          </m:r>
        </m:oMath>
      </m:oMathPara>
    </w:p>
    <w:p w14:paraId="15A2FE54" w14:textId="00A800D0" w:rsidR="005F1FA4" w:rsidRPr="00FB0652" w:rsidRDefault="005F1FA4" w:rsidP="00FB0652">
      <w:pPr>
        <w:jc w:val="both"/>
        <w:rPr>
          <w:rFonts w:ascii="Times New Roman" w:hAnsi="Times New Roman" w:cs="Times New Roman"/>
        </w:rPr>
      </w:pPr>
      <w:r w:rsidRPr="00FB0652">
        <w:rPr>
          <w:rFonts w:ascii="Times New Roman" w:hAnsi="Times New Roman" w:cs="Times New Roman"/>
        </w:rPr>
        <w:t xml:space="preserve">Solo aquellas partículas que tienen esta misma rapidez pueden </w:t>
      </w:r>
      <w:r w:rsidR="007D6167" w:rsidRPr="00FB0652">
        <w:rPr>
          <w:rFonts w:ascii="Times New Roman" w:hAnsi="Times New Roman" w:cs="Times New Roman"/>
        </w:rPr>
        <w:t xml:space="preserve">pasar sin </w:t>
      </w:r>
      <w:r w:rsidRPr="00FB0652">
        <w:rPr>
          <w:rFonts w:ascii="Times New Roman" w:hAnsi="Times New Roman" w:cs="Times New Roman"/>
        </w:rPr>
        <w:t xml:space="preserve">desviarse a través de los campos </w:t>
      </w:r>
      <w:r w:rsidR="007D6167" w:rsidRPr="00FB0652">
        <w:rPr>
          <w:rFonts w:ascii="Times New Roman" w:hAnsi="Times New Roman" w:cs="Times New Roman"/>
        </w:rPr>
        <w:t>eléctrico y magnético.</w:t>
      </w:r>
    </w:p>
    <w:p w14:paraId="08E95558" w14:textId="4A62245C" w:rsidR="007D6167" w:rsidRPr="00FB0652" w:rsidRDefault="007D6167" w:rsidP="00FB0652">
      <w:pPr>
        <w:jc w:val="both"/>
        <w:rPr>
          <w:rFonts w:ascii="Times New Roman" w:hAnsi="Times New Roman" w:cs="Times New Roman"/>
          <w:b/>
        </w:rPr>
      </w:pPr>
      <w:r w:rsidRPr="00FB0652">
        <w:rPr>
          <w:rFonts w:ascii="Times New Roman" w:hAnsi="Times New Roman" w:cs="Times New Roman"/>
        </w:rPr>
        <w:t>Al salir del selector de velocidades, los iones que tienen la misma velocidad llegarán a un segundo campo magnético</w:t>
      </w:r>
      <w:r w:rsidR="00E741C4" w:rsidRPr="00FB0652">
        <w:rPr>
          <w:rFonts w:ascii="Times New Roman" w:hAnsi="Times New Roman" w:cs="Times New Roman"/>
        </w:rPr>
        <w:t>, que es uniforme y tiene la misma dirección que el campo magnético en el selector. Al entrar en e</w:t>
      </w:r>
      <w:r w:rsidR="001F65A4" w:rsidRPr="00FB0652">
        <w:rPr>
          <w:rFonts w:ascii="Times New Roman" w:hAnsi="Times New Roman" w:cs="Times New Roman"/>
        </w:rPr>
        <w:t>ste</w:t>
      </w:r>
      <w:r w:rsidR="00E741C4" w:rsidRPr="00FB0652">
        <w:rPr>
          <w:rFonts w:ascii="Times New Roman" w:hAnsi="Times New Roman" w:cs="Times New Roman"/>
        </w:rPr>
        <w:t xml:space="preserve"> segundo campo magnético, </w:t>
      </w:r>
      <w:r w:rsidR="003A5608" w:rsidRPr="00FB0652">
        <w:rPr>
          <w:rFonts w:ascii="Times New Roman" w:hAnsi="Times New Roman" w:cs="Times New Roman"/>
        </w:rPr>
        <w:t>específicamente a</w:t>
      </w:r>
      <w:r w:rsidR="00E741C4" w:rsidRPr="00FB0652">
        <w:rPr>
          <w:rFonts w:ascii="Times New Roman" w:hAnsi="Times New Roman" w:cs="Times New Roman"/>
        </w:rPr>
        <w:t xml:space="preserve"> la región de deflexión, los iones se mueven en un semicírculo de radio </w:t>
      </w:r>
      <w:r w:rsidR="00E741C4" w:rsidRPr="00FB0652">
        <w:rPr>
          <w:rFonts w:ascii="Times New Roman" w:hAnsi="Times New Roman" w:cs="Times New Roman"/>
          <w:i/>
        </w:rPr>
        <w:t>r</w:t>
      </w:r>
      <w:r w:rsidR="00E741C4" w:rsidRPr="00FB0652">
        <w:rPr>
          <w:rFonts w:ascii="Times New Roman" w:hAnsi="Times New Roman" w:cs="Times New Roman"/>
        </w:rPr>
        <w:t xml:space="preserve"> antes de </w:t>
      </w:r>
      <w:r w:rsidR="008A75AD" w:rsidRPr="00FB0652">
        <w:rPr>
          <w:rFonts w:ascii="Times New Roman" w:hAnsi="Times New Roman" w:cs="Times New Roman"/>
        </w:rPr>
        <w:t xml:space="preserve">su </w:t>
      </w:r>
      <w:r w:rsidR="00E741C4" w:rsidRPr="00FB0652">
        <w:rPr>
          <w:rFonts w:ascii="Times New Roman" w:hAnsi="Times New Roman" w:cs="Times New Roman"/>
        </w:rPr>
        <w:t>impact</w:t>
      </w:r>
      <w:r w:rsidR="008A75AD" w:rsidRPr="00FB0652">
        <w:rPr>
          <w:rFonts w:ascii="Times New Roman" w:hAnsi="Times New Roman" w:cs="Times New Roman"/>
        </w:rPr>
        <w:t>o</w:t>
      </w:r>
      <w:r w:rsidR="00E741C4" w:rsidRPr="00FB0652">
        <w:rPr>
          <w:rFonts w:ascii="Times New Roman" w:hAnsi="Times New Roman" w:cs="Times New Roman"/>
        </w:rPr>
        <w:t xml:space="preserve"> en la película fotográfica. </w:t>
      </w:r>
      <w:r w:rsidR="00460345" w:rsidRPr="00FB0652">
        <w:rPr>
          <w:rFonts w:ascii="Times New Roman" w:hAnsi="Times New Roman" w:cs="Times New Roman"/>
        </w:rPr>
        <w:t>La distancia que recorren los iones, o el valor de r, dependerá</w:t>
      </w:r>
      <w:r w:rsidR="00A708DD" w:rsidRPr="00FB0652">
        <w:rPr>
          <w:rFonts w:ascii="Times New Roman" w:hAnsi="Times New Roman" w:cs="Times New Roman"/>
        </w:rPr>
        <w:t xml:space="preserve"> de su masa.</w:t>
      </w:r>
      <w:r w:rsidR="00460345" w:rsidRPr="00FB0652">
        <w:rPr>
          <w:rFonts w:ascii="Times New Roman" w:hAnsi="Times New Roman" w:cs="Times New Roman"/>
        </w:rPr>
        <w:t xml:space="preserve"> </w:t>
      </w:r>
      <w:r w:rsidR="00E741C4" w:rsidRPr="00FB0652">
        <w:rPr>
          <w:rFonts w:ascii="Times New Roman" w:hAnsi="Times New Roman" w:cs="Times New Roman"/>
        </w:rPr>
        <w:t xml:space="preserve">Si los iones están con carga positiva, el haz </w:t>
      </w:r>
      <w:r w:rsidR="00E741C4" w:rsidRPr="00FB0652">
        <w:rPr>
          <w:rFonts w:ascii="Times New Roman" w:hAnsi="Times New Roman" w:cs="Times New Roman"/>
        </w:rPr>
        <w:lastRenderedPageBreak/>
        <w:t>se desviará hacia la izquierda. Si los iones están con carga en forma negativa, el haz se desviará hacia la derecha.</w:t>
      </w:r>
      <w:r w:rsidR="008E0303" w:rsidRPr="00FB0652">
        <w:rPr>
          <w:rFonts w:ascii="Times New Roman" w:hAnsi="Times New Roman" w:cs="Times New Roman"/>
        </w:rPr>
        <w:t xml:space="preserve"> El espectrómetro de masas se puede ver </w:t>
      </w:r>
      <w:r w:rsidR="006E27A6" w:rsidRPr="00FB0652">
        <w:rPr>
          <w:rFonts w:ascii="Times New Roman" w:hAnsi="Times New Roman" w:cs="Times New Roman"/>
        </w:rPr>
        <w:t xml:space="preserve">a detalle en la </w:t>
      </w:r>
      <w:r w:rsidR="00CA7412" w:rsidRPr="00FB0652">
        <w:rPr>
          <w:rFonts w:ascii="Times New Roman" w:hAnsi="Times New Roman" w:cs="Times New Roman"/>
          <w:b/>
          <w:bCs/>
        </w:rPr>
        <w:t>Ilustración 2.</w:t>
      </w:r>
    </w:p>
    <w:p w14:paraId="06D89072" w14:textId="77777777" w:rsidR="00A805BE" w:rsidRDefault="00A56912" w:rsidP="0043778D">
      <w:pPr>
        <w:keepNext/>
        <w:jc w:val="center"/>
      </w:pPr>
      <w:r w:rsidRPr="00A569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26776F6" wp14:editId="76278434">
            <wp:extent cx="1466662" cy="2323743"/>
            <wp:effectExtent l="0" t="0" r="635" b="635"/>
            <wp:docPr id="666679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794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2258" cy="233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ED51" w14:textId="573FA1DE" w:rsidR="00CA7412" w:rsidRPr="00FF7FC3" w:rsidRDefault="00A805BE" w:rsidP="0043778D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FF7FC3">
        <w:rPr>
          <w:rFonts w:ascii="Times New Roman" w:hAnsi="Times New Roman" w:cs="Times New Roman"/>
          <w:color w:val="000000" w:themeColor="text1"/>
        </w:rPr>
        <w:t xml:space="preserve">Ilustración </w:t>
      </w:r>
      <w:r w:rsidRPr="00FF7FC3">
        <w:rPr>
          <w:rFonts w:ascii="Times New Roman" w:hAnsi="Times New Roman" w:cs="Times New Roman"/>
          <w:color w:val="000000" w:themeColor="text1"/>
        </w:rPr>
        <w:fldChar w:fldCharType="begin"/>
      </w:r>
      <w:r w:rsidRPr="00FF7FC3">
        <w:rPr>
          <w:rFonts w:ascii="Times New Roman" w:hAnsi="Times New Roman" w:cs="Times New Roman"/>
          <w:color w:val="000000" w:themeColor="text1"/>
        </w:rPr>
        <w:instrText xml:space="preserve"> SEQ Ilustración \* ARABIC </w:instrText>
      </w:r>
      <w:r w:rsidRPr="00FF7FC3">
        <w:rPr>
          <w:rFonts w:ascii="Times New Roman" w:hAnsi="Times New Roman" w:cs="Times New Roman"/>
          <w:color w:val="000000" w:themeColor="text1"/>
        </w:rPr>
        <w:fldChar w:fldCharType="separate"/>
      </w:r>
      <w:r w:rsidR="009B51B9" w:rsidRPr="00FF7FC3">
        <w:rPr>
          <w:rFonts w:ascii="Times New Roman" w:hAnsi="Times New Roman" w:cs="Times New Roman"/>
          <w:noProof/>
          <w:color w:val="000000" w:themeColor="text1"/>
        </w:rPr>
        <w:t>2</w:t>
      </w:r>
      <w:r w:rsidRPr="00FF7FC3">
        <w:rPr>
          <w:rFonts w:ascii="Times New Roman" w:hAnsi="Times New Roman" w:cs="Times New Roman"/>
          <w:color w:val="000000" w:themeColor="text1"/>
        </w:rPr>
        <w:fldChar w:fldCharType="end"/>
      </w:r>
      <w:r w:rsidRPr="00FF7FC3">
        <w:rPr>
          <w:rFonts w:ascii="Times New Roman" w:hAnsi="Times New Roman" w:cs="Times New Roman"/>
          <w:color w:val="000000" w:themeColor="text1"/>
        </w:rPr>
        <w:t xml:space="preserve">. </w:t>
      </w:r>
      <w:r w:rsidR="00FF7FC3" w:rsidRPr="00FF7FC3">
        <w:rPr>
          <w:rFonts w:ascii="Times New Roman" w:hAnsi="Times New Roman" w:cs="Times New Roman"/>
          <w:color w:val="000000" w:themeColor="text1"/>
        </w:rPr>
        <w:t>E</w:t>
      </w:r>
      <w:r w:rsidR="00FF7FC3">
        <w:rPr>
          <w:rFonts w:ascii="Times New Roman" w:hAnsi="Times New Roman" w:cs="Times New Roman"/>
          <w:color w:val="000000" w:themeColor="text1"/>
        </w:rPr>
        <w:t>squema de un e</w:t>
      </w:r>
      <w:r w:rsidRPr="00FF7FC3">
        <w:rPr>
          <w:rFonts w:ascii="Times New Roman" w:hAnsi="Times New Roman" w:cs="Times New Roman"/>
          <w:color w:val="000000" w:themeColor="text1"/>
        </w:rPr>
        <w:t>spectrómetro de masas</w:t>
      </w:r>
    </w:p>
    <w:p w14:paraId="6C7FDB8B" w14:textId="518E5064" w:rsidR="00401184" w:rsidRPr="00FB0652" w:rsidRDefault="00401184" w:rsidP="00FB0652">
      <w:pPr>
        <w:jc w:val="both"/>
        <w:rPr>
          <w:rFonts w:ascii="Times New Roman" w:hAnsi="Times New Roman" w:cs="Times New Roman"/>
        </w:rPr>
      </w:pPr>
      <w:r w:rsidRPr="00FB0652">
        <w:rPr>
          <w:rFonts w:ascii="Times New Roman" w:hAnsi="Times New Roman" w:cs="Times New Roman"/>
        </w:rPr>
        <w:t xml:space="preserve">El espectrómetro de masas </w:t>
      </w:r>
      <w:r w:rsidR="001618A6" w:rsidRPr="00FB0652">
        <w:rPr>
          <w:rFonts w:ascii="Times New Roman" w:hAnsi="Times New Roman" w:cs="Times New Roman"/>
        </w:rPr>
        <w:t>tiene un funcionamiento basado en la segunda Ley de Newton</w:t>
      </w:r>
      <w:r w:rsidR="0069237C" w:rsidRPr="00FB0652">
        <w:rPr>
          <w:rFonts w:ascii="Times New Roman" w:hAnsi="Times New Roman" w:cs="Times New Roman"/>
        </w:rPr>
        <w:t>, que define la relación exacta entre fuerza y aceleración matemáticamente.</w:t>
      </w:r>
      <w:r w:rsidR="001618A6" w:rsidRPr="00FB0652">
        <w:rPr>
          <w:rFonts w:ascii="Times New Roman" w:hAnsi="Times New Roman" w:cs="Times New Roman"/>
        </w:rPr>
        <w:t xml:space="preserve"> </w:t>
      </w:r>
    </w:p>
    <w:p w14:paraId="509AEA1F" w14:textId="0CABB820" w:rsidR="00BC21AB" w:rsidRPr="00FB0652" w:rsidRDefault="00000000" w:rsidP="00401184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F</m:t>
              </m:r>
            </m:e>
          </m:nary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=m.a</m:t>
          </m:r>
        </m:oMath>
      </m:oMathPara>
    </w:p>
    <w:p w14:paraId="30BB7943" w14:textId="58BBD437" w:rsidR="004065DD" w:rsidRPr="00FB0652" w:rsidRDefault="006F6EF2" w:rsidP="00FB0652">
      <w:pPr>
        <w:jc w:val="both"/>
        <w:rPr>
          <w:rFonts w:ascii="Times New Roman" w:hAnsi="Times New Roman" w:cs="Times New Roman"/>
        </w:rPr>
      </w:pPr>
      <w:r w:rsidRPr="00FB0652">
        <w:rPr>
          <w:rFonts w:ascii="Times New Roman" w:hAnsi="Times New Roman" w:cs="Times New Roman"/>
        </w:rPr>
        <w:t>La trayectoria que recorren las partículas en la región de deflexión es de un semicírculo, por ende</w:t>
      </w:r>
      <w:r w:rsidR="006670AE" w:rsidRPr="00FB0652">
        <w:rPr>
          <w:rFonts w:ascii="Times New Roman" w:hAnsi="Times New Roman" w:cs="Times New Roman"/>
        </w:rPr>
        <w:t>,</w:t>
      </w:r>
      <w:r w:rsidRPr="00FB0652">
        <w:rPr>
          <w:rFonts w:ascii="Times New Roman" w:hAnsi="Times New Roman" w:cs="Times New Roman"/>
        </w:rPr>
        <w:t xml:space="preserve"> debemos considerar una aceleración centrípeta</w:t>
      </w:r>
      <w:r w:rsidR="007E4A22" w:rsidRPr="00FB0652">
        <w:rPr>
          <w:rFonts w:ascii="Times New Roman" w:hAnsi="Times New Roman" w:cs="Times New Roman"/>
        </w:rPr>
        <w:t>.</w:t>
      </w:r>
    </w:p>
    <w:p w14:paraId="1F4C9532" w14:textId="19F98B32" w:rsidR="006670AE" w:rsidRPr="00FB0652" w:rsidRDefault="00000000" w:rsidP="0040118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=qvB=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</m:oMath>
      </m:oMathPara>
    </w:p>
    <w:p w14:paraId="4A508715" w14:textId="260C1CC5" w:rsidR="00C81713" w:rsidRPr="00FB0652" w:rsidRDefault="00C81713" w:rsidP="00FB0652">
      <w:pPr>
        <w:jc w:val="both"/>
        <w:rPr>
          <w:rFonts w:ascii="Times New Roman" w:eastAsiaTheme="minorEastAsia" w:hAnsi="Times New Roman" w:cs="Times New Roman"/>
        </w:rPr>
      </w:pPr>
      <w:r w:rsidRPr="00FB0652">
        <w:rPr>
          <w:rFonts w:ascii="Times New Roman" w:eastAsiaTheme="minorEastAsia" w:hAnsi="Times New Roman" w:cs="Times New Roman"/>
        </w:rPr>
        <w:t xml:space="preserve">Ahora </w:t>
      </w:r>
      <w:r w:rsidR="00064809" w:rsidRPr="00FB0652">
        <w:rPr>
          <w:rFonts w:ascii="Times New Roman" w:eastAsiaTheme="minorEastAsia" w:hAnsi="Times New Roman" w:cs="Times New Roman"/>
        </w:rPr>
        <w:t>es necesario despejar el radio (r)</w:t>
      </w:r>
    </w:p>
    <w:p w14:paraId="5B4E3EB9" w14:textId="26089DF1" w:rsidR="00064809" w:rsidRPr="00FB0652" w:rsidRDefault="00064809" w:rsidP="00401184">
      <w:pPr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mv</m:t>
              </m:r>
            </m:num>
            <m:den>
              <m:r>
                <w:rPr>
                  <w:rFonts w:ascii="Cambria Math" w:hAnsi="Cambria Math" w:cs="Times New Roman"/>
                </w:rPr>
                <m:t>qB</m:t>
              </m:r>
            </m:den>
          </m:f>
          <m:r>
            <w:rPr>
              <w:rFonts w:ascii="Cambria Math" w:hAnsi="Cambria Math" w:cs="Times New Roman"/>
            </w:rPr>
            <m:t xml:space="preserve">                                                                           (2)</m:t>
          </m:r>
        </m:oMath>
      </m:oMathPara>
    </w:p>
    <w:p w14:paraId="17D220D4" w14:textId="754E23EE" w:rsidR="00EC5043" w:rsidRPr="00FB0652" w:rsidRDefault="00451C55" w:rsidP="00FB0652">
      <w:pPr>
        <w:jc w:val="both"/>
        <w:rPr>
          <w:rFonts w:ascii="Times New Roman" w:eastAsiaTheme="minorEastAsia" w:hAnsi="Times New Roman" w:cs="Times New Roman"/>
        </w:rPr>
      </w:pPr>
      <w:r w:rsidRPr="00FB0652">
        <w:rPr>
          <w:rFonts w:ascii="Times New Roman" w:eastAsiaTheme="minorEastAsia" w:hAnsi="Times New Roman" w:cs="Times New Roman"/>
        </w:rPr>
        <w:t xml:space="preserve">Se mencionó anteriormente que un espectrómetro de masas </w:t>
      </w:r>
      <w:r w:rsidR="008B62B8" w:rsidRPr="00FB0652">
        <w:rPr>
          <w:rFonts w:ascii="Times New Roman" w:eastAsiaTheme="minorEastAsia" w:hAnsi="Times New Roman" w:cs="Times New Roman"/>
        </w:rPr>
        <w:t xml:space="preserve">establece una relación entre la masa y la carga de los iones, por esto, a partir de la </w:t>
      </w:r>
      <w:r w:rsidR="008B62B8" w:rsidRPr="00FB0652">
        <w:rPr>
          <w:rFonts w:ascii="Times New Roman" w:eastAsiaTheme="minorEastAsia" w:hAnsi="Times New Roman" w:cs="Times New Roman"/>
          <w:b/>
          <w:bCs/>
        </w:rPr>
        <w:t>Ec</w:t>
      </w:r>
      <w:r w:rsidR="005F22F6" w:rsidRPr="00FB0652">
        <w:rPr>
          <w:rFonts w:ascii="Times New Roman" w:eastAsiaTheme="minorEastAsia" w:hAnsi="Times New Roman" w:cs="Times New Roman"/>
          <w:b/>
          <w:bCs/>
        </w:rPr>
        <w:t>u.</w:t>
      </w:r>
      <w:r w:rsidR="008B62B8" w:rsidRPr="00FB0652">
        <w:rPr>
          <w:rFonts w:ascii="Times New Roman" w:eastAsiaTheme="minorEastAsia" w:hAnsi="Times New Roman" w:cs="Times New Roman"/>
          <w:b/>
          <w:bCs/>
        </w:rPr>
        <w:t xml:space="preserve"> 2</w:t>
      </w:r>
      <w:r w:rsidR="008B62B8" w:rsidRPr="00FB0652">
        <w:rPr>
          <w:rFonts w:ascii="Times New Roman" w:eastAsiaTheme="minorEastAsia" w:hAnsi="Times New Roman" w:cs="Times New Roman"/>
        </w:rPr>
        <w:t xml:space="preserve">, </w:t>
      </w:r>
      <w:r w:rsidR="00996BB7" w:rsidRPr="00FB0652">
        <w:rPr>
          <w:rFonts w:ascii="Times New Roman" w:eastAsiaTheme="minorEastAsia" w:hAnsi="Times New Roman" w:cs="Times New Roman"/>
        </w:rPr>
        <w:t>hallamos esta relación</w:t>
      </w:r>
    </w:p>
    <w:p w14:paraId="152951B2" w14:textId="05E6BB1D" w:rsidR="00996BB7" w:rsidRPr="00FB0652" w:rsidRDefault="00000000" w:rsidP="00401184">
      <w:pPr>
        <w:rPr>
          <w:rFonts w:ascii="Times New Roman" w:eastAsiaTheme="minorEastAsia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q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V</m:t>
              </m:r>
            </m:den>
          </m:f>
        </m:oMath>
      </m:oMathPara>
    </w:p>
    <w:p w14:paraId="36C816A8" w14:textId="5619874E" w:rsidR="00F62B68" w:rsidRPr="00FB0652" w:rsidRDefault="00F62B68" w:rsidP="00FB0652">
      <w:pPr>
        <w:jc w:val="both"/>
        <w:rPr>
          <w:rFonts w:ascii="Times New Roman" w:eastAsiaTheme="minorEastAsia" w:hAnsi="Times New Roman" w:cs="Times New Roman"/>
        </w:rPr>
      </w:pPr>
      <w:r w:rsidRPr="00FB0652">
        <w:rPr>
          <w:rFonts w:ascii="Times New Roman" w:eastAsiaTheme="minorEastAsia" w:hAnsi="Times New Roman" w:cs="Times New Roman"/>
        </w:rPr>
        <w:t xml:space="preserve">Haciendo uso de la </w:t>
      </w:r>
      <w:r w:rsidRPr="00FB0652">
        <w:rPr>
          <w:rFonts w:ascii="Times New Roman" w:eastAsiaTheme="minorEastAsia" w:hAnsi="Times New Roman" w:cs="Times New Roman"/>
          <w:b/>
          <w:bCs/>
        </w:rPr>
        <w:t>Ec</w:t>
      </w:r>
      <w:r w:rsidR="00286ADC" w:rsidRPr="00FB0652">
        <w:rPr>
          <w:rFonts w:ascii="Times New Roman" w:eastAsiaTheme="minorEastAsia" w:hAnsi="Times New Roman" w:cs="Times New Roman"/>
          <w:b/>
          <w:bCs/>
        </w:rPr>
        <w:t>u.</w:t>
      </w:r>
      <w:r w:rsidRPr="00FB0652">
        <w:rPr>
          <w:rFonts w:ascii="Times New Roman" w:eastAsiaTheme="minorEastAsia" w:hAnsi="Times New Roman" w:cs="Times New Roman"/>
          <w:b/>
          <w:bCs/>
        </w:rPr>
        <w:t xml:space="preserve"> 1</w:t>
      </w:r>
      <w:r w:rsidR="00C25CFB" w:rsidRPr="00FB0652">
        <w:rPr>
          <w:rFonts w:ascii="Times New Roman" w:eastAsiaTheme="minorEastAsia" w:hAnsi="Times New Roman" w:cs="Times New Roman"/>
        </w:rPr>
        <w:t xml:space="preserve"> del selector de velocidades, reemplazamos la velocidad para obtener una expresión que dependa de los dos campos magnéticos y el campo eléctrico dentro del </w:t>
      </w:r>
      <w:r w:rsidR="00FB6C3F" w:rsidRPr="00FB0652">
        <w:rPr>
          <w:rFonts w:ascii="Times New Roman" w:eastAsiaTheme="minorEastAsia" w:hAnsi="Times New Roman" w:cs="Times New Roman"/>
        </w:rPr>
        <w:t>espectrómetro de masas. Obteniendo</w:t>
      </w:r>
      <w:r w:rsidR="002460AC" w:rsidRPr="00FB0652">
        <w:rPr>
          <w:rFonts w:ascii="Times New Roman" w:eastAsiaTheme="minorEastAsia" w:hAnsi="Times New Roman" w:cs="Times New Roman"/>
        </w:rPr>
        <w:t>:</w:t>
      </w:r>
    </w:p>
    <w:p w14:paraId="13AE4593" w14:textId="7744E9ED" w:rsidR="00F51B4A" w:rsidRPr="00FB0652" w:rsidRDefault="00000000" w:rsidP="00401184">
      <w:pPr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q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</m:den>
          </m:f>
          <m:r>
            <w:rPr>
              <w:rFonts w:ascii="Cambria Math" w:hAnsi="Cambria Math" w:cs="Times New Roman"/>
            </w:rPr>
            <m:t xml:space="preserve">            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</m:oMath>
      </m:oMathPara>
    </w:p>
    <w:p w14:paraId="5F247BB7" w14:textId="2D062117" w:rsidR="00F51B4A" w:rsidRPr="00FB0652" w:rsidRDefault="00C82A03" w:rsidP="00FB0652">
      <w:pPr>
        <w:jc w:val="both"/>
        <w:rPr>
          <w:rFonts w:ascii="Times New Roman" w:hAnsi="Times New Roman" w:cs="Times New Roman"/>
        </w:rPr>
      </w:pPr>
      <w:r w:rsidRPr="00FB0652">
        <w:rPr>
          <w:rFonts w:ascii="Times New Roman" w:hAnsi="Times New Roman" w:cs="Times New Roman"/>
        </w:rPr>
        <w:t>Con esta ecuación es posible determinar la relación masa-carga midiendo el radio de curvatura y conociendo los valores de los campos.</w:t>
      </w:r>
    </w:p>
    <w:p w14:paraId="5AF87624" w14:textId="77777777" w:rsidR="00BD32D8" w:rsidRDefault="00BD32D8" w:rsidP="0040118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7A5BF" w14:textId="4590B18E" w:rsidR="00BD32D8" w:rsidRDefault="00C80B84" w:rsidP="00FF7FC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0B84">
        <w:rPr>
          <w:rFonts w:ascii="Times New Roman" w:hAnsi="Times New Roman" w:cs="Times New Roman"/>
          <w:b/>
          <w:bCs/>
          <w:sz w:val="24"/>
          <w:szCs w:val="24"/>
        </w:rPr>
        <w:lastRenderedPageBreak/>
        <w:t>Ejemplo</w:t>
      </w:r>
      <w:r w:rsidR="00FB3B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3BA1" w:rsidRPr="00FF7FC3">
        <w:rPr>
          <w:rFonts w:ascii="Times New Roman" w:hAnsi="Times New Roman" w:cs="Times New Roman"/>
          <w:b/>
          <w:bCs/>
        </w:rPr>
        <w:t>(</w:t>
      </w:r>
      <w:r w:rsidR="00FB3BA1" w:rsidRPr="00FF7FC3">
        <w:rPr>
          <w:rFonts w:ascii="Times New Roman" w:hAnsi="Times New Roman" w:cs="Times New Roman"/>
        </w:rPr>
        <w:t>Ejercicio 19</w:t>
      </w:r>
      <w:r w:rsidR="00737B2A" w:rsidRPr="00FF7FC3">
        <w:rPr>
          <w:rFonts w:ascii="Times New Roman" w:hAnsi="Times New Roman" w:cs="Times New Roman"/>
        </w:rPr>
        <w:t>, Sección 29,3, Serway Vol2)</w:t>
      </w:r>
      <w:r w:rsidRPr="00FF7FC3">
        <w:rPr>
          <w:rFonts w:ascii="Times New Roman" w:hAnsi="Times New Roman" w:cs="Times New Roman"/>
          <w:b/>
          <w:bCs/>
        </w:rPr>
        <w:t>:</w:t>
      </w:r>
    </w:p>
    <w:p w14:paraId="59CAB6EF" w14:textId="1A442885" w:rsidR="00644E44" w:rsidRPr="00FB0652" w:rsidRDefault="000711DE" w:rsidP="00FB0652">
      <w:pPr>
        <w:jc w:val="both"/>
        <w:rPr>
          <w:rFonts w:ascii="Times New Roman" w:eastAsiaTheme="minorEastAsia" w:hAnsi="Times New Roman" w:cs="Times New Roman"/>
        </w:rPr>
      </w:pPr>
      <w:r w:rsidRPr="00FB0652">
        <w:rPr>
          <w:rFonts w:ascii="Times New Roman" w:hAnsi="Times New Roman" w:cs="Times New Roman"/>
        </w:rPr>
        <w:t xml:space="preserve">Considere el espectrómetro de masas que se muestra esquemáticamente en la </w:t>
      </w:r>
      <w:r w:rsidRPr="00FB0652">
        <w:rPr>
          <w:rFonts w:ascii="Times New Roman" w:hAnsi="Times New Roman" w:cs="Times New Roman"/>
          <w:b/>
          <w:bCs/>
        </w:rPr>
        <w:t>Ilustración 2</w:t>
      </w:r>
      <w:r w:rsidR="00DA47C4" w:rsidRPr="00FB0652">
        <w:rPr>
          <w:rFonts w:ascii="Times New Roman" w:hAnsi="Times New Roman" w:cs="Times New Roman"/>
        </w:rPr>
        <w:t xml:space="preserve">. La magnitud del campo eléctrico entre </w:t>
      </w:r>
      <w:r w:rsidR="001A6B61" w:rsidRPr="00FB0652">
        <w:rPr>
          <w:rFonts w:ascii="Times New Roman" w:hAnsi="Times New Roman" w:cs="Times New Roman"/>
        </w:rPr>
        <w:t xml:space="preserve">las </w:t>
      </w:r>
      <w:r w:rsidR="00DA47C4" w:rsidRPr="00FB0652">
        <w:rPr>
          <w:rFonts w:ascii="Times New Roman" w:hAnsi="Times New Roman" w:cs="Times New Roman"/>
        </w:rPr>
        <w:t>placas del selector de velocidad</w:t>
      </w:r>
      <w:r w:rsidR="005549E0" w:rsidRPr="00FB0652">
        <w:rPr>
          <w:rFonts w:ascii="Times New Roman" w:hAnsi="Times New Roman" w:cs="Times New Roman"/>
        </w:rPr>
        <w:t xml:space="preserve"> es 2500 V/m</w:t>
      </w:r>
      <w:r w:rsidR="00982ADB" w:rsidRPr="00FB0652">
        <w:rPr>
          <w:rFonts w:ascii="Times New Roman" w:hAnsi="Times New Roman" w:cs="Times New Roman"/>
        </w:rPr>
        <w:t>, y el campo magnético tanto en el selector de velocidad</w:t>
      </w:r>
      <w:r w:rsidR="00DA47C4" w:rsidRPr="00FB0652">
        <w:rPr>
          <w:rFonts w:ascii="Times New Roman" w:hAnsi="Times New Roman" w:cs="Times New Roman"/>
        </w:rPr>
        <w:t xml:space="preserve"> como en la cámara de deflexión </w:t>
      </w:r>
      <w:r w:rsidR="001A6B61" w:rsidRPr="00FB0652">
        <w:rPr>
          <w:rFonts w:ascii="Times New Roman" w:hAnsi="Times New Roman" w:cs="Times New Roman"/>
        </w:rPr>
        <w:t xml:space="preserve">tiene una magnitud de 0.035 T. Calcule el radio de la trayectoria para un ion de una sola carga con una masa </w:t>
      </w:r>
      <m:oMath>
        <m:r>
          <w:rPr>
            <w:rFonts w:ascii="Cambria Math" w:hAnsi="Cambria Math" w:cs="Times New Roman"/>
          </w:rPr>
          <m:t>m=2.18×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-26</m:t>
            </m:r>
          </m:sup>
        </m:sSup>
        <m:r>
          <w:rPr>
            <w:rFonts w:ascii="Cambria Math" w:eastAsiaTheme="minorEastAsia" w:hAnsi="Cambria Math" w:cs="Times New Roman"/>
          </w:rPr>
          <m:t>kg</m:t>
        </m:r>
      </m:oMath>
      <w:r w:rsidR="00D4029E" w:rsidRPr="00FB0652">
        <w:rPr>
          <w:rFonts w:ascii="Times New Roman" w:eastAsiaTheme="minorEastAsia" w:hAnsi="Times New Roman" w:cs="Times New Roman"/>
        </w:rPr>
        <w:t>.</w:t>
      </w:r>
    </w:p>
    <w:p w14:paraId="33623059" w14:textId="2D7FC4C7" w:rsidR="00982ADB" w:rsidRPr="00982ADB" w:rsidRDefault="00982ADB" w:rsidP="00FB0652">
      <w:pPr>
        <w:jc w:val="both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982ADB">
        <w:rPr>
          <w:rFonts w:ascii="Times New Roman" w:eastAsiaTheme="minorEastAsia" w:hAnsi="Times New Roman" w:cs="Times New Roman"/>
          <w:sz w:val="24"/>
          <w:szCs w:val="24"/>
          <w:u w:val="single"/>
        </w:rPr>
        <w:t>Solución:</w:t>
      </w:r>
    </w:p>
    <w:p w14:paraId="17AF2F12" w14:textId="0AA05C13" w:rsidR="00982ADB" w:rsidRPr="00FB0652" w:rsidRDefault="00EE7D45" w:rsidP="00FB0652">
      <w:pPr>
        <w:jc w:val="both"/>
        <w:rPr>
          <w:rFonts w:ascii="Times New Roman" w:hAnsi="Times New Roman" w:cs="Times New Roman"/>
        </w:rPr>
      </w:pPr>
      <w:r w:rsidRPr="00FB0652">
        <w:rPr>
          <w:rFonts w:ascii="Times New Roman" w:hAnsi="Times New Roman" w:cs="Times New Roman"/>
        </w:rPr>
        <w:t xml:space="preserve">Partimos de la </w:t>
      </w:r>
      <w:r w:rsidR="00286ADC" w:rsidRPr="00FB0652">
        <w:rPr>
          <w:rFonts w:ascii="Times New Roman" w:hAnsi="Times New Roman" w:cs="Times New Roman"/>
          <w:b/>
          <w:bCs/>
        </w:rPr>
        <w:t xml:space="preserve">Ecu. 3 </w:t>
      </w:r>
    </w:p>
    <w:p w14:paraId="25F31C67" w14:textId="0C81BD75" w:rsidR="002460AC" w:rsidRPr="00FB0652" w:rsidRDefault="00000000" w:rsidP="00286ADC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</m:t>
              </m:r>
            </m:num>
            <m:den>
              <m:r>
                <w:rPr>
                  <w:rFonts w:ascii="Cambria Math" w:hAnsi="Cambria Math" w:cs="Times New Roman"/>
                </w:rPr>
                <m:t>q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E</m:t>
              </m:r>
            </m:den>
          </m:f>
        </m:oMath>
      </m:oMathPara>
    </w:p>
    <w:p w14:paraId="596EFB4F" w14:textId="4B51E721" w:rsidR="00286ADC" w:rsidRPr="00FB0652" w:rsidRDefault="00BB7C8C" w:rsidP="00FB0652">
      <w:pPr>
        <w:jc w:val="both"/>
        <w:rPr>
          <w:rFonts w:ascii="Times New Roman" w:eastAsiaTheme="minorEastAsia" w:hAnsi="Times New Roman" w:cs="Times New Roman"/>
        </w:rPr>
      </w:pPr>
      <w:r w:rsidRPr="00FB0652">
        <w:rPr>
          <w:rFonts w:ascii="Times New Roman" w:eastAsiaTheme="minorEastAsia" w:hAnsi="Times New Roman" w:cs="Times New Roman"/>
        </w:rPr>
        <w:t xml:space="preserve">El ejercicio menciona que el campo magnético del selector de velocidad y el de la cámara de deflexión tienen la misma magnitud, por lo que tomaremos </w:t>
      </w:r>
    </w:p>
    <w:p w14:paraId="0782217F" w14:textId="5935DF3C" w:rsidR="00BB7C8C" w:rsidRPr="00FF7FC3" w:rsidRDefault="00064809" w:rsidP="00286AD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14:paraId="381AD0AF" w14:textId="25894D3F" w:rsidR="00BB7C8C" w:rsidRPr="00FF7FC3" w:rsidRDefault="00BB7C8C" w:rsidP="00FF7FC3">
      <w:pPr>
        <w:jc w:val="both"/>
        <w:rPr>
          <w:rFonts w:ascii="Times New Roman" w:eastAsiaTheme="minorEastAsia" w:hAnsi="Times New Roman" w:cs="Times New Roman"/>
        </w:rPr>
      </w:pPr>
      <w:r w:rsidRPr="00FF7FC3">
        <w:rPr>
          <w:rFonts w:ascii="Times New Roman" w:eastAsiaTheme="minorEastAsia" w:hAnsi="Times New Roman" w:cs="Times New Roman"/>
        </w:rPr>
        <w:t>Despejamos el radio (r)</w:t>
      </w:r>
    </w:p>
    <w:p w14:paraId="43CF0152" w14:textId="25885D83" w:rsidR="00BB7C8C" w:rsidRPr="00FF7FC3" w:rsidRDefault="00064809" w:rsidP="00286AD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mE</m:t>
              </m:r>
            </m:num>
            <m:den>
              <m:r>
                <w:rPr>
                  <w:rFonts w:ascii="Cambria Math" w:hAnsi="Cambria Math" w:cs="Times New Roman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935FE5F" w14:textId="38E5ED9E" w:rsidR="00D62115" w:rsidRPr="00FF7FC3" w:rsidRDefault="00D62115" w:rsidP="00FF7FC3">
      <w:pPr>
        <w:jc w:val="both"/>
        <w:rPr>
          <w:rFonts w:ascii="Times New Roman" w:eastAsiaTheme="minorEastAsia" w:hAnsi="Times New Roman" w:cs="Times New Roman"/>
        </w:rPr>
      </w:pPr>
      <w:r w:rsidRPr="00FF7FC3">
        <w:rPr>
          <w:rFonts w:ascii="Times New Roman" w:eastAsiaTheme="minorEastAsia" w:hAnsi="Times New Roman" w:cs="Times New Roman"/>
        </w:rPr>
        <w:t>Reemplazamos los datos</w:t>
      </w:r>
    </w:p>
    <w:p w14:paraId="2232DDDA" w14:textId="2F82D373" w:rsidR="00D62115" w:rsidRPr="00FF7FC3" w:rsidRDefault="00064809" w:rsidP="00286AD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(2.18×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-26</m:t>
                  </m:r>
                </m:sup>
              </m:sSup>
              <m:r>
                <w:rPr>
                  <w:rFonts w:ascii="Cambria Math" w:hAnsi="Cambria Math" w:cs="Times New Roman"/>
                </w:rPr>
                <m:t>kg)(2500V/m)</m:t>
              </m:r>
            </m:num>
            <m:den>
              <m:r>
                <w:rPr>
                  <w:rFonts w:ascii="Cambria Math" w:hAnsi="Cambria Math" w:cs="Times New Roman"/>
                </w:rPr>
                <m:t>(1.6×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-19</m:t>
                  </m:r>
                </m:sup>
              </m:sSup>
              <m:r>
                <w:rPr>
                  <w:rFonts w:ascii="Cambria Math" w:hAnsi="Cambria Math" w:cs="Times New Roman"/>
                </w:rPr>
                <m:t>C)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(0.035T)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ADFFFE4" w14:textId="5E566D03" w:rsidR="00D3552E" w:rsidRPr="00FF7FC3" w:rsidRDefault="00064809" w:rsidP="00286AD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r=0.278m</m:t>
          </m:r>
        </m:oMath>
      </m:oMathPara>
    </w:p>
    <w:p w14:paraId="541CF20B" w14:textId="77777777" w:rsidR="00892C99" w:rsidRPr="00BB7C8C" w:rsidRDefault="00892C99" w:rsidP="00286AD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DE60165" w14:textId="52FB65A4" w:rsidR="00570ABF" w:rsidRPr="00FF7FC3" w:rsidRDefault="00570ABF" w:rsidP="00570A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F7FC3">
        <w:rPr>
          <w:rFonts w:ascii="Times New Roman" w:hAnsi="Times New Roman" w:cs="Times New Roman"/>
          <w:b/>
          <w:sz w:val="24"/>
          <w:szCs w:val="24"/>
        </w:rPr>
        <w:t>Conclusiones</w:t>
      </w:r>
    </w:p>
    <w:p w14:paraId="1B0523A2" w14:textId="2F34B560" w:rsidR="003F5D05" w:rsidRDefault="003F5D05" w:rsidP="00E807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importancia del desarrollo y la comprensión del espectrómetro de masas radica en su vasto uso en la determinación y caracterización de moléculas orgánicas, en conjunto con otros métodos </w:t>
      </w:r>
      <w:proofErr w:type="spellStart"/>
      <w:r>
        <w:rPr>
          <w:rFonts w:ascii="Times New Roman" w:hAnsi="Times New Roman" w:cs="Times New Roman"/>
        </w:rPr>
        <w:t>espectrométricos</w:t>
      </w:r>
      <w:proofErr w:type="spellEnd"/>
      <w:r>
        <w:rPr>
          <w:rFonts w:ascii="Times New Roman" w:hAnsi="Times New Roman" w:cs="Times New Roman"/>
        </w:rPr>
        <w:t xml:space="preserve"> como los espectros de infrarrojo y la resonancia magnética de carbonos e hidrógenos en la molécula.</w:t>
      </w:r>
    </w:p>
    <w:p w14:paraId="045D95B2" w14:textId="271CF5A5" w:rsidR="00ED7492" w:rsidRDefault="008A62FC" w:rsidP="00E807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 vez </w:t>
      </w:r>
      <w:r w:rsidR="005255CD">
        <w:rPr>
          <w:rFonts w:ascii="Times New Roman" w:hAnsi="Times New Roman" w:cs="Times New Roman"/>
        </w:rPr>
        <w:t xml:space="preserve">terminado el uso del </w:t>
      </w:r>
      <w:r w:rsidR="007956C3">
        <w:rPr>
          <w:rFonts w:ascii="Times New Roman" w:hAnsi="Times New Roman" w:cs="Times New Roman"/>
        </w:rPr>
        <w:t>espectrómetro de masas</w:t>
      </w:r>
      <w:r w:rsidR="00BC7C73">
        <w:rPr>
          <w:rFonts w:ascii="Times New Roman" w:hAnsi="Times New Roman" w:cs="Times New Roman"/>
        </w:rPr>
        <w:t>, un equipo computacional</w:t>
      </w:r>
      <w:r w:rsidR="00013700">
        <w:rPr>
          <w:rFonts w:ascii="Times New Roman" w:hAnsi="Times New Roman" w:cs="Times New Roman"/>
        </w:rPr>
        <w:t>, mediante un software especializado</w:t>
      </w:r>
      <w:r w:rsidR="00F60F88">
        <w:rPr>
          <w:rFonts w:ascii="Times New Roman" w:hAnsi="Times New Roman" w:cs="Times New Roman"/>
        </w:rPr>
        <w:t xml:space="preserve"> que recopila y </w:t>
      </w:r>
      <w:r w:rsidR="006C1AC7">
        <w:rPr>
          <w:rFonts w:ascii="Times New Roman" w:hAnsi="Times New Roman" w:cs="Times New Roman"/>
        </w:rPr>
        <w:t>organiza los</w:t>
      </w:r>
      <w:r w:rsidR="0040065F">
        <w:rPr>
          <w:rFonts w:ascii="Times New Roman" w:hAnsi="Times New Roman" w:cs="Times New Roman"/>
        </w:rPr>
        <w:t xml:space="preserve"> datos</w:t>
      </w:r>
      <w:r w:rsidR="001D42D9">
        <w:rPr>
          <w:rFonts w:ascii="Times New Roman" w:hAnsi="Times New Roman" w:cs="Times New Roman"/>
        </w:rPr>
        <w:t xml:space="preserve"> obtenidos</w:t>
      </w:r>
      <w:r w:rsidR="00013700">
        <w:rPr>
          <w:rFonts w:ascii="Times New Roman" w:hAnsi="Times New Roman" w:cs="Times New Roman"/>
        </w:rPr>
        <w:t>,</w:t>
      </w:r>
      <w:r w:rsidR="007956C3">
        <w:rPr>
          <w:rFonts w:ascii="Times New Roman" w:hAnsi="Times New Roman" w:cs="Times New Roman"/>
        </w:rPr>
        <w:t xml:space="preserve"> </w:t>
      </w:r>
      <w:r w:rsidR="00F11D79">
        <w:rPr>
          <w:rFonts w:ascii="Times New Roman" w:hAnsi="Times New Roman" w:cs="Times New Roman"/>
        </w:rPr>
        <w:t>realiza los cálculos para determinar la masa de las partículas que im</w:t>
      </w:r>
      <w:r w:rsidR="00827072">
        <w:rPr>
          <w:rFonts w:ascii="Times New Roman" w:hAnsi="Times New Roman" w:cs="Times New Roman"/>
        </w:rPr>
        <w:t>pactaron en el detector del espectrómetro</w:t>
      </w:r>
      <w:r w:rsidR="003F726D">
        <w:rPr>
          <w:rFonts w:ascii="Times New Roman" w:hAnsi="Times New Roman" w:cs="Times New Roman"/>
        </w:rPr>
        <w:t>, y los presenta en el formato de</w:t>
      </w:r>
      <w:r w:rsidR="00383D63">
        <w:rPr>
          <w:rFonts w:ascii="Times New Roman" w:hAnsi="Times New Roman" w:cs="Times New Roman"/>
        </w:rPr>
        <w:t>l</w:t>
      </w:r>
      <w:r w:rsidR="003F726D">
        <w:rPr>
          <w:rFonts w:ascii="Times New Roman" w:hAnsi="Times New Roman" w:cs="Times New Roman"/>
        </w:rPr>
        <w:t xml:space="preserve"> siguiente </w:t>
      </w:r>
      <w:r w:rsidR="00383D63">
        <w:rPr>
          <w:rFonts w:ascii="Times New Roman" w:hAnsi="Times New Roman" w:cs="Times New Roman"/>
        </w:rPr>
        <w:t>gráfico.</w:t>
      </w:r>
    </w:p>
    <w:p w14:paraId="3D726399" w14:textId="77777777" w:rsidR="009B51B9" w:rsidRDefault="004E2283" w:rsidP="0082657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505678" wp14:editId="7111FD8D">
            <wp:extent cx="2595171" cy="1679608"/>
            <wp:effectExtent l="0" t="0" r="0" b="0"/>
            <wp:docPr id="1347445775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45775" name="Imagen 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347" cy="168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03CD1" w14:textId="4F430435" w:rsidR="00190EBE" w:rsidRPr="00FF7FC3" w:rsidRDefault="009B51B9" w:rsidP="00826572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FF7FC3">
        <w:rPr>
          <w:rFonts w:ascii="Times New Roman" w:hAnsi="Times New Roman" w:cs="Times New Roman"/>
          <w:color w:val="000000" w:themeColor="text1"/>
        </w:rPr>
        <w:t xml:space="preserve">Ilustración </w:t>
      </w:r>
      <w:r w:rsidRPr="00FF7FC3">
        <w:rPr>
          <w:rFonts w:ascii="Times New Roman" w:hAnsi="Times New Roman" w:cs="Times New Roman"/>
          <w:color w:val="000000" w:themeColor="text1"/>
        </w:rPr>
        <w:fldChar w:fldCharType="begin"/>
      </w:r>
      <w:r w:rsidRPr="00FF7FC3">
        <w:rPr>
          <w:rFonts w:ascii="Times New Roman" w:hAnsi="Times New Roman" w:cs="Times New Roman"/>
          <w:color w:val="000000" w:themeColor="text1"/>
        </w:rPr>
        <w:instrText xml:space="preserve"> SEQ Ilustración \* ARABIC </w:instrText>
      </w:r>
      <w:r w:rsidRPr="00FF7FC3">
        <w:rPr>
          <w:rFonts w:ascii="Times New Roman" w:hAnsi="Times New Roman" w:cs="Times New Roman"/>
          <w:color w:val="000000" w:themeColor="text1"/>
        </w:rPr>
        <w:fldChar w:fldCharType="separate"/>
      </w:r>
      <w:r w:rsidRPr="00FF7FC3">
        <w:rPr>
          <w:rFonts w:ascii="Times New Roman" w:hAnsi="Times New Roman" w:cs="Times New Roman"/>
          <w:noProof/>
          <w:color w:val="000000" w:themeColor="text1"/>
        </w:rPr>
        <w:t>3</w:t>
      </w:r>
      <w:r w:rsidRPr="00FF7FC3">
        <w:rPr>
          <w:rFonts w:ascii="Times New Roman" w:hAnsi="Times New Roman" w:cs="Times New Roman"/>
          <w:color w:val="000000" w:themeColor="text1"/>
        </w:rPr>
        <w:fldChar w:fldCharType="end"/>
      </w:r>
      <w:r w:rsidRPr="00FF7FC3">
        <w:rPr>
          <w:rFonts w:ascii="Times New Roman" w:hAnsi="Times New Roman" w:cs="Times New Roman"/>
          <w:color w:val="000000" w:themeColor="text1"/>
        </w:rPr>
        <w:t>. Espectro de masas para la 2,4-pentadiona.</w:t>
      </w:r>
    </w:p>
    <w:p w14:paraId="32F2F86A" w14:textId="77777777" w:rsidR="009B51B9" w:rsidRDefault="004E2283" w:rsidP="00826572">
      <w:pPr>
        <w:keepNext/>
        <w:jc w:val="center"/>
      </w:pPr>
      <w:r>
        <w:rPr>
          <w:noProof/>
        </w:rPr>
        <w:drawing>
          <wp:inline distT="0" distB="0" distL="0" distR="0" wp14:anchorId="6565F40F" wp14:editId="60E7A333">
            <wp:extent cx="1519817" cy="998396"/>
            <wp:effectExtent l="0" t="0" r="4445" b="0"/>
            <wp:docPr id="804106235" name="Imagen 1" descr="2,4-Pentanedione | SIELC Technolog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,4-Pentanedione | SIELC Technologie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95" b="16814"/>
                    <a:stretch/>
                  </pic:blipFill>
                  <pic:spPr bwMode="auto">
                    <a:xfrm>
                      <a:off x="0" y="0"/>
                      <a:ext cx="1525260" cy="100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D17DB" w14:textId="3BD1E6BD" w:rsidR="001B4BD6" w:rsidRPr="00FF7FC3" w:rsidRDefault="009B51B9" w:rsidP="00826572">
      <w:pPr>
        <w:pStyle w:val="Descripcin"/>
        <w:jc w:val="center"/>
        <w:rPr>
          <w:rFonts w:ascii="Times New Roman" w:hAnsi="Times New Roman" w:cs="Times New Roman"/>
          <w:color w:val="000000" w:themeColor="text1"/>
        </w:rPr>
      </w:pPr>
      <w:r w:rsidRPr="00FF7FC3">
        <w:rPr>
          <w:rFonts w:ascii="Times New Roman" w:hAnsi="Times New Roman" w:cs="Times New Roman"/>
          <w:color w:val="000000" w:themeColor="text1"/>
        </w:rPr>
        <w:t xml:space="preserve">Ilustración </w:t>
      </w:r>
      <w:r w:rsidRPr="00FF7FC3">
        <w:rPr>
          <w:rFonts w:ascii="Times New Roman" w:hAnsi="Times New Roman" w:cs="Times New Roman"/>
          <w:color w:val="000000" w:themeColor="text1"/>
        </w:rPr>
        <w:fldChar w:fldCharType="begin"/>
      </w:r>
      <w:r w:rsidRPr="00FF7FC3">
        <w:rPr>
          <w:rFonts w:ascii="Times New Roman" w:hAnsi="Times New Roman" w:cs="Times New Roman"/>
          <w:color w:val="000000" w:themeColor="text1"/>
        </w:rPr>
        <w:instrText xml:space="preserve"> SEQ Ilustración \* ARABIC </w:instrText>
      </w:r>
      <w:r w:rsidRPr="00FF7FC3">
        <w:rPr>
          <w:rFonts w:ascii="Times New Roman" w:hAnsi="Times New Roman" w:cs="Times New Roman"/>
          <w:color w:val="000000" w:themeColor="text1"/>
        </w:rPr>
        <w:fldChar w:fldCharType="separate"/>
      </w:r>
      <w:r w:rsidRPr="00FF7FC3">
        <w:rPr>
          <w:rFonts w:ascii="Times New Roman" w:hAnsi="Times New Roman" w:cs="Times New Roman"/>
          <w:noProof/>
          <w:color w:val="000000" w:themeColor="text1"/>
        </w:rPr>
        <w:t>4</w:t>
      </w:r>
      <w:r w:rsidRPr="00FF7FC3">
        <w:rPr>
          <w:rFonts w:ascii="Times New Roman" w:hAnsi="Times New Roman" w:cs="Times New Roman"/>
          <w:color w:val="000000" w:themeColor="text1"/>
        </w:rPr>
        <w:fldChar w:fldCharType="end"/>
      </w:r>
      <w:r w:rsidRPr="00FF7FC3">
        <w:rPr>
          <w:rFonts w:ascii="Times New Roman" w:hAnsi="Times New Roman" w:cs="Times New Roman"/>
          <w:color w:val="000000" w:themeColor="text1"/>
        </w:rPr>
        <w:t>. Estructura molecular de la 2,4-pentadiona.</w:t>
      </w:r>
    </w:p>
    <w:p w14:paraId="0B257049" w14:textId="3B018135" w:rsidR="00012A7C" w:rsidRDefault="00870841" w:rsidP="00FF7F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ejemplo tenemos el gráfico del espectro de masas de las disociaciones moleculares de </w:t>
      </w:r>
      <w:r w:rsidR="00EE56B3">
        <w:rPr>
          <w:rFonts w:ascii="Times New Roman" w:hAnsi="Times New Roman" w:cs="Times New Roman"/>
        </w:rPr>
        <w:t xml:space="preserve">la 2,4 – </w:t>
      </w:r>
      <w:proofErr w:type="spellStart"/>
      <w:r w:rsidR="00EE56B3">
        <w:rPr>
          <w:rFonts w:ascii="Times New Roman" w:hAnsi="Times New Roman" w:cs="Times New Roman"/>
        </w:rPr>
        <w:t>pentadiona</w:t>
      </w:r>
      <w:proofErr w:type="spellEnd"/>
      <w:r w:rsidR="00EE56B3">
        <w:rPr>
          <w:rFonts w:ascii="Times New Roman" w:hAnsi="Times New Roman" w:cs="Times New Roman"/>
        </w:rPr>
        <w:t>, un compu</w:t>
      </w:r>
      <w:r w:rsidR="00C83028">
        <w:rPr>
          <w:rFonts w:ascii="Times New Roman" w:hAnsi="Times New Roman" w:cs="Times New Roman"/>
        </w:rPr>
        <w:t>esto usado en la</w:t>
      </w:r>
      <w:r w:rsidR="0059499F">
        <w:rPr>
          <w:rFonts w:ascii="Times New Roman" w:hAnsi="Times New Roman" w:cs="Times New Roman"/>
        </w:rPr>
        <w:t xml:space="preserve"> fabricación de </w:t>
      </w:r>
      <w:r w:rsidR="00694721">
        <w:rPr>
          <w:rFonts w:ascii="Times New Roman" w:hAnsi="Times New Roman" w:cs="Times New Roman"/>
        </w:rPr>
        <w:t xml:space="preserve">colorantes, </w:t>
      </w:r>
      <w:r w:rsidR="003628A8">
        <w:rPr>
          <w:rFonts w:ascii="Times New Roman" w:hAnsi="Times New Roman" w:cs="Times New Roman"/>
        </w:rPr>
        <w:t xml:space="preserve">pinturas, medicamentos y </w:t>
      </w:r>
      <w:r w:rsidR="001421AD">
        <w:rPr>
          <w:rFonts w:ascii="Times New Roman" w:hAnsi="Times New Roman" w:cs="Times New Roman"/>
        </w:rPr>
        <w:t>pesticidas</w:t>
      </w:r>
      <w:r w:rsidR="00413BE9">
        <w:rPr>
          <w:rFonts w:ascii="Times New Roman" w:hAnsi="Times New Roman" w:cs="Times New Roman"/>
        </w:rPr>
        <w:t xml:space="preserve">, </w:t>
      </w:r>
      <w:r w:rsidR="00CC6CE7">
        <w:rPr>
          <w:rFonts w:ascii="Times New Roman" w:hAnsi="Times New Roman" w:cs="Times New Roman"/>
        </w:rPr>
        <w:t xml:space="preserve">para el cual es importante conocer </w:t>
      </w:r>
      <w:r w:rsidR="0086728F">
        <w:rPr>
          <w:rFonts w:ascii="Times New Roman" w:hAnsi="Times New Roman" w:cs="Times New Roman"/>
        </w:rPr>
        <w:t xml:space="preserve">su estructura molecular </w:t>
      </w:r>
      <w:r w:rsidR="00F80A51">
        <w:rPr>
          <w:rFonts w:ascii="Times New Roman" w:hAnsi="Times New Roman" w:cs="Times New Roman"/>
        </w:rPr>
        <w:t>y cómo esta molécula reacciona con otras</w:t>
      </w:r>
      <w:r w:rsidR="00537C4C">
        <w:rPr>
          <w:rFonts w:ascii="Times New Roman" w:hAnsi="Times New Roman" w:cs="Times New Roman"/>
        </w:rPr>
        <w:t xml:space="preserve"> moléculas </w:t>
      </w:r>
      <w:r w:rsidR="00A84169">
        <w:rPr>
          <w:rFonts w:ascii="Times New Roman" w:hAnsi="Times New Roman" w:cs="Times New Roman"/>
        </w:rPr>
        <w:t xml:space="preserve">o </w:t>
      </w:r>
      <w:r w:rsidR="00537C4C">
        <w:rPr>
          <w:rFonts w:ascii="Times New Roman" w:hAnsi="Times New Roman" w:cs="Times New Roman"/>
        </w:rPr>
        <w:t xml:space="preserve">diferentes </w:t>
      </w:r>
      <w:r w:rsidR="00102F1D">
        <w:rPr>
          <w:rFonts w:ascii="Times New Roman" w:hAnsi="Times New Roman" w:cs="Times New Roman"/>
        </w:rPr>
        <w:t>estímulos.</w:t>
      </w:r>
    </w:p>
    <w:p w14:paraId="720B2A24" w14:textId="2AA3AEBF" w:rsidR="00D22C8A" w:rsidRDefault="74D53BCB" w:rsidP="00FF7FC3">
      <w:pPr>
        <w:jc w:val="both"/>
        <w:rPr>
          <w:rFonts w:ascii="Times New Roman" w:hAnsi="Times New Roman" w:cs="Times New Roman"/>
        </w:rPr>
      </w:pPr>
      <w:r w:rsidRPr="10570E14">
        <w:rPr>
          <w:rFonts w:ascii="Times New Roman" w:hAnsi="Times New Roman" w:cs="Times New Roman"/>
        </w:rPr>
        <w:t>Este proceso para elucidar una molécula es importante en el análisis orgánico, la síntesis de compuestos de interés en investigación y desarrollo, y la identificación de determinados compuestos en muestras de alimentos, medicamentos, entre otros.</w:t>
      </w:r>
      <w:r w:rsidR="007156AE" w:rsidRPr="10570E14">
        <w:rPr>
          <w:rFonts w:ascii="Times New Roman" w:hAnsi="Times New Roman" w:cs="Times New Roman"/>
        </w:rPr>
        <w:t xml:space="preserve"> Además de su uso en </w:t>
      </w:r>
      <w:r w:rsidR="005375D2" w:rsidRPr="10570E14">
        <w:rPr>
          <w:rFonts w:ascii="Times New Roman" w:hAnsi="Times New Roman" w:cs="Times New Roman"/>
        </w:rPr>
        <w:t>la</w:t>
      </w:r>
      <w:r w:rsidR="009977C2" w:rsidRPr="10570E14">
        <w:rPr>
          <w:rFonts w:ascii="Times New Roman" w:hAnsi="Times New Roman" w:cs="Times New Roman"/>
        </w:rPr>
        <w:t xml:space="preserve"> biomedicina,</w:t>
      </w:r>
      <w:r w:rsidR="005375D2" w:rsidRPr="10570E14">
        <w:rPr>
          <w:rFonts w:ascii="Times New Roman" w:hAnsi="Times New Roman" w:cs="Times New Roman"/>
        </w:rPr>
        <w:t xml:space="preserve"> proteómica, metabolómica</w:t>
      </w:r>
      <w:r w:rsidR="4CC5FBFA" w:rsidRPr="10570E14">
        <w:rPr>
          <w:rFonts w:ascii="Times New Roman" w:hAnsi="Times New Roman" w:cs="Times New Roman"/>
        </w:rPr>
        <w:t>,</w:t>
      </w:r>
      <w:r w:rsidR="00154FA1" w:rsidRPr="10570E14">
        <w:rPr>
          <w:rFonts w:ascii="Times New Roman" w:hAnsi="Times New Roman" w:cs="Times New Roman"/>
        </w:rPr>
        <w:t xml:space="preserve"> </w:t>
      </w:r>
      <w:proofErr w:type="spellStart"/>
      <w:r w:rsidR="00154FA1" w:rsidRPr="10570E14">
        <w:rPr>
          <w:rFonts w:ascii="Times New Roman" w:hAnsi="Times New Roman" w:cs="Times New Roman"/>
        </w:rPr>
        <w:t>glicómica</w:t>
      </w:r>
      <w:proofErr w:type="spellEnd"/>
      <w:r w:rsidR="3C77259F" w:rsidRPr="10570E14">
        <w:rPr>
          <w:rFonts w:ascii="Times New Roman" w:hAnsi="Times New Roman" w:cs="Times New Roman"/>
        </w:rPr>
        <w:t xml:space="preserve"> y agricultura.</w:t>
      </w:r>
      <w:r w:rsidR="0004613E" w:rsidRPr="10570E14">
        <w:rPr>
          <w:rFonts w:ascii="Times New Roman" w:hAnsi="Times New Roman" w:cs="Times New Roman"/>
        </w:rPr>
        <w:t xml:space="preserve"> (</w:t>
      </w:r>
      <w:r w:rsidR="0029685B" w:rsidRPr="10570E14">
        <w:rPr>
          <w:rFonts w:ascii="Times New Roman" w:hAnsi="Times New Roman" w:cs="Times New Roman"/>
        </w:rPr>
        <w:t>Caballero &amp; García, 2020)</w:t>
      </w:r>
      <w:r w:rsidR="0004613E" w:rsidRPr="10570E14">
        <w:rPr>
          <w:rFonts w:ascii="Times New Roman" w:hAnsi="Times New Roman" w:cs="Times New Roman"/>
        </w:rPr>
        <w:t xml:space="preserve"> (</w:t>
      </w:r>
      <w:proofErr w:type="spellStart"/>
      <w:r w:rsidR="0004613E" w:rsidRPr="10570E14">
        <w:rPr>
          <w:rFonts w:ascii="Times New Roman" w:hAnsi="Times New Roman" w:cs="Times New Roman"/>
        </w:rPr>
        <w:t>Proteomics</w:t>
      </w:r>
      <w:proofErr w:type="spellEnd"/>
      <w:r w:rsidR="0004613E" w:rsidRPr="10570E14">
        <w:rPr>
          <w:rFonts w:ascii="Times New Roman" w:hAnsi="Times New Roman" w:cs="Times New Roman"/>
        </w:rPr>
        <w:t>, s. f.)</w:t>
      </w:r>
      <w:r w:rsidR="3CE07D7E" w:rsidRPr="10570E14">
        <w:rPr>
          <w:rFonts w:ascii="Times New Roman" w:hAnsi="Times New Roman" w:cs="Times New Roman"/>
        </w:rPr>
        <w:t xml:space="preserve"> (Universidad de Murcia, 2024)</w:t>
      </w:r>
      <w:r w:rsidR="3967794C" w:rsidRPr="10570E14">
        <w:rPr>
          <w:rFonts w:ascii="Times New Roman" w:hAnsi="Times New Roman" w:cs="Times New Roman"/>
        </w:rPr>
        <w:t>, teniendo un gran número de aplicaciones en diferentes áreas de la ciencia y la medicina gracias a su alta precisión y el desarrollo</w:t>
      </w:r>
      <w:r w:rsidR="479BEE2A" w:rsidRPr="10570E14">
        <w:rPr>
          <w:rFonts w:ascii="Times New Roman" w:hAnsi="Times New Roman" w:cs="Times New Roman"/>
        </w:rPr>
        <w:t xml:space="preserve"> de equipos con mayor resolución capaces de detectar trazas de compuestos que no se podrían identificar con otros métodos. </w:t>
      </w:r>
    </w:p>
    <w:p w14:paraId="552929D7" w14:textId="30F9FD18" w:rsidR="00160929" w:rsidRDefault="005A40F4" w:rsidP="00FF7FC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Mediante el análisis formal realizado con base en la </w:t>
      </w:r>
      <w:r w:rsidR="00D26FC0">
        <w:rPr>
          <w:rFonts w:ascii="Times New Roman" w:hAnsi="Times New Roman" w:cs="Times New Roman"/>
        </w:rPr>
        <w:t>comprensión</w:t>
      </w:r>
      <w:r>
        <w:rPr>
          <w:rFonts w:ascii="Times New Roman" w:hAnsi="Times New Roman" w:cs="Times New Roman"/>
        </w:rPr>
        <w:t xml:space="preserve"> y desarrollo matemático de los campos eléctricos, </w:t>
      </w:r>
      <w:proofErr w:type="spellStart"/>
      <w:r>
        <w:rPr>
          <w:rFonts w:ascii="Times New Roman" w:hAnsi="Times New Roman" w:cs="Times New Roman"/>
        </w:rPr>
        <w:t>magnetostáticos</w:t>
      </w:r>
      <w:proofErr w:type="spellEnd"/>
      <w:r>
        <w:rPr>
          <w:rFonts w:ascii="Times New Roman" w:hAnsi="Times New Roman" w:cs="Times New Roman"/>
        </w:rPr>
        <w:t>, y sus fuerzas asociadas, se logra entender el movimiento de una molécula con carga en los campos eléctricos y magnéticos en los componentes del espectrómetro de masas y su funcionamiento.</w:t>
      </w:r>
    </w:p>
    <w:p w14:paraId="610E7824" w14:textId="77777777" w:rsidR="00243D48" w:rsidRDefault="00243D48" w:rsidP="00E80736">
      <w:pPr>
        <w:jc w:val="both"/>
        <w:rPr>
          <w:rFonts w:ascii="Times New Roman" w:hAnsi="Times New Roman" w:cs="Times New Roman"/>
        </w:rPr>
      </w:pPr>
    </w:p>
    <w:p w14:paraId="060DACAA" w14:textId="71BCFC34" w:rsidR="00160929" w:rsidRPr="00FF7FC3" w:rsidRDefault="005B443E" w:rsidP="00243D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7FC3">
        <w:rPr>
          <w:rFonts w:ascii="Times New Roman" w:hAnsi="Times New Roman" w:cs="Times New Roman"/>
          <w:b/>
          <w:bCs/>
          <w:sz w:val="24"/>
          <w:szCs w:val="24"/>
        </w:rPr>
        <w:t>Referencias</w:t>
      </w:r>
    </w:p>
    <w:p w14:paraId="3D544A56" w14:textId="77777777" w:rsidR="00794910" w:rsidRDefault="00794910" w:rsidP="00794910">
      <w:pPr>
        <w:pStyle w:val="Prrafodelista"/>
        <w:jc w:val="both"/>
        <w:rPr>
          <w:rFonts w:ascii="Times New Roman" w:hAnsi="Times New Roman" w:cs="Times New Roman"/>
        </w:rPr>
      </w:pPr>
    </w:p>
    <w:p w14:paraId="3C5A785D" w14:textId="5B68569A" w:rsidR="008C0E1F" w:rsidRPr="00FF7FC3" w:rsidRDefault="008C0E1F" w:rsidP="00FF7FC3">
      <w:pPr>
        <w:pStyle w:val="Prrafodelista"/>
        <w:jc w:val="both"/>
        <w:rPr>
          <w:rFonts w:ascii="Times New Roman" w:hAnsi="Times New Roman" w:cs="Times New Roman"/>
        </w:rPr>
      </w:pPr>
      <w:r w:rsidRPr="00FF7FC3">
        <w:rPr>
          <w:rFonts w:ascii="Times New Roman" w:hAnsi="Times New Roman" w:cs="Times New Roman"/>
        </w:rPr>
        <w:t xml:space="preserve">Caballero, G., &amp; García, M. (2020). APLICACIONES BIOMÉDICAS DE LA ESPECTROMETRÍA DE MASA. </w:t>
      </w:r>
    </w:p>
    <w:p w14:paraId="5885F30C" w14:textId="7FD7CC8D" w:rsidR="008C0E1F" w:rsidRPr="00FF7FC3" w:rsidRDefault="00000000" w:rsidP="00FF7FC3">
      <w:pPr>
        <w:pStyle w:val="Prrafodelista"/>
        <w:jc w:val="both"/>
        <w:rPr>
          <w:rFonts w:ascii="Times New Roman" w:hAnsi="Times New Roman" w:cs="Times New Roman"/>
        </w:rPr>
      </w:pPr>
      <w:hyperlink r:id="rId14" w:history="1">
        <w:r w:rsidR="008C0E1F" w:rsidRPr="00FF7FC3">
          <w:rPr>
            <w:rStyle w:val="Hipervnculo"/>
            <w:rFonts w:ascii="Times New Roman" w:hAnsi="Times New Roman" w:cs="Times New Roman"/>
          </w:rPr>
          <w:t>https://biblioarchivo.unaj.edu.ar/uploads/241a3146408b379837c5f90c1d5d920d6521f970.p</w:t>
        </w:r>
      </w:hyperlink>
      <w:r w:rsidR="00A44DD4" w:rsidRPr="00FF7FC3">
        <w:rPr>
          <w:rStyle w:val="Hipervnculo"/>
          <w:rFonts w:ascii="Times New Roman" w:hAnsi="Times New Roman" w:cs="Times New Roman"/>
        </w:rPr>
        <w:t>df</w:t>
      </w:r>
    </w:p>
    <w:p w14:paraId="5B59D17D" w14:textId="34A0DEA4" w:rsidR="005B443E" w:rsidRPr="00FF7FC3" w:rsidRDefault="00794910" w:rsidP="00FF7FC3">
      <w:pPr>
        <w:pStyle w:val="Prrafodelista"/>
        <w:jc w:val="both"/>
        <w:rPr>
          <w:rFonts w:ascii="Times New Roman" w:hAnsi="Times New Roman" w:cs="Times New Roman"/>
          <w:lang w:val="en-US"/>
        </w:rPr>
      </w:pPr>
      <w:r w:rsidRPr="00FF7FC3">
        <w:rPr>
          <w:rFonts w:ascii="Times New Roman" w:hAnsi="Times New Roman" w:cs="Times New Roman"/>
          <w:lang w:val="en-US"/>
        </w:rPr>
        <w:t xml:space="preserve">Proteomics, C. (s. f.). Applications of Mass Spectrometry. Creative Proteomics. </w:t>
      </w:r>
      <w:hyperlink r:id="rId15">
        <w:r w:rsidRPr="00FF7FC3">
          <w:rPr>
            <w:rStyle w:val="Hipervnculo"/>
            <w:rFonts w:ascii="Times New Roman" w:hAnsi="Times New Roman" w:cs="Times New Roman"/>
            <w:lang w:val="en-US"/>
          </w:rPr>
          <w:t>https://www.creative-proteomics.com/support/applications-of-mass-spectrometry.htm</w:t>
        </w:r>
      </w:hyperlink>
    </w:p>
    <w:p w14:paraId="5C185247" w14:textId="29774159" w:rsidR="005A40F4" w:rsidRPr="00FF7FC3" w:rsidRDefault="6BF86307" w:rsidP="00FF7FC3">
      <w:pPr>
        <w:pStyle w:val="Prrafodelista"/>
        <w:jc w:val="both"/>
        <w:rPr>
          <w:rFonts w:ascii="Times New Roman" w:hAnsi="Times New Roman" w:cs="Times New Roman"/>
          <w:lang w:val="es-ES"/>
        </w:rPr>
      </w:pPr>
      <w:r w:rsidRPr="00FF7FC3">
        <w:rPr>
          <w:rFonts w:ascii="Times New Roman" w:hAnsi="Times New Roman" w:cs="Times New Roman"/>
          <w:lang w:val="es-ES"/>
        </w:rPr>
        <w:lastRenderedPageBreak/>
        <w:t xml:space="preserve">Universidad de Murcia. (2024). Nuevas Tecnologías y Contaminación de Atmósferas para </w:t>
      </w:r>
      <w:proofErr w:type="spellStart"/>
      <w:r w:rsidRPr="00FF7FC3">
        <w:rPr>
          <w:rFonts w:ascii="Times New Roman" w:hAnsi="Times New Roman" w:cs="Times New Roman"/>
          <w:lang w:val="es-ES"/>
        </w:rPr>
        <w:t>PYMEs</w:t>
      </w:r>
      <w:proofErr w:type="spellEnd"/>
      <w:r w:rsidRPr="00FF7FC3">
        <w:rPr>
          <w:rFonts w:ascii="Times New Roman" w:hAnsi="Times New Roman" w:cs="Times New Roman"/>
          <w:lang w:val="es-ES"/>
        </w:rPr>
        <w:t xml:space="preserve">. Www.um.es. </w:t>
      </w:r>
      <w:hyperlink r:id="rId16" w:history="1">
        <w:r w:rsidR="008C7CC9" w:rsidRPr="00FF7FC3">
          <w:rPr>
            <w:rStyle w:val="Hipervnculo"/>
            <w:rFonts w:ascii="Times New Roman" w:hAnsi="Times New Roman" w:cs="Times New Roman"/>
            <w:lang w:val="es-ES"/>
          </w:rPr>
          <w:t>https://www.um.es/LEQ/Atmosferas/Ch-V-4/F54s0p1.html</w:t>
        </w:r>
      </w:hyperlink>
    </w:p>
    <w:sdt>
      <w:sdtPr>
        <w:rPr>
          <w:rFonts w:ascii="Times New Roman" w:hAnsi="Times New Roman" w:cs="Times New Roman"/>
          <w:lang w:val="en-US"/>
        </w:rPr>
        <w:tag w:val="MENDELEY_BIBLIOGRAPHY"/>
        <w:id w:val="592984317"/>
        <w:placeholder>
          <w:docPart w:val="DefaultPlaceholder_-1854013440"/>
        </w:placeholder>
      </w:sdtPr>
      <w:sdtContent>
        <w:p w14:paraId="4821DDA8" w14:textId="77777777" w:rsidR="006F7635" w:rsidRPr="00FF7FC3" w:rsidRDefault="006F7635" w:rsidP="00FF7FC3">
          <w:pPr>
            <w:pStyle w:val="Prrafodelista"/>
            <w:jc w:val="both"/>
            <w:rPr>
              <w:rFonts w:ascii="Times New Roman" w:hAnsi="Times New Roman" w:cs="Times New Roman"/>
              <w:lang w:val="en-US"/>
            </w:rPr>
          </w:pPr>
          <w:proofErr w:type="spellStart"/>
          <w:r w:rsidRPr="00FF7FC3">
            <w:rPr>
              <w:rFonts w:ascii="Times New Roman" w:hAnsi="Times New Roman" w:cs="Times New Roman"/>
              <w:lang w:val="en-US"/>
            </w:rPr>
            <w:t>Serway</w:t>
          </w:r>
          <w:proofErr w:type="spellEnd"/>
          <w:r w:rsidRPr="00FF7FC3">
            <w:rPr>
              <w:rFonts w:ascii="Times New Roman" w:hAnsi="Times New Roman" w:cs="Times New Roman"/>
              <w:lang w:val="en-US"/>
            </w:rPr>
            <w:t xml:space="preserve">, R. A., &amp; Jewett, J. W. (2009). </w:t>
          </w:r>
          <w:r w:rsidRPr="00FF7FC3">
            <w:rPr>
              <w:rFonts w:ascii="Times New Roman" w:hAnsi="Times New Roman" w:cs="Times New Roman"/>
            </w:rPr>
            <w:t xml:space="preserve">FÍSICA para ciencias e </w:t>
          </w:r>
          <w:proofErr w:type="spellStart"/>
          <w:r w:rsidRPr="00FF7FC3">
            <w:rPr>
              <w:rFonts w:ascii="Times New Roman" w:hAnsi="Times New Roman" w:cs="Times New Roman"/>
            </w:rPr>
            <w:t>ingenierias</w:t>
          </w:r>
          <w:proofErr w:type="spellEnd"/>
          <w:r w:rsidRPr="00FF7FC3">
            <w:rPr>
              <w:rFonts w:ascii="Times New Roman" w:hAnsi="Times New Roman" w:cs="Times New Roman"/>
            </w:rPr>
            <w:t xml:space="preserve"> con Física Moderna (</w:t>
          </w:r>
          <w:proofErr w:type="spellStart"/>
          <w:r w:rsidRPr="00FF7FC3">
            <w:rPr>
              <w:rFonts w:ascii="Times New Roman" w:hAnsi="Times New Roman" w:cs="Times New Roman"/>
            </w:rPr>
            <w:t>Septima</w:t>
          </w:r>
          <w:proofErr w:type="spellEnd"/>
          <w:r w:rsidRPr="00FF7FC3">
            <w:rPr>
              <w:rFonts w:ascii="Times New Roman" w:hAnsi="Times New Roman" w:cs="Times New Roman"/>
            </w:rPr>
            <w:t xml:space="preserve">, </w:t>
          </w:r>
          <w:proofErr w:type="spellStart"/>
          <w:r w:rsidRPr="00FF7FC3">
            <w:rPr>
              <w:rFonts w:ascii="Times New Roman" w:hAnsi="Times New Roman" w:cs="Times New Roman"/>
            </w:rPr>
            <w:t>Issue</w:t>
          </w:r>
          <w:proofErr w:type="spellEnd"/>
          <w:r w:rsidRPr="00FF7FC3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FF7FC3">
            <w:rPr>
              <w:rFonts w:ascii="Times New Roman" w:hAnsi="Times New Roman" w:cs="Times New Roman"/>
            </w:rPr>
            <w:t>september</w:t>
          </w:r>
          <w:proofErr w:type="spellEnd"/>
          <w:r w:rsidRPr="00FF7FC3">
            <w:rPr>
              <w:rFonts w:ascii="Times New Roman" w:hAnsi="Times New Roman" w:cs="Times New Roman"/>
            </w:rPr>
            <w:t xml:space="preserve"> 2016). </w:t>
          </w:r>
          <w:r w:rsidRPr="00FF7FC3">
            <w:rPr>
              <w:rFonts w:ascii="Times New Roman" w:hAnsi="Times New Roman" w:cs="Times New Roman"/>
              <w:lang w:val="en-US"/>
            </w:rPr>
            <w:t>Cengage Learning.</w:t>
          </w:r>
        </w:p>
        <w:p w14:paraId="56415DF5" w14:textId="77777777" w:rsidR="006F7635" w:rsidRPr="00FF7FC3" w:rsidRDefault="006F7635" w:rsidP="00FF7FC3">
          <w:pPr>
            <w:pStyle w:val="Prrafodelista"/>
            <w:jc w:val="both"/>
            <w:rPr>
              <w:rFonts w:ascii="Times New Roman" w:hAnsi="Times New Roman" w:cs="Times New Roman"/>
            </w:rPr>
          </w:pPr>
          <w:r w:rsidRPr="00FF7FC3">
            <w:rPr>
              <w:rFonts w:ascii="Times New Roman" w:hAnsi="Times New Roman" w:cs="Times New Roman"/>
              <w:lang w:val="en-US"/>
            </w:rPr>
            <w:t xml:space="preserve">Skoog, D. A., Holler, J., &amp; Crouch, S. R. (2008). </w:t>
          </w:r>
          <w:r w:rsidRPr="00FF7FC3">
            <w:rPr>
              <w:rFonts w:ascii="Times New Roman" w:hAnsi="Times New Roman" w:cs="Times New Roman"/>
            </w:rPr>
            <w:t xml:space="preserve">Principios de análisis </w:t>
          </w:r>
          <w:proofErr w:type="spellStart"/>
          <w:r w:rsidRPr="00FF7FC3">
            <w:rPr>
              <w:rFonts w:ascii="Times New Roman" w:hAnsi="Times New Roman" w:cs="Times New Roman"/>
            </w:rPr>
            <w:t>intrumental</w:t>
          </w:r>
          <w:proofErr w:type="spellEnd"/>
          <w:r w:rsidRPr="00FF7FC3">
            <w:rPr>
              <w:rFonts w:ascii="Times New Roman" w:hAnsi="Times New Roman" w:cs="Times New Roman"/>
            </w:rPr>
            <w:t xml:space="preserve"> (6th ed.). Cengage </w:t>
          </w:r>
          <w:proofErr w:type="spellStart"/>
          <w:r w:rsidRPr="00FF7FC3">
            <w:rPr>
              <w:rFonts w:ascii="Times New Roman" w:hAnsi="Times New Roman" w:cs="Times New Roman"/>
            </w:rPr>
            <w:t>Learning</w:t>
          </w:r>
          <w:proofErr w:type="spellEnd"/>
          <w:r w:rsidRPr="00FF7FC3">
            <w:rPr>
              <w:rFonts w:ascii="Times New Roman" w:hAnsi="Times New Roman" w:cs="Times New Roman"/>
            </w:rPr>
            <w:t xml:space="preserve"> Editores.</w:t>
          </w:r>
        </w:p>
        <w:p w14:paraId="71F74EE0" w14:textId="24BE575F" w:rsidR="009E4DFE" w:rsidRPr="009E4DFE" w:rsidRDefault="006F7635" w:rsidP="00FF7FC3">
          <w:pPr>
            <w:pStyle w:val="Prrafodelista"/>
            <w:jc w:val="both"/>
            <w:rPr>
              <w:rFonts w:ascii="Times New Roman" w:hAnsi="Times New Roman" w:cs="Times New Roman"/>
              <w:lang w:val="en-US"/>
            </w:rPr>
          </w:pPr>
          <w:r w:rsidRPr="00FF7FC3">
            <w:rPr>
              <w:rFonts w:ascii="Times New Roman" w:hAnsi="Times New Roman" w:cs="Times New Roman"/>
            </w:rPr>
            <w:t> </w:t>
          </w:r>
        </w:p>
      </w:sdtContent>
    </w:sdt>
    <w:p w14:paraId="22131DD4" w14:textId="77777777" w:rsidR="00570ABF" w:rsidRPr="00570ABF" w:rsidRDefault="00570ABF" w:rsidP="00570ABF">
      <w:pPr>
        <w:rPr>
          <w:rFonts w:ascii="Times New Roman" w:hAnsi="Times New Roman" w:cs="Times New Roman"/>
          <w:lang w:val="en-US"/>
        </w:rPr>
      </w:pPr>
    </w:p>
    <w:p w14:paraId="3BED148F" w14:textId="77777777" w:rsidR="00570ABF" w:rsidRPr="00C80B84" w:rsidRDefault="00570ABF">
      <w:pPr>
        <w:rPr>
          <w:rFonts w:ascii="Times New Roman" w:hAnsi="Times New Roman" w:cs="Times New Roman"/>
          <w:lang w:val="en-US"/>
        </w:rPr>
      </w:pPr>
    </w:p>
    <w:p w14:paraId="0D7C1CC8" w14:textId="77777777" w:rsidR="00570ABF" w:rsidRPr="00C80B84" w:rsidRDefault="00570ABF">
      <w:pPr>
        <w:rPr>
          <w:rFonts w:ascii="Times New Roman" w:hAnsi="Times New Roman" w:cs="Times New Roman"/>
          <w:lang w:val="en-US"/>
        </w:rPr>
      </w:pPr>
    </w:p>
    <w:p w14:paraId="6D857C00" w14:textId="77777777" w:rsidR="00570ABF" w:rsidRPr="00C80B84" w:rsidRDefault="00570ABF">
      <w:pPr>
        <w:rPr>
          <w:rFonts w:ascii="Times New Roman" w:hAnsi="Times New Roman" w:cs="Times New Roman"/>
          <w:lang w:val="en-US"/>
        </w:rPr>
      </w:pPr>
    </w:p>
    <w:p w14:paraId="67BE1FF3" w14:textId="77777777" w:rsidR="00570ABF" w:rsidRPr="00C80B84" w:rsidRDefault="00570ABF">
      <w:pPr>
        <w:rPr>
          <w:rFonts w:ascii="Times New Roman" w:hAnsi="Times New Roman" w:cs="Times New Roman"/>
          <w:lang w:val="en-US"/>
        </w:rPr>
      </w:pPr>
    </w:p>
    <w:sectPr w:rsidR="00570ABF" w:rsidRPr="00C80B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UaaxXm5ZVjGgA" int2:id="tkabk0Bc">
      <int2:state int2:value="Rejected" int2:type="AugLoop_Text_Critique"/>
    </int2:textHash>
    <int2:textHash int2:hashCode="/poFa4xr7cMRnZ" int2:id="eivEorjx">
      <int2:state int2:value="Rejected" int2:type="AugLoop_Text_Critique"/>
    </int2:textHash>
    <int2:textHash int2:hashCode="nD1vp6W1UeyJP2" int2:id="K0FqpbuA">
      <int2:state int2:value="Rejected" int2:type="AugLoop_Text_Critique"/>
    </int2:textHash>
    <int2:textHash int2:hashCode="sKicVXKIxciJgp" int2:id="8KBD2x8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B04086"/>
    <w:multiLevelType w:val="multilevel"/>
    <w:tmpl w:val="45A2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8142F2"/>
    <w:multiLevelType w:val="hybridMultilevel"/>
    <w:tmpl w:val="3154C6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315520">
    <w:abstractNumId w:val="1"/>
  </w:num>
  <w:num w:numId="2" w16cid:durableId="1377387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BF"/>
    <w:rsid w:val="00002CA3"/>
    <w:rsid w:val="00003348"/>
    <w:rsid w:val="00004E18"/>
    <w:rsid w:val="00005E83"/>
    <w:rsid w:val="00012A7C"/>
    <w:rsid w:val="00013700"/>
    <w:rsid w:val="00015C84"/>
    <w:rsid w:val="00017B93"/>
    <w:rsid w:val="00022FA8"/>
    <w:rsid w:val="0002634D"/>
    <w:rsid w:val="0002663A"/>
    <w:rsid w:val="00026FBD"/>
    <w:rsid w:val="00030737"/>
    <w:rsid w:val="00031D38"/>
    <w:rsid w:val="00035415"/>
    <w:rsid w:val="00036BD4"/>
    <w:rsid w:val="00042EEC"/>
    <w:rsid w:val="00043A30"/>
    <w:rsid w:val="00044FB9"/>
    <w:rsid w:val="000452DD"/>
    <w:rsid w:val="0004613E"/>
    <w:rsid w:val="000515E0"/>
    <w:rsid w:val="00053198"/>
    <w:rsid w:val="000552C2"/>
    <w:rsid w:val="000640E8"/>
    <w:rsid w:val="0006472D"/>
    <w:rsid w:val="00064809"/>
    <w:rsid w:val="00070246"/>
    <w:rsid w:val="000711DE"/>
    <w:rsid w:val="000757C3"/>
    <w:rsid w:val="000835D7"/>
    <w:rsid w:val="00085480"/>
    <w:rsid w:val="00090085"/>
    <w:rsid w:val="00090FB6"/>
    <w:rsid w:val="0009443A"/>
    <w:rsid w:val="00095262"/>
    <w:rsid w:val="00095804"/>
    <w:rsid w:val="000A2332"/>
    <w:rsid w:val="000A33E2"/>
    <w:rsid w:val="000B0067"/>
    <w:rsid w:val="000B3533"/>
    <w:rsid w:val="000B3E2D"/>
    <w:rsid w:val="000B5130"/>
    <w:rsid w:val="000B7313"/>
    <w:rsid w:val="000D0647"/>
    <w:rsid w:val="000D1E81"/>
    <w:rsid w:val="000D57E7"/>
    <w:rsid w:val="000D57F3"/>
    <w:rsid w:val="000D7E0C"/>
    <w:rsid w:val="000E19C1"/>
    <w:rsid w:val="000E5961"/>
    <w:rsid w:val="000E6749"/>
    <w:rsid w:val="000F2232"/>
    <w:rsid w:val="00100070"/>
    <w:rsid w:val="00102F1D"/>
    <w:rsid w:val="001058CC"/>
    <w:rsid w:val="00114B7C"/>
    <w:rsid w:val="00121549"/>
    <w:rsid w:val="00122D28"/>
    <w:rsid w:val="001269FE"/>
    <w:rsid w:val="00134329"/>
    <w:rsid w:val="001343C0"/>
    <w:rsid w:val="001421AD"/>
    <w:rsid w:val="0014368E"/>
    <w:rsid w:val="00154FA1"/>
    <w:rsid w:val="00160929"/>
    <w:rsid w:val="001618A6"/>
    <w:rsid w:val="001636DA"/>
    <w:rsid w:val="00164BB5"/>
    <w:rsid w:val="0017184B"/>
    <w:rsid w:val="0017433B"/>
    <w:rsid w:val="00175199"/>
    <w:rsid w:val="00175D6A"/>
    <w:rsid w:val="00183DD4"/>
    <w:rsid w:val="00183DF2"/>
    <w:rsid w:val="0018532C"/>
    <w:rsid w:val="001870F7"/>
    <w:rsid w:val="00190EBE"/>
    <w:rsid w:val="001946A8"/>
    <w:rsid w:val="001A6B61"/>
    <w:rsid w:val="001B27BB"/>
    <w:rsid w:val="001B32D6"/>
    <w:rsid w:val="001B4BD6"/>
    <w:rsid w:val="001C7979"/>
    <w:rsid w:val="001D0B2B"/>
    <w:rsid w:val="001D42D9"/>
    <w:rsid w:val="001E3EA1"/>
    <w:rsid w:val="001E52DC"/>
    <w:rsid w:val="001E68A6"/>
    <w:rsid w:val="001E7BEE"/>
    <w:rsid w:val="001F65A4"/>
    <w:rsid w:val="00201AAE"/>
    <w:rsid w:val="00204421"/>
    <w:rsid w:val="00206C7D"/>
    <w:rsid w:val="00207AE0"/>
    <w:rsid w:val="002147E5"/>
    <w:rsid w:val="00232884"/>
    <w:rsid w:val="00233ECE"/>
    <w:rsid w:val="00243D48"/>
    <w:rsid w:val="00244AA8"/>
    <w:rsid w:val="002460AC"/>
    <w:rsid w:val="00246B17"/>
    <w:rsid w:val="00254CCE"/>
    <w:rsid w:val="00262893"/>
    <w:rsid w:val="002641FD"/>
    <w:rsid w:val="002645BD"/>
    <w:rsid w:val="00274D9E"/>
    <w:rsid w:val="002753A4"/>
    <w:rsid w:val="00276D45"/>
    <w:rsid w:val="002773E8"/>
    <w:rsid w:val="00277D8D"/>
    <w:rsid w:val="00282AC2"/>
    <w:rsid w:val="002851CF"/>
    <w:rsid w:val="00286ADC"/>
    <w:rsid w:val="00292A27"/>
    <w:rsid w:val="0029449F"/>
    <w:rsid w:val="0029685B"/>
    <w:rsid w:val="002A13D8"/>
    <w:rsid w:val="002A2703"/>
    <w:rsid w:val="002A5EB2"/>
    <w:rsid w:val="002B2BEB"/>
    <w:rsid w:val="002C5F3E"/>
    <w:rsid w:val="002C6C18"/>
    <w:rsid w:val="002E77FC"/>
    <w:rsid w:val="002F1742"/>
    <w:rsid w:val="002F7360"/>
    <w:rsid w:val="003007A8"/>
    <w:rsid w:val="0031024F"/>
    <w:rsid w:val="00311AC7"/>
    <w:rsid w:val="003150B2"/>
    <w:rsid w:val="00316840"/>
    <w:rsid w:val="00321100"/>
    <w:rsid w:val="00321640"/>
    <w:rsid w:val="00323258"/>
    <w:rsid w:val="00327704"/>
    <w:rsid w:val="00334607"/>
    <w:rsid w:val="00335183"/>
    <w:rsid w:val="003400BB"/>
    <w:rsid w:val="003444D8"/>
    <w:rsid w:val="00346666"/>
    <w:rsid w:val="0035400B"/>
    <w:rsid w:val="00355554"/>
    <w:rsid w:val="00355A79"/>
    <w:rsid w:val="003624B2"/>
    <w:rsid w:val="003628A8"/>
    <w:rsid w:val="00367858"/>
    <w:rsid w:val="00374F6D"/>
    <w:rsid w:val="00376E28"/>
    <w:rsid w:val="003800A7"/>
    <w:rsid w:val="003819FE"/>
    <w:rsid w:val="00383D63"/>
    <w:rsid w:val="0038462A"/>
    <w:rsid w:val="00393125"/>
    <w:rsid w:val="003A1548"/>
    <w:rsid w:val="003A5608"/>
    <w:rsid w:val="003B6884"/>
    <w:rsid w:val="003C0A87"/>
    <w:rsid w:val="003D0E41"/>
    <w:rsid w:val="003D1F2E"/>
    <w:rsid w:val="003E35DF"/>
    <w:rsid w:val="003E3F92"/>
    <w:rsid w:val="003E5342"/>
    <w:rsid w:val="003F57BB"/>
    <w:rsid w:val="003F5D05"/>
    <w:rsid w:val="003F726D"/>
    <w:rsid w:val="0040065F"/>
    <w:rsid w:val="00401184"/>
    <w:rsid w:val="00405640"/>
    <w:rsid w:val="004065DD"/>
    <w:rsid w:val="00406B85"/>
    <w:rsid w:val="00413BE9"/>
    <w:rsid w:val="004142AB"/>
    <w:rsid w:val="004150C5"/>
    <w:rsid w:val="00423267"/>
    <w:rsid w:val="00433CD7"/>
    <w:rsid w:val="0043778D"/>
    <w:rsid w:val="00451C55"/>
    <w:rsid w:val="00460345"/>
    <w:rsid w:val="00460F3D"/>
    <w:rsid w:val="00463029"/>
    <w:rsid w:val="00464223"/>
    <w:rsid w:val="00464C2C"/>
    <w:rsid w:val="00467855"/>
    <w:rsid w:val="00470D74"/>
    <w:rsid w:val="00471A74"/>
    <w:rsid w:val="0048362E"/>
    <w:rsid w:val="00490BF7"/>
    <w:rsid w:val="00493BD5"/>
    <w:rsid w:val="004973CD"/>
    <w:rsid w:val="00497462"/>
    <w:rsid w:val="004A04AB"/>
    <w:rsid w:val="004A481E"/>
    <w:rsid w:val="004A7495"/>
    <w:rsid w:val="004B1852"/>
    <w:rsid w:val="004C1160"/>
    <w:rsid w:val="004C246E"/>
    <w:rsid w:val="004C3A74"/>
    <w:rsid w:val="004C720C"/>
    <w:rsid w:val="004E2283"/>
    <w:rsid w:val="004F0E12"/>
    <w:rsid w:val="00501E1A"/>
    <w:rsid w:val="0050562E"/>
    <w:rsid w:val="0051767E"/>
    <w:rsid w:val="0052284E"/>
    <w:rsid w:val="005255CD"/>
    <w:rsid w:val="005277B5"/>
    <w:rsid w:val="005316A0"/>
    <w:rsid w:val="00531EFE"/>
    <w:rsid w:val="0053272E"/>
    <w:rsid w:val="00536CFB"/>
    <w:rsid w:val="005375D2"/>
    <w:rsid w:val="00537C4C"/>
    <w:rsid w:val="00541044"/>
    <w:rsid w:val="005414DA"/>
    <w:rsid w:val="00544E10"/>
    <w:rsid w:val="0054713F"/>
    <w:rsid w:val="00550C15"/>
    <w:rsid w:val="005549E0"/>
    <w:rsid w:val="00562568"/>
    <w:rsid w:val="00570ABF"/>
    <w:rsid w:val="00572AA3"/>
    <w:rsid w:val="00573CF6"/>
    <w:rsid w:val="0058345F"/>
    <w:rsid w:val="005866C3"/>
    <w:rsid w:val="00592243"/>
    <w:rsid w:val="0059499F"/>
    <w:rsid w:val="005A40F4"/>
    <w:rsid w:val="005A452F"/>
    <w:rsid w:val="005B2C50"/>
    <w:rsid w:val="005B443E"/>
    <w:rsid w:val="005C213B"/>
    <w:rsid w:val="005D700E"/>
    <w:rsid w:val="005D721B"/>
    <w:rsid w:val="005D7C60"/>
    <w:rsid w:val="005E3D2C"/>
    <w:rsid w:val="005E4482"/>
    <w:rsid w:val="005F186D"/>
    <w:rsid w:val="005F1FA4"/>
    <w:rsid w:val="005F22F6"/>
    <w:rsid w:val="005F46B7"/>
    <w:rsid w:val="00600244"/>
    <w:rsid w:val="00602B32"/>
    <w:rsid w:val="006057D4"/>
    <w:rsid w:val="00606A32"/>
    <w:rsid w:val="0061180B"/>
    <w:rsid w:val="006140B9"/>
    <w:rsid w:val="00615E7C"/>
    <w:rsid w:val="0061626F"/>
    <w:rsid w:val="0062410B"/>
    <w:rsid w:val="00625011"/>
    <w:rsid w:val="00627F79"/>
    <w:rsid w:val="00630BBC"/>
    <w:rsid w:val="00634B5F"/>
    <w:rsid w:val="00634ED4"/>
    <w:rsid w:val="0064339C"/>
    <w:rsid w:val="00644E44"/>
    <w:rsid w:val="00646FDC"/>
    <w:rsid w:val="00651034"/>
    <w:rsid w:val="00653E4B"/>
    <w:rsid w:val="0065722C"/>
    <w:rsid w:val="0066384B"/>
    <w:rsid w:val="00666451"/>
    <w:rsid w:val="00666F7D"/>
    <w:rsid w:val="006670AE"/>
    <w:rsid w:val="00667E81"/>
    <w:rsid w:val="006724CF"/>
    <w:rsid w:val="00672CBB"/>
    <w:rsid w:val="00682137"/>
    <w:rsid w:val="0069237C"/>
    <w:rsid w:val="00692A5F"/>
    <w:rsid w:val="00693F19"/>
    <w:rsid w:val="00694193"/>
    <w:rsid w:val="00694721"/>
    <w:rsid w:val="006A3500"/>
    <w:rsid w:val="006B00E4"/>
    <w:rsid w:val="006B2BEA"/>
    <w:rsid w:val="006C1AC7"/>
    <w:rsid w:val="006D18D1"/>
    <w:rsid w:val="006D294B"/>
    <w:rsid w:val="006D3DE1"/>
    <w:rsid w:val="006E0494"/>
    <w:rsid w:val="006E0FC9"/>
    <w:rsid w:val="006E27A6"/>
    <w:rsid w:val="006E67D5"/>
    <w:rsid w:val="006F218B"/>
    <w:rsid w:val="006F21E6"/>
    <w:rsid w:val="006F5F20"/>
    <w:rsid w:val="006F69E1"/>
    <w:rsid w:val="006F6C11"/>
    <w:rsid w:val="006F6EF2"/>
    <w:rsid w:val="006F7635"/>
    <w:rsid w:val="007039E8"/>
    <w:rsid w:val="00705997"/>
    <w:rsid w:val="007156AE"/>
    <w:rsid w:val="00717D91"/>
    <w:rsid w:val="00727EE9"/>
    <w:rsid w:val="00732C8D"/>
    <w:rsid w:val="00736E2D"/>
    <w:rsid w:val="00737B2A"/>
    <w:rsid w:val="0074066D"/>
    <w:rsid w:val="0074677B"/>
    <w:rsid w:val="0075762F"/>
    <w:rsid w:val="007600A4"/>
    <w:rsid w:val="0076696B"/>
    <w:rsid w:val="0078506E"/>
    <w:rsid w:val="007876A2"/>
    <w:rsid w:val="00794910"/>
    <w:rsid w:val="007956C3"/>
    <w:rsid w:val="007A093A"/>
    <w:rsid w:val="007A5D7E"/>
    <w:rsid w:val="007C29AF"/>
    <w:rsid w:val="007D419B"/>
    <w:rsid w:val="007D6167"/>
    <w:rsid w:val="007E4A22"/>
    <w:rsid w:val="007F116B"/>
    <w:rsid w:val="007F5289"/>
    <w:rsid w:val="008103E0"/>
    <w:rsid w:val="00822A3F"/>
    <w:rsid w:val="00825422"/>
    <w:rsid w:val="00825497"/>
    <w:rsid w:val="00826572"/>
    <w:rsid w:val="00827072"/>
    <w:rsid w:val="00831235"/>
    <w:rsid w:val="0083170D"/>
    <w:rsid w:val="008317FA"/>
    <w:rsid w:val="0084580E"/>
    <w:rsid w:val="00846D8A"/>
    <w:rsid w:val="00854244"/>
    <w:rsid w:val="00860120"/>
    <w:rsid w:val="00861FC7"/>
    <w:rsid w:val="008656DE"/>
    <w:rsid w:val="0086728F"/>
    <w:rsid w:val="00870841"/>
    <w:rsid w:val="0087503A"/>
    <w:rsid w:val="00877E78"/>
    <w:rsid w:val="00880740"/>
    <w:rsid w:val="00883902"/>
    <w:rsid w:val="008870C1"/>
    <w:rsid w:val="008874C3"/>
    <w:rsid w:val="00892C99"/>
    <w:rsid w:val="008A3DF5"/>
    <w:rsid w:val="008A4097"/>
    <w:rsid w:val="008A4F4D"/>
    <w:rsid w:val="008A62FC"/>
    <w:rsid w:val="008A75AD"/>
    <w:rsid w:val="008A77D3"/>
    <w:rsid w:val="008B62B8"/>
    <w:rsid w:val="008B65C2"/>
    <w:rsid w:val="008B7B5B"/>
    <w:rsid w:val="008C0E1F"/>
    <w:rsid w:val="008C22F7"/>
    <w:rsid w:val="008C7CC9"/>
    <w:rsid w:val="008D20E0"/>
    <w:rsid w:val="008D40A5"/>
    <w:rsid w:val="008E0303"/>
    <w:rsid w:val="008E0AF8"/>
    <w:rsid w:val="008E3D68"/>
    <w:rsid w:val="008E4F7A"/>
    <w:rsid w:val="008F1525"/>
    <w:rsid w:val="00902EBC"/>
    <w:rsid w:val="00905500"/>
    <w:rsid w:val="00913B10"/>
    <w:rsid w:val="00915F7E"/>
    <w:rsid w:val="00920386"/>
    <w:rsid w:val="0092108A"/>
    <w:rsid w:val="009408C1"/>
    <w:rsid w:val="00946DB2"/>
    <w:rsid w:val="009472AD"/>
    <w:rsid w:val="00955C7E"/>
    <w:rsid w:val="00960AB0"/>
    <w:rsid w:val="00960B6B"/>
    <w:rsid w:val="0096227D"/>
    <w:rsid w:val="009672FB"/>
    <w:rsid w:val="00971CDB"/>
    <w:rsid w:val="009823A4"/>
    <w:rsid w:val="00982ADB"/>
    <w:rsid w:val="00990211"/>
    <w:rsid w:val="00996BB7"/>
    <w:rsid w:val="009977C2"/>
    <w:rsid w:val="009A035A"/>
    <w:rsid w:val="009A2E04"/>
    <w:rsid w:val="009A3FA7"/>
    <w:rsid w:val="009B312A"/>
    <w:rsid w:val="009B31D3"/>
    <w:rsid w:val="009B51B9"/>
    <w:rsid w:val="009B5815"/>
    <w:rsid w:val="009C18CF"/>
    <w:rsid w:val="009D2045"/>
    <w:rsid w:val="009D7879"/>
    <w:rsid w:val="009E4A60"/>
    <w:rsid w:val="009E4DFE"/>
    <w:rsid w:val="009E6005"/>
    <w:rsid w:val="009F4015"/>
    <w:rsid w:val="009F6BAA"/>
    <w:rsid w:val="00A00340"/>
    <w:rsid w:val="00A11078"/>
    <w:rsid w:val="00A129FF"/>
    <w:rsid w:val="00A13598"/>
    <w:rsid w:val="00A17BAB"/>
    <w:rsid w:val="00A207B6"/>
    <w:rsid w:val="00A273DC"/>
    <w:rsid w:val="00A30A53"/>
    <w:rsid w:val="00A3362F"/>
    <w:rsid w:val="00A35BBE"/>
    <w:rsid w:val="00A403E5"/>
    <w:rsid w:val="00A40459"/>
    <w:rsid w:val="00A43DE7"/>
    <w:rsid w:val="00A44DD4"/>
    <w:rsid w:val="00A5267F"/>
    <w:rsid w:val="00A52C29"/>
    <w:rsid w:val="00A531AB"/>
    <w:rsid w:val="00A56912"/>
    <w:rsid w:val="00A61D36"/>
    <w:rsid w:val="00A63130"/>
    <w:rsid w:val="00A65236"/>
    <w:rsid w:val="00A708DD"/>
    <w:rsid w:val="00A70B02"/>
    <w:rsid w:val="00A761E8"/>
    <w:rsid w:val="00A775A0"/>
    <w:rsid w:val="00A805BE"/>
    <w:rsid w:val="00A84169"/>
    <w:rsid w:val="00A851E4"/>
    <w:rsid w:val="00A866B9"/>
    <w:rsid w:val="00A8795F"/>
    <w:rsid w:val="00A9441B"/>
    <w:rsid w:val="00A9606E"/>
    <w:rsid w:val="00AA23DA"/>
    <w:rsid w:val="00AA73FE"/>
    <w:rsid w:val="00AB615A"/>
    <w:rsid w:val="00AB7953"/>
    <w:rsid w:val="00AC0FD3"/>
    <w:rsid w:val="00AC429C"/>
    <w:rsid w:val="00AD12B6"/>
    <w:rsid w:val="00AE7852"/>
    <w:rsid w:val="00AF5352"/>
    <w:rsid w:val="00B01720"/>
    <w:rsid w:val="00B2003B"/>
    <w:rsid w:val="00B21713"/>
    <w:rsid w:val="00B22CA6"/>
    <w:rsid w:val="00B300D4"/>
    <w:rsid w:val="00B30737"/>
    <w:rsid w:val="00B4368C"/>
    <w:rsid w:val="00B44066"/>
    <w:rsid w:val="00B502BD"/>
    <w:rsid w:val="00B52B53"/>
    <w:rsid w:val="00B538AE"/>
    <w:rsid w:val="00B53B1B"/>
    <w:rsid w:val="00B5561D"/>
    <w:rsid w:val="00B603F9"/>
    <w:rsid w:val="00B60590"/>
    <w:rsid w:val="00B615C2"/>
    <w:rsid w:val="00B63034"/>
    <w:rsid w:val="00B63C60"/>
    <w:rsid w:val="00B70024"/>
    <w:rsid w:val="00B71B29"/>
    <w:rsid w:val="00B745F9"/>
    <w:rsid w:val="00B8570A"/>
    <w:rsid w:val="00BA1FBA"/>
    <w:rsid w:val="00BB4B8E"/>
    <w:rsid w:val="00BB61A7"/>
    <w:rsid w:val="00BB7C8C"/>
    <w:rsid w:val="00BC21AB"/>
    <w:rsid w:val="00BC3525"/>
    <w:rsid w:val="00BC7C73"/>
    <w:rsid w:val="00BD0EE4"/>
    <w:rsid w:val="00BD32D8"/>
    <w:rsid w:val="00BD38E5"/>
    <w:rsid w:val="00BD4E45"/>
    <w:rsid w:val="00BE0562"/>
    <w:rsid w:val="00BE15BF"/>
    <w:rsid w:val="00BE56B4"/>
    <w:rsid w:val="00BE7578"/>
    <w:rsid w:val="00BF0664"/>
    <w:rsid w:val="00BF22BF"/>
    <w:rsid w:val="00BF52B5"/>
    <w:rsid w:val="00C0025D"/>
    <w:rsid w:val="00C008AF"/>
    <w:rsid w:val="00C0172E"/>
    <w:rsid w:val="00C069D8"/>
    <w:rsid w:val="00C118C0"/>
    <w:rsid w:val="00C12A69"/>
    <w:rsid w:val="00C2328B"/>
    <w:rsid w:val="00C25298"/>
    <w:rsid w:val="00C253E8"/>
    <w:rsid w:val="00C25CFB"/>
    <w:rsid w:val="00C34ABA"/>
    <w:rsid w:val="00C5036C"/>
    <w:rsid w:val="00C51BD3"/>
    <w:rsid w:val="00C53DB3"/>
    <w:rsid w:val="00C63B80"/>
    <w:rsid w:val="00C67584"/>
    <w:rsid w:val="00C72CE9"/>
    <w:rsid w:val="00C74BB5"/>
    <w:rsid w:val="00C80B84"/>
    <w:rsid w:val="00C81713"/>
    <w:rsid w:val="00C81A2A"/>
    <w:rsid w:val="00C82A03"/>
    <w:rsid w:val="00C83028"/>
    <w:rsid w:val="00C87DF6"/>
    <w:rsid w:val="00C93279"/>
    <w:rsid w:val="00C960C1"/>
    <w:rsid w:val="00CA01B7"/>
    <w:rsid w:val="00CA4363"/>
    <w:rsid w:val="00CA7412"/>
    <w:rsid w:val="00CA7B62"/>
    <w:rsid w:val="00CB4D92"/>
    <w:rsid w:val="00CC5274"/>
    <w:rsid w:val="00CC6CE7"/>
    <w:rsid w:val="00CD1FB9"/>
    <w:rsid w:val="00CE0840"/>
    <w:rsid w:val="00CE4AA7"/>
    <w:rsid w:val="00CE5A13"/>
    <w:rsid w:val="00CE618D"/>
    <w:rsid w:val="00CF6FF6"/>
    <w:rsid w:val="00D0222E"/>
    <w:rsid w:val="00D0651E"/>
    <w:rsid w:val="00D111A3"/>
    <w:rsid w:val="00D11E87"/>
    <w:rsid w:val="00D17EB5"/>
    <w:rsid w:val="00D202FB"/>
    <w:rsid w:val="00D22C8A"/>
    <w:rsid w:val="00D23B3A"/>
    <w:rsid w:val="00D24B59"/>
    <w:rsid w:val="00D26FC0"/>
    <w:rsid w:val="00D3552E"/>
    <w:rsid w:val="00D367C9"/>
    <w:rsid w:val="00D4029E"/>
    <w:rsid w:val="00D4266D"/>
    <w:rsid w:val="00D44A56"/>
    <w:rsid w:val="00D52BC7"/>
    <w:rsid w:val="00D61E73"/>
    <w:rsid w:val="00D62115"/>
    <w:rsid w:val="00D63F9E"/>
    <w:rsid w:val="00D7051C"/>
    <w:rsid w:val="00D718F1"/>
    <w:rsid w:val="00D726F5"/>
    <w:rsid w:val="00D72DB4"/>
    <w:rsid w:val="00D73416"/>
    <w:rsid w:val="00D75829"/>
    <w:rsid w:val="00D771CD"/>
    <w:rsid w:val="00D837DF"/>
    <w:rsid w:val="00D83C35"/>
    <w:rsid w:val="00DA40AA"/>
    <w:rsid w:val="00DA4158"/>
    <w:rsid w:val="00DA47C4"/>
    <w:rsid w:val="00DA4CD1"/>
    <w:rsid w:val="00DB0CAE"/>
    <w:rsid w:val="00DB703D"/>
    <w:rsid w:val="00DC0E44"/>
    <w:rsid w:val="00DD25F6"/>
    <w:rsid w:val="00DE1D3C"/>
    <w:rsid w:val="00DE3986"/>
    <w:rsid w:val="00DF2C1A"/>
    <w:rsid w:val="00DF6BAC"/>
    <w:rsid w:val="00E009B6"/>
    <w:rsid w:val="00E01B49"/>
    <w:rsid w:val="00E11D20"/>
    <w:rsid w:val="00E144AB"/>
    <w:rsid w:val="00E20CC0"/>
    <w:rsid w:val="00E35DFB"/>
    <w:rsid w:val="00E36598"/>
    <w:rsid w:val="00E5244B"/>
    <w:rsid w:val="00E53721"/>
    <w:rsid w:val="00E56EE9"/>
    <w:rsid w:val="00E57F5F"/>
    <w:rsid w:val="00E619F1"/>
    <w:rsid w:val="00E741C4"/>
    <w:rsid w:val="00E75021"/>
    <w:rsid w:val="00E80736"/>
    <w:rsid w:val="00E82AC6"/>
    <w:rsid w:val="00E90AA6"/>
    <w:rsid w:val="00E91F90"/>
    <w:rsid w:val="00E9529A"/>
    <w:rsid w:val="00EB22FF"/>
    <w:rsid w:val="00EC08AE"/>
    <w:rsid w:val="00EC09A1"/>
    <w:rsid w:val="00EC0BBD"/>
    <w:rsid w:val="00EC2039"/>
    <w:rsid w:val="00EC5043"/>
    <w:rsid w:val="00EC6FC7"/>
    <w:rsid w:val="00ED1744"/>
    <w:rsid w:val="00ED54D7"/>
    <w:rsid w:val="00ED5BEA"/>
    <w:rsid w:val="00ED7492"/>
    <w:rsid w:val="00EE0553"/>
    <w:rsid w:val="00EE1055"/>
    <w:rsid w:val="00EE150C"/>
    <w:rsid w:val="00EE56B3"/>
    <w:rsid w:val="00EE7D45"/>
    <w:rsid w:val="00EF183A"/>
    <w:rsid w:val="00EF364D"/>
    <w:rsid w:val="00EF3E77"/>
    <w:rsid w:val="00EF6359"/>
    <w:rsid w:val="00F0001E"/>
    <w:rsid w:val="00F11D79"/>
    <w:rsid w:val="00F239D4"/>
    <w:rsid w:val="00F30027"/>
    <w:rsid w:val="00F31FD5"/>
    <w:rsid w:val="00F34C00"/>
    <w:rsid w:val="00F4725E"/>
    <w:rsid w:val="00F51B4A"/>
    <w:rsid w:val="00F56883"/>
    <w:rsid w:val="00F60F88"/>
    <w:rsid w:val="00F61BFA"/>
    <w:rsid w:val="00F62B68"/>
    <w:rsid w:val="00F646C9"/>
    <w:rsid w:val="00F653D2"/>
    <w:rsid w:val="00F7349D"/>
    <w:rsid w:val="00F75781"/>
    <w:rsid w:val="00F75F73"/>
    <w:rsid w:val="00F761D9"/>
    <w:rsid w:val="00F80A51"/>
    <w:rsid w:val="00F867FE"/>
    <w:rsid w:val="00F86B48"/>
    <w:rsid w:val="00F923A2"/>
    <w:rsid w:val="00F927A9"/>
    <w:rsid w:val="00F96586"/>
    <w:rsid w:val="00F96B27"/>
    <w:rsid w:val="00F96FC5"/>
    <w:rsid w:val="00FA18E0"/>
    <w:rsid w:val="00FA1AB3"/>
    <w:rsid w:val="00FA43AE"/>
    <w:rsid w:val="00FA5529"/>
    <w:rsid w:val="00FB0652"/>
    <w:rsid w:val="00FB20A7"/>
    <w:rsid w:val="00FB3BA1"/>
    <w:rsid w:val="00FB6C3F"/>
    <w:rsid w:val="00FC47DC"/>
    <w:rsid w:val="00FC50C3"/>
    <w:rsid w:val="00FC5DF0"/>
    <w:rsid w:val="00FE3818"/>
    <w:rsid w:val="00FE4AAC"/>
    <w:rsid w:val="00FF6BF0"/>
    <w:rsid w:val="00FF7FC3"/>
    <w:rsid w:val="07966632"/>
    <w:rsid w:val="0F072202"/>
    <w:rsid w:val="10570E14"/>
    <w:rsid w:val="173B3687"/>
    <w:rsid w:val="18C452F3"/>
    <w:rsid w:val="2C3A148C"/>
    <w:rsid w:val="32157BFC"/>
    <w:rsid w:val="387AE613"/>
    <w:rsid w:val="3967794C"/>
    <w:rsid w:val="3C77259F"/>
    <w:rsid w:val="3CE07D7E"/>
    <w:rsid w:val="46A9481F"/>
    <w:rsid w:val="479BEE2A"/>
    <w:rsid w:val="48935616"/>
    <w:rsid w:val="48B1F499"/>
    <w:rsid w:val="4973B208"/>
    <w:rsid w:val="4C63D921"/>
    <w:rsid w:val="4CC5FBFA"/>
    <w:rsid w:val="56C38791"/>
    <w:rsid w:val="5D5F0758"/>
    <w:rsid w:val="64472D22"/>
    <w:rsid w:val="6BF86307"/>
    <w:rsid w:val="6D333C94"/>
    <w:rsid w:val="732C935E"/>
    <w:rsid w:val="74D53BCB"/>
    <w:rsid w:val="75178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0D245"/>
  <w15:chartTrackingRefBased/>
  <w15:docId w15:val="{4A66447E-46DF-46B5-BA8E-5EFDB234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0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0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0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0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0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0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0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0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0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0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0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0A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0AB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0A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0A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0A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0A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0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0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0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0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0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0A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0A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0AB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0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0AB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0ABF"/>
    <w:rPr>
      <w:b/>
      <w:bCs/>
      <w:smallCaps/>
      <w:color w:val="2F5496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570ABF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16"/>
      <w:szCs w:val="16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70ABF"/>
    <w:rPr>
      <w:rFonts w:ascii="Cambria" w:eastAsia="Cambria" w:hAnsi="Cambria" w:cs="Cambria"/>
      <w:kern w:val="0"/>
      <w:sz w:val="16"/>
      <w:szCs w:val="16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02C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CA3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E20C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01E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2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41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um.es/LEQ/Atmosferas/Ch-V-4/F54s0p1.html" TargetMode="Externa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www.creative-proteomics.com/support/applications-of-mass-spectrometry.ht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hyperlink" Target="https://biblioarchivo.unaj.edu.ar/uploads/241a3146408b379837c5f90c1d5d920d6521f970.p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342C6-1126-4451-873A-2A9755492783}"/>
      </w:docPartPr>
      <w:docPartBody>
        <w:p w:rsidR="0070496D" w:rsidRDefault="008F09AC">
          <w:r w:rsidRPr="006E49E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AC"/>
    <w:rsid w:val="0070496D"/>
    <w:rsid w:val="00736E2D"/>
    <w:rsid w:val="008F09AC"/>
    <w:rsid w:val="00A76BD5"/>
    <w:rsid w:val="00D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F09A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FE2F3D-B1C0-4DF8-8044-6A2F2B1C9F78}">
  <we:reference id="f78a3046-9e99-4300-aa2b-5814002b01a2" version="1.55.1.0" store="EXCatalog" storeType="EXCatalog"/>
  <we:alternateReferences>
    <we:reference id="WA104382081" version="1.55.1.0" store="es-CO" storeType="OMEX"/>
  </we:alternateReferences>
  <we:properties>
    <we:property name="MENDELEY_CITATIONS" value="[{&quot;citationID&quot;:&quot;MENDELEY_CITATION_2427d707-1870-4713-a057-4f3300654792&quot;,&quot;properties&quot;:{&quot;noteIndex&quot;:0},&quot;isEdited&quot;:false,&quot;manualOverride&quot;:{&quot;isManuallyOverridden&quot;:false,&quot;citeprocText&quot;:&quot;(Skoog et al., 2008)&quot;,&quot;manualOverrideText&quot;:&quot;&quot;},&quot;citationTag&quot;:&quot;MENDELEY_CITATION_v3_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&quot;,&quot;citationItems&quot;:[{&quot;id&quot;:&quot;c11f5091-7d32-3f75-8aba-197edc76357c&quot;,&quot;itemData&quot;:{&quot;type&quot;:&quot;book&quot;,&quot;id&quot;:&quot;c11f5091-7d32-3f75-8aba-197edc76357c&quot;,&quot;title&quot;:&quot;Principios de análisis intrumental&quot;,&quot;groupId&quot;:&quot;ddee853f-efc1-38c1-9233-f991b15cbffb&quot;,&quot;author&quot;:[{&quot;family&quot;:&quot;Skoog&quot;,&quot;given&quot;:&quot;Douglas A.&quot;,&quot;parse-names&quot;:false,&quot;dropping-particle&quot;:&quot;&quot;,&quot;non-dropping-particle&quot;:&quot;&quot;},{&quot;family&quot;:&quot;Holler&quot;,&quot;given&quot;:&quot;James&quot;,&quot;parse-names&quot;:false,&quot;dropping-particle&quot;:&quot;&quot;,&quot;non-dropping-particle&quot;:&quot;&quot;},{&quot;family&quot;:&quot;Crouch&quot;,&quot;given&quot;:&quot;Stanley R&quot;,&quot;parse-names&quot;:false,&quot;dropping-particle&quot;:&quot;&quot;,&quot;non-dropping-particle&quot;:&quot;&quot;}],&quot;ISBN&quot;:&quot;9786074813906&quot;,&quot;issued&quot;:{&quot;date-parts&quot;:[[2008]]},&quot;publisher-place&quot;:&quot;Cruz Manca,Santa Fe&quot;,&quot;edition&quot;:&quot;6th&quot;,&quot;publisher&quot;:&quot;Cengage Learning Editores&quot;},&quot;isTemporary&quot;:false,&quot;suppress-author&quot;:false,&quot;composite&quot;:false,&quot;author-only&quot;:false}]},{&quot;citationID&quot;:&quot;MENDELEY_CITATION_3d023045-c8f3-48ce-86ec-29260e5738fd&quot;,&quot;properties&quot;:{&quot;noteIndex&quot;:0},&quot;isEdited&quot;:false,&quot;manualOverride&quot;:{&quot;isManuallyOverridden&quot;:false,&quot;citeprocText&quot;:&quot;(Serway &amp;#38; Jewett, 2009)&quot;,&quot;manualOverrideText&quot;:&quot;&quot;},&quot;citationTag&quot;:&quot;MENDELEY_CITATION_v3_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&quot;,&quot;citationItems&quot;:[{&quot;id&quot;:&quot;61aeed92-ecbb-387a-b071-d62053a3fca1&quot;,&quot;itemData&quot;:{&quot;type&quot;:&quot;book&quot;,&quot;id&quot;:&quot;61aeed92-ecbb-387a-b071-d62053a3fca1&quot;,&quot;title&quot;:&quot;FÍSICA para ciencias e ingenierias con Física Moderna&quot;,&quot;groupId&quot;:&quot;ddee853f-efc1-38c1-9233-f991b15cbffb&quot;,&quot;author&quot;:[{&quot;family&quot;:&quot;Serway&quot;,&quot;given&quot;:&quot;Raymond A&quot;,&quot;parse-names&quot;:false,&quot;dropping-particle&quot;:&quot;&quot;,&quot;non-dropping-particle&quot;:&quot;&quot;},{&quot;family&quot;:&quot;Jewett&quot;,&quot;given&quot;:&quot;John W&quot;,&quot;parse-names&quot;:false,&quot;dropping-particle&quot;:&quot;&quot;,&quot;non-dropping-particle&quot;:&quot;&quot;}],&quot;ISBN&quot;:&quot;9786074813586&quot;,&quot;issued&quot;:{&quot;date-parts&quot;:[[2009]]},&quot;number-of-pages&quot;:&quot;1-6&quot;,&quot;edition&quot;:&quot;Septima&quot;,&quot;publisher&quot;:&quot;Cengage Learning&quot;,&quot;issue&quot;:&quot;september 2016&quot;},&quot;isTemporary&quot;:false,&quot;suppress-author&quot;:false,&quot;composite&quot;:false,&quot;author-only&quot;:false}]}]"/>
    <we:property name="MENDELEY_CITATIONS_LOCALE_CODE" value="&quot;en-GB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f9e3f6-015a-4824-bd54-00e5e07bd05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656B04B34924988CBF47DED2D4F2E" ma:contentTypeVersion="8" ma:contentTypeDescription="Crear nuevo documento." ma:contentTypeScope="" ma:versionID="3862318c3a951c6e9088b7ca057aa468">
  <xsd:schema xmlns:xsd="http://www.w3.org/2001/XMLSchema" xmlns:xs="http://www.w3.org/2001/XMLSchema" xmlns:p="http://schemas.microsoft.com/office/2006/metadata/properties" xmlns:ns3="6ef9e3f6-015a-4824-bd54-00e5e07bd05d" xmlns:ns4="e771faaa-e895-4c49-ba24-937b42a86304" targetNamespace="http://schemas.microsoft.com/office/2006/metadata/properties" ma:root="true" ma:fieldsID="c2c1beff760a8550d246bb3904eb6872" ns3:_="" ns4:_="">
    <xsd:import namespace="6ef9e3f6-015a-4824-bd54-00e5e07bd05d"/>
    <xsd:import namespace="e771faaa-e895-4c49-ba24-937b42a863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9e3f6-015a-4824-bd54-00e5e07bd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1faaa-e895-4c49-ba24-937b42a86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F0BCDA-CA6B-45E3-AE7B-41011B40C380}">
  <ds:schemaRefs>
    <ds:schemaRef ds:uri="http://schemas.microsoft.com/office/2006/metadata/properties"/>
    <ds:schemaRef ds:uri="http://schemas.microsoft.com/office/infopath/2007/PartnerControls"/>
    <ds:schemaRef ds:uri="6ef9e3f6-015a-4824-bd54-00e5e07bd05d"/>
  </ds:schemaRefs>
</ds:datastoreItem>
</file>

<file path=customXml/itemProps2.xml><?xml version="1.0" encoding="utf-8"?>
<ds:datastoreItem xmlns:ds="http://schemas.openxmlformats.org/officeDocument/2006/customXml" ds:itemID="{25D713A8-90C8-4433-B12D-C1D90E26A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9e3f6-015a-4824-bd54-00e5e07bd05d"/>
    <ds:schemaRef ds:uri="e771faaa-e895-4c49-ba24-937b42a86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AD3410-508B-46BF-B4D1-C978C014F8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798C6C-0F1D-41B9-876B-EBB5A30946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1617</Words>
  <Characters>8899</Characters>
  <Application>Microsoft Office Word</Application>
  <DocSecurity>0</DocSecurity>
  <Lines>74</Lines>
  <Paragraphs>20</Paragraphs>
  <ScaleCrop>false</ScaleCrop>
  <Company/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Manzano Quintero</dc:creator>
  <cp:keywords/>
  <dc:description/>
  <cp:lastModifiedBy>Jason Daniel Pantoja Acosta</cp:lastModifiedBy>
  <cp:revision>243</cp:revision>
  <dcterms:created xsi:type="dcterms:W3CDTF">2024-04-25T18:16:00Z</dcterms:created>
  <dcterms:modified xsi:type="dcterms:W3CDTF">2024-04-26T02:59:00Z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0x0101001F6656B04B34924988CBF47DED2D4F2E</vt:lpwstr>
  </property>
</Properties>
</file>