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OOBank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Branch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+String branchNumber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+String address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Account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+String accountNumber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+Double balance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+Double creditLimit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class MortgageAccount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+Property collateral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class CheckingAccount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+Set&lt;Privilege&gt; privileges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class CreditCardAccount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+Date expiryDate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+List&lt;CreditCard&gt; secondaryCards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 JointAccount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class Division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+String name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+Manager manager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+Set&lt;Employee&gt; employees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class PersonalBanker extends Employee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class Client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+String name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+PersonalBanker personalBanker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class Employee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+String employeeID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+String name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OOBank "1" -- "*" Branch : has 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Branch "1" -- "*" Account : holds 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Account &lt;|-- MortgageAccount : is a type of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Account &lt;|-- CheckingAccount : is a type of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Account &lt;|-- CreditCardAccount : is a type of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Account &lt;|-- JointAccount : is a type of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OOBank "1" -- "*" Division : includes 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Division "1" -- "*" Branch : contains 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Client "1" -- "1" PersonalBanker : has 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