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7ADB" w14:textId="5A5E804F" w:rsidR="00E86475" w:rsidRDefault="00E86475" w:rsidP="00431452">
      <w:pPr>
        <w:pStyle w:val="Ttulo"/>
      </w:pPr>
      <w:r>
        <w:t>Estimativa de Emissão de CO</w:t>
      </w:r>
      <w:r w:rsidRPr="00E86475">
        <w:rPr>
          <w:vertAlign w:val="subscript"/>
        </w:rPr>
        <w:t>2</w:t>
      </w:r>
      <w:r>
        <w:t xml:space="preserve"> em Projetos de Produção de </w:t>
      </w:r>
      <w:r w:rsidR="00431452">
        <w:t>Óleo</w:t>
      </w:r>
      <w:r>
        <w:t xml:space="preserve"> e Gás</w:t>
      </w:r>
    </w:p>
    <w:p w14:paraId="0E5D077C" w14:textId="16C1D537" w:rsidR="00E86475" w:rsidRDefault="00E86475" w:rsidP="00431452">
      <w:pPr>
        <w:pStyle w:val="Subttulo"/>
      </w:pPr>
      <w:r>
        <w:t>PP590/A</w:t>
      </w:r>
      <w:r>
        <w:t>:</w:t>
      </w:r>
      <w:r w:rsidR="00431452">
        <w:t xml:space="preserve"> </w:t>
      </w:r>
      <w:r>
        <w:t>Tópicos em Geoengenharia de Reservatórios</w:t>
      </w:r>
    </w:p>
    <w:p w14:paraId="20B6EE20" w14:textId="21F4C909" w:rsidR="00563393" w:rsidRDefault="00E86475" w:rsidP="00431452">
      <w:pPr>
        <w:pStyle w:val="Subttulo"/>
      </w:pPr>
      <w:r>
        <w:t>Integrated</w:t>
      </w:r>
      <w:r>
        <w:t xml:space="preserve"> </w:t>
      </w:r>
      <w:r>
        <w:t>Reservoir and Production Modeling</w:t>
      </w:r>
    </w:p>
    <w:p w14:paraId="5FB0A664" w14:textId="19628FC4" w:rsidR="00E86475" w:rsidRPr="00431452" w:rsidRDefault="00E86475" w:rsidP="00431452">
      <w:pPr>
        <w:rPr>
          <w:rStyle w:val="nfaseSutil"/>
          <w:b/>
          <w:bCs/>
        </w:rPr>
      </w:pPr>
      <w:r w:rsidRPr="00431452">
        <w:rPr>
          <w:b/>
          <w:bCs/>
        </w:rPr>
        <w:t>Tiago Amorim (RA 100.675)</w:t>
      </w:r>
    </w:p>
    <w:p w14:paraId="1008C702" w14:textId="2BF3262D" w:rsidR="00E86475" w:rsidRDefault="00E86475" w:rsidP="00431452">
      <w:pPr>
        <w:pStyle w:val="Ttulo1"/>
      </w:pPr>
      <w:r>
        <w:t>Descrição do Problema</w:t>
      </w:r>
    </w:p>
    <w:p w14:paraId="794C4DDD" w14:textId="77777777" w:rsidR="000770F2" w:rsidRDefault="00431452" w:rsidP="00431452">
      <w:r>
        <w:t>O software eCalc é desenvolvido pela Equinor e distribuído gratuitamente a partir de seu repositório no github (</w:t>
      </w:r>
      <w:hyperlink r:id="rId8" w:history="1">
        <w:r w:rsidRPr="00F6456E">
          <w:rPr>
            <w:rStyle w:val="Hyperlink"/>
          </w:rPr>
          <w:t>https://equinor.github.io/ecalc/docs/about/</w:t>
        </w:r>
      </w:hyperlink>
      <w:r>
        <w:t>). O programa realiza cálculos de demanda elétrica e emissão de gases de efeito estufa para projetos de produção de óleo e gás.</w:t>
      </w:r>
    </w:p>
    <w:p w14:paraId="369CA96C" w14:textId="0918939A" w:rsidR="00E86475" w:rsidRDefault="00431452" w:rsidP="00431452">
      <w:r>
        <w:t xml:space="preserve">O problema proposto é o </w:t>
      </w:r>
      <w:r>
        <w:rPr>
          <w:i/>
          <w:iCs/>
        </w:rPr>
        <w:t>Simple Model</w:t>
      </w:r>
      <w:r>
        <w:t xml:space="preserve"> descrito na página do eCalc, em que é fornecida uma tabela de produção (saída do simulador de fluxo) e uma série de tabelas para representar a demanda energética dos diferentes equipamentos associados à produção</w:t>
      </w:r>
      <w:r w:rsidR="000770F2">
        <w:t>. São descritos os seguintes sistemas:</w:t>
      </w:r>
    </w:p>
    <w:p w14:paraId="3AD509CA" w14:textId="7D493A73" w:rsidR="000770F2" w:rsidRDefault="000770F2" w:rsidP="000770F2">
      <w:pPr>
        <w:pStyle w:val="PargrafodaLista"/>
        <w:numPr>
          <w:ilvl w:val="0"/>
          <w:numId w:val="1"/>
        </w:numPr>
      </w:pPr>
      <w:r>
        <w:t>Compressor de reinjeção de gás.</w:t>
      </w:r>
    </w:p>
    <w:p w14:paraId="2426E00B" w14:textId="73F193CF" w:rsidR="000770F2" w:rsidRDefault="000770F2" w:rsidP="000770F2">
      <w:pPr>
        <w:pStyle w:val="PargrafodaLista"/>
        <w:numPr>
          <w:ilvl w:val="0"/>
          <w:numId w:val="1"/>
        </w:numPr>
      </w:pPr>
      <w:r>
        <w:t>Compressor de exportação de gás.</w:t>
      </w:r>
    </w:p>
    <w:p w14:paraId="10DACAE0" w14:textId="02886AE4" w:rsidR="000770F2" w:rsidRDefault="000770F2" w:rsidP="000770F2">
      <w:pPr>
        <w:pStyle w:val="PargrafodaLista"/>
        <w:numPr>
          <w:ilvl w:val="0"/>
          <w:numId w:val="1"/>
        </w:numPr>
      </w:pPr>
      <w:r>
        <w:t>Bombas de reinjeção de água produzida.</w:t>
      </w:r>
    </w:p>
    <w:p w14:paraId="4BDB1038" w14:textId="6640E8FF" w:rsidR="000770F2" w:rsidRDefault="000770F2" w:rsidP="000770F2">
      <w:pPr>
        <w:pStyle w:val="PargrafodaLista"/>
        <w:numPr>
          <w:ilvl w:val="0"/>
          <w:numId w:val="1"/>
        </w:numPr>
      </w:pPr>
      <w:r>
        <w:t>Bombas de injeção de água do mar.</w:t>
      </w:r>
    </w:p>
    <w:p w14:paraId="3A8A0F8B" w14:textId="2C24F0E9" w:rsidR="000770F2" w:rsidRDefault="000770F2" w:rsidP="000770F2">
      <w:pPr>
        <w:pStyle w:val="PargrafodaLista"/>
        <w:numPr>
          <w:ilvl w:val="0"/>
          <w:numId w:val="1"/>
        </w:numPr>
      </w:pPr>
      <w:r>
        <w:t>Flare</w:t>
      </w:r>
      <w:r w:rsidR="002A5B79">
        <w:t xml:space="preserve"> (queima de gás)</w:t>
      </w:r>
      <w:r>
        <w:t>.</w:t>
      </w:r>
    </w:p>
    <w:p w14:paraId="26238449" w14:textId="6D4D6FBE" w:rsidR="000770F2" w:rsidRDefault="000770F2" w:rsidP="000770F2">
      <w:pPr>
        <w:pStyle w:val="PargrafodaLista"/>
        <w:numPr>
          <w:ilvl w:val="0"/>
          <w:numId w:val="1"/>
        </w:numPr>
      </w:pPr>
      <w:r>
        <w:t>Consumo bás</w:t>
      </w:r>
      <w:r w:rsidR="002A5B79">
        <w:t>i</w:t>
      </w:r>
      <w:r>
        <w:t>co do sistema de produção.</w:t>
      </w:r>
    </w:p>
    <w:p w14:paraId="69A23A09" w14:textId="77777777" w:rsidR="000770F2" w:rsidRDefault="000770F2" w:rsidP="000770F2">
      <w:pPr>
        <w:keepNext/>
        <w:jc w:val="center"/>
      </w:pPr>
      <w:r w:rsidRPr="000770F2">
        <w:drawing>
          <wp:inline distT="0" distB="0" distL="0" distR="0" wp14:anchorId="617DA2DC" wp14:editId="1FF01701">
            <wp:extent cx="5400040" cy="1334135"/>
            <wp:effectExtent l="0" t="0" r="0" b="0"/>
            <wp:docPr id="7081491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49177" name=""/>
                    <pic:cNvPicPr/>
                  </pic:nvPicPr>
                  <pic:blipFill>
                    <a:blip r:embed="rId9"/>
                    <a:stretch>
                      <a:fillRect/>
                    </a:stretch>
                  </pic:blipFill>
                  <pic:spPr>
                    <a:xfrm>
                      <a:off x="0" y="0"/>
                      <a:ext cx="5400040" cy="1334135"/>
                    </a:xfrm>
                    <a:prstGeom prst="rect">
                      <a:avLst/>
                    </a:prstGeom>
                  </pic:spPr>
                </pic:pic>
              </a:graphicData>
            </a:graphic>
          </wp:inline>
        </w:drawing>
      </w:r>
    </w:p>
    <w:p w14:paraId="60D948FF" w14:textId="0A19D972" w:rsidR="000770F2" w:rsidRDefault="000770F2" w:rsidP="000770F2">
      <w:pPr>
        <w:pStyle w:val="Legenda"/>
        <w:jc w:val="center"/>
      </w:pPr>
      <w:r>
        <w:t xml:space="preserve">Figura </w:t>
      </w:r>
      <w:fldSimple w:instr=" SEQ Figura \* ARABIC ">
        <w:r w:rsidR="00F6367B">
          <w:rPr>
            <w:noProof/>
          </w:rPr>
          <w:t>1</w:t>
        </w:r>
      </w:fldSimple>
      <w:r>
        <w:t>: Sistemas do problema proposto.</w:t>
      </w:r>
    </w:p>
    <w:p w14:paraId="65DA8B45" w14:textId="75BAA52B" w:rsidR="005750EF" w:rsidRDefault="005750EF" w:rsidP="000770F2">
      <w:r>
        <w:t>O ponto de operação das bombas de reinjeção de água produzida seguiu uma lógica diferente daquela proposta pelo eCalc. Assumiu-se que as bombas são de frequência variável, e que as seguintes relações se mantêm:</w:t>
      </w:r>
    </w:p>
    <w:p w14:paraId="279ECA29" w14:textId="666FF1ED" w:rsidR="005750EF" w:rsidRDefault="005750EF" w:rsidP="005750EF">
      <w:pPr>
        <w:jc w:val="center"/>
      </w:pPr>
      <m:oMath>
        <m:f>
          <m:fPr>
            <m:ctrlPr>
              <w:rPr>
                <w:rFonts w:ascii="Cambria Math" w:hAnsi="Cambria Math"/>
                <w:i/>
                <w:iCs/>
              </w:rPr>
            </m:ctrlPr>
          </m:fPr>
          <m:num>
            <m:r>
              <w:rPr>
                <w:rFonts w:ascii="Cambria Math" w:hAnsi="Cambria Math"/>
              </w:rPr>
              <m:t>Q</m:t>
            </m:r>
          </m:num>
          <m:den>
            <m:r>
              <w:rPr>
                <w:rFonts w:ascii="Cambria Math" w:hAnsi="Cambria Math"/>
              </w:rPr>
              <m:t>ω </m:t>
            </m:r>
          </m:den>
        </m:f>
        <m:r>
          <w:rPr>
            <w:rFonts w:ascii="Cambria Math" w:hAnsi="Cambria Math"/>
          </w:rPr>
          <m:t>=cte</m:t>
        </m:r>
      </m:oMath>
      <w:r>
        <w:rPr>
          <w:rFonts w:eastAsiaTheme="minorEastAsia"/>
          <w:iCs/>
        </w:rPr>
        <w:tab/>
      </w:r>
      <m:oMath>
        <m:f>
          <m:fPr>
            <m:ctrlPr>
              <w:rPr>
                <w:rFonts w:ascii="Cambria Math" w:eastAsiaTheme="minorEastAsia" w:hAnsi="Cambria Math"/>
                <w:i/>
                <w:iCs/>
              </w:rPr>
            </m:ctrlPr>
          </m:fPr>
          <m:num>
            <m:r>
              <w:rPr>
                <w:rFonts w:ascii="Cambria Math" w:eastAsiaTheme="minorEastAsia" w:hAnsi="Cambria Math"/>
              </w:rPr>
              <m:t>H</m:t>
            </m:r>
          </m:num>
          <m:den>
            <m:sSup>
              <m:sSupPr>
                <m:ctrlPr>
                  <w:rPr>
                    <w:rFonts w:ascii="Cambria Math" w:eastAsiaTheme="minorEastAsia" w:hAnsi="Cambria Math"/>
                    <w:i/>
                    <w:iCs/>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m:t>
            </m:r>
          </m:den>
        </m:f>
        <m:r>
          <w:rPr>
            <w:rFonts w:ascii="Cambria Math" w:eastAsiaTheme="minorEastAsia" w:hAnsi="Cambria Math"/>
          </w:rPr>
          <m:t>=cte</m:t>
        </m:r>
      </m:oMath>
      <w:r>
        <w:rPr>
          <w:rFonts w:eastAsiaTheme="minorEastAsia"/>
          <w:iCs/>
        </w:rPr>
        <w:tab/>
      </w:r>
      <m:oMath>
        <m:f>
          <m:fPr>
            <m:ctrlPr>
              <w:rPr>
                <w:rFonts w:ascii="Cambria Math" w:eastAsiaTheme="minorEastAsia" w:hAnsi="Cambria Math"/>
                <w:i/>
                <w:iCs/>
              </w:rPr>
            </m:ctrlPr>
          </m:fPr>
          <m:num>
            <m:r>
              <w:rPr>
                <w:rFonts w:ascii="Cambria Math" w:eastAsiaTheme="minorEastAsia" w:hAnsi="Cambria Math"/>
              </w:rPr>
              <m:t>P</m:t>
            </m:r>
          </m:num>
          <m:den>
            <m:sSup>
              <m:sSupPr>
                <m:ctrlPr>
                  <w:rPr>
                    <w:rFonts w:ascii="Cambria Math" w:eastAsiaTheme="minorEastAsia" w:hAnsi="Cambria Math"/>
                    <w:i/>
                    <w:iCs/>
                  </w:rPr>
                </m:ctrlPr>
              </m:sSupPr>
              <m:e>
                <m:r>
                  <w:rPr>
                    <w:rFonts w:ascii="Cambria Math" w:eastAsiaTheme="minorEastAsia" w:hAnsi="Cambria Math"/>
                  </w:rPr>
                  <m:t>ω</m:t>
                </m:r>
              </m:e>
              <m:sup>
                <m:r>
                  <w:rPr>
                    <w:rFonts w:ascii="Cambria Math" w:eastAsiaTheme="minorEastAsia" w:hAnsi="Cambria Math"/>
                  </w:rPr>
                  <m:t>3</m:t>
                </m:r>
              </m:sup>
            </m:sSup>
            <m:r>
              <w:rPr>
                <w:rFonts w:ascii="Cambria Math" w:eastAsiaTheme="minorEastAsia" w:hAnsi="Cambria Math"/>
              </w:rPr>
              <m:t> </m:t>
            </m:r>
          </m:den>
        </m:f>
        <m:r>
          <w:rPr>
            <w:rFonts w:ascii="Cambria Math" w:eastAsiaTheme="minorEastAsia" w:hAnsi="Cambria Math"/>
          </w:rPr>
          <m:t>=cte.</m:t>
        </m:r>
      </m:oMath>
    </w:p>
    <w:p w14:paraId="60242F79" w14:textId="31727E0F" w:rsidR="005750EF" w:rsidRPr="00171BF5" w:rsidRDefault="00171BF5" w:rsidP="000770F2">
      <w:r>
        <w:t>A partir da tabela original (com um único valor de frequência), foi possível recalcular os parâmetros de operação para outras frequências. Neste exercício foi sempre considerado que uma única bomba estava disponível. A frequência da bomba foi otimizada de modo a atender a vazão de operação, conseguir atender ao</w:t>
      </w:r>
      <w:r w:rsidR="00A92E35">
        <w:t xml:space="preserve"> incremento de pressão (</w:t>
      </w:r>
      <w:r>
        <w:rPr>
          <w:i/>
          <w:iCs/>
        </w:rPr>
        <w:t>head</w:t>
      </w:r>
      <w:r w:rsidR="00A92E35">
        <w:t xml:space="preserve">) </w:t>
      </w:r>
      <w:r>
        <w:t>solicitado pelo problema, minimizando a potência requerida.</w:t>
      </w:r>
    </w:p>
    <w:p w14:paraId="65B29B0A" w14:textId="45EBE796" w:rsidR="005750EF" w:rsidRDefault="00171BF5" w:rsidP="005750EF">
      <w:pPr>
        <w:keepNext/>
        <w:jc w:val="center"/>
      </w:pPr>
      <w:r>
        <w:rPr>
          <w:noProof/>
        </w:rPr>
        <w:lastRenderedPageBreak/>
        <w:drawing>
          <wp:inline distT="0" distB="0" distL="0" distR="0" wp14:anchorId="7749EEC1" wp14:editId="3A4B02A8">
            <wp:extent cx="3155315" cy="1964787"/>
            <wp:effectExtent l="0" t="0" r="6985" b="0"/>
            <wp:docPr id="37151224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7359" cy="1966060"/>
                    </a:xfrm>
                    <a:prstGeom prst="rect">
                      <a:avLst/>
                    </a:prstGeom>
                    <a:noFill/>
                  </pic:spPr>
                </pic:pic>
              </a:graphicData>
            </a:graphic>
          </wp:inline>
        </w:drawing>
      </w:r>
    </w:p>
    <w:p w14:paraId="13E76962" w14:textId="1C57509D" w:rsidR="005750EF" w:rsidRDefault="005750EF" w:rsidP="005750EF">
      <w:pPr>
        <w:pStyle w:val="Legenda"/>
        <w:jc w:val="center"/>
      </w:pPr>
      <w:r>
        <w:t xml:space="preserve">Figura </w:t>
      </w:r>
      <w:fldSimple w:instr=" SEQ Figura \* ARABIC ">
        <w:r w:rsidR="00F6367B">
          <w:rPr>
            <w:noProof/>
          </w:rPr>
          <w:t>2</w:t>
        </w:r>
      </w:fldSimple>
      <w:r>
        <w:t>: Exemplo d</w:t>
      </w:r>
      <w:r w:rsidR="00171BF5">
        <w:t>as características da bomba em função da frequência de operação.</w:t>
      </w:r>
    </w:p>
    <w:p w14:paraId="39F2E723" w14:textId="5382E8A7" w:rsidR="000770F2" w:rsidRDefault="00E72D40" w:rsidP="000770F2">
      <w:r>
        <w:t>Os principais resultados do problema proposto são apresentados abaixo. Observa-se que a exportação de gás tem um grande impacto no consumo de gás-combustível. É assumido que todo o gás produzido é exportado. Como a injeção de gás não é nula, é possível imaginar que este problema se trata de um desenvolvimento em que o gás de injeção tem outra origem (gás pobre em HC de outra acumulação?).</w:t>
      </w:r>
    </w:p>
    <w:p w14:paraId="45BC6D6C" w14:textId="48AE1073" w:rsidR="002A5B79" w:rsidRDefault="002A5B79" w:rsidP="000770F2">
      <w:r>
        <w:t>Com os valores utilizados a curva de intensidade de CO</w:t>
      </w:r>
      <w:r w:rsidRPr="002A5B79">
        <w:rPr>
          <w:vertAlign w:val="subscript"/>
        </w:rPr>
        <w:t>2</w:t>
      </w:r>
      <w:r>
        <w:t xml:space="preserve"> tem uma forma aproximadamente constante, com leve tendência de aumento ao longo do tempo.</w:t>
      </w:r>
    </w:p>
    <w:p w14:paraId="46E6CD1A" w14:textId="77777777" w:rsidR="00E72D40" w:rsidRDefault="00E72D40" w:rsidP="00E72D40">
      <w:pPr>
        <w:keepNext/>
        <w:jc w:val="center"/>
      </w:pPr>
      <w:r>
        <w:rPr>
          <w:noProof/>
        </w:rPr>
        <w:drawing>
          <wp:inline distT="0" distB="0" distL="0" distR="0" wp14:anchorId="4991E672" wp14:editId="3F858F35">
            <wp:extent cx="2617500" cy="1800000"/>
            <wp:effectExtent l="0" t="0" r="0" b="0"/>
            <wp:docPr id="369609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7500" cy="1800000"/>
                    </a:xfrm>
                    <a:prstGeom prst="rect">
                      <a:avLst/>
                    </a:prstGeom>
                    <a:noFill/>
                  </pic:spPr>
                </pic:pic>
              </a:graphicData>
            </a:graphic>
          </wp:inline>
        </w:drawing>
      </w:r>
      <w:r>
        <w:t xml:space="preserve"> </w:t>
      </w:r>
      <w:r>
        <w:rPr>
          <w:noProof/>
        </w:rPr>
        <w:drawing>
          <wp:inline distT="0" distB="0" distL="0" distR="0" wp14:anchorId="267939A5" wp14:editId="4B7A3DA8">
            <wp:extent cx="2623287" cy="1800000"/>
            <wp:effectExtent l="0" t="0" r="5715" b="0"/>
            <wp:docPr id="3156244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3287" cy="1800000"/>
                    </a:xfrm>
                    <a:prstGeom prst="rect">
                      <a:avLst/>
                    </a:prstGeom>
                    <a:noFill/>
                  </pic:spPr>
                </pic:pic>
              </a:graphicData>
            </a:graphic>
          </wp:inline>
        </w:drawing>
      </w:r>
    </w:p>
    <w:p w14:paraId="11A8E8F9" w14:textId="6AED6969" w:rsidR="00E72D40" w:rsidRDefault="00E72D40" w:rsidP="00E72D40">
      <w:pPr>
        <w:pStyle w:val="Legenda"/>
        <w:jc w:val="center"/>
      </w:pPr>
      <w:r>
        <w:t xml:space="preserve">Figura </w:t>
      </w:r>
      <w:fldSimple w:instr=" SEQ Figura \* ARABIC ">
        <w:r w:rsidR="00F6367B">
          <w:rPr>
            <w:noProof/>
          </w:rPr>
          <w:t>3</w:t>
        </w:r>
      </w:fldSimple>
      <w:r>
        <w:t>: Consumo médio do problema proposto.</w:t>
      </w:r>
    </w:p>
    <w:p w14:paraId="01101C46" w14:textId="77777777" w:rsidR="002A5B79" w:rsidRDefault="002A5B79" w:rsidP="002A5B79">
      <w:pPr>
        <w:keepNext/>
        <w:jc w:val="center"/>
      </w:pPr>
      <w:r>
        <w:rPr>
          <w:noProof/>
        </w:rPr>
        <w:drawing>
          <wp:inline distT="0" distB="0" distL="0" distR="0" wp14:anchorId="5C043270" wp14:editId="5F375EA4">
            <wp:extent cx="4547870" cy="2426335"/>
            <wp:effectExtent l="0" t="0" r="5080" b="0"/>
            <wp:docPr id="90677713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870" cy="2426335"/>
                    </a:xfrm>
                    <a:prstGeom prst="rect">
                      <a:avLst/>
                    </a:prstGeom>
                    <a:noFill/>
                  </pic:spPr>
                </pic:pic>
              </a:graphicData>
            </a:graphic>
          </wp:inline>
        </w:drawing>
      </w:r>
    </w:p>
    <w:p w14:paraId="6B2A018A" w14:textId="5131E86E" w:rsidR="002A5B79" w:rsidRPr="002A5B79" w:rsidRDefault="002A5B79" w:rsidP="002A5B79">
      <w:pPr>
        <w:pStyle w:val="Legenda"/>
        <w:jc w:val="center"/>
      </w:pPr>
      <w:r>
        <w:t xml:space="preserve">Figura </w:t>
      </w:r>
      <w:fldSimple w:instr=" SEQ Figura \* ARABIC ">
        <w:r w:rsidR="00F6367B">
          <w:rPr>
            <w:noProof/>
          </w:rPr>
          <w:t>4</w:t>
        </w:r>
      </w:fldSimple>
      <w:r>
        <w:t>: Intensidade de CO</w:t>
      </w:r>
      <w:r w:rsidRPr="002A5B79">
        <w:rPr>
          <w:vertAlign w:val="subscript"/>
        </w:rPr>
        <w:t>2</w:t>
      </w:r>
      <w:r>
        <w:t xml:space="preserve"> ao longo da produção.</w:t>
      </w:r>
    </w:p>
    <w:p w14:paraId="65C5D46A" w14:textId="4AC22979" w:rsidR="00E86475" w:rsidRDefault="00E86475" w:rsidP="00431452">
      <w:pPr>
        <w:pStyle w:val="Ttulo1"/>
      </w:pPr>
      <w:r>
        <w:lastRenderedPageBreak/>
        <w:t>Adaptação das Hipóteses</w:t>
      </w:r>
    </w:p>
    <w:p w14:paraId="32069108" w14:textId="1643AB95" w:rsidR="00E86475" w:rsidRDefault="0024371E" w:rsidP="00431452">
      <w:r>
        <w:t>Foram feitas algumas adaptações às hipóteses iniciais do problema proposto de forma a ter um pouco mais de coerência entre as hipóteses. Foram feitas as seguintes modificações:</w:t>
      </w:r>
    </w:p>
    <w:p w14:paraId="61D5E80D" w14:textId="54458508" w:rsidR="0024371E" w:rsidRDefault="0024371E" w:rsidP="0024371E">
      <w:pPr>
        <w:pStyle w:val="PargrafodaLista"/>
        <w:numPr>
          <w:ilvl w:val="0"/>
          <w:numId w:val="2"/>
        </w:numPr>
      </w:pPr>
      <w:r>
        <w:t>O gás exportado agora é a diferença entre o gás produzido e os demais destinos do gás produzido: reinjeção, perdas e consumo.</w:t>
      </w:r>
    </w:p>
    <w:p w14:paraId="32B1B2AB" w14:textId="10EAA0D1" w:rsidR="0024371E" w:rsidRDefault="0024371E" w:rsidP="0024371E">
      <w:pPr>
        <w:pStyle w:val="PargrafodaLista"/>
        <w:numPr>
          <w:ilvl w:val="0"/>
          <w:numId w:val="2"/>
        </w:numPr>
      </w:pPr>
      <w:r>
        <w:t>Perdas de gás (</w:t>
      </w:r>
      <w:r w:rsidRPr="0024371E">
        <w:rPr>
          <w:i/>
          <w:iCs/>
        </w:rPr>
        <w:t>Flare</w:t>
      </w:r>
      <w:r>
        <w:t>) agora é um percentual da produção de gás. O valor que aproxima a hipótese original é 0,2%.</w:t>
      </w:r>
    </w:p>
    <w:p w14:paraId="2A17C937" w14:textId="4AB3EFED" w:rsidR="00803612" w:rsidRDefault="006D4619" w:rsidP="0024371E">
      <w:pPr>
        <w:pStyle w:val="PargrafodaLista"/>
        <w:numPr>
          <w:ilvl w:val="0"/>
          <w:numId w:val="2"/>
        </w:numPr>
      </w:pPr>
      <w:r>
        <w:t>O controle da quantidade de água do mar injetada é função de apenas duas variáveis: máxima vazão do sistema de injeção de água do mar (assumido 18 000 m³/d) e máxima vazão de descarte de água produzida (assumido 5 000 m³/d).</w:t>
      </w:r>
    </w:p>
    <w:p w14:paraId="59C67CB5" w14:textId="2C351FB6" w:rsidR="006D4619" w:rsidRDefault="006D4619" w:rsidP="006D4619">
      <w:r>
        <w:t>O resultado destas mudanças foi uma redução no consumo de gás</w:t>
      </w:r>
      <w:r w:rsidR="00F25910">
        <w:t xml:space="preserve"> associado à exportação de gás. Esta redução levou a uma redução na intensidade de CO</w:t>
      </w:r>
      <w:r w:rsidR="00F25910" w:rsidRPr="00F25910">
        <w:rPr>
          <w:vertAlign w:val="subscript"/>
        </w:rPr>
        <w:t>2</w:t>
      </w:r>
      <w:r w:rsidR="00F25910">
        <w:t>.</w:t>
      </w:r>
    </w:p>
    <w:p w14:paraId="111322D5" w14:textId="77777777" w:rsidR="00F25910" w:rsidRDefault="00F25910" w:rsidP="00F25910">
      <w:pPr>
        <w:keepNext/>
        <w:jc w:val="center"/>
      </w:pPr>
      <w:r>
        <w:rPr>
          <w:noProof/>
        </w:rPr>
        <w:drawing>
          <wp:inline distT="0" distB="0" distL="0" distR="0" wp14:anchorId="68E53E87" wp14:editId="7A92878D">
            <wp:extent cx="2430337" cy="1440000"/>
            <wp:effectExtent l="0" t="0" r="8255" b="8255"/>
            <wp:docPr id="6875512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0337" cy="1440000"/>
                    </a:xfrm>
                    <a:prstGeom prst="rect">
                      <a:avLst/>
                    </a:prstGeom>
                    <a:noFill/>
                  </pic:spPr>
                </pic:pic>
              </a:graphicData>
            </a:graphic>
          </wp:inline>
        </w:drawing>
      </w:r>
      <w:r>
        <w:rPr>
          <w:noProof/>
        </w:rPr>
        <w:drawing>
          <wp:inline distT="0" distB="0" distL="0" distR="0" wp14:anchorId="79D41275" wp14:editId="04751E94">
            <wp:extent cx="2428024" cy="1440000"/>
            <wp:effectExtent l="0" t="0" r="0" b="8255"/>
            <wp:docPr id="195208851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024" cy="1440000"/>
                    </a:xfrm>
                    <a:prstGeom prst="rect">
                      <a:avLst/>
                    </a:prstGeom>
                    <a:noFill/>
                  </pic:spPr>
                </pic:pic>
              </a:graphicData>
            </a:graphic>
          </wp:inline>
        </w:drawing>
      </w:r>
    </w:p>
    <w:p w14:paraId="42BA6D7E" w14:textId="15AD1079" w:rsidR="006D4619" w:rsidRDefault="00F25910" w:rsidP="00F25910">
      <w:pPr>
        <w:pStyle w:val="Legenda"/>
        <w:jc w:val="center"/>
      </w:pPr>
      <w:r>
        <w:t xml:space="preserve">Figura </w:t>
      </w:r>
      <w:fldSimple w:instr=" SEQ Figura \* ARABIC ">
        <w:r w:rsidR="00F6367B">
          <w:rPr>
            <w:noProof/>
          </w:rPr>
          <w:t>5</w:t>
        </w:r>
      </w:fldSimple>
      <w:r>
        <w:t>: Consumo energético e de gás-combustível para o problema original e as modificações propostas.</w:t>
      </w:r>
    </w:p>
    <w:p w14:paraId="757A6326" w14:textId="77777777" w:rsidR="00F25910" w:rsidRDefault="00F25910" w:rsidP="00F25910">
      <w:pPr>
        <w:keepNext/>
        <w:jc w:val="center"/>
      </w:pPr>
      <w:r>
        <w:rPr>
          <w:noProof/>
        </w:rPr>
        <w:drawing>
          <wp:inline distT="0" distB="0" distL="0" distR="0" wp14:anchorId="23C97FE4" wp14:editId="615926D4">
            <wp:extent cx="2737757" cy="1645688"/>
            <wp:effectExtent l="0" t="0" r="5715" b="0"/>
            <wp:docPr id="169082440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9745" cy="1646883"/>
                    </a:xfrm>
                    <a:prstGeom prst="rect">
                      <a:avLst/>
                    </a:prstGeom>
                    <a:noFill/>
                  </pic:spPr>
                </pic:pic>
              </a:graphicData>
            </a:graphic>
          </wp:inline>
        </w:drawing>
      </w:r>
    </w:p>
    <w:p w14:paraId="23D30D1E" w14:textId="64111679" w:rsidR="00F25910" w:rsidRPr="00F25910" w:rsidRDefault="00F25910" w:rsidP="00F25910">
      <w:pPr>
        <w:pStyle w:val="Legenda"/>
        <w:jc w:val="center"/>
      </w:pPr>
      <w:r>
        <w:t xml:space="preserve">Figura </w:t>
      </w:r>
      <w:fldSimple w:instr=" SEQ Figura \* ARABIC ">
        <w:r w:rsidR="00F6367B">
          <w:rPr>
            <w:noProof/>
          </w:rPr>
          <w:t>6</w:t>
        </w:r>
      </w:fldSimple>
      <w:r>
        <w:t>: Impacto das modificações propostas na intensidade de CO</w:t>
      </w:r>
      <w:r w:rsidRPr="00F25910">
        <w:rPr>
          <w:vertAlign w:val="subscript"/>
        </w:rPr>
        <w:t>2</w:t>
      </w:r>
      <w:r>
        <w:t>.</w:t>
      </w:r>
    </w:p>
    <w:p w14:paraId="50DF6CFC" w14:textId="48BBC7B6" w:rsidR="00E86475" w:rsidRDefault="00E86475" w:rsidP="00431452">
      <w:pPr>
        <w:pStyle w:val="Ttulo1"/>
      </w:pPr>
      <w:r>
        <w:t>Cenários Alternativos</w:t>
      </w:r>
    </w:p>
    <w:p w14:paraId="7C393FB3" w14:textId="5C532097" w:rsidR="00F25910" w:rsidRDefault="00F25910" w:rsidP="006D4619">
      <w:r>
        <w:t xml:space="preserve">Foram feitas diferentes sensibilidades </w:t>
      </w:r>
      <w:r w:rsidR="00155194">
        <w:t>do problema modificado</w:t>
      </w:r>
      <w:r w:rsidR="00DA5A60">
        <w:t xml:space="preserve">. </w:t>
      </w:r>
      <w:r w:rsidR="00DA5A60">
        <w:t>Não foram feitas considerações sobre o impacto de algumas das mudanças testadas na produção. Desta forma, alguns dos resultados apresentados tem a tendência de mudar em uma análise integrada.</w:t>
      </w:r>
    </w:p>
    <w:p w14:paraId="31E6DD7A" w14:textId="77777777" w:rsidR="00155194" w:rsidRDefault="00155194" w:rsidP="00155194">
      <w:pPr>
        <w:pStyle w:val="PargrafodaLista"/>
        <w:numPr>
          <w:ilvl w:val="0"/>
          <w:numId w:val="3"/>
        </w:numPr>
      </w:pPr>
      <w:r>
        <w:t>Aumento das perdas de gás:</w:t>
      </w:r>
    </w:p>
    <w:p w14:paraId="05538DCA" w14:textId="5DA0CAD4" w:rsidR="00155194" w:rsidRDefault="00155194" w:rsidP="00155194">
      <w:pPr>
        <w:pStyle w:val="PargrafodaLista"/>
        <w:numPr>
          <w:ilvl w:val="1"/>
          <w:numId w:val="3"/>
        </w:numPr>
      </w:pPr>
      <w:r>
        <w:t>Representa efeitos negativos como falta de manutenção adequada na planta de produção.</w:t>
      </w:r>
    </w:p>
    <w:p w14:paraId="0A76895E" w14:textId="56A01EE7" w:rsidR="00155194" w:rsidRDefault="00155194" w:rsidP="00155194">
      <w:pPr>
        <w:pStyle w:val="PargrafodaLista"/>
        <w:numPr>
          <w:ilvl w:val="1"/>
          <w:numId w:val="3"/>
        </w:numPr>
      </w:pPr>
      <w:r>
        <w:t xml:space="preserve">Os valores são </w:t>
      </w:r>
      <w:r>
        <w:rPr>
          <w:i/>
          <w:iCs/>
        </w:rPr>
        <w:t>relativamente</w:t>
      </w:r>
      <w:r>
        <w:t xml:space="preserve"> pequenos, mas impacto é significativo na intensidade de CO</w:t>
      </w:r>
      <w:r w:rsidRPr="00155194">
        <w:rPr>
          <w:vertAlign w:val="subscript"/>
        </w:rPr>
        <w:t>2</w:t>
      </w:r>
      <w:r>
        <w:t>. Mostra que esta é uma característica importante na redução de emissões de CO</w:t>
      </w:r>
      <w:r w:rsidRPr="00155194">
        <w:rPr>
          <w:vertAlign w:val="subscript"/>
        </w:rPr>
        <w:t>2</w:t>
      </w:r>
      <w:r>
        <w:t>.</w:t>
      </w:r>
    </w:p>
    <w:p w14:paraId="48969714" w14:textId="786E202E" w:rsidR="00155194" w:rsidRDefault="00155194" w:rsidP="00155194">
      <w:pPr>
        <w:pStyle w:val="PargrafodaLista"/>
        <w:numPr>
          <w:ilvl w:val="0"/>
          <w:numId w:val="3"/>
        </w:numPr>
      </w:pPr>
      <w:r>
        <w:t>Alterações no consumo básico do sistema de produção:</w:t>
      </w:r>
    </w:p>
    <w:p w14:paraId="1F284FE7" w14:textId="211EA617" w:rsidR="00155194" w:rsidRDefault="00155194" w:rsidP="00155194">
      <w:pPr>
        <w:pStyle w:val="PargrafodaLista"/>
        <w:numPr>
          <w:ilvl w:val="1"/>
          <w:numId w:val="3"/>
        </w:numPr>
      </w:pPr>
      <w:r>
        <w:lastRenderedPageBreak/>
        <w:t xml:space="preserve">Representa </w:t>
      </w:r>
      <w:r w:rsidR="00DF45C0">
        <w:t xml:space="preserve">uma melhora (ou piora) na eficiência dos equipamentos do sistema de produção. Pode também </w:t>
      </w:r>
      <w:r w:rsidR="000123B0">
        <w:t>representar o uso de fontes alternativas de energia.</w:t>
      </w:r>
    </w:p>
    <w:p w14:paraId="53A4A757" w14:textId="454ED594" w:rsidR="000123B0" w:rsidRDefault="000123B0" w:rsidP="00155194">
      <w:pPr>
        <w:pStyle w:val="PargrafodaLista"/>
        <w:numPr>
          <w:ilvl w:val="1"/>
          <w:numId w:val="3"/>
        </w:numPr>
      </w:pPr>
      <w:r>
        <w:t>Este também é um parâmetro de impacto significativo.</w:t>
      </w:r>
    </w:p>
    <w:p w14:paraId="3241BD2A" w14:textId="134750E6" w:rsidR="000123B0" w:rsidRDefault="00DA5A60" w:rsidP="000123B0">
      <w:pPr>
        <w:pStyle w:val="PargrafodaLista"/>
        <w:numPr>
          <w:ilvl w:val="0"/>
          <w:numId w:val="3"/>
        </w:numPr>
      </w:pPr>
      <w:r>
        <w:t>Gerenciamento de gás:</w:t>
      </w:r>
    </w:p>
    <w:p w14:paraId="7604E38A" w14:textId="208CE525" w:rsidR="00DA5A60" w:rsidRDefault="00DA5A60" w:rsidP="00DA5A60">
      <w:pPr>
        <w:pStyle w:val="PargrafodaLista"/>
        <w:numPr>
          <w:ilvl w:val="1"/>
          <w:numId w:val="3"/>
        </w:numPr>
      </w:pPr>
      <w:r>
        <w:t>Devido ao alto consumo do sistema de exportação de gás, do ponto de vista de emissões de CO</w:t>
      </w:r>
      <w:r w:rsidRPr="00DA5A60">
        <w:rPr>
          <w:vertAlign w:val="subscript"/>
        </w:rPr>
        <w:t>2</w:t>
      </w:r>
      <w:r>
        <w:t xml:space="preserve"> a melhor alternativa é reinjetar todo o gás produzido.</w:t>
      </w:r>
    </w:p>
    <w:p w14:paraId="15C66FC3" w14:textId="3B097545" w:rsidR="00DA5A60" w:rsidRDefault="00DA5A60" w:rsidP="00DA5A60">
      <w:pPr>
        <w:pStyle w:val="PargrafodaLista"/>
        <w:numPr>
          <w:ilvl w:val="1"/>
          <w:numId w:val="3"/>
        </w:numPr>
      </w:pPr>
      <w:r>
        <w:t>Esta afirmação não considera os efeitos na produção deste gás adicional no reservatório. Também não leva em consideração o fato de que o gás exportado substituirá um outro combustível, possivelmente mais poluente.</w:t>
      </w:r>
    </w:p>
    <w:p w14:paraId="03B24CA8" w14:textId="685F29B2" w:rsidR="00DA5A60" w:rsidRDefault="00DA5A60" w:rsidP="00DA5A60">
      <w:pPr>
        <w:pStyle w:val="PargrafodaLista"/>
        <w:numPr>
          <w:ilvl w:val="0"/>
          <w:numId w:val="3"/>
        </w:numPr>
      </w:pPr>
      <w:r>
        <w:t>Gerenciamento da água:</w:t>
      </w:r>
    </w:p>
    <w:p w14:paraId="200E30EF" w14:textId="71571AB4" w:rsidR="00485E2A" w:rsidRDefault="00485E2A" w:rsidP="00485E2A">
      <w:pPr>
        <w:pStyle w:val="PargrafodaLista"/>
        <w:numPr>
          <w:ilvl w:val="1"/>
          <w:numId w:val="3"/>
        </w:numPr>
      </w:pPr>
      <w:r>
        <w:t>O impacto direto da filosofia de injeção de água é menor que o das demais modificações testadas.</w:t>
      </w:r>
    </w:p>
    <w:p w14:paraId="156323F0" w14:textId="17E58260" w:rsidR="00485E2A" w:rsidRDefault="00485E2A" w:rsidP="00485E2A">
      <w:pPr>
        <w:pStyle w:val="PargrafodaLista"/>
        <w:numPr>
          <w:ilvl w:val="1"/>
          <w:numId w:val="3"/>
        </w:numPr>
      </w:pPr>
      <w:r>
        <w:t>Os números apontam para uma redução na emissão de CO2 ao usar apenas água do mar na injeção no reservatório. Contudo, esta opção leva a uma maximização na quantidade de água de produção descartada.</w:t>
      </w:r>
    </w:p>
    <w:p w14:paraId="1339BBFD" w14:textId="77777777" w:rsidR="00155194" w:rsidRDefault="00155194" w:rsidP="00155194">
      <w:pPr>
        <w:keepNext/>
        <w:jc w:val="center"/>
      </w:pPr>
      <w:r>
        <w:rPr>
          <w:noProof/>
        </w:rPr>
        <w:drawing>
          <wp:inline distT="0" distB="0" distL="0" distR="0" wp14:anchorId="2FB28CC6" wp14:editId="111D47DC">
            <wp:extent cx="2994470" cy="1800000"/>
            <wp:effectExtent l="0" t="0" r="0" b="0"/>
            <wp:docPr id="192818022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4470" cy="1800000"/>
                    </a:xfrm>
                    <a:prstGeom prst="rect">
                      <a:avLst/>
                    </a:prstGeom>
                    <a:noFill/>
                  </pic:spPr>
                </pic:pic>
              </a:graphicData>
            </a:graphic>
          </wp:inline>
        </w:drawing>
      </w:r>
    </w:p>
    <w:p w14:paraId="6C889253" w14:textId="781E0BBC" w:rsidR="00155194" w:rsidRDefault="00155194" w:rsidP="00155194">
      <w:pPr>
        <w:pStyle w:val="Legenda"/>
        <w:jc w:val="center"/>
      </w:pPr>
      <w:r>
        <w:t xml:space="preserve">Figura </w:t>
      </w:r>
      <w:fldSimple w:instr=" SEQ Figura \* ARABIC ">
        <w:r w:rsidR="00F6367B">
          <w:rPr>
            <w:noProof/>
          </w:rPr>
          <w:t>7</w:t>
        </w:r>
      </w:fldSimple>
      <w:r>
        <w:t>: Impacto do percentual de perda do gás produzido.</w:t>
      </w:r>
    </w:p>
    <w:p w14:paraId="0DC471EE" w14:textId="43CB4774" w:rsidR="00155194" w:rsidRDefault="00155194" w:rsidP="00155194">
      <w:pPr>
        <w:keepNext/>
        <w:jc w:val="center"/>
      </w:pPr>
      <w:r>
        <w:rPr>
          <w:noProof/>
        </w:rPr>
        <w:drawing>
          <wp:inline distT="0" distB="0" distL="0" distR="0" wp14:anchorId="11B81269" wp14:editId="2BC9BE80">
            <wp:extent cx="3001386" cy="1800000"/>
            <wp:effectExtent l="0" t="0" r="8890" b="0"/>
            <wp:docPr id="6295949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1386" cy="1800000"/>
                    </a:xfrm>
                    <a:prstGeom prst="rect">
                      <a:avLst/>
                    </a:prstGeom>
                    <a:noFill/>
                  </pic:spPr>
                </pic:pic>
              </a:graphicData>
            </a:graphic>
          </wp:inline>
        </w:drawing>
      </w:r>
    </w:p>
    <w:p w14:paraId="2542D8F6" w14:textId="7C37E4FF" w:rsidR="00E86475" w:rsidRDefault="00155194" w:rsidP="00155194">
      <w:pPr>
        <w:pStyle w:val="Legenda"/>
        <w:jc w:val="center"/>
      </w:pPr>
      <w:r>
        <w:t xml:space="preserve">Figura </w:t>
      </w:r>
      <w:fldSimple w:instr=" SEQ Figura \* ARABIC ">
        <w:r w:rsidR="00F6367B">
          <w:rPr>
            <w:noProof/>
          </w:rPr>
          <w:t>8</w:t>
        </w:r>
      </w:fldSimple>
      <w:r>
        <w:t>: Impacto da mudança no consumo base, ou substituição da fonte de energia</w:t>
      </w:r>
      <w:r w:rsidR="00DF45C0">
        <w:t xml:space="preserve"> (assumido usar 15 MW de uma fazenda de vento</w:t>
      </w:r>
      <w:r w:rsidR="000123B0">
        <w:rPr>
          <w:rStyle w:val="Refdenotaderodap"/>
        </w:rPr>
        <w:footnoteReference w:id="1"/>
      </w:r>
      <w:r w:rsidR="00DF45C0">
        <w:t>)</w:t>
      </w:r>
      <w:r>
        <w:t>.</w:t>
      </w:r>
    </w:p>
    <w:p w14:paraId="45201F44" w14:textId="77777777" w:rsidR="000123B0" w:rsidRDefault="000123B0" w:rsidP="000123B0">
      <w:pPr>
        <w:keepNext/>
        <w:jc w:val="center"/>
      </w:pPr>
      <w:r>
        <w:rPr>
          <w:noProof/>
        </w:rPr>
        <w:lastRenderedPageBreak/>
        <w:drawing>
          <wp:inline distT="0" distB="0" distL="0" distR="0" wp14:anchorId="3A0A64C8" wp14:editId="365481F8">
            <wp:extent cx="3001386" cy="1800000"/>
            <wp:effectExtent l="0" t="0" r="8890" b="0"/>
            <wp:docPr id="88301395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1386" cy="1800000"/>
                    </a:xfrm>
                    <a:prstGeom prst="rect">
                      <a:avLst/>
                    </a:prstGeom>
                    <a:noFill/>
                  </pic:spPr>
                </pic:pic>
              </a:graphicData>
            </a:graphic>
          </wp:inline>
        </w:drawing>
      </w:r>
    </w:p>
    <w:p w14:paraId="4776001A" w14:textId="7A8C40B7" w:rsidR="000123B0" w:rsidRDefault="000123B0" w:rsidP="000123B0">
      <w:pPr>
        <w:pStyle w:val="Legenda"/>
        <w:jc w:val="center"/>
      </w:pPr>
      <w:r>
        <w:t xml:space="preserve">Figura </w:t>
      </w:r>
      <w:fldSimple w:instr=" SEQ Figura \* ARABIC ">
        <w:r w:rsidR="00F6367B">
          <w:rPr>
            <w:noProof/>
          </w:rPr>
          <w:t>9</w:t>
        </w:r>
      </w:fldSimple>
      <w:r>
        <w:t>: Impacto da mudança na filosofia de gerenciamento de gás.</w:t>
      </w:r>
    </w:p>
    <w:p w14:paraId="5322D23A" w14:textId="77777777" w:rsidR="00485E2A" w:rsidRDefault="00485E2A" w:rsidP="00485E2A">
      <w:pPr>
        <w:keepNext/>
        <w:jc w:val="center"/>
      </w:pPr>
      <w:r>
        <w:rPr>
          <w:noProof/>
        </w:rPr>
        <w:drawing>
          <wp:inline distT="0" distB="0" distL="0" distR="0" wp14:anchorId="26E571BF" wp14:editId="4F3D6B7F">
            <wp:extent cx="2994470" cy="1800000"/>
            <wp:effectExtent l="0" t="0" r="0" b="0"/>
            <wp:docPr id="798098092"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4470" cy="1800000"/>
                    </a:xfrm>
                    <a:prstGeom prst="rect">
                      <a:avLst/>
                    </a:prstGeom>
                    <a:noFill/>
                  </pic:spPr>
                </pic:pic>
              </a:graphicData>
            </a:graphic>
          </wp:inline>
        </w:drawing>
      </w:r>
    </w:p>
    <w:p w14:paraId="7755ACF8" w14:textId="6C60B9FA" w:rsidR="00DA5A60" w:rsidRPr="00DA5A60" w:rsidRDefault="00485E2A" w:rsidP="00485E2A">
      <w:pPr>
        <w:pStyle w:val="Legenda"/>
        <w:jc w:val="center"/>
      </w:pPr>
      <w:r>
        <w:t xml:space="preserve">Figura </w:t>
      </w:r>
      <w:fldSimple w:instr=" SEQ Figura \* ARABIC ">
        <w:r w:rsidR="00F6367B">
          <w:rPr>
            <w:noProof/>
          </w:rPr>
          <w:t>10</w:t>
        </w:r>
      </w:fldSimple>
      <w:r>
        <w:t>: Impacto da mudança na filosofia de gerenciamento de</w:t>
      </w:r>
      <w:r>
        <w:t xml:space="preserve"> água.</w:t>
      </w:r>
    </w:p>
    <w:sectPr w:rsidR="00DA5A60" w:rsidRPr="00DA5A6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DC898" w14:textId="77777777" w:rsidR="001D0142" w:rsidRDefault="001D0142" w:rsidP="000123B0">
      <w:pPr>
        <w:spacing w:after="0" w:line="240" w:lineRule="auto"/>
      </w:pPr>
      <w:r>
        <w:separator/>
      </w:r>
    </w:p>
  </w:endnote>
  <w:endnote w:type="continuationSeparator" w:id="0">
    <w:p w14:paraId="51D3E1D1" w14:textId="77777777" w:rsidR="001D0142" w:rsidRDefault="001D0142" w:rsidP="0001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3114D" w14:textId="77777777" w:rsidR="001D0142" w:rsidRDefault="001D0142" w:rsidP="000123B0">
      <w:pPr>
        <w:spacing w:after="0" w:line="240" w:lineRule="auto"/>
      </w:pPr>
      <w:r>
        <w:separator/>
      </w:r>
    </w:p>
  </w:footnote>
  <w:footnote w:type="continuationSeparator" w:id="0">
    <w:p w14:paraId="4ACF4211" w14:textId="77777777" w:rsidR="001D0142" w:rsidRDefault="001D0142" w:rsidP="000123B0">
      <w:pPr>
        <w:spacing w:after="0" w:line="240" w:lineRule="auto"/>
      </w:pPr>
      <w:r>
        <w:continuationSeparator/>
      </w:r>
    </w:p>
  </w:footnote>
  <w:footnote w:id="1">
    <w:p w14:paraId="3E35E20F" w14:textId="02366C1D" w:rsidR="000123B0" w:rsidRPr="000123B0" w:rsidRDefault="000123B0">
      <w:pPr>
        <w:pStyle w:val="Textodenotaderodap"/>
      </w:pPr>
      <w:r>
        <w:rPr>
          <w:rStyle w:val="Refdenotaderodap"/>
        </w:rPr>
        <w:footnoteRef/>
      </w:r>
      <w:r>
        <w:t xml:space="preserve"> Na falta de dados, assumiu-se emissões </w:t>
      </w:r>
      <w:r>
        <w:rPr>
          <w:i/>
          <w:iCs/>
        </w:rPr>
        <w:t>zero</w:t>
      </w:r>
      <w:r>
        <w:t xml:space="preserve"> associadas à geração energética desta planta.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C2062"/>
    <w:multiLevelType w:val="hybridMultilevel"/>
    <w:tmpl w:val="1D1E8C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0060F4"/>
    <w:multiLevelType w:val="hybridMultilevel"/>
    <w:tmpl w:val="994C7D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BF82FF2"/>
    <w:multiLevelType w:val="hybridMultilevel"/>
    <w:tmpl w:val="130ACA3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8689114">
    <w:abstractNumId w:val="1"/>
  </w:num>
  <w:num w:numId="2" w16cid:durableId="269825204">
    <w:abstractNumId w:val="0"/>
  </w:num>
  <w:num w:numId="3" w16cid:durableId="2101872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3F"/>
    <w:rsid w:val="000123B0"/>
    <w:rsid w:val="000770F2"/>
    <w:rsid w:val="00155194"/>
    <w:rsid w:val="00171BF5"/>
    <w:rsid w:val="001D0142"/>
    <w:rsid w:val="0024371E"/>
    <w:rsid w:val="002A5B79"/>
    <w:rsid w:val="00431452"/>
    <w:rsid w:val="00485E2A"/>
    <w:rsid w:val="00563393"/>
    <w:rsid w:val="005750EF"/>
    <w:rsid w:val="006D4619"/>
    <w:rsid w:val="00803612"/>
    <w:rsid w:val="00A92E35"/>
    <w:rsid w:val="00A965AF"/>
    <w:rsid w:val="00D95D3F"/>
    <w:rsid w:val="00DA5A60"/>
    <w:rsid w:val="00DE7108"/>
    <w:rsid w:val="00DF45C0"/>
    <w:rsid w:val="00E72D40"/>
    <w:rsid w:val="00E86475"/>
    <w:rsid w:val="00F25910"/>
    <w:rsid w:val="00F636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24F1"/>
  <w15:chartTrackingRefBased/>
  <w15:docId w15:val="{8887B4C6-519E-4F4A-ABB9-7C56B394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452"/>
    <w:pPr>
      <w:jc w:val="both"/>
    </w:pPr>
  </w:style>
  <w:style w:type="paragraph" w:styleId="Ttulo1">
    <w:name w:val="heading 1"/>
    <w:basedOn w:val="Normal"/>
    <w:next w:val="Normal"/>
    <w:link w:val="Ttulo1Char"/>
    <w:uiPriority w:val="9"/>
    <w:qFormat/>
    <w:rsid w:val="00E86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6475"/>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8647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E86475"/>
    <w:rPr>
      <w:rFonts w:eastAsiaTheme="minorEastAsia"/>
      <w:color w:val="5A5A5A" w:themeColor="text1" w:themeTint="A5"/>
      <w:spacing w:val="15"/>
    </w:rPr>
  </w:style>
  <w:style w:type="character" w:styleId="nfaseSutil">
    <w:name w:val="Subtle Emphasis"/>
    <w:basedOn w:val="Fontepargpadro"/>
    <w:uiPriority w:val="19"/>
    <w:qFormat/>
    <w:rsid w:val="00E86475"/>
    <w:rPr>
      <w:i/>
      <w:iCs/>
      <w:color w:val="404040" w:themeColor="text1" w:themeTint="BF"/>
    </w:rPr>
  </w:style>
  <w:style w:type="paragraph" w:styleId="Ttulo">
    <w:name w:val="Title"/>
    <w:basedOn w:val="Normal"/>
    <w:next w:val="Normal"/>
    <w:link w:val="TtuloChar"/>
    <w:uiPriority w:val="10"/>
    <w:qFormat/>
    <w:rsid w:val="00E86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86475"/>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431452"/>
    <w:rPr>
      <w:color w:val="0563C1" w:themeColor="hyperlink"/>
      <w:u w:val="single"/>
    </w:rPr>
  </w:style>
  <w:style w:type="character" w:styleId="MenoPendente">
    <w:name w:val="Unresolved Mention"/>
    <w:basedOn w:val="Fontepargpadro"/>
    <w:uiPriority w:val="99"/>
    <w:semiHidden/>
    <w:unhideWhenUsed/>
    <w:rsid w:val="00431452"/>
    <w:rPr>
      <w:color w:val="605E5C"/>
      <w:shd w:val="clear" w:color="auto" w:fill="E1DFDD"/>
    </w:rPr>
  </w:style>
  <w:style w:type="paragraph" w:styleId="PargrafodaLista">
    <w:name w:val="List Paragraph"/>
    <w:basedOn w:val="Normal"/>
    <w:uiPriority w:val="34"/>
    <w:qFormat/>
    <w:rsid w:val="000770F2"/>
    <w:pPr>
      <w:ind w:left="720"/>
      <w:contextualSpacing/>
    </w:pPr>
  </w:style>
  <w:style w:type="paragraph" w:styleId="Legenda">
    <w:name w:val="caption"/>
    <w:basedOn w:val="Normal"/>
    <w:next w:val="Normal"/>
    <w:uiPriority w:val="35"/>
    <w:unhideWhenUsed/>
    <w:qFormat/>
    <w:rsid w:val="000770F2"/>
    <w:pPr>
      <w:spacing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rsid w:val="000123B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123B0"/>
    <w:rPr>
      <w:sz w:val="20"/>
      <w:szCs w:val="20"/>
    </w:rPr>
  </w:style>
  <w:style w:type="character" w:styleId="Refdenotaderodap">
    <w:name w:val="footnote reference"/>
    <w:basedOn w:val="Fontepargpadro"/>
    <w:uiPriority w:val="99"/>
    <w:semiHidden/>
    <w:unhideWhenUsed/>
    <w:rsid w:val="000123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quinor.github.io/ecalc/docs/abou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08AC9-AE6B-4EB0-A58B-E3A44C994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870</Words>
  <Characters>4704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Amorim</dc:creator>
  <cp:keywords/>
  <dc:description/>
  <cp:lastModifiedBy>Tiago Amorim</cp:lastModifiedBy>
  <cp:revision>16</cp:revision>
  <cp:lastPrinted>2023-11-23T22:25:00Z</cp:lastPrinted>
  <dcterms:created xsi:type="dcterms:W3CDTF">2023-11-23T20:50:00Z</dcterms:created>
  <dcterms:modified xsi:type="dcterms:W3CDTF">2023-11-23T22:26:00Z</dcterms:modified>
</cp:coreProperties>
</file>