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CODIFICAÇÃO DO SOFTWARE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4"/>
        <w:gridCol w:w="1075"/>
        <w:gridCol w:w="7566"/>
        <w:gridCol w:w="1365"/>
        <w:gridCol w:w="1306"/>
        <w:gridCol w:w="2852"/>
        <w:tblGridChange w:id="0">
          <w:tblGrid>
            <w:gridCol w:w="1224"/>
            <w:gridCol w:w="1075"/>
            <w:gridCol w:w="7566"/>
            <w:gridCol w:w="1365"/>
            <w:gridCol w:w="1306"/>
            <w:gridCol w:w="28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Número Sprint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GRUPO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Tema do Projeto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Início do 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Fim do 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Responsável pela codificação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Cardápio digital do Restaurante do Fordão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01/10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15/10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Tiago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8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5103"/>
        <w:gridCol w:w="5187"/>
        <w:tblGridChange w:id="0">
          <w:tblGrid>
            <w:gridCol w:w="5098"/>
            <w:gridCol w:w="5103"/>
            <w:gridCol w:w="518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Objetivos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Desenvolvedores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Tarefa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Fazer certos aperfeiçoamentos no TCC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Tiago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Melhorar a organização do código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Geovana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Adição da possibilidade de Aumentar e diminuir a fonte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Miguel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Pesquisa sobre possíveis adições ao projeto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João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Pesquisa sobre possíveis adições ao projeto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CONCLUSÃO</w:t>
      </w:r>
    </w:p>
    <w:tbl>
      <w:tblPr>
        <w:tblStyle w:val="Table3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9"/>
        <w:gridCol w:w="5129"/>
        <w:gridCol w:w="5130"/>
        <w:tblGridChange w:id="0">
          <w:tblGrid>
            <w:gridCol w:w="5129"/>
            <w:gridCol w:w="5129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Pendências 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Dificuldades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Necessidade de Ajuda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ANOTAÇÕES DO PROFESSOR</w:t>
      </w:r>
    </w:p>
    <w:tbl>
      <w:tblPr>
        <w:tblStyle w:val="Table4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88"/>
        <w:tblGridChange w:id="0">
          <w:tblGrid>
            <w:gridCol w:w="15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sectPr>
      <w:headerReference r:id="rId6" w:type="default"/>
      <w:foot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Prof. Orientador:  Rubens Castaldelli Carlos ©2024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DESENVOLVIMENTO DO TCC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SPRINT (Codificação e Documentação)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lpwstr>3400</vt:lpwstr>
  </property>
  <property fmtid="{D5CDD505-2E9C-101B-9397-08002B2CF9AE}" pid="4" name="xd_Signature">
    <vt:lpwstr>false</vt:lpwstr>
  </property>
  <property fmtid="{D5CDD505-2E9C-101B-9397-08002B2CF9AE}" pid="5" name="xd_ProgID">
    <vt:lpwstr>xd_ProgID</vt:lpwstr>
  </property>
  <property fmtid="{D5CDD505-2E9C-101B-9397-08002B2CF9AE}" pid="6" name="TriggerFlowInfo">
    <vt:lpwstr>TriggerFlowInfo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</Properties>
</file>