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before="1800" w:lineRule="auto"/>
        <w:contextualSpacing w:val="0"/>
        <w:jc w:val="center"/>
        <w:rPr>
          <w:rFonts w:ascii="Tahoma" w:cs="Tahoma" w:eastAsia="Tahoma" w:hAnsi="Tahoma"/>
          <w:sz w:val="56"/>
          <w:szCs w:val="5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ahoma" w:cs="Tahoma" w:eastAsia="Tahoma" w:hAnsi="Tahoma"/>
          <w:sz w:val="56"/>
          <w:szCs w:val="56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56"/>
          <w:szCs w:val="56"/>
          <w:vertAlign w:val="baseline"/>
          <w:rtl w:val="0"/>
        </w:rPr>
        <w:t xml:space="preserve">Especificação de Caso de Uso</w:t>
      </w:r>
    </w:p>
    <w:p w:rsidR="00000000" w:rsidDel="00000000" w:rsidP="00000000" w:rsidRDefault="00000000" w:rsidRPr="00000000">
      <w:pPr>
        <w:contextualSpacing w:val="0"/>
        <w:jc w:val="center"/>
        <w:rPr>
          <w:rFonts w:ascii="Tahoma" w:cs="Tahoma" w:eastAsia="Tahoma" w:hAnsi="Tahoma"/>
          <w:sz w:val="52"/>
          <w:szCs w:val="52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56"/>
          <w:szCs w:val="56"/>
          <w:vertAlign w:val="baseline"/>
          <w:rtl w:val="0"/>
        </w:rPr>
        <w:t xml:space="preserve">Revenda de Veículos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  <w:i w:val="0"/>
          <w:color w:val="0000ff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  <w:i w:val="0"/>
          <w:color w:val="0000ff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  <w:i w:val="0"/>
          <w:color w:val="0000ff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  <w:i w:val="0"/>
          <w:color w:val="0000ff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  <w:i w:val="0"/>
          <w:color w:val="0000ff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  <w:i w:val="0"/>
          <w:color w:val="0000ff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  <w:i w:val="0"/>
          <w:color w:val="0000ff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  <w:i w:val="0"/>
          <w:color w:val="0000ff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  <w:i w:val="0"/>
          <w:color w:val="0000ff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  <w:i w:val="0"/>
          <w:color w:val="0000ff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  <w:i w:val="0"/>
          <w:color w:val="0000ff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  <w:i w:val="0"/>
          <w:color w:val="0000ff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  <w:i w:val="0"/>
          <w:color w:val="0000ff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Histórico da Revisão</w:t>
      </w:r>
    </w:p>
    <w:tbl>
      <w:tblPr>
        <w:tblStyle w:val="Table1"/>
        <w:tblW w:w="9782.0" w:type="dxa"/>
        <w:jc w:val="left"/>
        <w:tblInd w:w="-176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480"/>
        <w:gridCol w:w="1152"/>
        <w:gridCol w:w="3744"/>
        <w:gridCol w:w="2406"/>
        <w:tblGridChange w:id="0">
          <w:tblGrid>
            <w:gridCol w:w="2480"/>
            <w:gridCol w:w="1152"/>
            <w:gridCol w:w="3744"/>
            <w:gridCol w:w="2406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09/09/2017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Elaboração do Documento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Grupo 5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Especificação de Caso de Uso: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line="240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vertAlign w:val="baseline"/>
          <w:rtl w:val="0"/>
        </w:rPr>
        <w:t xml:space="preserve">1.Introdução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line="240" w:lineRule="auto"/>
        <w:contextualSpacing w:val="0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line="240" w:lineRule="auto"/>
        <w:ind w:left="720" w:firstLine="0"/>
        <w:contextualSpacing w:val="0"/>
        <w:rPr>
          <w:rFonts w:ascii="Arial" w:cs="Arial" w:eastAsia="Arial" w:hAnsi="Arial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1.1. 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vertAlign w:val="baseline"/>
          <w:rtl w:val="0"/>
        </w:rPr>
        <w:t xml:space="preserve">Objetivos: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line="240" w:lineRule="auto"/>
        <w:contextualSpacing w:val="0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line="240" w:lineRule="auto"/>
        <w:ind w:firstLine="720"/>
        <w:contextualSpacing w:val="0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vertAlign w:val="baseline"/>
          <w:rtl w:val="0"/>
        </w:rPr>
        <w:t xml:space="preserve">1.2.  Público Alvo: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line="240" w:lineRule="auto"/>
        <w:contextualSpacing w:val="0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line="240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vertAlign w:val="baseline"/>
          <w:rtl w:val="0"/>
        </w:rPr>
        <w:t xml:space="preserve">2.  Descrição do problema e do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line="240" w:lineRule="auto"/>
        <w:contextualSpacing w:val="0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line="240" w:lineRule="auto"/>
        <w:ind w:firstLine="720"/>
        <w:contextualSpacing w:val="0"/>
        <w:rPr>
          <w:rFonts w:ascii="Arial" w:cs="Arial" w:eastAsia="Arial" w:hAnsi="Arial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vertAlign w:val="baseline"/>
          <w:rtl w:val="0"/>
        </w:rPr>
        <w:t xml:space="preserve">2.1.  Identificação e missão do sistema: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line="240" w:lineRule="auto"/>
        <w:ind w:firstLine="720"/>
        <w:contextualSpacing w:val="0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line="240" w:lineRule="auto"/>
        <w:ind w:firstLine="720"/>
        <w:contextualSpacing w:val="0"/>
        <w:rPr>
          <w:rFonts w:ascii="Arial" w:cs="Arial" w:eastAsia="Arial" w:hAnsi="Arial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vertAlign w:val="baseline"/>
          <w:rtl w:val="0"/>
        </w:rPr>
        <w:t xml:space="preserve">2.2.  Domínio do problema e contexto da aplicação: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line="240" w:lineRule="auto"/>
        <w:ind w:firstLine="720"/>
        <w:contextualSpacing w:val="0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line="240" w:lineRule="auto"/>
        <w:ind w:firstLine="720"/>
        <w:contextualSpacing w:val="0"/>
        <w:rPr>
          <w:rFonts w:ascii="Arial" w:cs="Arial" w:eastAsia="Arial" w:hAnsi="Arial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vertAlign w:val="baseline"/>
          <w:rtl w:val="0"/>
        </w:rPr>
        <w:t xml:space="preserve">2.3.  Objetivos e Benefícios Esperados do sistema: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line="240" w:lineRule="auto"/>
        <w:ind w:firstLine="720"/>
        <w:contextualSpacing w:val="0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line="240" w:lineRule="auto"/>
        <w:ind w:firstLine="720"/>
        <w:contextualSpacing w:val="0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vertAlign w:val="baseline"/>
          <w:rtl w:val="0"/>
        </w:rPr>
        <w:t xml:space="preserve">2.4.  Descrição dos interessados no sistema: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line="240" w:lineRule="auto"/>
        <w:contextualSpacing w:val="0"/>
        <w:rPr>
          <w:b w:val="0"/>
          <w:sz w:val="24"/>
          <w:szCs w:val="24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line="240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vertAlign w:val="baseline"/>
          <w:rtl w:val="0"/>
        </w:rPr>
        <w:t xml:space="preserve">3.Casos de usos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line="240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line="240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line="240" w:lineRule="auto"/>
        <w:contextualSpacing w:val="0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3.1.  Descrição de Caso de Uso “Visão Geral”: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line="240" w:lineRule="auto"/>
        <w:contextualSpacing w:val="0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line="240" w:lineRule="auto"/>
        <w:contextualSpacing w:val="0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line="240" w:lineRule="auto"/>
        <w:contextualSpacing w:val="0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</w:rPr>
        <w:drawing>
          <wp:inline distB="0" distT="0" distL="114300" distR="114300">
            <wp:extent cx="5724525" cy="295465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9546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line="240" w:lineRule="auto"/>
        <w:contextualSpacing w:val="0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line="240" w:lineRule="auto"/>
        <w:contextualSpacing w:val="0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line="240" w:lineRule="auto"/>
        <w:contextualSpacing w:val="0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line="240" w:lineRule="auto"/>
        <w:contextualSpacing w:val="0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line="240" w:lineRule="auto"/>
        <w:contextualSpacing w:val="0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line="240" w:lineRule="auto"/>
        <w:contextualSpacing w:val="0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line="240" w:lineRule="auto"/>
        <w:ind w:firstLine="720"/>
        <w:contextualSpacing w:val="0"/>
        <w:rPr>
          <w:rFonts w:ascii="Arial" w:cs="Arial" w:eastAsia="Arial" w:hAnsi="Arial"/>
          <w:b w:val="1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vertAlign w:val="baseline"/>
          <w:rtl w:val="0"/>
        </w:rPr>
        <w:t xml:space="preserve">3.2. Descrição de Caso de Uso por Ator “Cliente”:</w:t>
      </w:r>
    </w:p>
    <w:p w:rsidR="00000000" w:rsidDel="00000000" w:rsidP="00000000" w:rsidRDefault="00000000" w:rsidRPr="00000000">
      <w:pPr>
        <w:widowControl w:val="1"/>
        <w:spacing w:line="240" w:lineRule="auto"/>
        <w:ind w:firstLine="720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</w:t>
      </w:r>
    </w:p>
    <w:tbl>
      <w:tblPr>
        <w:tblStyle w:val="Table2"/>
        <w:tblW w:w="9585.0" w:type="dxa"/>
        <w:jc w:val="left"/>
        <w:tblInd w:w="-180.0" w:type="dxa"/>
        <w:tblLayout w:type="fixed"/>
        <w:tblLook w:val="0000"/>
      </w:tblPr>
      <w:tblGrid>
        <w:gridCol w:w="960"/>
        <w:gridCol w:w="6345"/>
        <w:gridCol w:w="885"/>
        <w:gridCol w:w="1395"/>
        <w:tblGridChange w:id="0">
          <w:tblGrid>
            <w:gridCol w:w="960"/>
            <w:gridCol w:w="6345"/>
            <w:gridCol w:w="885"/>
            <w:gridCol w:w="139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Ref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Categoria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UC5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Cadastrar Usuário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- O sistema deve receber e armazenar os dados pessoais do cliente, incluindo o login e senha que permitam o acesso às funcionalidades do sistema.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Primário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UC9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Cadastrar Marca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- 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Permitir o cadastro de marca de veículo, assim como o cadastro de modelos, também auxiliará os cadastros de veículos e também permitir uma melhor gestão por parte do sistema e aplicações de filtros.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Cliente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Primário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UC10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Cadastrar Modelo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-  Permitir o cadastro de modelo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de veículo, tem o objetivo de tornar mais ágeis o cadastro de veículos  e também permitir uma melhor gestão por parte do sistema.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Cliente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Primário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UC11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Cadastrar Veículo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- Permitir o cadastro de veículo no sistema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, o mesmo é  basicamente o “produto” da empresa.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Cliente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Primário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UC12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Vender Veículo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-  Permitir  vendas no sistema, o objetivo é manter o controle de estoque da empresa e controle das atividades de vendas diárias, bem como efetuar os cálculos de comissões aos vendedores, pelas suas vendas efetuadas.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Cliente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Primário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UC13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Cadastrar Tipo de Veículo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-  Permitir o cadastro de tipos de veículos. Tem como objetivo definir a que tipos veículos cadastrados pertencerão, para que com isso seja possível definir filtros e assim obter ganho de tempo nas operações da empresa.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Cliente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Primário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114300" distR="114300">
            <wp:extent cx="4352925" cy="295275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95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line="240" w:lineRule="auto"/>
        <w:ind w:firstLine="720"/>
        <w:contextualSpacing w:val="0"/>
        <w:rPr>
          <w:rFonts w:ascii="Arial" w:cs="Arial" w:eastAsia="Arial" w:hAnsi="Arial"/>
          <w:b w:val="1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vertAlign w:val="baseline"/>
          <w:rtl w:val="0"/>
        </w:rPr>
        <w:t xml:space="preserve">3.3. Descrição de Caso de Uso por Ator “Vendedor”:</w:t>
      </w:r>
    </w:p>
    <w:p w:rsidR="00000000" w:rsidDel="00000000" w:rsidP="00000000" w:rsidRDefault="00000000" w:rsidRPr="00000000">
      <w:pPr>
        <w:widowControl w:val="1"/>
        <w:spacing w:line="240" w:lineRule="auto"/>
        <w:ind w:firstLine="720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15.0" w:type="dxa"/>
        <w:jc w:val="left"/>
        <w:tblInd w:w="0.0" w:type="dxa"/>
        <w:tblLayout w:type="fixed"/>
        <w:tblLook w:val="0000"/>
      </w:tblPr>
      <w:tblGrid>
        <w:gridCol w:w="780"/>
        <w:gridCol w:w="5955"/>
        <w:gridCol w:w="1275"/>
        <w:gridCol w:w="1305"/>
        <w:tblGridChange w:id="0">
          <w:tblGrid>
            <w:gridCol w:w="780"/>
            <w:gridCol w:w="5955"/>
            <w:gridCol w:w="1275"/>
            <w:gridCol w:w="130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Ref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Categoria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UC5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Cadastrar Usuário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- O sistema deve receber e armazenar os dados pessoais do cliente, incluindo o login e senha que permitam o acesso às funcionalidades do sistema.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Vendedor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Primário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UC6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Reservar Veículo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-  Permitir que os vendedores possam efetuar reservas de veículos. O objetivo é permitir que o vendedor possa marcar um determinado veículo, em que um cliente demonstrar interesse, como reservado, a fim de impedir, ou alertar quando o mesmo for vendido.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Vendedor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Primário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UC7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Consultar Estoque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-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Permitir a consulta dos veículos cadastrados no sistema se estão disponíveis, caso estejam, que opcionais possuem, enfim, todos os dados necessários para uma boa apresentação do veículo ao</w:t>
            </w:r>
          </w:p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cliente.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Vendedor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Primário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UC8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Vender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inanciado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- 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Permitir que os vendedores possam lançar suas vendas efetuadas através de financiamentos bancários. Utilizando-se cadastro de clientes e cadastros de veículos, efetuará o controle de toda movimentação realizada por este tipo de operação.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Vendedor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Primário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UC12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Vender Veículo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- Permitir  vendas no sistema, o objetivo é manter o controle de estoque da empresa e controle das atividades de vendas diárias, bem como efetuar os cálculos de comissões aos</w:t>
            </w:r>
          </w:p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vendedores, pelas suas vendas efetuadas.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Vendedor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Primário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029200" cy="229552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line="240" w:lineRule="auto"/>
        <w:ind w:firstLine="720"/>
        <w:contextualSpacing w:val="0"/>
        <w:rPr>
          <w:rFonts w:ascii="Arial" w:cs="Arial" w:eastAsia="Arial" w:hAnsi="Arial"/>
          <w:b w:val="1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vertAlign w:val="baseline"/>
          <w:rtl w:val="0"/>
        </w:rPr>
        <w:t xml:space="preserve">3.4. Descrição de Caso de Uso por Ator “Administrador”:</w:t>
      </w:r>
    </w:p>
    <w:p w:rsidR="00000000" w:rsidDel="00000000" w:rsidP="00000000" w:rsidRDefault="00000000" w:rsidRPr="00000000">
      <w:pPr>
        <w:widowControl w:val="1"/>
        <w:spacing w:line="240" w:lineRule="auto"/>
        <w:ind w:firstLine="720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dxa"/>
        <w:tblLayout w:type="fixed"/>
        <w:tblLook w:val="0000"/>
      </w:tblPr>
      <w:tblGrid>
        <w:gridCol w:w="780"/>
        <w:gridCol w:w="5640"/>
        <w:gridCol w:w="1605"/>
        <w:gridCol w:w="1335"/>
        <w:tblGridChange w:id="0">
          <w:tblGrid>
            <w:gridCol w:w="780"/>
            <w:gridCol w:w="5640"/>
            <w:gridCol w:w="1605"/>
            <w:gridCol w:w="133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Categoria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UC1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Cadastrar Tipo de Venda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 -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Permitir o cadastramento dos tipos de venda, possíveis e necessários para o funcionamento da empresa, com isto o processo de venda se tornará mais ágil e eficiente, além de</w:t>
            </w:r>
          </w:p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obter um maior controle.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Administrador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Primário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UC2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Cadastrar Comissão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- Permite cadastrar o valor das comissões a serem calculadas a cada vendedor após a execução de uma venda.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Administrador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Primário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UC3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Cadastrar Fornecedor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- Permitir o cadastramento de fornecedores, para que seja efetuado o lançamento da compra de um ve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í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culo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Administrador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Primário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UC4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Comprar Veículo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- Permitir lançamento de compras de veículos, a fim 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controlar o estoque da empresa e as movimentações.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Administrador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Primário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UC5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Cadastrar Usuário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- Permitir a inclusão de novos usuários. O sistema terá um usuário previamente cadastrado durante sua implantação, para que seja efetuada a configuração do sistema e</w:t>
            </w:r>
          </w:p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cadastros iniciais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Administrador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Primário</w:t>
            </w:r>
          </w:p>
        </w:tc>
      </w:tr>
    </w:tbl>
    <w:p w:rsidR="00000000" w:rsidDel="00000000" w:rsidP="00000000" w:rsidRDefault="00000000" w:rsidRPr="00000000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114300" distR="114300">
            <wp:extent cx="4591050" cy="230505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3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9" w:w="11907"/>
      <w:pgMar w:bottom="1417" w:top="2229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                                             </w:t>
    </w:r>
  </w:p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867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  </w:t>
      <w:tab/>
      <w:t xml:space="preserve">                   UFG – INF, 2017         Grupo 5                                                        Página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72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3897630</wp:posOffset>
          </wp:positionH>
          <wp:positionV relativeFrom="paragraph">
            <wp:posOffset>-9524</wp:posOffset>
          </wp:positionV>
          <wp:extent cx="2412365" cy="819150"/>
          <wp:effectExtent b="0" l="0" r="0" t="0"/>
          <wp:wrapNone/>
          <wp:docPr id="1" name="image6.jpg"/>
          <a:graphic>
            <a:graphicData uri="http://schemas.openxmlformats.org/drawingml/2006/picture">
              <pic:pic>
                <pic:nvPicPr>
                  <pic:cNvPr id="0" name="image6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12365" cy="8191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image" Target="media/image7.png"/><Relationship Id="rId6" Type="http://schemas.openxmlformats.org/officeDocument/2006/relationships/image" Target="media/image9.png"/><Relationship Id="rId7" Type="http://schemas.openxmlformats.org/officeDocument/2006/relationships/image" Target="media/image8.png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jpg"/></Relationships>
</file>