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18681" w14:textId="1B06179B" w:rsidR="004F52D3" w:rsidRDefault="005D1AE0">
      <w:r>
        <w:rPr>
          <w:noProof/>
          <w:bdr w:val="none" w:sz="0" w:space="0" w:color="auto" w:frame="1"/>
        </w:rPr>
        <w:drawing>
          <wp:anchor distT="0" distB="0" distL="114300" distR="114300" simplePos="0" relativeHeight="251658240" behindDoc="1" locked="0" layoutInCell="1" allowOverlap="1" wp14:anchorId="348B8C8A" wp14:editId="53C4657B">
            <wp:simplePos x="0" y="0"/>
            <wp:positionH relativeFrom="margin">
              <wp:align>center</wp:align>
            </wp:positionH>
            <wp:positionV relativeFrom="paragraph">
              <wp:posOffset>1475105</wp:posOffset>
            </wp:positionV>
            <wp:extent cx="2768600" cy="2063750"/>
            <wp:effectExtent l="0" t="0" r="0" b="0"/>
            <wp:wrapNone/>
            <wp:docPr id="2" name="Imagem 2" descr="logo-utad - Laboratório da Pais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ad - Laboratório da Paisag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8600" cy="2063750"/>
                    </a:xfrm>
                    <a:prstGeom prst="rect">
                      <a:avLst/>
                    </a:prstGeom>
                    <a:noFill/>
                    <a:ln>
                      <a:noFill/>
                    </a:ln>
                  </pic:spPr>
                </pic:pic>
              </a:graphicData>
            </a:graphic>
          </wp:anchor>
        </w:drawing>
      </w:r>
      <w:r>
        <w:rPr>
          <w:noProof/>
        </w:rPr>
        <w:drawing>
          <wp:inline distT="0" distB="0" distL="0" distR="0" wp14:anchorId="627E6B7A" wp14:editId="53B2D62A">
            <wp:extent cx="5384800" cy="140970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1409700"/>
                    </a:xfrm>
                    <a:prstGeom prst="rect">
                      <a:avLst/>
                    </a:prstGeom>
                    <a:noFill/>
                    <a:ln>
                      <a:noFill/>
                    </a:ln>
                  </pic:spPr>
                </pic:pic>
              </a:graphicData>
            </a:graphic>
          </wp:inline>
        </w:drawing>
      </w:r>
    </w:p>
    <w:p w14:paraId="12A98286" w14:textId="30760729" w:rsidR="005D1AE0" w:rsidRDefault="005D1AE0"/>
    <w:p w14:paraId="3AFD83D1" w14:textId="7599EF07" w:rsidR="005D1AE0" w:rsidRDefault="005D1AE0"/>
    <w:p w14:paraId="2D73E272" w14:textId="51C2EF7A" w:rsidR="005D1AE0" w:rsidRDefault="005D1AE0"/>
    <w:p w14:paraId="3E6A00C6" w14:textId="03AC8386" w:rsidR="005D1AE0" w:rsidRDefault="005D1AE0"/>
    <w:p w14:paraId="0C3E6C1F" w14:textId="51C69CD4" w:rsidR="005D1AE0" w:rsidRDefault="005D1AE0"/>
    <w:p w14:paraId="4B7B5A5D" w14:textId="56468A75" w:rsidR="005D1AE0" w:rsidRDefault="005D1AE0"/>
    <w:p w14:paraId="6B3AA130" w14:textId="4346A3DA" w:rsidR="005D1AE0" w:rsidRDefault="005D1AE0"/>
    <w:p w14:paraId="0808ADF4" w14:textId="50060F41" w:rsidR="005D1AE0" w:rsidRDefault="005D1AE0"/>
    <w:p w14:paraId="13841180" w14:textId="4CA009A8" w:rsidR="005D1AE0" w:rsidRDefault="005D1AE0" w:rsidP="005D1AE0">
      <w:pPr>
        <w:jc w:val="right"/>
      </w:pPr>
    </w:p>
    <w:p w14:paraId="329F47AD" w14:textId="459E17E8" w:rsidR="005D1AE0" w:rsidRPr="005D1AE0" w:rsidRDefault="005D1AE0" w:rsidP="005D1AE0">
      <w:pPr>
        <w:pStyle w:val="Ttulo1"/>
        <w:jc w:val="center"/>
        <w:rPr>
          <w:b/>
          <w:bCs/>
          <w:sz w:val="36"/>
          <w:szCs w:val="36"/>
        </w:rPr>
      </w:pPr>
      <w:r w:rsidRPr="005D1AE0">
        <w:rPr>
          <w:b/>
          <w:bCs/>
          <w:sz w:val="36"/>
          <w:szCs w:val="36"/>
        </w:rPr>
        <w:t>Evolução do Setor da Papelaria</w:t>
      </w:r>
    </w:p>
    <w:p w14:paraId="06E49817" w14:textId="0AAB639B" w:rsidR="005D1AE0" w:rsidRDefault="005D1AE0" w:rsidP="005D1AE0">
      <w:pPr>
        <w:jc w:val="right"/>
      </w:pPr>
    </w:p>
    <w:p w14:paraId="6C18DC17" w14:textId="10C053B2" w:rsidR="005D1AE0" w:rsidRDefault="005D1AE0" w:rsidP="005D1AE0">
      <w:pPr>
        <w:jc w:val="right"/>
      </w:pPr>
    </w:p>
    <w:p w14:paraId="569F3950" w14:textId="77777777" w:rsidR="005D1AE0" w:rsidRDefault="005D1AE0" w:rsidP="005D1AE0">
      <w:pPr>
        <w:pStyle w:val="NormalWeb"/>
        <w:spacing w:before="0" w:beforeAutospacing="0" w:after="160" w:afterAutospacing="0"/>
        <w:jc w:val="right"/>
      </w:pPr>
      <w:r>
        <w:rPr>
          <w:rFonts w:ascii="Arial" w:hAnsi="Arial" w:cs="Arial"/>
          <w:b/>
          <w:bCs/>
          <w:color w:val="000000"/>
          <w:sz w:val="28"/>
          <w:szCs w:val="28"/>
          <w:shd w:val="clear" w:color="auto" w:fill="FFFFFF"/>
        </w:rPr>
        <w:t>Docente</w:t>
      </w:r>
      <w:r>
        <w:rPr>
          <w:rFonts w:ascii="Arial" w:hAnsi="Arial" w:cs="Arial"/>
          <w:color w:val="000000"/>
          <w:sz w:val="28"/>
          <w:szCs w:val="28"/>
          <w:shd w:val="clear" w:color="auto" w:fill="FFFFFF"/>
        </w:rPr>
        <w:t xml:space="preserve">: Caroline </w:t>
      </w:r>
      <w:proofErr w:type="spellStart"/>
      <w:r>
        <w:rPr>
          <w:rFonts w:ascii="Arial" w:hAnsi="Arial" w:cs="Arial"/>
          <w:color w:val="000000"/>
          <w:sz w:val="28"/>
          <w:szCs w:val="28"/>
          <w:shd w:val="clear" w:color="auto" w:fill="FFFFFF"/>
        </w:rPr>
        <w:t>Dominguez</w:t>
      </w:r>
      <w:proofErr w:type="spellEnd"/>
    </w:p>
    <w:p w14:paraId="35669FC2" w14:textId="77777777" w:rsidR="005D1AE0" w:rsidRDefault="005D1AE0" w:rsidP="005D1AE0">
      <w:pPr>
        <w:pStyle w:val="NormalWeb"/>
        <w:spacing w:before="0" w:beforeAutospacing="0" w:after="160" w:afterAutospacing="0"/>
        <w:jc w:val="right"/>
      </w:pPr>
      <w:r>
        <w:rPr>
          <w:rFonts w:ascii="Arial" w:hAnsi="Arial" w:cs="Arial"/>
          <w:b/>
          <w:bCs/>
          <w:color w:val="000000"/>
          <w:sz w:val="28"/>
          <w:szCs w:val="28"/>
          <w:shd w:val="clear" w:color="auto" w:fill="FFFFFF"/>
        </w:rPr>
        <w:t>Unidade Curricular</w:t>
      </w:r>
      <w:r>
        <w:rPr>
          <w:rFonts w:ascii="Arial" w:hAnsi="Arial" w:cs="Arial"/>
          <w:color w:val="000000"/>
          <w:sz w:val="28"/>
          <w:szCs w:val="28"/>
          <w:shd w:val="clear" w:color="auto" w:fill="FFFFFF"/>
        </w:rPr>
        <w:t>:</w:t>
      </w:r>
      <w:r>
        <w:rPr>
          <w:rFonts w:ascii="Arial" w:hAnsi="Arial" w:cs="Arial"/>
          <w:color w:val="000000"/>
          <w:sz w:val="28"/>
          <w:szCs w:val="28"/>
        </w:rPr>
        <w:t xml:space="preserve"> Engenharia nas Organizações</w:t>
      </w:r>
    </w:p>
    <w:p w14:paraId="3D0BAC52" w14:textId="61C8603D" w:rsidR="005D1AE0" w:rsidRDefault="005D1AE0" w:rsidP="005D1AE0">
      <w:pPr>
        <w:pStyle w:val="NormalWeb"/>
        <w:spacing w:before="0" w:beforeAutospacing="0" w:after="160" w:afterAutospacing="0"/>
        <w:jc w:val="right"/>
      </w:pPr>
      <w:proofErr w:type="spellStart"/>
      <w:proofErr w:type="gramStart"/>
      <w:r>
        <w:rPr>
          <w:rFonts w:ascii="Arial" w:hAnsi="Arial" w:cs="Arial"/>
          <w:b/>
          <w:bCs/>
          <w:color w:val="000000"/>
          <w:sz w:val="28"/>
          <w:szCs w:val="28"/>
          <w:shd w:val="clear" w:color="auto" w:fill="FFFFFF"/>
        </w:rPr>
        <w:t>Nome</w:t>
      </w:r>
      <w:r>
        <w:rPr>
          <w:rFonts w:ascii="Arial" w:hAnsi="Arial" w:cs="Arial"/>
          <w:color w:val="000000"/>
          <w:sz w:val="28"/>
          <w:szCs w:val="28"/>
          <w:shd w:val="clear" w:color="auto" w:fill="FFFFFF"/>
        </w:rPr>
        <w:t>:T</w:t>
      </w:r>
      <w:r>
        <w:rPr>
          <w:rFonts w:ascii="Arial" w:hAnsi="Arial" w:cs="Arial"/>
          <w:color w:val="000000"/>
          <w:sz w:val="28"/>
          <w:szCs w:val="28"/>
          <w:shd w:val="clear" w:color="auto" w:fill="FFFFFF"/>
        </w:rPr>
        <w:t>iago</w:t>
      </w:r>
      <w:proofErr w:type="spellEnd"/>
      <w:proofErr w:type="gramEnd"/>
      <w:r>
        <w:rPr>
          <w:rFonts w:ascii="Arial" w:hAnsi="Arial" w:cs="Arial"/>
          <w:color w:val="000000"/>
          <w:sz w:val="28"/>
          <w:szCs w:val="28"/>
          <w:shd w:val="clear" w:color="auto" w:fill="FFFFFF"/>
        </w:rPr>
        <w:t xml:space="preserve"> Fernandes, Al73701</w:t>
      </w:r>
    </w:p>
    <w:p w14:paraId="03DE8D46" w14:textId="77777777" w:rsidR="005D1AE0" w:rsidRDefault="005D1AE0" w:rsidP="005D1AE0">
      <w:pPr>
        <w:pStyle w:val="NormalWeb"/>
        <w:spacing w:before="0" w:beforeAutospacing="0" w:after="160" w:afterAutospacing="0"/>
        <w:jc w:val="right"/>
      </w:pPr>
      <w:r>
        <w:rPr>
          <w:rFonts w:ascii="Arial" w:hAnsi="Arial" w:cs="Arial"/>
          <w:b/>
          <w:bCs/>
          <w:color w:val="000000"/>
          <w:sz w:val="28"/>
          <w:szCs w:val="28"/>
        </w:rPr>
        <w:t>Ano letivo</w:t>
      </w:r>
      <w:r>
        <w:rPr>
          <w:rFonts w:ascii="Arial" w:hAnsi="Arial" w:cs="Arial"/>
          <w:color w:val="000000"/>
          <w:sz w:val="28"/>
          <w:szCs w:val="28"/>
        </w:rPr>
        <w:t xml:space="preserve">: </w:t>
      </w:r>
      <w:r>
        <w:rPr>
          <w:rFonts w:ascii="Arial" w:hAnsi="Arial" w:cs="Arial"/>
          <w:color w:val="000000"/>
          <w:sz w:val="28"/>
          <w:szCs w:val="28"/>
          <w:shd w:val="clear" w:color="auto" w:fill="FFFFFF"/>
        </w:rPr>
        <w:t>2020/2021</w:t>
      </w:r>
    </w:p>
    <w:p w14:paraId="0BDE74D9" w14:textId="77777777" w:rsidR="005D1AE0" w:rsidRDefault="005D1AE0" w:rsidP="005D1AE0">
      <w:pPr>
        <w:pStyle w:val="NormalWeb"/>
        <w:spacing w:before="0" w:beforeAutospacing="0" w:after="160" w:afterAutospacing="0"/>
        <w:jc w:val="right"/>
      </w:pPr>
      <w:r>
        <w:rPr>
          <w:rFonts w:ascii="Arial" w:hAnsi="Arial" w:cs="Arial"/>
          <w:b/>
          <w:bCs/>
          <w:color w:val="000000"/>
          <w:sz w:val="28"/>
          <w:szCs w:val="28"/>
        </w:rPr>
        <w:t>Data:</w:t>
      </w:r>
      <w:r>
        <w:rPr>
          <w:rFonts w:ascii="Arial" w:hAnsi="Arial" w:cs="Arial"/>
          <w:color w:val="000000"/>
          <w:sz w:val="28"/>
          <w:szCs w:val="28"/>
          <w:shd w:val="clear" w:color="auto" w:fill="FFFFFF"/>
        </w:rPr>
        <w:t>23/03/2021</w:t>
      </w:r>
    </w:p>
    <w:p w14:paraId="3D579886" w14:textId="0A08E2FB" w:rsidR="005D1AE0" w:rsidRDefault="005D1AE0">
      <w:r>
        <w:br w:type="page"/>
      </w:r>
    </w:p>
    <w:p w14:paraId="11F879A6" w14:textId="71C01779" w:rsidR="005D1AE0" w:rsidRDefault="005D1AE0" w:rsidP="005D1AE0">
      <w:pPr>
        <w:pStyle w:val="Ttulo2"/>
        <w:jc w:val="center"/>
      </w:pPr>
      <w:r>
        <w:lastRenderedPageBreak/>
        <w:t>Organização</w:t>
      </w:r>
    </w:p>
    <w:p w14:paraId="715176B6" w14:textId="5C9DF6C6" w:rsidR="005D1AE0" w:rsidRDefault="005D1AE0" w:rsidP="005D1AE0">
      <w:pPr>
        <w:pStyle w:val="PargrafodaLista"/>
        <w:numPr>
          <w:ilvl w:val="0"/>
          <w:numId w:val="2"/>
        </w:numPr>
      </w:pPr>
      <w:r>
        <w:t>Procura de informação</w:t>
      </w:r>
    </w:p>
    <w:p w14:paraId="3310DF0D" w14:textId="049CFC99" w:rsidR="005D1AE0" w:rsidRDefault="005D1AE0" w:rsidP="005D1AE0">
      <w:pPr>
        <w:pStyle w:val="PargrafodaLista"/>
        <w:numPr>
          <w:ilvl w:val="0"/>
          <w:numId w:val="2"/>
        </w:numPr>
      </w:pPr>
      <w:r>
        <w:t>Seleção de matéria pertinente.</w:t>
      </w:r>
    </w:p>
    <w:p w14:paraId="15932305" w14:textId="3179C920" w:rsidR="005D1AE0" w:rsidRDefault="005D1AE0" w:rsidP="005D1AE0">
      <w:pPr>
        <w:pStyle w:val="PargrafodaLista"/>
        <w:numPr>
          <w:ilvl w:val="0"/>
          <w:numId w:val="2"/>
        </w:numPr>
      </w:pPr>
      <w:r>
        <w:t>Colocação de esquemas e gráficos de acordo com o trabalho.</w:t>
      </w:r>
    </w:p>
    <w:p w14:paraId="28258EF8" w14:textId="1F42DC4A" w:rsidR="005D1AE0" w:rsidRDefault="005D1AE0" w:rsidP="005D1AE0">
      <w:pPr>
        <w:pStyle w:val="PargrafodaLista"/>
        <w:numPr>
          <w:ilvl w:val="0"/>
          <w:numId w:val="2"/>
        </w:numPr>
      </w:pPr>
      <w:r>
        <w:t>Seleção de um vídeo ou artigo.</w:t>
      </w:r>
    </w:p>
    <w:p w14:paraId="6309B515" w14:textId="55815BBA" w:rsidR="005D1AE0" w:rsidRDefault="005D1AE0" w:rsidP="005D1AE0">
      <w:pPr>
        <w:pStyle w:val="PargrafodaLista"/>
        <w:numPr>
          <w:ilvl w:val="0"/>
          <w:numId w:val="2"/>
        </w:numPr>
      </w:pPr>
      <w:r>
        <w:t>Dar uma opinião sobre este.</w:t>
      </w:r>
    </w:p>
    <w:p w14:paraId="5EA8D48C" w14:textId="7FF08034" w:rsidR="005D1AE0" w:rsidRDefault="005D1AE0">
      <w:r>
        <w:br w:type="page"/>
      </w:r>
    </w:p>
    <w:p w14:paraId="618A998A" w14:textId="16725B9B" w:rsidR="005B024B" w:rsidRDefault="006130C6" w:rsidP="005B024B">
      <w:pPr>
        <w:pStyle w:val="Ttulo1"/>
        <w:jc w:val="center"/>
      </w:pPr>
      <w:r>
        <w:lastRenderedPageBreak/>
        <w:t>Indústria</w:t>
      </w:r>
      <w:r w:rsidR="005B024B">
        <w:t xml:space="preserve"> da Papelaria</w:t>
      </w:r>
    </w:p>
    <w:p w14:paraId="7479CC8B" w14:textId="655DFB9D" w:rsidR="006C0C47" w:rsidRDefault="006C0C47" w:rsidP="005D1AE0">
      <w:pPr>
        <w:ind w:left="360"/>
        <w:jc w:val="both"/>
      </w:pPr>
      <w:r>
        <w:t xml:space="preserve">A </w:t>
      </w:r>
      <w:r>
        <w:t xml:space="preserve">“Indústria Papeleira” é a designação geral dada a um conjunto de entidades relacionadas com a produção de pastas para papel e de diferentes tipos de papéis. Na realidade, a </w:t>
      </w:r>
      <w:r>
        <w:t>atividade</w:t>
      </w:r>
      <w:r>
        <w:t xml:space="preserve"> desta indústria </w:t>
      </w:r>
      <w:r>
        <w:t>estende-se</w:t>
      </w:r>
      <w:r>
        <w:t xml:space="preserve"> a quase todo o ciclo d</w:t>
      </w:r>
      <w:r>
        <w:t>a</w:t>
      </w:r>
      <w:r>
        <w:t xml:space="preserve"> vida dos produtos de papel, esta envol</w:t>
      </w:r>
      <w:r>
        <w:t>ve-se</w:t>
      </w:r>
      <w:r>
        <w:t xml:space="preserve"> desde a produção de matérias-primas (produção florestal) até ao tratamento dos produtos no fim de vida (através de reciclagem ou valorização energética de papéis velhos). </w:t>
      </w:r>
      <w:r>
        <w:t>P</w:t>
      </w:r>
      <w:r>
        <w:t>erante</w:t>
      </w:r>
      <w:r>
        <w:t xml:space="preserve"> estas informação, podemos verificar que é</w:t>
      </w:r>
      <w:r>
        <w:t xml:space="preserve"> um tipo de indústria de características únicas no panorama industrial português e mundial. A </w:t>
      </w:r>
      <w:r>
        <w:t>atividade</w:t>
      </w:r>
      <w:r>
        <w:t xml:space="preserve"> principal desta indústria está relacionada com as várias etapas do processo produtivo do papel, iniciando-se na produção de madeira (a indústria papeleira portuguesa é responsável pela gestão </w:t>
      </w:r>
      <w:r>
        <w:t>direta</w:t>
      </w:r>
      <w:r>
        <w:t xml:space="preserve"> de cerca de 200.000 hectares de floresta), a sua exploração e transformação em pasta para papel, e a transformação de pasta em diferentes tipos de papel.</w:t>
      </w:r>
    </w:p>
    <w:p w14:paraId="0C81165F" w14:textId="6E8C962C" w:rsidR="006C0C47" w:rsidRDefault="006C0C47" w:rsidP="005D1AE0">
      <w:pPr>
        <w:ind w:left="360"/>
        <w:jc w:val="both"/>
      </w:pPr>
      <w:r>
        <w:t>Este circuito tem apoio de bastantes áreas à área principal, tais como:</w:t>
      </w:r>
    </w:p>
    <w:p w14:paraId="04DF6C6B" w14:textId="64205491" w:rsidR="006C0C47" w:rsidRDefault="006C0C47" w:rsidP="006C0C47">
      <w:pPr>
        <w:pStyle w:val="PargrafodaLista"/>
        <w:numPr>
          <w:ilvl w:val="0"/>
          <w:numId w:val="3"/>
        </w:numPr>
        <w:jc w:val="both"/>
      </w:pPr>
      <w:r>
        <w:t>Produção de viveiros florestais.</w:t>
      </w:r>
    </w:p>
    <w:p w14:paraId="47593417" w14:textId="39EFB5DA" w:rsidR="006C0C47" w:rsidRDefault="006C0C47" w:rsidP="006C0C47">
      <w:pPr>
        <w:pStyle w:val="PargrafodaLista"/>
        <w:numPr>
          <w:ilvl w:val="0"/>
          <w:numId w:val="3"/>
        </w:numPr>
        <w:jc w:val="both"/>
      </w:pPr>
      <w:r>
        <w:t>Gestão das áreas florestais.</w:t>
      </w:r>
    </w:p>
    <w:p w14:paraId="3C2043A3" w14:textId="727C0731" w:rsidR="006C0C47" w:rsidRDefault="006C0C47" w:rsidP="006C0C47">
      <w:pPr>
        <w:pStyle w:val="PargrafodaLista"/>
        <w:numPr>
          <w:ilvl w:val="0"/>
          <w:numId w:val="3"/>
        </w:numPr>
        <w:jc w:val="both"/>
      </w:pPr>
      <w:r>
        <w:t>Abastecimento de madeiras.</w:t>
      </w:r>
    </w:p>
    <w:p w14:paraId="1B2CE999" w14:textId="5886436B" w:rsidR="006C0C47" w:rsidRDefault="006C0C47" w:rsidP="006C0C47">
      <w:pPr>
        <w:pStyle w:val="PargrafodaLista"/>
        <w:numPr>
          <w:ilvl w:val="0"/>
          <w:numId w:val="3"/>
        </w:numPr>
        <w:jc w:val="both"/>
      </w:pPr>
      <w:r>
        <w:t>Captação, tratamento e rejeição da água.</w:t>
      </w:r>
    </w:p>
    <w:p w14:paraId="31D53969" w14:textId="2ACCEE85" w:rsidR="006C0C47" w:rsidRDefault="006C0C47" w:rsidP="006C0C47">
      <w:pPr>
        <w:pStyle w:val="PargrafodaLista"/>
        <w:numPr>
          <w:ilvl w:val="0"/>
          <w:numId w:val="3"/>
        </w:numPr>
        <w:jc w:val="both"/>
      </w:pPr>
      <w:r>
        <w:t>Produção de energia.</w:t>
      </w:r>
    </w:p>
    <w:p w14:paraId="12E71F23" w14:textId="26C430A0" w:rsidR="006C0C47" w:rsidRDefault="006C0C47" w:rsidP="006C0C47">
      <w:pPr>
        <w:pStyle w:val="PargrafodaLista"/>
        <w:numPr>
          <w:ilvl w:val="0"/>
          <w:numId w:val="3"/>
        </w:numPr>
        <w:jc w:val="both"/>
      </w:pPr>
      <w:r>
        <w:t>Recuperação de químicos.</w:t>
      </w:r>
    </w:p>
    <w:p w14:paraId="55C22132" w14:textId="32396C98" w:rsidR="006C0C47" w:rsidRDefault="006C0C47" w:rsidP="006C0C47">
      <w:pPr>
        <w:pStyle w:val="PargrafodaLista"/>
        <w:numPr>
          <w:ilvl w:val="0"/>
          <w:numId w:val="3"/>
        </w:numPr>
        <w:jc w:val="both"/>
      </w:pPr>
      <w:r>
        <w:t>Separação e tratamento de resíduos sólidos.</w:t>
      </w:r>
    </w:p>
    <w:p w14:paraId="6007D005" w14:textId="27309520" w:rsidR="006C0C47" w:rsidRDefault="006C0C47" w:rsidP="006C0C47">
      <w:pPr>
        <w:pStyle w:val="PargrafodaLista"/>
        <w:numPr>
          <w:ilvl w:val="0"/>
          <w:numId w:val="3"/>
        </w:numPr>
        <w:jc w:val="both"/>
      </w:pPr>
      <w:r>
        <w:t>Recuperação dos papeis</w:t>
      </w:r>
      <w:r w:rsidR="00AF3253">
        <w:t>.</w:t>
      </w:r>
    </w:p>
    <w:p w14:paraId="0DD5BF6D" w14:textId="48AAF541" w:rsidR="00AF3253" w:rsidRDefault="00AF3253" w:rsidP="006C0C47">
      <w:pPr>
        <w:pStyle w:val="PargrafodaLista"/>
        <w:numPr>
          <w:ilvl w:val="0"/>
          <w:numId w:val="3"/>
        </w:numPr>
        <w:jc w:val="both"/>
      </w:pPr>
      <w:r>
        <w:t>Controlo de processo e de qualidade.</w:t>
      </w:r>
    </w:p>
    <w:p w14:paraId="70EDEBD3" w14:textId="30028F1F" w:rsidR="00AF3253" w:rsidRDefault="00AF3253" w:rsidP="006C0C47">
      <w:pPr>
        <w:pStyle w:val="PargrafodaLista"/>
        <w:numPr>
          <w:ilvl w:val="0"/>
          <w:numId w:val="3"/>
        </w:numPr>
        <w:jc w:val="both"/>
      </w:pPr>
      <w:r>
        <w:t>Investigação e desenvolvimento.</w:t>
      </w:r>
    </w:p>
    <w:p w14:paraId="6D396848" w14:textId="0CEE58B5" w:rsidR="00AF3253" w:rsidRDefault="006130C6" w:rsidP="00AF3253">
      <w:pPr>
        <w:jc w:val="both"/>
      </w:pPr>
      <w:r>
        <w:t>Estas áreas demonstradas</w:t>
      </w:r>
      <w:r w:rsidR="00AF3253">
        <w:t xml:space="preserve"> no esquema abaixo</w:t>
      </w:r>
      <w:r>
        <w:t>:</w:t>
      </w:r>
    </w:p>
    <w:p w14:paraId="11DFA856" w14:textId="3CCC2610" w:rsidR="00AF3253" w:rsidRDefault="00AF3253" w:rsidP="00AF3253">
      <w:pPr>
        <w:jc w:val="both"/>
      </w:pPr>
      <w:r>
        <w:rPr>
          <w:noProof/>
        </w:rPr>
        <w:drawing>
          <wp:inline distT="0" distB="0" distL="0" distR="0" wp14:anchorId="6F49E872" wp14:editId="5352F15E">
            <wp:extent cx="3156112" cy="4838949"/>
            <wp:effectExtent l="0" t="3175" r="317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a:extLst>
                        <a:ext uri="{28A0092B-C50C-407E-A947-70E740481C1C}">
                          <a14:useLocalDpi xmlns:a14="http://schemas.microsoft.com/office/drawing/2010/main" val="0"/>
                        </a:ext>
                      </a:extLst>
                    </a:blip>
                    <a:stretch>
                      <a:fillRect/>
                    </a:stretch>
                  </pic:blipFill>
                  <pic:spPr>
                    <a:xfrm rot="5400000">
                      <a:off x="0" y="0"/>
                      <a:ext cx="3156112" cy="4838949"/>
                    </a:xfrm>
                    <a:prstGeom prst="rect">
                      <a:avLst/>
                    </a:prstGeom>
                  </pic:spPr>
                </pic:pic>
              </a:graphicData>
            </a:graphic>
          </wp:inline>
        </w:drawing>
      </w:r>
    </w:p>
    <w:p w14:paraId="7EDD1A9C" w14:textId="176293EA" w:rsidR="005B024B" w:rsidRDefault="005B024B">
      <w:r>
        <w:br w:type="page"/>
      </w:r>
    </w:p>
    <w:p w14:paraId="3BD13EAB" w14:textId="5E141DB9" w:rsidR="00AF3253" w:rsidRDefault="005B024B" w:rsidP="005B024B">
      <w:pPr>
        <w:pStyle w:val="Ttulo1"/>
        <w:jc w:val="center"/>
      </w:pPr>
      <w:r>
        <w:lastRenderedPageBreak/>
        <w:t>Análise estatística da indústria</w:t>
      </w:r>
    </w:p>
    <w:p w14:paraId="5152C79F" w14:textId="77777777" w:rsidR="005B024B" w:rsidRPr="005B024B" w:rsidRDefault="005B024B" w:rsidP="005B024B"/>
    <w:p w14:paraId="16187101" w14:textId="7FC65BE9" w:rsidR="006C0C47" w:rsidRDefault="005B024B" w:rsidP="006C0C47">
      <w:pPr>
        <w:jc w:val="both"/>
      </w:pPr>
      <w:r>
        <w:t xml:space="preserve">Olhando para valores fornecidos por sites como </w:t>
      </w:r>
      <w:proofErr w:type="spellStart"/>
      <w:r>
        <w:t>Dgae</w:t>
      </w:r>
      <w:proofErr w:type="spellEnd"/>
      <w:r>
        <w:t xml:space="preserve">, </w:t>
      </w:r>
      <w:proofErr w:type="spellStart"/>
      <w:r>
        <w:t>PorData</w:t>
      </w:r>
      <w:proofErr w:type="spellEnd"/>
      <w:r>
        <w:t xml:space="preserve"> e </w:t>
      </w:r>
      <w:proofErr w:type="spellStart"/>
      <w:r>
        <w:t>Ine</w:t>
      </w:r>
      <w:proofErr w:type="spellEnd"/>
      <w:r>
        <w:t xml:space="preserve">, onde apenas temos estatísticas fiáveis até 2018, que este setor nesse ano em quase todos os dados estatísticos teve uma subida em relação ao ano anterior. Este setor foi alvo de bastante investimento o que resultou num maior </w:t>
      </w:r>
      <w:r w:rsidR="003A5CF4">
        <w:t>número</w:t>
      </w:r>
      <w:r>
        <w:t xml:space="preserve"> de empresas que trouxe consigo mais trabalhadores, falando apenas </w:t>
      </w:r>
      <w:r w:rsidR="003A5CF4">
        <w:t>de</w:t>
      </w:r>
      <w:r>
        <w:t xml:space="preserve"> Portugal.</w:t>
      </w:r>
    </w:p>
    <w:p w14:paraId="2BC21142" w14:textId="3E648996" w:rsidR="005B024B" w:rsidRDefault="003A5CF4" w:rsidP="006C0C47">
      <w:pPr>
        <w:jc w:val="both"/>
      </w:pPr>
      <w:r>
        <w:rPr>
          <w:noProof/>
        </w:rPr>
        <w:drawing>
          <wp:inline distT="0" distB="0" distL="0" distR="0" wp14:anchorId="35659D7E" wp14:editId="3C951572">
            <wp:extent cx="2292468" cy="28068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tretch>
                      <a:fillRect/>
                    </a:stretch>
                  </pic:blipFill>
                  <pic:spPr>
                    <a:xfrm>
                      <a:off x="0" y="0"/>
                      <a:ext cx="2292468" cy="2806844"/>
                    </a:xfrm>
                    <a:prstGeom prst="rect">
                      <a:avLst/>
                    </a:prstGeom>
                  </pic:spPr>
                </pic:pic>
              </a:graphicData>
            </a:graphic>
          </wp:inline>
        </w:drawing>
      </w:r>
    </w:p>
    <w:p w14:paraId="31FF0ACC" w14:textId="72AA6CEE" w:rsidR="003A5CF4" w:rsidRDefault="003A5CF4" w:rsidP="006C0C47">
      <w:pPr>
        <w:jc w:val="both"/>
      </w:pPr>
      <w:r>
        <w:t xml:space="preserve">Falando a nível económico também podemos ver que houve </w:t>
      </w:r>
      <w:proofErr w:type="gramStart"/>
      <w:r>
        <w:t>uma aumento</w:t>
      </w:r>
      <w:proofErr w:type="gramEnd"/>
      <w:r>
        <w:t xml:space="preserve"> de todos as áreas exceto nas exportações.</w:t>
      </w:r>
    </w:p>
    <w:p w14:paraId="0F21E9BD" w14:textId="22694133" w:rsidR="003A5CF4" w:rsidRDefault="003A5CF4" w:rsidP="006C0C47">
      <w:pPr>
        <w:jc w:val="both"/>
      </w:pPr>
      <w:r>
        <w:rPr>
          <w:noProof/>
        </w:rPr>
        <w:drawing>
          <wp:inline distT="0" distB="0" distL="0" distR="0" wp14:anchorId="3B62653C" wp14:editId="3631752E">
            <wp:extent cx="4642089" cy="301005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4642089" cy="3010055"/>
                    </a:xfrm>
                    <a:prstGeom prst="rect">
                      <a:avLst/>
                    </a:prstGeom>
                  </pic:spPr>
                </pic:pic>
              </a:graphicData>
            </a:graphic>
          </wp:inline>
        </w:drawing>
      </w:r>
    </w:p>
    <w:p w14:paraId="3AF7130D" w14:textId="77C0FF77" w:rsidR="003A5CF4" w:rsidRDefault="003A5CF4">
      <w:r>
        <w:br w:type="page"/>
      </w:r>
    </w:p>
    <w:p w14:paraId="421561F4" w14:textId="23652755" w:rsidR="003A5CF4" w:rsidRDefault="003A5CF4" w:rsidP="003A5CF4">
      <w:pPr>
        <w:pStyle w:val="Ttulo1"/>
        <w:jc w:val="center"/>
      </w:pPr>
      <w:r>
        <w:lastRenderedPageBreak/>
        <w:t>Livrarias</w:t>
      </w:r>
    </w:p>
    <w:p w14:paraId="7AA29DAD" w14:textId="6B499269" w:rsidR="003A5CF4" w:rsidRDefault="003A5CF4" w:rsidP="003A5CF4">
      <w:r>
        <w:t xml:space="preserve">Pegando agora numa área derivada desta industria mais especifica irei pegar no setor livreiro, onde irei analisar um </w:t>
      </w:r>
      <w:hyperlink r:id="rId10" w:history="1">
        <w:r w:rsidRPr="006130C6">
          <w:rPr>
            <w:rStyle w:val="Hiperligao"/>
          </w:rPr>
          <w:t>víd</w:t>
        </w:r>
        <w:r w:rsidRPr="006130C6">
          <w:rPr>
            <w:rStyle w:val="Hiperligao"/>
          </w:rPr>
          <w:t>e</w:t>
        </w:r>
        <w:r w:rsidRPr="006130C6">
          <w:rPr>
            <w:rStyle w:val="Hiperligao"/>
          </w:rPr>
          <w:t>o</w:t>
        </w:r>
      </w:hyperlink>
      <w:r>
        <w:t xml:space="preserve"> sobre este setor, este </w:t>
      </w:r>
      <w:hyperlink r:id="rId11" w:history="1">
        <w:r w:rsidRPr="006130C6">
          <w:rPr>
            <w:rStyle w:val="Hiperligao"/>
          </w:rPr>
          <w:t>vídeo</w:t>
        </w:r>
      </w:hyperlink>
      <w:r>
        <w:t xml:space="preserve"> é sobre empresas brasileiras mas representa bem a crise no setor livreiro no mundo, pois apesar das vendas terem crescido as maiores  livrarias do mundo </w:t>
      </w:r>
      <w:r w:rsidR="00BC5748">
        <w:t xml:space="preserve">continuam com grandes problemas a nível financeiro por causa de existir grande oferta(no qual no vídeo é dito que no mercado brasileiro existe de oferta literária todos os anos cerca de 50 mil novos ou reeditados livros) e pouca procura isto revelando-se grande problema para o setor pois apesar das vendas terem subido ainda é muito escassa a procura por um livro. Por outro lado, podemos verificar no vídeo que as pequenas redes conseguem sobreviver pois como estes normalmente estão alojados em apenas um local específico estas conseguem fornecer também livros bastantes específicos para a procura existente nesse local. Em suma, é muito provável que comecemos a ver grandes cadeias a fechar nos próximos anos e para colmatar essa ausência sejam </w:t>
      </w:r>
      <w:r w:rsidR="006130C6">
        <w:t>criadas</w:t>
      </w:r>
      <w:r w:rsidR="00BC5748">
        <w:t xml:space="preserve"> mais pequenas livrarias ou as pessoas tentaram comprar diretamente nas editoras o que ficará mais barato. Podemos também </w:t>
      </w:r>
      <w:r w:rsidR="006130C6">
        <w:t>retirar uma conclusão de que o mercado livreiro poderá morrer, mas os livros nunca devido a toda a história que estes têm.</w:t>
      </w:r>
    </w:p>
    <w:p w14:paraId="456484EA" w14:textId="3C4BDE9F" w:rsidR="006130C6" w:rsidRDefault="006130C6">
      <w:r>
        <w:br w:type="page"/>
      </w:r>
    </w:p>
    <w:p w14:paraId="45A85CE4" w14:textId="4F64E3CA" w:rsidR="006130C6" w:rsidRDefault="006130C6" w:rsidP="006130C6">
      <w:pPr>
        <w:pStyle w:val="Ttulo1"/>
        <w:jc w:val="center"/>
      </w:pPr>
      <w:r>
        <w:lastRenderedPageBreak/>
        <w:t>Referências</w:t>
      </w:r>
    </w:p>
    <w:p w14:paraId="6C839206" w14:textId="07D97930" w:rsidR="006130C6" w:rsidRDefault="006130C6" w:rsidP="006130C6">
      <w:pPr>
        <w:pStyle w:val="PargrafodaLista"/>
        <w:numPr>
          <w:ilvl w:val="0"/>
          <w:numId w:val="4"/>
        </w:numPr>
      </w:pPr>
      <w:proofErr w:type="gramStart"/>
      <w:r>
        <w:t>Celpa.(</w:t>
      </w:r>
      <w:proofErr w:type="gramEnd"/>
      <w:r>
        <w:t>2016)”Boletim estatístico”-</w:t>
      </w:r>
      <w:r w:rsidRPr="006130C6">
        <w:t xml:space="preserve"> </w:t>
      </w:r>
      <w:hyperlink r:id="rId12" w:history="1">
        <w:r w:rsidRPr="00EA1C0C">
          <w:rPr>
            <w:rStyle w:val="Hiperligao"/>
          </w:rPr>
          <w:t>https://www.celpa.pt/wp-content/uploads/2018/01/Boletim_WEB.pdf</w:t>
        </w:r>
      </w:hyperlink>
    </w:p>
    <w:p w14:paraId="2D634827" w14:textId="3F874B73" w:rsidR="006130C6" w:rsidRDefault="006130C6" w:rsidP="006130C6">
      <w:pPr>
        <w:pStyle w:val="PargrafodaLista"/>
        <w:numPr>
          <w:ilvl w:val="0"/>
          <w:numId w:val="4"/>
        </w:numPr>
      </w:pPr>
      <w:proofErr w:type="gramStart"/>
      <w:r>
        <w:t>Pordata.(</w:t>
      </w:r>
      <w:proofErr w:type="gramEnd"/>
      <w:r>
        <w:t>2018)-</w:t>
      </w:r>
      <w:r w:rsidRPr="006130C6">
        <w:t>https://www.pordata.pt/Portugal/Grau+de+transformação+da+produção+total+e+por+ramo+de+actividade-2284</w:t>
      </w:r>
    </w:p>
    <w:p w14:paraId="44665AB0" w14:textId="06282215" w:rsidR="006130C6" w:rsidRDefault="006130C6" w:rsidP="006130C6">
      <w:pPr>
        <w:pStyle w:val="PargrafodaLista"/>
        <w:numPr>
          <w:ilvl w:val="0"/>
          <w:numId w:val="4"/>
        </w:numPr>
        <w:rPr>
          <w:lang w:val="en-US"/>
        </w:rPr>
      </w:pPr>
      <w:proofErr w:type="spellStart"/>
      <w:proofErr w:type="gramStart"/>
      <w:r w:rsidRPr="006130C6">
        <w:rPr>
          <w:lang w:val="en-US"/>
        </w:rPr>
        <w:t>Dgae</w:t>
      </w:r>
      <w:proofErr w:type="spellEnd"/>
      <w:r w:rsidRPr="006130C6">
        <w:rPr>
          <w:lang w:val="en-US"/>
        </w:rPr>
        <w:t>.(</w:t>
      </w:r>
      <w:proofErr w:type="gramEnd"/>
      <w:r w:rsidRPr="006130C6">
        <w:rPr>
          <w:lang w:val="en-US"/>
        </w:rPr>
        <w:t xml:space="preserve">2018)- </w:t>
      </w:r>
      <w:hyperlink r:id="rId13" w:history="1">
        <w:r w:rsidRPr="00EA1C0C">
          <w:rPr>
            <w:rStyle w:val="Hiperligao"/>
            <w:lang w:val="en-US"/>
          </w:rPr>
          <w:t>https://www.dgae.gov.pt/gestao-de-ficheiros-externos-dgae-ano-2020/infg_cae_17_industria_da_pasta_papel_e_cartao-pdf.aspx</w:t>
        </w:r>
      </w:hyperlink>
    </w:p>
    <w:p w14:paraId="78664BDA" w14:textId="5727234D" w:rsidR="006130C6" w:rsidRPr="006130C6" w:rsidRDefault="006130C6" w:rsidP="006130C6">
      <w:pPr>
        <w:pStyle w:val="PargrafodaLista"/>
        <w:numPr>
          <w:ilvl w:val="0"/>
          <w:numId w:val="4"/>
        </w:numPr>
      </w:pPr>
      <w:r w:rsidRPr="006130C6">
        <w:t xml:space="preserve">O Planeta </w:t>
      </w:r>
      <w:proofErr w:type="gramStart"/>
      <w:r w:rsidRPr="006130C6">
        <w:t>Azul.(</w:t>
      </w:r>
      <w:proofErr w:type="gramEnd"/>
      <w:r w:rsidRPr="006130C6">
        <w:t>2019)-</w:t>
      </w:r>
      <w:r>
        <w:t xml:space="preserve"> </w:t>
      </w:r>
      <w:r w:rsidRPr="006130C6">
        <w:t xml:space="preserve"> </w:t>
      </w:r>
      <w:hyperlink r:id="rId14" w:history="1">
        <w:r w:rsidRPr="00EA1C0C">
          <w:rPr>
            <w:rStyle w:val="Hiperligao"/>
          </w:rPr>
          <w:t>https://www.youtube.com/watch?v=JlTgGC9Zji8</w:t>
        </w:r>
      </w:hyperlink>
      <w:r>
        <w:t xml:space="preserve"> </w:t>
      </w:r>
    </w:p>
    <w:p w14:paraId="7F63F869" w14:textId="77777777" w:rsidR="006130C6" w:rsidRPr="006130C6" w:rsidRDefault="006130C6" w:rsidP="003A5CF4"/>
    <w:sectPr w:rsidR="006130C6" w:rsidRPr="00613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1235"/>
    <w:multiLevelType w:val="hybridMultilevel"/>
    <w:tmpl w:val="5DEA4B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E85412C"/>
    <w:multiLevelType w:val="hybridMultilevel"/>
    <w:tmpl w:val="0CD49C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FD3660"/>
    <w:multiLevelType w:val="hybridMultilevel"/>
    <w:tmpl w:val="A04C3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624B1F"/>
    <w:multiLevelType w:val="hybridMultilevel"/>
    <w:tmpl w:val="5E9C25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E0"/>
    <w:rsid w:val="00361AAA"/>
    <w:rsid w:val="003771B9"/>
    <w:rsid w:val="003A5CF4"/>
    <w:rsid w:val="005B024B"/>
    <w:rsid w:val="005D1AE0"/>
    <w:rsid w:val="006130C6"/>
    <w:rsid w:val="006C0C47"/>
    <w:rsid w:val="00AF3253"/>
    <w:rsid w:val="00BC5748"/>
    <w:rsid w:val="00E11B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CBC1"/>
  <w15:chartTrackingRefBased/>
  <w15:docId w15:val="{FD025979-B619-493B-ACF6-C98C2DCB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D1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D1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D1AE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1Carter">
    <w:name w:val="Título 1 Caráter"/>
    <w:basedOn w:val="Tipodeletrapredefinidodopargrafo"/>
    <w:link w:val="Ttulo1"/>
    <w:uiPriority w:val="9"/>
    <w:rsid w:val="005D1AE0"/>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5D1AE0"/>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5D1AE0"/>
    <w:pPr>
      <w:ind w:left="720"/>
      <w:contextualSpacing/>
    </w:pPr>
  </w:style>
  <w:style w:type="character" w:styleId="Hiperligao">
    <w:name w:val="Hyperlink"/>
    <w:basedOn w:val="Tipodeletrapredefinidodopargrafo"/>
    <w:uiPriority w:val="99"/>
    <w:unhideWhenUsed/>
    <w:rsid w:val="006130C6"/>
    <w:rPr>
      <w:color w:val="0563C1" w:themeColor="hyperlink"/>
      <w:u w:val="single"/>
    </w:rPr>
  </w:style>
  <w:style w:type="character" w:styleId="MenoNoResolvida">
    <w:name w:val="Unresolved Mention"/>
    <w:basedOn w:val="Tipodeletrapredefinidodopargrafo"/>
    <w:uiPriority w:val="99"/>
    <w:semiHidden/>
    <w:unhideWhenUsed/>
    <w:rsid w:val="006130C6"/>
    <w:rPr>
      <w:color w:val="605E5C"/>
      <w:shd w:val="clear" w:color="auto" w:fill="E1DFDD"/>
    </w:rPr>
  </w:style>
  <w:style w:type="character" w:styleId="Hiperligaovisitada">
    <w:name w:val="FollowedHyperlink"/>
    <w:basedOn w:val="Tipodeletrapredefinidodopargrafo"/>
    <w:uiPriority w:val="99"/>
    <w:semiHidden/>
    <w:unhideWhenUsed/>
    <w:rsid w:val="00377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6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gae.gov.pt/gestao-de-ficheiros-externos-dgae-ano-2020/infg_cae_17_industria_da_pasta_papel_e_cartao-pdf.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elpa.pt/wp-content/uploads/2018/01/Boletim_WEB.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lTgGC9Zji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JlTgGC9Zji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JlTgGC9Zji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698</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al73701@utad.eu</dc:creator>
  <cp:keywords/>
  <dc:description/>
  <cp:lastModifiedBy>al73701@utad.eu</cp:lastModifiedBy>
  <cp:revision>1</cp:revision>
  <dcterms:created xsi:type="dcterms:W3CDTF">2021-03-24T09:24:00Z</dcterms:created>
  <dcterms:modified xsi:type="dcterms:W3CDTF">2021-03-24T11:15:00Z</dcterms:modified>
</cp:coreProperties>
</file>