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686C" w14:textId="2123189B" w:rsidR="00461D60" w:rsidRPr="00065ACF" w:rsidRDefault="00065ACF">
      <w:pPr>
        <w:rPr>
          <w:b/>
          <w:bCs/>
        </w:rPr>
      </w:pPr>
      <w:r w:rsidRPr="00065ACF">
        <w:rPr>
          <w:b/>
          <w:bCs/>
        </w:rPr>
        <w:t>Distância Administrativa</w:t>
      </w:r>
    </w:p>
    <w:p w14:paraId="5A73C255" w14:textId="31327433" w:rsidR="00065ACF" w:rsidRDefault="00065ACF">
      <w:r>
        <w:t>A distância administrativa, fornece uma medida de confiabilidade de rota.</w:t>
      </w:r>
    </w:p>
    <w:p w14:paraId="77A097B9" w14:textId="77B22346" w:rsidR="00065ACF" w:rsidRDefault="00065ACF">
      <w:r>
        <w:t>Quanto mais baixo o valor, mais confiável é a rota. Uma rota com uma distância administrativa mais baixa será instalada antes de uma rota idêntica com uma distância administrativa mais alta.</w:t>
      </w:r>
    </w:p>
    <w:p w14:paraId="08003EAD" w14:textId="0C712B46" w:rsidR="00065ACF" w:rsidRDefault="00065ACF"/>
    <w:p w14:paraId="6C95C749" w14:textId="72E4D96A" w:rsidR="00065ACF" w:rsidRPr="00065ACF" w:rsidRDefault="00065ACF">
      <w:pPr>
        <w:rPr>
          <w:b/>
          <w:bCs/>
        </w:rPr>
      </w:pPr>
      <w:r w:rsidRPr="00065ACF">
        <w:rPr>
          <w:b/>
          <w:bCs/>
        </w:rPr>
        <w:t>Métrica e Custo de uma Rota</w:t>
      </w:r>
    </w:p>
    <w:p w14:paraId="5075B3F7" w14:textId="23F006E6" w:rsidR="00065ACF" w:rsidRDefault="00065ACF">
      <w:r>
        <w:t>A métrica de uma rota é a forma como cada rota é avaliada, ou seja, é uma média da sua qualidade.</w:t>
      </w:r>
    </w:p>
    <w:p w14:paraId="0BF0AE31" w14:textId="4A455835" w:rsidR="00065ACF" w:rsidRDefault="00065ACF">
      <w:r>
        <w:t>Custo de uma rota é um valor que traduz quanto melhor/pior é uma rota relativamente as outras, de acordo com a métrica.</w:t>
      </w:r>
    </w:p>
    <w:p w14:paraId="6155BB00" w14:textId="07A6953B" w:rsidR="00065ACF" w:rsidRDefault="00065ACF">
      <w:r>
        <w:t xml:space="preserve">Os protocolos de encaminhamento classificam automaticamente as rotas com uma métrica. </w:t>
      </w:r>
      <w:r w:rsidR="00E15063">
        <w:t>Cada protocolo tem</w:t>
      </w:r>
      <w:r>
        <w:t xml:space="preserve"> distâncias administrativas definidas por defeito, consoante a sua eficiência de funcionamento.</w:t>
      </w:r>
    </w:p>
    <w:p w14:paraId="4D830D4C" w14:textId="37A1EB23" w:rsidR="00E15063" w:rsidRDefault="00E15063"/>
    <w:p w14:paraId="59C65EFA" w14:textId="2A2C4462" w:rsidR="00E15063" w:rsidRDefault="00E15063">
      <w:pPr>
        <w:rPr>
          <w:b/>
          <w:bCs/>
        </w:rPr>
      </w:pPr>
      <w:r w:rsidRPr="00E15063">
        <w:rPr>
          <w:b/>
          <w:bCs/>
        </w:rPr>
        <w:t>Redes ligadas Não-Diretamente</w:t>
      </w:r>
    </w:p>
    <w:p w14:paraId="7F481D85" w14:textId="0EF9A2DC" w:rsidR="00E15063" w:rsidRDefault="00E15063">
      <w:r>
        <w:t>Rota Default – Encaminham o tráfego de pacotes que não corresponde a nenhuma das rotas da tabela de encaminhamento.</w:t>
      </w:r>
    </w:p>
    <w:p w14:paraId="19E980E8" w14:textId="2E02F37D" w:rsidR="00E15063" w:rsidRDefault="00E15063"/>
    <w:p w14:paraId="4243C685" w14:textId="254CEAD0" w:rsidR="00E15063" w:rsidRPr="00E15063" w:rsidRDefault="00E15063">
      <w:pPr>
        <w:rPr>
          <w:b/>
          <w:bCs/>
        </w:rPr>
      </w:pPr>
      <w:r w:rsidRPr="00E15063">
        <w:rPr>
          <w:b/>
          <w:bCs/>
        </w:rPr>
        <w:t>Processo de Encaminhamento (Routing)</w:t>
      </w:r>
    </w:p>
    <w:p w14:paraId="42469E1B" w14:textId="0F07C34D" w:rsidR="00E15063" w:rsidRDefault="00E15063">
      <w:r>
        <w:t>Efetuado pacote a pacote. Hop a Hop</w:t>
      </w:r>
    </w:p>
    <w:p w14:paraId="0526223E" w14:textId="2A95A75F" w:rsidR="00E15063" w:rsidRDefault="00E15063">
      <w:r>
        <w:t>Cada pacote é tratado de uma forma independente.</w:t>
      </w:r>
    </w:p>
    <w:p w14:paraId="4A42A7A6" w14:textId="0DDCD3D6" w:rsidR="00E15063" w:rsidRDefault="00E15063">
      <w:r>
        <w:t>Em cada hop o router examina o endereço de destino e compara-o com a sua tabela de routing, baseado nesta informação pode:</w:t>
      </w:r>
    </w:p>
    <w:p w14:paraId="6BB77A3A" w14:textId="09076778" w:rsidR="00E15063" w:rsidRDefault="00E15063" w:rsidP="00E15063">
      <w:pPr>
        <w:pStyle w:val="PargrafodaLista"/>
        <w:numPr>
          <w:ilvl w:val="0"/>
          <w:numId w:val="1"/>
        </w:numPr>
      </w:pPr>
      <w:r>
        <w:t>Enviar o pacote para o router de próximo hop;</w:t>
      </w:r>
    </w:p>
    <w:p w14:paraId="7C1922FC" w14:textId="513BE1ED" w:rsidR="00E15063" w:rsidRDefault="00E15063" w:rsidP="00E15063">
      <w:pPr>
        <w:pStyle w:val="PargrafodaLista"/>
        <w:numPr>
          <w:ilvl w:val="0"/>
          <w:numId w:val="1"/>
        </w:numPr>
      </w:pPr>
      <w:r>
        <w:t>Enviar para o host de destino;</w:t>
      </w:r>
    </w:p>
    <w:p w14:paraId="015713F9" w14:textId="37DC15F3" w:rsidR="00E15063" w:rsidRDefault="00E15063" w:rsidP="00E15063">
      <w:pPr>
        <w:pStyle w:val="PargrafodaLista"/>
        <w:numPr>
          <w:ilvl w:val="0"/>
          <w:numId w:val="1"/>
        </w:numPr>
      </w:pPr>
      <w:r>
        <w:t>Descartar o pacote.</w:t>
      </w:r>
    </w:p>
    <w:p w14:paraId="1142CEDE" w14:textId="236CF832" w:rsidR="00E15063" w:rsidRDefault="00E15063" w:rsidP="00E15063"/>
    <w:p w14:paraId="267A4FC9" w14:textId="09A5DB7C" w:rsidR="00E15063" w:rsidRDefault="00E15063" w:rsidP="00E15063">
      <w:pPr>
        <w:rPr>
          <w:b/>
          <w:bCs/>
        </w:rPr>
      </w:pPr>
      <w:r w:rsidRPr="00E15063">
        <w:rPr>
          <w:b/>
          <w:bCs/>
        </w:rPr>
        <w:t>Princípios de encaminhamento (Alex Zinin)</w:t>
      </w:r>
    </w:p>
    <w:p w14:paraId="3AE1DD71" w14:textId="70C02FD8" w:rsidR="00E15063" w:rsidRDefault="00E15063" w:rsidP="00E15063">
      <w:r>
        <w:t>Cada router da rede toma as suas decisões de encaminhamento de uma forma independente</w:t>
      </w:r>
      <w:r w:rsidR="0032543B">
        <w:t xml:space="preserve"> (baseando-se apenas na sua tabela de routing).</w:t>
      </w:r>
    </w:p>
    <w:p w14:paraId="17F87352" w14:textId="71DFD0DF" w:rsidR="0032543B" w:rsidRDefault="0032543B" w:rsidP="00E15063">
      <w:r>
        <w:t>Pelo facto de um router ter uma determinada informação na sua tabela de routing isso significa que os outros tenham a mesma informação.</w:t>
      </w:r>
    </w:p>
    <w:p w14:paraId="03811E00" w14:textId="137D4CF5" w:rsidR="0032543B" w:rsidRDefault="0032543B" w:rsidP="00E15063">
      <w:r>
        <w:t>A informação de routing acerca de um caminho de uma rede para a outra não fornece qualquer informação acerca da rota inversa.</w:t>
      </w:r>
    </w:p>
    <w:p w14:paraId="48FE0249" w14:textId="53AA7599" w:rsidR="0032543B" w:rsidRDefault="0032543B" w:rsidP="00E15063"/>
    <w:p w14:paraId="4D6E4892" w14:textId="5E81501F" w:rsidR="0032543B" w:rsidRPr="0032543B" w:rsidRDefault="0032543B" w:rsidP="00E15063">
      <w:pPr>
        <w:rPr>
          <w:b/>
          <w:bCs/>
        </w:rPr>
      </w:pPr>
      <w:r w:rsidRPr="0032543B">
        <w:rPr>
          <w:b/>
          <w:bCs/>
        </w:rPr>
        <w:lastRenderedPageBreak/>
        <w:t>Encaminhamento Estático e Dinâmico</w:t>
      </w:r>
    </w:p>
    <w:p w14:paraId="21EBADE6" w14:textId="044859D0" w:rsidR="0032543B" w:rsidRDefault="0032543B" w:rsidP="00E15063">
      <w:r>
        <w:t>-Estático – usa uma rota programada que o administrador de rede insere no router.</w:t>
      </w:r>
    </w:p>
    <w:p w14:paraId="66AA3F93" w14:textId="1AA1266E" w:rsidR="0032543B" w:rsidRDefault="0032543B" w:rsidP="00E15063">
      <w:r>
        <w:t>-Dinâmico – usa uma rota que o protocolo de encaminhamento ajusta automaticamente à topologia e às alterações de tráfego.</w:t>
      </w:r>
    </w:p>
    <w:p w14:paraId="334BF845" w14:textId="04802C49" w:rsidR="0032543B" w:rsidRDefault="0032543B" w:rsidP="00E15063"/>
    <w:p w14:paraId="442FAF5B" w14:textId="47A5F561" w:rsidR="0032543B" w:rsidRPr="0032543B" w:rsidRDefault="0032543B" w:rsidP="00E15063">
      <w:pPr>
        <w:rPr>
          <w:b/>
          <w:bCs/>
        </w:rPr>
      </w:pPr>
      <w:r w:rsidRPr="0032543B">
        <w:rPr>
          <w:b/>
          <w:bCs/>
        </w:rPr>
        <w:t>Sistemas Autónomos</w:t>
      </w:r>
    </w:p>
    <w:p w14:paraId="0D0C766F" w14:textId="7C5C29FF" w:rsidR="0032543B" w:rsidRDefault="0032543B" w:rsidP="00E15063">
      <w:r>
        <w:t>Coleção de redes sobre uma administração comum, que partilham a mesma estratégia de encaminhamento.</w:t>
      </w:r>
    </w:p>
    <w:p w14:paraId="76C424AD" w14:textId="5DC00997" w:rsidR="005C0654" w:rsidRDefault="005C0654" w:rsidP="00E15063"/>
    <w:p w14:paraId="2B3CD2BA" w14:textId="7274D162" w:rsidR="005C0654" w:rsidRPr="005C0654" w:rsidRDefault="005C0654" w:rsidP="00E15063">
      <w:pPr>
        <w:rPr>
          <w:b/>
          <w:bCs/>
        </w:rPr>
      </w:pPr>
      <w:r w:rsidRPr="005C0654">
        <w:rPr>
          <w:b/>
          <w:bCs/>
        </w:rPr>
        <w:t>Protocolo RIP</w:t>
      </w:r>
    </w:p>
    <w:p w14:paraId="0691A02E" w14:textId="5A761FA1" w:rsidR="005C0654" w:rsidRDefault="005C0654" w:rsidP="00E15063">
      <w:r>
        <w:t>Convergência lenta =&gt; Pode criar inconsistências</w:t>
      </w:r>
    </w:p>
    <w:p w14:paraId="2FFBE508" w14:textId="7484E784" w:rsidR="005C0654" w:rsidRDefault="005C0654" w:rsidP="00E15063">
      <w:r>
        <w:t>Quando uma melhor rota é anunciada todos os routers atualizam a sua tabela.</w:t>
      </w:r>
    </w:p>
    <w:p w14:paraId="29B29D0E" w14:textId="4CB7919F" w:rsidR="005C0654" w:rsidRDefault="005C0654" w:rsidP="00E15063">
      <w:r>
        <w:t xml:space="preserve">Se um router deixa de anunciar uma rota </w:t>
      </w:r>
      <w:r w:rsidR="00D00511">
        <w:t>é necessário esperar a temporização para que os outros considerem a rota inalcançável.</w:t>
      </w:r>
    </w:p>
    <w:p w14:paraId="395A634B" w14:textId="3DEEEA72" w:rsidR="00D00511" w:rsidRDefault="00D00511" w:rsidP="00E15063">
      <w:r>
        <w:t>Conclusão. As boas notícias espalham-se depressa, e as más noticias sem sempre.</w:t>
      </w:r>
    </w:p>
    <w:p w14:paraId="42405FF3" w14:textId="3AADD833" w:rsidR="00D00511" w:rsidRDefault="00D00511" w:rsidP="00E15063"/>
    <w:p w14:paraId="3A4BFE16" w14:textId="146AEAE2" w:rsidR="00D00511" w:rsidRDefault="00D00511" w:rsidP="00E15063">
      <w:r>
        <w:t>Problemas do RIPV1</w:t>
      </w:r>
    </w:p>
    <w:p w14:paraId="64C1AB67" w14:textId="14BED6B6" w:rsidR="00D00511" w:rsidRDefault="00D00511" w:rsidP="00E15063">
      <w:r>
        <w:t>Não reconhece sub-redes (class full)</w:t>
      </w:r>
    </w:p>
    <w:p w14:paraId="783FD290" w14:textId="52482404" w:rsidR="00D00511" w:rsidRDefault="00D00511" w:rsidP="00E15063">
      <w:r>
        <w:t>Métrica nem sempre ótima.</w:t>
      </w:r>
    </w:p>
    <w:p w14:paraId="349A971A" w14:textId="29A39EA2" w:rsidR="00D00511" w:rsidRDefault="00D00511" w:rsidP="00E15063"/>
    <w:p w14:paraId="682B0822" w14:textId="69A49A0A" w:rsidR="00D00511" w:rsidRDefault="00D00511" w:rsidP="00E15063">
      <w:r>
        <w:t>RIPV2</w:t>
      </w:r>
    </w:p>
    <w:p w14:paraId="6AB66146" w14:textId="0F7AE688" w:rsidR="00D00511" w:rsidRDefault="00D00511" w:rsidP="00E15063">
      <w:r>
        <w:t>Usa o multicast em vez do Broadcast</w:t>
      </w:r>
    </w:p>
    <w:p w14:paraId="7D4A9626" w14:textId="53A6FBF8" w:rsidR="00D00511" w:rsidRDefault="00D00511" w:rsidP="00E15063">
      <w:r>
        <w:t>Reconhece sub-redes (class less)</w:t>
      </w:r>
    </w:p>
    <w:p w14:paraId="481D3832" w14:textId="01528E9A" w:rsidR="00D00511" w:rsidRPr="00E15063" w:rsidRDefault="00D00511" w:rsidP="00E15063">
      <w:r>
        <w:t>Possui esquema de autenticação dos routers participantes</w:t>
      </w:r>
    </w:p>
    <w:sectPr w:rsidR="00D00511" w:rsidRPr="00E15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903D7"/>
    <w:multiLevelType w:val="hybridMultilevel"/>
    <w:tmpl w:val="03B6C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0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CF"/>
    <w:rsid w:val="00065ACF"/>
    <w:rsid w:val="002C17CB"/>
    <w:rsid w:val="0032543B"/>
    <w:rsid w:val="00461D60"/>
    <w:rsid w:val="005C0654"/>
    <w:rsid w:val="00792E67"/>
    <w:rsid w:val="009C28E6"/>
    <w:rsid w:val="00D00511"/>
    <w:rsid w:val="00E1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F607"/>
  <w15:chartTrackingRefBased/>
  <w15:docId w15:val="{9C885DF1-6262-41F5-A2E1-AC99F02F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2</cp:revision>
  <dcterms:created xsi:type="dcterms:W3CDTF">2022-11-14T21:55:00Z</dcterms:created>
  <dcterms:modified xsi:type="dcterms:W3CDTF">2022-11-14T22:54:00Z</dcterms:modified>
</cp:coreProperties>
</file>