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pt-BR"/>
        </w:rPr>
      </w:pPr>
      <w:r>
        <w:rPr>
          <w:lang w:val="pt-BR"/>
        </w:rPr>
        <w:t>Trabalho Final – Gestão de TI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Empresa: SheepTea  </w:t>
      </w:r>
    </w:p>
    <w:p>
      <w:pPr>
        <w:pStyle w:val="Normal"/>
        <w:rPr>
          <w:lang w:val="pt-BR"/>
        </w:rPr>
      </w:pPr>
      <w:r>
        <w:rPr>
          <w:lang w:val="pt-BR"/>
        </w:rPr>
        <w:t>Autor: Tiago Jarruge Saraiva</w:t>
      </w:r>
    </w:p>
    <w:p>
      <w:pPr>
        <w:pStyle w:val="Normal"/>
        <w:rPr>
          <w:lang w:val="pt-BR"/>
        </w:rPr>
      </w:pPr>
      <w:r>
        <w:rPr>
          <w:lang w:val="pt-BR"/>
        </w:rPr>
        <w:t>Data: 12/11/2025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1. Introdução à </w:t>
      </w:r>
      <w:r>
        <w:rPr>
          <w:sz w:val="32"/>
          <w:szCs w:val="32"/>
          <w:lang w:val="pt-BR"/>
        </w:rPr>
        <w:t>Empresa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  <w:tab/>
      </w:r>
      <w:r>
        <w:rPr/>
        <w:t>A SheepTea é uma empresa fictícia atuante no setor de tecnologia musical, especializada no desenvolvimento de um software inteligente capaz de apoiar músicos, produtores e estudantes nas etapas de análise, criação e organização de ideias musicais. Embora seja uma organização de pequeno porte, conta com uma equipe multidisciplinar responsável por desenvolvimento de software, pesquisa em inteligência artificial, suporte técnico, marketing digital e gestão administrativa.</w:t>
      </w:r>
    </w:p>
    <w:p>
      <w:pPr>
        <w:pStyle w:val="BodyText"/>
        <w:rPr/>
      </w:pPr>
      <w:r>
        <w:rPr/>
        <w:tab/>
        <w:t>O propósito central da SheepTea é democratizar o acesso a ferramentas avançadas de composição e análise harmônica, oferecendo funcionalidades baseadas em IA que ampliem o potencial criativo dos usuários. Entretanto, apesar de apresentar um produto inovador, a empresa enfrenta desafios típicos de organizações em crescimento, especialmente no que se refere à ausência de processos padronizados, falhas de comunicação interna, dependência excessiva de conhecimento tácito e instabilidades na entrega de versões do software. Esses fatores justificam a elaboração deste documento, cujo objetivo é analisar o cenário atual e propor melhorias estruturais fundamentadas nos conteúdos estudados na disciplina de Gestão de TI.</w:t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2. Estado Inicial da Empresa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/>
        <w:tab/>
        <w:t>A análise do estado inicial revela que a SheepTea apresenta grande potencial tecnológico, mas opera com baixa maturidade organizacional. Os fluxos de trabalho não são formalizados, o que gera inconsistências entre as equipes. O feedback dos usuários, por exemplo, chega através de diversos canais, sem uma padronização clara de categorização ou priorização, dificultando a organização e o repasse adequado das demandas.</w:t>
      </w:r>
    </w:p>
    <w:p>
      <w:pPr>
        <w:pStyle w:val="BodyText"/>
        <w:rPr/>
      </w:pPr>
      <w:r>
        <w:rPr/>
        <w:t>O processo de desenvolvimento não segue um pipeline estruturado, causando retrabalho, perda de contexto e instabilidade nas entregas. A equipe de QA, por sua vez, não possui critérios claros de validação, o que contribui para que versões sejam liberadas com falhas ou regressões. Além disso, a falta de governança leva à priorização reativa, baseada em urgências momentâneas, em vez de um planejamento contínuo orientado por impacto e estratégia.</w:t>
      </w:r>
    </w:p>
    <w:p>
      <w:pPr>
        <w:pStyle w:val="BodyText"/>
        <w:rPr/>
      </w:pPr>
      <w:r>
        <w:rPr/>
        <w:t>Outro problema significativo é a dependência de conhecimento tácito, especialmente nas áreas de IA e suporte técnico. Muitas decisões e entendimentos importantes não estão documentados, ficando restritos a indivíduos específicos. Isso gera insegurança operacional e risco de perda de conhecimento. Assim, o cenário inicial é marcado por esforços individuais eficientes, mas com baixa integração sistêmica e pouca previsibilidade na operação.</w:t>
      </w:r>
    </w:p>
    <w:p>
      <w:pPr>
        <w:pStyle w:val="BodyText"/>
        <w:rPr>
          <w:lang w:val="pt-BR"/>
        </w:rPr>
      </w:pPr>
      <w:r>
        <w:rPr/>
      </w:r>
    </w:p>
    <w:p>
      <w:pPr>
        <w:pStyle w:val="Heading1"/>
        <w:rPr>
          <w:lang w:val="pt-BR"/>
        </w:rPr>
      </w:pPr>
      <w:r>
        <w:rPr>
          <w:lang w:val="pt-BR"/>
        </w:rPr>
        <w:t>3. Visão da Organização (Resource-Based View - RBV)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/>
        <w:tab/>
        <w:t>A SheepTea busca se consolidar como referência em ferramentas de criação musical apoiadas por inteligência artificial, oferecendo um produto intuitivo, acessível e tecnicamente robusto. Sua visão está fundamentada na inovação contínua, na qualidade das entregas e no desenvolvimento de um ecossistema que favoreça a criatividade musical dos usuários.</w:t>
      </w:r>
    </w:p>
    <w:p>
      <w:pPr>
        <w:pStyle w:val="BodyText"/>
        <w:rPr/>
      </w:pPr>
      <w:r>
        <w:rPr/>
        <w:t>Para alcançar essa visão, a organização reconhece a necessidade de evoluir sua estrutura interna, adotando mecanismos de governança, padronização de processos e práticas de gestão que promovam integração entre as áreas. Essa perspectiva estratégica serve de base para as análises e intervenções propostas ao longo deste documento.</w:t>
      </w:r>
    </w:p>
    <w:p>
      <w:pPr>
        <w:pStyle w:val="BodyText"/>
        <w:rPr>
          <w:lang w:val="pt-BR"/>
        </w:rPr>
      </w:pPr>
      <w:r>
        <w:rPr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spacing w:lineRule="auto" w:line="240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4. Análise da Visão Sistêmica</w:t>
      </w:r>
    </w:p>
    <w:p>
      <w:pPr>
        <w:pStyle w:val="Normal"/>
        <w:spacing w:lineRule="auto" w:line="240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</w:r>
    </w:p>
    <w:p>
      <w:pPr>
        <w:pStyle w:val="BodyText"/>
        <w:spacing w:lineRule="auto" w:line="240"/>
        <w:rPr>
          <w:lang w:val="pt-BR"/>
        </w:rPr>
      </w:pPr>
      <w:r>
        <w:rPr>
          <w:lang w:val="pt-BR"/>
        </w:rPr>
        <w:tab/>
        <w:t xml:space="preserve">A visão sistêmica permite compreender a SheepTea como um conjunto integrado de pessoas, processos e tecnologias que se influenciam mutuamente. A análise sistêmica realizada demonstra que, embora o produto seja tecnicamente avançado, os fluxos internos que o sustentam são frágeis e pouco estruturados, comprometendo a eficiência da organização. </w:t>
      </w:r>
    </w:p>
    <w:p>
      <w:pPr>
        <w:pStyle w:val="BodyText"/>
        <w:spacing w:lineRule="auto" w:line="240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240"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  <w:sz w:val="22"/>
          <w:szCs w:val="22"/>
        </w:rPr>
        <w:t>4.1 Diagnóstico Sistêmico</w:t>
      </w:r>
    </w:p>
    <w:p>
      <w:pPr>
        <w:pStyle w:val="Normal"/>
        <w:spacing w:lineRule="auto" w:line="240" w:before="0" w:after="200"/>
        <w:rPr>
          <w:rStyle w:val="Strong"/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/>
          <w:color w:val="auto"/>
          <w:sz w:val="22"/>
          <w:szCs w:val="22"/>
        </w:rPr>
      </w:r>
    </w:p>
    <w:p>
      <w:pPr>
        <w:pStyle w:val="BodyText"/>
        <w:spacing w:lineRule="auto" w:line="240" w:before="0" w:after="200"/>
        <w:rPr/>
      </w:pPr>
      <w:r>
        <w:rPr/>
        <w:tab/>
        <w:t>Foi possível identificar uma série de falhas sistêmicas recorrentes. O fluxo de feedback dos usuários é fragmentado, distribuído entre diversos canais e frequentemente repassado de forma informal. A comunicação entre Suporte, Desenvolvimento e IA apresenta ruídos, em grande parte devido à falta de padronização na documentação e no repasse de demandas. O processo de desenvolvimento de software não segue um pipeline claro, o que gera instabilidade nas entregas e retrabalho. Soma-se a isso a ausência de rituais de governança e indicadores de acompanhamento, que impedem a empresa de avaliar seu desempenho e tomar decisões mais assertivas.</w:t>
      </w:r>
    </w:p>
    <w:p>
      <w:pPr>
        <w:pStyle w:val="BodyText"/>
        <w:spacing w:lineRule="auto" w:line="240" w:before="0" w:after="200"/>
        <w:rPr/>
      </w:pPr>
      <w:r>
        <w:rPr/>
      </w:r>
    </w:p>
    <w:p>
      <w:pPr>
        <w:pStyle w:val="BodyText"/>
        <w:numPr>
          <w:ilvl w:val="0"/>
          <w:numId w:val="0"/>
        </w:numPr>
        <w:spacing w:lineRule="auto" w:line="240" w:before="0" w:after="200"/>
        <w:ind w:hanging="0" w:start="0"/>
        <w:rPr/>
      </w:pPr>
      <w:r>
        <w:rPr/>
      </w:r>
    </w:p>
    <w:p>
      <w:pPr>
        <w:pStyle w:val="Heading2"/>
        <w:spacing w:lineRule="auto" w:line="240"/>
        <w:rPr>
          <w:lang w:val="pt-BR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  <w:sz w:val="22"/>
          <w:szCs w:val="22"/>
          <w:lang w:val="pt-BR"/>
        </w:rPr>
        <w:t>4.2 Mapa do Fluxo Atual</w:t>
      </w:r>
    </w:p>
    <w:p>
      <w:pPr>
        <w:pStyle w:val="Normal"/>
        <w:spacing w:lineRule="auto" w:line="240"/>
        <w:rPr>
          <w:lang w:val="pt-BR"/>
        </w:rPr>
      </w:pPr>
      <w:r>
        <w:rPr>
          <w:rFonts w:asciiTheme="minorHAnsi" w:cstheme="minorBidi" w:eastAsiaTheme="minorEastAsia" w:hAnsiTheme="minorHAnsi"/>
          <w:color w:val="auto"/>
          <w:sz w:val="22"/>
          <w:szCs w:val="22"/>
          <w:lang w:val="pt-BR"/>
        </w:rPr>
      </w:r>
    </w:p>
    <w:p>
      <w:pPr>
        <w:pStyle w:val="BodyText"/>
        <w:spacing w:lineRule="auto" w:line="240" w:before="0" w:after="200"/>
        <w:rPr/>
      </w:pPr>
      <w:r>
        <w:rPr/>
        <w:tab/>
        <w:t>O fluxo atual inicia-se com o envio de feedback pelos usuários, que chega por canais variados como e-mail, redes sociais e suporte técnico. Essa informação é então repassada manualmente para a equipe de Desenvolvimento, que interpreta e decide como proceder, muitas vezes sem o contexto adequado. Após a implementação da correção ou melhoria, a equipe de QA realiza uma validação parcial e, em seguida, a nova versão é liberada ao público.</w:t>
      </w:r>
    </w:p>
    <w:p>
      <w:pPr>
        <w:pStyle w:val="BodyText"/>
        <w:spacing w:lineRule="auto" w:line="240" w:before="0" w:after="200"/>
        <w:rPr/>
      </w:pPr>
      <w:r>
        <w:rPr/>
        <w:t>Esse fluxo apresenta problemas como ausência de priorização, inconsistências no repasse das informações, falta de monitoramento pós-release e dificuldade de rastrear o progresso das demandas. O ciclo se repete com a chegada de novos feedbacks, mas sem mecanismos formais de aprendizado ou de melhoria contínua.</w:t>
      </w:r>
    </w:p>
    <w:p>
      <w:pPr>
        <w:pStyle w:val="Normal"/>
        <w:rPr/>
      </w:pPr>
      <w:r>
        <w:rPr/>
      </w:r>
    </w:p>
    <w:p>
      <w:pPr>
        <w:pStyle w:val="Heading2"/>
        <w:spacing w:lineRule="auto" w:line="240" w:before="171" w:after="371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  <w:sz w:val="22"/>
          <w:szCs w:val="22"/>
        </w:rPr>
        <w:t>4.3 Falhas Sistêmicas Identificadas</w:t>
      </w:r>
    </w:p>
    <w:p>
      <w:pPr>
        <w:pStyle w:val="BodyText"/>
        <w:spacing w:lineRule="auto" w:line="240" w:before="171" w:after="371"/>
        <w:rPr/>
      </w:pPr>
      <w:r>
        <w:rPr/>
        <w:tab/>
        <w:t xml:space="preserve">A partir da análise, observam-se falhas sistêmicas relacionadas à priorização, comunicação, governança e aprendizado organizacional. A falta de critérios claros de prioridade faz com que itens críticos se misturem a demandas triviais. Equipes operam em “silos”, dificultando a colaboração e o entendimento mútuo. A comunicação com o cliente é limitada, e o usuário tem pouca visibilidade sobre o andamento de suas solicitações. Além disso, não há rituais formais para consolidar lições aprendidas, o que perpetua erros e retrabalho. </w:t>
      </w:r>
    </w:p>
    <w:p>
      <w:pPr>
        <w:pStyle w:val="Normal"/>
        <w:rPr>
          <w:rStyle w:val="Strong"/>
        </w:rPr>
      </w:pPr>
      <w:r>
        <w:rPr/>
      </w:r>
    </w:p>
    <w:p>
      <w:pPr>
        <w:pStyle w:val="Heading2"/>
        <w:spacing w:lineRule="auto" w:line="240" w:before="0" w:after="200"/>
        <w:rPr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Style w:val="Strong"/>
          <w:rFonts w:asciiTheme="minorHAnsi" w:cstheme="minorBidi" w:eastAsiaTheme="minorEastAsia" w:hAnsiTheme="minorHAnsi" w:ascii="Cambria" w:hAnsi="Cambria"/>
          <w:b/>
          <w:bCs/>
          <w:color w:val="auto"/>
          <w:sz w:val="22"/>
          <w:szCs w:val="22"/>
        </w:rPr>
        <w:t>4.4 Diretrizes de Correção</w:t>
      </w:r>
    </w:p>
    <w:p>
      <w:pPr>
        <w:pStyle w:val="Normal"/>
        <w:spacing w:lineRule="auto" w:line="240" w:before="0" w:after="200"/>
        <w:rPr>
          <w:rStyle w:val="Strong"/>
          <w:rFonts w:ascii="Cambria" w:hAnsi="Cambria" w:asciiTheme="minorHAnsi" w:cstheme="minorBidi" w:eastAsiaTheme="minorEastAsia" w:hAnsiTheme="minorHAnsi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/>
          <w:color w:val="auto"/>
          <w:sz w:val="22"/>
          <w:szCs w:val="22"/>
        </w:rPr>
      </w:r>
    </w:p>
    <w:p>
      <w:pPr>
        <w:pStyle w:val="BodyText"/>
        <w:spacing w:lineRule="auto" w:line="240" w:before="0" w:after="200"/>
        <w:rPr>
          <w:lang w:val="pt-BR"/>
        </w:rPr>
      </w:pPr>
      <w:r>
        <w:rPr>
          <w:lang w:val="pt-BR"/>
        </w:rPr>
        <w:tab/>
        <w:t xml:space="preserve">Para mitigar essas falhas, recomenda-se centralizar o fluxo de feedback em um único sistema, instituir um comitê de priorização (Product Council) que avalie semanalmente as demandas, padronizar o pipeline de desenvolvimento, criar indicadores operacionais para monitoramento contínuo e implementar rotinas de pós-release e documentação. Essas intervenções tornam o sistema mais previsível e integrado. </w:t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</w:rPr>
        <w:t>5</w:t>
      </w:r>
      <w:r>
        <w:rPr>
          <w:sz w:val="32"/>
          <w:szCs w:val="32"/>
        </w:rPr>
        <w:t>. Análise da Cadeia de Valor</w:t>
      </w:r>
      <w:r>
        <w:rPr/>
        <w:t xml:space="preserve"> </w:t>
      </w:r>
    </w:p>
    <w:p>
      <w:pPr>
        <w:pStyle w:val="Normal"/>
        <w:rPr>
          <w:sz w:val="32"/>
          <w:szCs w:val="32"/>
          <w:lang w:val="pt-BR"/>
        </w:rPr>
      </w:pPr>
      <w:r>
        <w:rPr/>
      </w:r>
    </w:p>
    <w:p>
      <w:pPr>
        <w:pStyle w:val="BodyText"/>
        <w:rPr>
          <w:lang w:val="pt-BR"/>
        </w:rPr>
      </w:pPr>
      <w:r>
        <w:rPr>
          <w:lang w:val="pt-BR"/>
        </w:rPr>
        <w:tab/>
        <w:t>A cadeia de valor da SheepTea pode ser compreendida a partir de suas atividades primárias e atividades de apoio. Entre as atividades primárias destacam-se a aquisição de usuários, o desenvolvimento do software, a validação por meio de QA, o suporte técnico e as ações de fidelização e retenção. Tais atividades constituem o núcleo operacional da empresa, pois são responsáveis por criar e entregar valor ao cliente.</w:t>
      </w:r>
    </w:p>
    <w:p>
      <w:pPr>
        <w:pStyle w:val="BodyText"/>
        <w:rPr/>
      </w:pPr>
      <w:r>
        <w:rPr/>
        <w:t>As atividades de apoio incluem infraestrutura tecnológica, pesquisa em IA, gestão de pessoas, jurídico, compliance, governança e gestão financeira. Esses elementos sustentam as operações principais e garantem que a empresa possa evoluir de maneira escalável e confiável. A análise demonstra que a SheepTea possui atividades primárias bem definidas, porém ainda pouco integradas às atividades de apoio, o que limita a maturidade organizacional.</w:t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6. </w:t>
      </w:r>
      <w:r>
        <w:rPr>
          <w:sz w:val="32"/>
          <w:szCs w:val="32"/>
          <w:lang w:val="pt-BR"/>
        </w:rPr>
        <w:t>Cultura Organizacional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/>
      </w:pPr>
      <w:r>
        <w:rPr>
          <w:rStyle w:val="Strong"/>
        </w:rPr>
        <w:tab/>
      </w:r>
      <w:r>
        <w:rPr>
          <w:rStyle w:val="Strong"/>
          <w:b w:val="false"/>
          <w:bCs w:val="false"/>
        </w:rPr>
        <w:t>A cultura organizacional da SheepTea é marcada por criatividade, autonomia e flexibilidade, características comuns em empresas de tecnologia destinadas a públicos criativos. No entanto, a ausência de rituais formais de comunicação, documentação e alinhamento estratégico dificulta a consolidação de uma cultura sustentável a longo prazo.</w:t>
      </w:r>
    </w:p>
    <w:p>
      <w:pPr>
        <w:pStyle w:val="BodyText"/>
        <w:spacing w:before="0" w:after="200"/>
        <w:rPr/>
      </w:pPr>
      <w:r>
        <w:rPr/>
        <w:t>Embora a equipe demonstre engajamento e capacidade técnica elevada, existe dependência de conhecimento tácito, o que fragiliza a continuidade dos processos. A evolução cultural da empresa passa pela adoção de práticas de governança, incentivo à documentação e fortalecimento da comunicação interdisciplinar.</w:t>
      </w:r>
    </w:p>
    <w:p>
      <w:pPr>
        <w:pStyle w:val="Normal"/>
        <w:rPr>
          <w:lang w:val="pt-BR"/>
        </w:rPr>
      </w:pPr>
      <w:r>
        <w:rPr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7. </w:t>
      </w:r>
      <w:r>
        <w:rPr>
          <w:sz w:val="32"/>
          <w:szCs w:val="32"/>
          <w:lang w:val="pt-BR"/>
        </w:rPr>
        <w:t>Modelos de Gestão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ab/>
      </w:r>
      <w:r>
        <w:rPr/>
        <w:t>Atualmente, a SheepTea adota um modelo de gestão predominantemente informal, sem a aplicação sistemática de frameworks ou metodologias consolidadas. A tomada de decisão é majoritariamente reativa e orientada às demandas imediatas, o que prejudica o planejamento de médio e longo prazo.</w:t>
      </w:r>
    </w:p>
    <w:p>
      <w:pPr>
        <w:pStyle w:val="BodyText"/>
        <w:spacing w:before="0" w:after="200"/>
        <w:rPr/>
      </w:pPr>
      <w:r>
        <w:rPr/>
        <w:t>A adoção de um modelo híbrido, inspirado em práticas ágeis, pode trazer maior clareza e previsibilidade. A criação de um Product Council para priorização semanal, aliada a um pipeline de desenvolvimento padronizado e ao uso de indicadores de desempenho, estrutura um modelo mais eficiente, com responsabilidades bem definidas e comunicação mais fluida entre as equipes.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spacing w:lineRule="auto" w:line="240" w:before="0" w:after="0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8. </w:t>
      </w:r>
      <w:r>
        <w:rPr>
          <w:sz w:val="32"/>
          <w:szCs w:val="32"/>
        </w:rPr>
        <w:t xml:space="preserve">Matriz SWOT 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Segue a matriz SWOT abaixo:</w:t>
      </w:r>
    </w:p>
    <w:p>
      <w:pPr>
        <w:pStyle w:val="Normal"/>
        <w:rPr>
          <w:lang w:val="pt-BR"/>
        </w:rPr>
      </w:pPr>
      <w:r>
        <w:rPr>
          <w:lang w:val="pt-B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27432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r>
        <w:rPr>
          <w:lang w:val="pt-BR"/>
        </w:rPr>
        <w:t>9. Balanced Scorecard (12 meses)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ab/>
        <w:t>Segue o balanced scorecard abaixo:</w:t>
      </w:r>
    </w:p>
    <w:p>
      <w:pPr>
        <w:pStyle w:val="Normal"/>
        <w:rPr>
          <w:lang w:val="pt-BR"/>
        </w:rPr>
      </w:pPr>
      <w:r>
        <w:rPr>
          <w:lang w:val="pt-B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454785"/>
            <wp:effectExtent l="0" t="0" r="0" b="0"/>
            <wp:wrapSquare wrapText="largest"/>
            <wp:docPr id="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10. Plano de Gestão do Conhecimento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/>
        <w:tab/>
        <w:t>A gestão do conhecimento é fundamental para empresas que dependem de expertise técnica, como a SheepTea. O conhecimento tácito relacionado a práticas de IA, ajustes musicais e experiência em suporte precisa ser convertido, sempre que possível, em conhecimento explícito, acessível e registrado. Esse processo reduz dependências e favorece a continuidade operacional.</w:t>
      </w:r>
    </w:p>
    <w:p>
      <w:pPr>
        <w:pStyle w:val="BodyText"/>
        <w:rPr/>
      </w:pPr>
      <w:r>
        <w:rPr/>
        <w:t>Para isso, recomenda-se criar um repositório central de documentação, estabelecer a prática de registrar decisões técnicas, promover treinamentos internos de curta duração e transformar tickets resolvidos em artigos de base de conhecimento. Essas iniciativas estimulam o compartilhamento e reduzem os riscos associados à concentração de conhecimento em poucos colaboradores.</w:t>
      </w:r>
    </w:p>
    <w:p>
      <w:pPr>
        <w:pStyle w:val="BodyText"/>
        <w:rPr>
          <w:lang w:val="pt-BR"/>
        </w:rPr>
      </w:pPr>
      <w:r>
        <w:rPr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11. </w:t>
      </w:r>
      <w:r>
        <w:rPr>
          <w:sz w:val="32"/>
          <w:szCs w:val="32"/>
          <w:lang w:val="pt-BR"/>
        </w:rPr>
        <w:t>Integração de sistemas ERP, CRM e SCM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/>
      </w:pPr>
      <w:r>
        <w:rPr>
          <w:rStyle w:val="Strong"/>
        </w:rPr>
        <w:tab/>
      </w:r>
      <w:r>
        <w:rPr>
          <w:rStyle w:val="Strong"/>
          <w:b w:val="false"/>
          <w:bCs w:val="false"/>
        </w:rPr>
        <w:t>A proposta de implementação de sistemas integrados visa aumentar a previsibilidade, o controle e a eficiência operacional da organização. O módulo de CRM deve centralizar feedbacks, tickets e interações com usuários, garantindo rastreabilidade e melhorando a experiência do cliente. O ERP, por sua vez, pode apoiar atividades administrativas, incluindo controle de assinaturas, custos operacionais, gestão financeira e obrigações legais.</w:t>
      </w:r>
    </w:p>
    <w:p>
      <w:pPr>
        <w:pStyle w:val="BodyText"/>
        <w:spacing w:before="0" w:after="200"/>
        <w:rPr/>
      </w:pPr>
      <w:r>
        <w:rPr/>
        <w:t>Embora a SheepTea não opere uma cadeia logística física, elementos de SCM se aplicam ao seu ecossistema digital, especialmente no que se refere ao fluxo de dependências técnicas, modelos de IA e pipelines de build. A adoção de ferramentas de SCM digital possibilita o monitoramento de gargalos, a prevenção de falhas e o aumento da estabilidade operacional.</w:t>
      </w:r>
    </w:p>
    <w:p>
      <w:pPr>
        <w:pStyle w:val="Normal"/>
        <w:rPr>
          <w:lang w:val="pt-BR"/>
        </w:rPr>
      </w:pPr>
      <w:r>
        <w:rPr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12. </w:t>
      </w:r>
      <w:r>
        <w:rPr>
          <w:sz w:val="32"/>
          <w:szCs w:val="32"/>
          <w:lang w:val="pt-BR"/>
        </w:rPr>
        <w:t>Plano de mudanças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/>
        <w:tab/>
        <w:t>O plano de mudanças proposto concentra-se em resolver os problemas estruturais identificados ao longo do documento. As mudanças incluem a centralização do fluxo de feedback por meio de um CRM, a padronização do pipeline de desenvolvimento, a implementação de um Product Council para priorização estratégica, a criação de indicadores operacionais e a formalização do processo de pós-release.</w:t>
      </w:r>
    </w:p>
    <w:p>
      <w:pPr>
        <w:pStyle w:val="BodyText"/>
        <w:rPr/>
      </w:pPr>
      <w:r>
        <w:rPr/>
        <w:t>Essas mudanças visam aumentar a previsibilidade, reduzir retrabalho e promover maior integração entre as equipes, permitindo que a empresa amadureça sua operação e alinhe suas atividades aos objetivos estratégicos.</w:t>
      </w:r>
    </w:p>
    <w:p>
      <w:pPr>
        <w:pStyle w:val="BodyText"/>
        <w:rPr>
          <w:lang w:val="pt-BR"/>
        </w:rPr>
      </w:pPr>
      <w:r>
        <w:rPr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13. </w:t>
      </w:r>
      <w:r>
        <w:rPr>
          <w:sz w:val="32"/>
          <w:szCs w:val="32"/>
          <w:lang w:val="pt-BR"/>
        </w:rPr>
        <w:t>Simulação de problemas e Soluções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ab/>
      </w:r>
      <w:r>
        <w:rPr/>
        <w:t>Para ilustrar a aplicabilidade das ferramentas estudadas, foram simulados três problemas reais que a SheepTea poderia enfrentar.</w:t>
      </w:r>
    </w:p>
    <w:p>
      <w:pPr>
        <w:pStyle w:val="BodyText"/>
        <w:spacing w:before="0" w:after="200"/>
        <w:rPr/>
      </w:pPr>
      <w:r>
        <w:rPr/>
        <w:tab/>
        <w:t>O primeiro problema envolve a desorganização no fluxo de feedback, que gera duplicidade de informações e dificulta a priorização. Ao implementar um sistema de CRM integrado, a empresa reduz significativamente redundâncias, facilitando o acompanhamento dos tickets e melhorando a comunicação com os usuários.</w:t>
      </w:r>
    </w:p>
    <w:p>
      <w:pPr>
        <w:pStyle w:val="BodyText"/>
        <w:spacing w:before="0" w:after="200"/>
        <w:rPr/>
      </w:pPr>
      <w:r>
        <w:rPr/>
        <w:tab/>
        <w:t>O segundo problema refere-se à instabilidade dos releases. A ausência de um pipeline estruturado e de critérios de validação causa regressões e falhas críticas. Com a adoção de um processo de QA mais elaborado e de um pós-release formalizado, a empresa obtém maior controle sobre suas entregas, reduzindo falhas e aumentando a confiança do usuário no produto.</w:t>
      </w:r>
    </w:p>
    <w:p>
      <w:pPr>
        <w:pStyle w:val="BodyText"/>
        <w:spacing w:before="0" w:after="200"/>
        <w:rPr/>
      </w:pPr>
      <w:r>
        <w:rPr/>
        <w:tab/>
        <w:t>O terceiro problema é a falta de previsibilidade nas entregas. A ausência de governança e indicadores dificulta a tomada de decisão. A criação de um Product Council e a adoção de métricas claras proporcionam uma visão mais objetiva do progresso e das prioridades, resultando em estimativas mais realistas e alinhamento entre áreas.</w:t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14. Resultados Esperados (12 meses)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ab/>
      </w:r>
      <w:r>
        <w:rPr/>
        <w:t>Com a implementação das mudanças propostas, espera-se uma melhora significativa na eficiência organizacional. A padronização dos processos internos e o fortalecimento da comunicação entre as equipes tendem a reduzir o lead time das entregas, melhorar a qualidade dos releases e elevar a satisfação do usuário. Além disso, a retenção do conhecimento crítico e a maior previsibilidade operacional contribuem para um ambiente mais estável e sustentável, permitindo à empresa acompanhar seu crescimento e manter a inovação como diferencial competitivo.</w:t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15. Recursos Visuais Planejados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ab/>
      </w:r>
      <w:r>
        <w:rPr/>
        <w:t>O plano de implementação será realizado em etapas ao longo de dois meses. Nas primeiras semanas, ocorrerá a centralização do fluxo de feedback por meio de um CRM, seguida da padronização do pipeline de desenvolvimento entre as semanas 2 e 4. O Product Council iniciará suas atividades já na terceira semana, estabelecendo uma rotina contínua de priorização. Entre as semanas 4 e 6, serão implementados os painéis de indicadores operacionais. Por fim, entre as semanas 6 e 8, será estruturado o processo de pós-release, garantindo monitoramento adequado e aprendizado contínuo.</w:t>
      </w:r>
    </w:p>
    <w:p>
      <w:pPr>
        <w:pStyle w:val="BodyText"/>
        <w:spacing w:before="0" w:after="200"/>
        <w:rPr/>
      </w:pPr>
      <w:r>
        <w:rPr/>
        <w:t>Esse cronograma permite que a empresa implemente melhorias significativas sem interromper sua operação cotidiana, garantindo que as mudanças ocorram de forma incremental e sustentável.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16. Considerações Finais</w:t>
      </w:r>
    </w:p>
    <w:p>
      <w:pPr>
        <w:pStyle w:val="Normal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</w:r>
    </w:p>
    <w:p>
      <w:pPr>
        <w:pStyle w:val="BodyTex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A análise realizada ao longo deste documento evidencia que a SheepTea apresenta grande potencial tecnológico e capacidade criativa, porém carece de processos estruturados que sustentem sua operação. Com a aplicação das ferramentas e metodologias estudadas em Gestão de TI, foi possível propor melhorias direcionadas à organização, integração de sistemas, governança, gestão do conhecimento e qualidade das entregas.</w:t>
      </w:r>
    </w:p>
    <w:p>
      <w:pPr>
        <w:pStyle w:val="BodyText"/>
        <w:spacing w:before="0" w:after="200"/>
        <w:rPr>
          <w:sz w:val="22"/>
          <w:szCs w:val="22"/>
        </w:rPr>
      </w:pPr>
      <w:r>
        <w:rPr>
          <w:sz w:val="22"/>
          <w:szCs w:val="22"/>
        </w:rPr>
        <w:t>As intervenções recomendadas têm potencial para transformar a estrutura interna da empresa, tornando-a mais madura, previsível e alinhada às suas metas estratégicas. Ao fortalecer seus processos internos e promover uma cultura de colaboração e aprendizado contínuo, a SheepTea estará mais preparada para crescer e consolidar sua posição no mercado de tecnologia musical.</w:t>
      </w:r>
    </w:p>
    <w:p>
      <w:pPr>
        <w:pStyle w:val="Normal"/>
        <w:spacing w:before="0" w:after="200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LibreOffice/25.8.2.2$Windows_X86_64 LibreOffice_project/d401f2107ccab8f924a8e2df40f573aab7605b6f</Application>
  <AppVersion>15.0000</AppVersion>
  <Pages>9</Pages>
  <Words>2040</Words>
  <Characters>12113</Characters>
  <CharactersWithSpaces>14124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cp:lastPrinted>2025-11-14T04:13:02Z</cp:lastPrinted>
  <dcterms:modified xsi:type="dcterms:W3CDTF">2025-11-14T18:55:02Z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