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0F" w:rsidRDefault="00160A0F" w:rsidP="00160A0F">
      <w:pPr>
        <w:jc w:val="center"/>
      </w:pPr>
      <w:r w:rsidRPr="00160A0F">
        <w:rPr>
          <w:b/>
          <w:sz w:val="52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pPr w:leftFromText="141" w:rightFromText="141" w:vertAnchor="text" w:horzAnchor="margin" w:tblpXSpec="center" w:tblpY="13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3504"/>
      </w:tblGrid>
      <w:tr w:rsidR="00C6187F" w:rsidTr="00C6187F">
        <w:tc>
          <w:tcPr>
            <w:tcW w:w="816" w:type="dxa"/>
          </w:tcPr>
          <w:p w:rsidR="00C6187F" w:rsidRDefault="00C6187F" w:rsidP="00C6187F">
            <w:pPr>
              <w:pStyle w:val="Default"/>
              <w:jc w:val="center"/>
            </w:pPr>
            <w:r>
              <w:t>39204</w:t>
            </w:r>
          </w:p>
        </w:tc>
        <w:tc>
          <w:tcPr>
            <w:tcW w:w="3504" w:type="dxa"/>
          </w:tcPr>
          <w:p w:rsidR="00C6187F" w:rsidRDefault="00C6187F" w:rsidP="00C6187F">
            <w:pPr>
              <w:pStyle w:val="Default"/>
              <w:jc w:val="center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C6187F" w:rsidTr="00C6187F">
        <w:tc>
          <w:tcPr>
            <w:tcW w:w="816" w:type="dxa"/>
          </w:tcPr>
          <w:p w:rsidR="00C6187F" w:rsidRDefault="00C6187F" w:rsidP="00C6187F">
            <w:pPr>
              <w:pStyle w:val="Default"/>
              <w:jc w:val="center"/>
            </w:pPr>
            <w:r>
              <w:t>40653</w:t>
            </w:r>
          </w:p>
        </w:tc>
        <w:tc>
          <w:tcPr>
            <w:tcW w:w="3504" w:type="dxa"/>
          </w:tcPr>
          <w:p w:rsidR="00C6187F" w:rsidRDefault="00C6187F" w:rsidP="00C6187F">
            <w:pPr>
              <w:pStyle w:val="Default"/>
              <w:jc w:val="center"/>
            </w:pPr>
            <w:r>
              <w:t>Tiago José Vital Oliveira</w:t>
            </w:r>
          </w:p>
        </w:tc>
      </w:tr>
    </w:tbl>
    <w:p w:rsidR="00C6187F" w:rsidRDefault="00C6187F" w:rsidP="00160A0F">
      <w:pPr>
        <w:pStyle w:val="Default"/>
        <w:jc w:val="center"/>
      </w:pPr>
    </w:p>
    <w:p w:rsidR="00C6187F" w:rsidRDefault="00C6187F" w:rsidP="00160A0F">
      <w:pPr>
        <w:pStyle w:val="Default"/>
        <w:jc w:val="center"/>
      </w:pPr>
    </w:p>
    <w:p w:rsidR="00C6187F" w:rsidRDefault="00C6187F" w:rsidP="00160A0F">
      <w:pPr>
        <w:pStyle w:val="Default"/>
        <w:jc w:val="center"/>
        <w:rPr>
          <w:b/>
          <w:bCs/>
          <w:color w:val="auto"/>
          <w:sz w:val="40"/>
          <w:szCs w:val="40"/>
        </w:rPr>
      </w:pPr>
      <w:bookmarkStart w:id="0" w:name="_GoBack"/>
      <w:bookmarkEnd w:id="0"/>
    </w:p>
    <w:tbl>
      <w:tblPr>
        <w:tblStyle w:val="Tabelacomgrelha"/>
        <w:tblpPr w:leftFromText="141" w:rightFromText="141" w:vertAnchor="text" w:horzAnchor="margin" w:tblpXSpec="center" w:tblpY="13"/>
        <w:tblW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3787"/>
      </w:tblGrid>
      <w:tr w:rsidR="00C6187F" w:rsidTr="00C6187F">
        <w:tc>
          <w:tcPr>
            <w:tcW w:w="1523" w:type="dxa"/>
          </w:tcPr>
          <w:p w:rsidR="00C6187F" w:rsidRDefault="00C6187F" w:rsidP="001D2F40">
            <w:pPr>
              <w:pStyle w:val="Default"/>
              <w:jc w:val="center"/>
            </w:pPr>
            <w:r>
              <w:t>Orientadores:</w:t>
            </w:r>
          </w:p>
        </w:tc>
        <w:tc>
          <w:tcPr>
            <w:tcW w:w="3787" w:type="dxa"/>
          </w:tcPr>
          <w:p w:rsidR="00C6187F" w:rsidRDefault="00C6187F" w:rsidP="001D2F40">
            <w:pPr>
              <w:pStyle w:val="Default"/>
              <w:jc w:val="center"/>
            </w:pPr>
            <w:r>
              <w:t>Tiago Miguel Braga da Silva Dias</w:t>
            </w:r>
          </w:p>
        </w:tc>
      </w:tr>
      <w:tr w:rsidR="00C6187F" w:rsidTr="00C6187F">
        <w:tc>
          <w:tcPr>
            <w:tcW w:w="1523" w:type="dxa"/>
          </w:tcPr>
          <w:p w:rsidR="00C6187F" w:rsidRDefault="00C6187F" w:rsidP="001D2F40">
            <w:pPr>
              <w:pStyle w:val="Default"/>
              <w:jc w:val="center"/>
            </w:pPr>
          </w:p>
        </w:tc>
        <w:tc>
          <w:tcPr>
            <w:tcW w:w="3787" w:type="dxa"/>
          </w:tcPr>
          <w:p w:rsidR="00C6187F" w:rsidRDefault="00C6187F" w:rsidP="001D2F40">
            <w:pPr>
              <w:pStyle w:val="Default"/>
              <w:jc w:val="center"/>
            </w:pPr>
            <w:r>
              <w:t>Pedro Miguel Fernandes Sampaio</w:t>
            </w:r>
          </w:p>
        </w:tc>
      </w:tr>
    </w:tbl>
    <w:p w:rsidR="00160A0F" w:rsidRDefault="00160A0F" w:rsidP="00160A0F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160A0F" w:rsidRPr="00160A0F" w:rsidRDefault="00160A0F" w:rsidP="00160A0F">
      <w:pPr>
        <w:jc w:val="center"/>
        <w:rPr>
          <w:b/>
          <w:sz w:val="36"/>
        </w:rPr>
      </w:pPr>
      <w:bookmarkStart w:id="1" w:name="_Toc457058336"/>
      <w:r w:rsidRPr="00160A0F">
        <w:rPr>
          <w:b/>
          <w:sz w:val="36"/>
        </w:rPr>
        <w:t>Resumo</w:t>
      </w:r>
      <w:bookmarkEnd w:id="1"/>
    </w:p>
    <w:p w:rsidR="00160A0F" w:rsidRDefault="00160A0F" w:rsidP="00160A0F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proofErr w:type="gramStart"/>
      <w:r w:rsidRPr="00FA4C55">
        <w:rPr>
          <w:i/>
        </w:rPr>
        <w:t>plug-in</w:t>
      </w:r>
      <w:proofErr w:type="gramEnd"/>
      <w:r w:rsidRPr="00A92509">
        <w:t xml:space="preserve"> é, essencialmente, um editor de texto que integra funcionalidades</w:t>
      </w:r>
      <w:r>
        <w:t xml:space="preserve"> diversas,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proofErr w:type="spellStart"/>
      <w:r w:rsidRPr="00E12F5C">
        <w:rPr>
          <w:i/>
        </w:rPr>
        <w:t>highlighting</w:t>
      </w:r>
      <w:proofErr w:type="spellEnd"/>
      <w:r w:rsidRPr="00A92509">
        <w:t xml:space="preserve"> da sintaxe, </w:t>
      </w:r>
      <w:proofErr w:type="spellStart"/>
      <w:r w:rsidRPr="00FA4C55">
        <w:rPr>
          <w:i/>
        </w:rPr>
        <w:t>intellisense</w:t>
      </w:r>
      <w:proofErr w:type="spellEnd"/>
      <w:r w:rsidRPr="00A92509">
        <w:t xml:space="preserve"> e a integração com o assemblador DASM. A integração com </w:t>
      </w:r>
      <w:r>
        <w:t>esta ferramenta</w:t>
      </w:r>
      <w:r w:rsidRPr="00A92509">
        <w:t xml:space="preserve"> permite</w:t>
      </w:r>
      <w:r>
        <w:t xml:space="preserve"> gerar o código máquina sem necessidade de sair </w:t>
      </w:r>
      <w:proofErr w:type="gramStart"/>
      <w:r>
        <w:t xml:space="preserve">do </w:t>
      </w:r>
      <w:r w:rsidRPr="00FA4C55">
        <w:rPr>
          <w:i/>
        </w:rPr>
        <w:t>IDE</w:t>
      </w:r>
      <w:proofErr w:type="gramEnd"/>
      <w:r w:rsidRPr="00A92509">
        <w:t xml:space="preserve">, </w:t>
      </w:r>
      <w:r>
        <w:t>b</w:t>
      </w:r>
      <w:r w:rsidRPr="00A92509">
        <w:t>e</w:t>
      </w:r>
      <w:r>
        <w:t>m como</w:t>
      </w:r>
      <w:r w:rsidRPr="00A92509">
        <w:t xml:space="preserve"> o processamento das pseudo instruções e diretivas</w:t>
      </w:r>
      <w:r>
        <w:t xml:space="preserve"> por ela</w:t>
      </w:r>
      <w:r w:rsidRPr="00A92509">
        <w:t xml:space="preserve"> suportad</w:t>
      </w:r>
      <w:r>
        <w:t>as</w:t>
      </w:r>
      <w:r w:rsidRPr="00A92509">
        <w:t>.</w:t>
      </w:r>
    </w:p>
    <w:p w:rsidR="00160A0F" w:rsidRPr="00A92509" w:rsidRDefault="00160A0F" w:rsidP="00160A0F">
      <w:pPr>
        <w:pStyle w:val="ParagrafodeTexto"/>
      </w:pPr>
      <w:r w:rsidRPr="00A92509">
        <w:t>O desenvolvimento d</w:t>
      </w:r>
      <w:r>
        <w:t>a</w:t>
      </w:r>
      <w:r w:rsidRPr="00A92509">
        <w:t xml:space="preserve"> ferramenta </w:t>
      </w:r>
      <w:r>
        <w:t>PDS16inEclipse foi</w:t>
      </w:r>
      <w:r w:rsidRPr="00A92509">
        <w:t xml:space="preserve"> baseado na </w:t>
      </w:r>
      <w:r w:rsidRPr="003568C1">
        <w:rPr>
          <w:i/>
        </w:rPr>
        <w:t>framework</w:t>
      </w:r>
      <w:r w:rsidRPr="00A92509">
        <w:t xml:space="preserve"> Xtext</w:t>
      </w:r>
      <w:r>
        <w:t>,</w:t>
      </w:r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Ecli</w:t>
      </w:r>
      <w:r>
        <w:t>p</w:t>
      </w:r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 da criação de uma gramática própria e posteriormente dos analisadores necessários à realização das funcionalidades acima referidas.</w:t>
      </w:r>
      <w:r w:rsidRPr="00A92509" w:rsidDel="003A46A5">
        <w:t xml:space="preserve"> </w:t>
      </w:r>
    </w:p>
    <w:p w:rsidR="00160A0F" w:rsidRPr="00A92509" w:rsidRDefault="00160A0F" w:rsidP="00160A0F">
      <w:pPr>
        <w:pStyle w:val="ParagrafodeTexto"/>
      </w:pPr>
    </w:p>
    <w:p w:rsidR="00DB05EC" w:rsidRDefault="00160A0F" w:rsidP="00160A0F">
      <w:pPr>
        <w:pStyle w:val="Text"/>
      </w:pPr>
      <w:r w:rsidRPr="00A92509">
        <w:t xml:space="preserve">Palavras-chave: Ambiente Integrado de Desenvolvimento; Processador PDS16; </w:t>
      </w:r>
      <w:r w:rsidRPr="00160A0F">
        <w:t>Assembly</w:t>
      </w:r>
      <w:r w:rsidRPr="00A92509">
        <w:t xml:space="preserve">; Xtext; Eclipse; </w:t>
      </w:r>
      <w:proofErr w:type="gramStart"/>
      <w:r w:rsidRPr="00FA4C55">
        <w:rPr>
          <w:i/>
        </w:rPr>
        <w:t>Plug-in</w:t>
      </w:r>
      <w:proofErr w:type="gramEnd"/>
      <w:r w:rsidRPr="00A92509">
        <w:t>.</w:t>
      </w:r>
      <w:r w:rsidRPr="00A92509" w:rsidDel="00A92509">
        <w:t xml:space="preserve"> </w:t>
      </w:r>
    </w:p>
    <w:sectPr w:rsidR="00DB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F"/>
    <w:rsid w:val="00160A0F"/>
    <w:rsid w:val="00C6187F"/>
    <w:rsid w:val="00D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1DB2-C7F5-4B32-A0EA-CF57D5F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0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0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60A0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deTexto">
    <w:name w:val="Paragrafo de Texto"/>
    <w:basedOn w:val="Normal"/>
    <w:qFormat/>
    <w:rsid w:val="00160A0F"/>
    <w:pPr>
      <w:spacing w:after="0" w:line="360" w:lineRule="auto"/>
      <w:ind w:firstLine="708"/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qFormat/>
    <w:rsid w:val="00160A0F"/>
    <w:pPr>
      <w:spacing w:after="0" w:line="360" w:lineRule="auto"/>
      <w:jc w:val="both"/>
    </w:pPr>
    <w:rPr>
      <w:rFonts w:ascii="Times New Roman" w:hAnsi="Times New Roman"/>
    </w:rPr>
  </w:style>
  <w:style w:type="paragraph" w:customStyle="1" w:styleId="RCabealho">
    <w:name w:val="RCabeçalho"/>
    <w:basedOn w:val="Cabealho1"/>
    <w:link w:val="RCabealhoCarter"/>
    <w:qFormat/>
    <w:rsid w:val="00160A0F"/>
    <w:pPr>
      <w:spacing w:before="480" w:line="360" w:lineRule="auto"/>
      <w:jc w:val="both"/>
    </w:pPr>
    <w:rPr>
      <w:rFonts w:ascii="Times New Roman" w:hAnsi="Times New Roman"/>
      <w:b/>
      <w:bCs/>
      <w:sz w:val="40"/>
      <w:szCs w:val="28"/>
    </w:rPr>
  </w:style>
  <w:style w:type="character" w:customStyle="1" w:styleId="RCabealhoCarter">
    <w:name w:val="RCabeçalho Caráter"/>
    <w:basedOn w:val="Cabealho1Carter"/>
    <w:link w:val="RCabealho"/>
    <w:rsid w:val="00160A0F"/>
    <w:rPr>
      <w:rFonts w:ascii="Times New Roman" w:eastAsiaTheme="majorEastAsia" w:hAnsi="Times New Roman" w:cstheme="majorBidi"/>
      <w:b/>
      <w:bCs/>
      <w:color w:val="2E74B5" w:themeColor="accent1" w:themeShade="BF"/>
      <w:sz w:val="40"/>
      <w:szCs w:val="2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60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1</cp:revision>
  <dcterms:created xsi:type="dcterms:W3CDTF">2016-07-24T21:27:00Z</dcterms:created>
  <dcterms:modified xsi:type="dcterms:W3CDTF">2016-07-24T21:46:00Z</dcterms:modified>
</cp:coreProperties>
</file>