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5FF66F2F" w:rsidR="00C82983" w:rsidRPr="00560167" w:rsidRDefault="00ED1AD9" w:rsidP="00FC667E">
      <w:r>
        <w:rPr>
          <w:noProof/>
          <w:lang w:eastAsia="pt-PT"/>
        </w:rPr>
        <w:drawing>
          <wp:inline distT="0" distB="0" distL="0" distR="0" wp14:anchorId="7516CEBC" wp14:editId="10BB5636">
            <wp:extent cx="1677069" cy="1011600"/>
            <wp:effectExtent l="0" t="0" r="0" b="0"/>
            <wp:docPr id="12" name="Imagem 12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69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21CBCBCD" w14:textId="7801AC9C" w:rsidR="00003938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003938">
        <w:t xml:space="preserve"> âmbito de Projecto e Seminário </w:t>
      </w:r>
      <w:r w:rsidR="00450922" w:rsidRPr="00560167">
        <w:t>do</w:t>
      </w:r>
    </w:p>
    <w:p w14:paraId="7522564A" w14:textId="22563B6F" w:rsidR="00450922" w:rsidRPr="00560167" w:rsidRDefault="00450922" w:rsidP="00D824D8">
      <w:pPr>
        <w:jc w:val="center"/>
      </w:pPr>
      <w:r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3F1A6836" w14:textId="77777777" w:rsidR="000F187B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</w:t>
      </w:r>
      <w:r w:rsidR="000F187B">
        <w:t xml:space="preserve"> âmbito de Projecto e Seminário </w:t>
      </w:r>
      <w:r w:rsidR="00D20820" w:rsidRPr="00560167">
        <w:t>do</w:t>
      </w:r>
    </w:p>
    <w:p w14:paraId="1EF05D86" w14:textId="731CC4FE" w:rsidR="00D20820" w:rsidRPr="00560167" w:rsidRDefault="00D20820" w:rsidP="00D824D8">
      <w:pPr>
        <w:jc w:val="center"/>
      </w:pPr>
      <w:r w:rsidRPr="00560167">
        <w:t xml:space="preserve"> curso de licenciatura em Engenharia Informática e de Com</w:t>
      </w:r>
      <w:r w:rsidR="002C245D">
        <w:t>putadores</w:t>
      </w:r>
      <w:r w:rsidR="002C245D">
        <w:br/>
        <w:t>Semestre de Verão 2015/2016</w:t>
      </w:r>
      <w:r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15B489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sintaxe</w:t>
      </w:r>
      <w:r w:rsidR="00574245">
        <w:t xml:space="preserve"> e da semântica</w:t>
      </w:r>
      <w:r w:rsidR="00CC13A7">
        <w:t xml:space="preserve">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F95E8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F95E8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F95E8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F95E8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F95E8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F95E8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F95E8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F95E83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F95E8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F95E8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F95E8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F95E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66114F5A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>No domínio da Informática, um programa consiste no conjunto das instruções que define o algoritmo desenvolvido para resolver um dado problema usando um sistema computacional</w:t>
      </w:r>
      <w:r w:rsidR="00265C5C">
        <w:rPr>
          <w:rFonts w:cs="Times New Roman"/>
        </w:rPr>
        <w:t xml:space="preserve"> programável</w:t>
      </w:r>
      <w:r w:rsidRPr="00427127">
        <w:rPr>
          <w:rFonts w:cs="Times New Roman"/>
        </w:rPr>
        <w:t xml:space="preserve">. Para que esse sistema possa realizar as operações definidas por estas instruções é pois necessário que as mesmas sejam </w:t>
      </w:r>
      <w:r w:rsidR="00265C5C">
        <w:rPr>
          <w:rFonts w:cs="Times New Roman"/>
        </w:rPr>
        <w:t>apresentadas</w:t>
      </w:r>
      <w:r w:rsidRPr="00427127">
        <w:rPr>
          <w:rFonts w:cs="Times New Roman"/>
        </w:rPr>
        <w:t xml:space="preserve"> usando a linguagem enten</w:t>
      </w:r>
      <w:r w:rsidR="00265C5C">
        <w:rPr>
          <w:rFonts w:cs="Times New Roman"/>
        </w:rPr>
        <w:t>dida pela máquina, que consiste</w:t>
      </w:r>
      <w:r w:rsidRPr="00427127">
        <w:rPr>
          <w:rFonts w:cs="Times New Roman"/>
        </w:rPr>
        <w:t xml:space="preserve">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574245" w:rsidRPr="006443B1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58C585EF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</w:t>
      </w:r>
      <w:r w:rsidR="00265C5C">
        <w:rPr>
          <w:rFonts w:cs="Times New Roman"/>
        </w:rPr>
        <w:t xml:space="preserve">implementar o programa usando uma dada linguagem, obtendo-se assim </w:t>
      </w:r>
      <w:r w:rsidRPr="00D1714A">
        <w:rPr>
          <w:rFonts w:cs="Times New Roman"/>
        </w:rPr>
        <w:t>um ou vá</w:t>
      </w:r>
      <w:r w:rsidR="00265C5C">
        <w:rPr>
          <w:rFonts w:cs="Times New Roman"/>
        </w:rPr>
        <w:t xml:space="preserve">rios ficheiros fonte. </w:t>
      </w:r>
      <w:r w:rsidR="00021570">
        <w:rPr>
          <w:rFonts w:cs="Times New Roman"/>
        </w:rPr>
        <w:t>De seguida, e</w:t>
      </w:r>
      <w:r w:rsidR="00776271">
        <w:rPr>
          <w:rFonts w:cs="Times New Roman"/>
        </w:rPr>
        <w:t>stes são</w:t>
      </w:r>
      <w:r w:rsidR="00021570">
        <w:rPr>
          <w:rFonts w:cs="Times New Roman"/>
        </w:rPr>
        <w:t xml:space="preserve"> traduzidos para a linguagem entendida pela maquina recorrendo a</w:t>
      </w:r>
      <w:r w:rsidR="00265C5C">
        <w:rPr>
          <w:rFonts w:cs="Times New Roman"/>
        </w:rPr>
        <w:t xml:space="preserve"> </w:t>
      </w:r>
      <w:r w:rsidRPr="00D1714A">
        <w:rPr>
          <w:rFonts w:cs="Times New Roman"/>
        </w:rPr>
        <w:t xml:space="preserve">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</w:t>
      </w:r>
      <w:r w:rsidR="0081330E">
        <w:rPr>
          <w:rFonts w:cs="Times New Roman"/>
        </w:rPr>
        <w:t xml:space="preserve">verificam as regras sintáticas </w:t>
      </w:r>
      <w:r w:rsidRPr="00D1714A">
        <w:rPr>
          <w:rFonts w:cs="Times New Roman"/>
        </w:rPr>
        <w:t xml:space="preserve">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</w:t>
      </w:r>
      <w:r w:rsidR="0081330E">
        <w:rPr>
          <w:rFonts w:cs="Times New Roman"/>
        </w:rPr>
        <w:t xml:space="preserve"> localizável em memoria</w:t>
      </w:r>
      <w:r w:rsidRPr="00D1714A">
        <w:rPr>
          <w:rFonts w:cs="Times New Roman"/>
        </w:rPr>
        <w:t>, i.e. um ficheiro executável. Para garantir a correta implementação da solução desejada, são realizados um conjunto</w:t>
      </w:r>
      <w:r w:rsidR="0081330E">
        <w:rPr>
          <w:rFonts w:cs="Times New Roman"/>
        </w:rPr>
        <w:t xml:space="preserve"> de testes sobre este ficheiro antes de se dar por concluído o desenvolvimento do programa.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lastRenderedPageBreak/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5451409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</w:t>
      </w:r>
      <w:r w:rsidR="00A41DB4">
        <w:rPr>
          <w:rFonts w:cs="Times New Roman"/>
        </w:rPr>
        <w:t>em indentado e estruturado. A</w:t>
      </w:r>
      <w:r w:rsidRPr="00D1714A">
        <w:rPr>
          <w:rFonts w:cs="Times New Roman"/>
        </w:rPr>
        <w:t xml:space="preserve">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 xml:space="preserve">também </w:t>
      </w:r>
      <w:r w:rsidRPr="00D1714A">
        <w:rPr>
          <w:rFonts w:cs="Times New Roman"/>
        </w:rPr>
        <w:t>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62D851B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>ou o DRJava</w:t>
      </w:r>
      <w:sdt>
        <w:sdtPr>
          <w:rPr>
            <w:rFonts w:cs="Times New Roman"/>
          </w:rPr>
          <w:id w:val="-37050752"/>
          <w:citation/>
        </w:sdtPr>
        <w:sdtEndPr/>
        <w:sdtContent>
          <w:r w:rsidR="0087480C">
            <w:rPr>
              <w:rFonts w:cs="Times New Roman"/>
            </w:rPr>
            <w:fldChar w:fldCharType="begin"/>
          </w:r>
          <w:r w:rsidR="0087480C">
            <w:rPr>
              <w:rFonts w:cs="Times New Roman"/>
            </w:rPr>
            <w:instrText xml:space="preserve"> CITATION DrJ \l 2070 </w:instrText>
          </w:r>
          <w:r w:rsidR="0087480C">
            <w:rPr>
              <w:rFonts w:cs="Times New Roman"/>
            </w:rPr>
            <w:fldChar w:fldCharType="separate"/>
          </w:r>
          <w:r w:rsidR="0087480C">
            <w:rPr>
              <w:rFonts w:cs="Times New Roman"/>
              <w:noProof/>
            </w:rPr>
            <w:t xml:space="preserve"> </w:t>
          </w:r>
          <w:r w:rsidR="0087480C" w:rsidRPr="0087480C">
            <w:rPr>
              <w:rFonts w:cs="Times New Roman"/>
              <w:noProof/>
            </w:rPr>
            <w:t>[1]</w:t>
          </w:r>
          <w:r w:rsidR="0087480C">
            <w:rPr>
              <w:rFonts w:cs="Times New Roman"/>
            </w:rPr>
            <w:fldChar w:fldCharType="end"/>
          </w:r>
        </w:sdtContent>
      </w:sdt>
      <w:r w:rsidR="00A32F79">
        <w:rPr>
          <w:rFonts w:cs="Times New Roman"/>
        </w:rPr>
        <w:t xml:space="preserve">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 xml:space="preserve">. Estes podem ser criados a partir de bibliotecas que dão o suporte à </w:t>
      </w:r>
      <w:r w:rsidR="00A41DB4">
        <w:rPr>
          <w:rFonts w:cs="Times New Roman"/>
        </w:rPr>
        <w:t>criação</w:t>
      </w:r>
      <w:r w:rsidRPr="00D1714A">
        <w:rPr>
          <w:rFonts w:cs="Times New Roman"/>
        </w:rPr>
        <w:t>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160B6CEE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 arquitetura </w:t>
      </w:r>
      <w:r w:rsidR="003B0B96">
        <w:rPr>
          <w:rFonts w:cs="Times New Roman"/>
        </w:rPr>
        <w:t>Processador Didático Simples a 16 bits (</w:t>
      </w:r>
      <w:r w:rsidRPr="00D1714A">
        <w:rPr>
          <w:rFonts w:cs="Times New Roman"/>
        </w:rPr>
        <w:t>PDS16</w:t>
      </w:r>
      <w:r w:rsidR="003B0B96">
        <w:rPr>
          <w:rFonts w:cs="Times New Roman"/>
        </w:rPr>
        <w:t>)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15677BBA" w14:textId="00959126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  <w:r w:rsidR="00D52BBC">
        <w:rPr>
          <w:rFonts w:cs="Times New Roman"/>
        </w:rPr>
        <w:t xml:space="preserve"> Desta forma,</w:t>
      </w:r>
      <w:r w:rsidRPr="00D1714A">
        <w:rPr>
          <w:rFonts w:cs="Times New Roman"/>
        </w:rPr>
        <w:t xml:space="preserve">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26B8150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</w:t>
      </w:r>
      <w:r w:rsidR="00A41DB4">
        <w:rPr>
          <w:rFonts w:cs="Times New Roman"/>
        </w:rPr>
        <w:t>ntas para fazer uma verificação</w:t>
      </w:r>
      <w:r w:rsidRPr="00D1714A">
        <w:rPr>
          <w:rFonts w:cs="Times New Roman"/>
        </w:rPr>
        <w:t xml:space="preserve"> da sintaxe em tempo de escrita de código, de modo a que o programador possa ser alertado </w:t>
      </w:r>
      <w:r w:rsidR="00A41DB4">
        <w:rPr>
          <w:rFonts w:cs="Times New Roman"/>
        </w:rPr>
        <w:t>para</w:t>
      </w:r>
      <w:r w:rsidRPr="00D1714A">
        <w:rPr>
          <w:rFonts w:cs="Times New Roman"/>
        </w:rPr>
        <w:t xml:space="preserve">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40D5E411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onde se insere a utilização da arquitetura PDS16 no ISEL, e no facto dos alunos dos cursos de </w:t>
      </w:r>
      <w:r w:rsidR="00A41DB4">
        <w:rPr>
          <w:rFonts w:cs="Times New Roman"/>
        </w:rPr>
        <w:t>Licenciatura em Engenharia Informática e de Computadores (</w:t>
      </w:r>
      <w:r w:rsidRPr="00D1714A">
        <w:rPr>
          <w:rFonts w:cs="Times New Roman"/>
        </w:rPr>
        <w:t>LEIC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e</w:t>
      </w:r>
      <w:r w:rsidR="00A41DB4">
        <w:rPr>
          <w:rFonts w:cs="Times New Roman"/>
        </w:rPr>
        <w:t xml:space="preserve"> Licenciatura em Engenharia Eletrónica e Telecomunicações e de Computadores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>(</w:t>
      </w:r>
      <w:r w:rsidRPr="00D1714A">
        <w:rPr>
          <w:rFonts w:cs="Times New Roman"/>
        </w:rPr>
        <w:t>LEETC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EndPr/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7E196735" w14:textId="4C722509" w:rsidR="00766BD0" w:rsidRDefault="005D024A" w:rsidP="005D024A">
      <w:pPr>
        <w:pStyle w:val="Cabealho2"/>
        <w:numPr>
          <w:ilvl w:val="1"/>
          <w:numId w:val="23"/>
        </w:numPr>
      </w:pPr>
      <w:bookmarkStart w:id="33" w:name="_Toc450425130"/>
      <w:r>
        <w:t>Assemblador D</w:t>
      </w:r>
      <w:r w:rsidR="00766BD0">
        <w:t>asm</w:t>
      </w:r>
      <w:bookmarkEnd w:id="33"/>
    </w:p>
    <w:p w14:paraId="5203A023" w14:textId="77777777" w:rsidR="005D024A" w:rsidRPr="005D024A" w:rsidRDefault="005D024A" w:rsidP="005D024A"/>
    <w:p w14:paraId="59862C26" w14:textId="44F93FE8" w:rsidR="00B21D9E" w:rsidRDefault="00B21D9E" w:rsidP="00CB53F2">
      <w:pPr>
        <w:ind w:left="708" w:firstLine="372"/>
      </w:pPr>
      <w:r>
        <w:t>Sej</w:t>
      </w:r>
      <w:r w:rsidR="00F7042D">
        <w:t>a qual for a linguagem de programaç</w:t>
      </w:r>
      <w:r w:rsidR="005D024A">
        <w:t xml:space="preserve">ão adotada para </w:t>
      </w:r>
      <w:r w:rsidR="00125607">
        <w:t>desenvolver um programa existe a necessidade de</w:t>
      </w:r>
      <w:r w:rsidR="00B5560F">
        <w:t xml:space="preserve"> compila</w:t>
      </w:r>
      <w:r w:rsidR="00125607">
        <w:t>r</w:t>
      </w:r>
      <w:r w:rsidR="005D024A">
        <w:t xml:space="preserve"> o código fonte produzido</w:t>
      </w:r>
      <w:r w:rsidR="00125607">
        <w:t xml:space="preserve"> </w:t>
      </w:r>
      <w:r w:rsidR="005D024A">
        <w:t xml:space="preserve">para se obter o correspondente </w:t>
      </w:r>
      <w:r w:rsidR="00125607">
        <w:t>código</w:t>
      </w:r>
      <w:r w:rsidR="005D024A">
        <w:t xml:space="preserve"> interpretável pela</w:t>
      </w:r>
      <w:r w:rsidR="00125607">
        <w:t xml:space="preserve"> máquina</w:t>
      </w:r>
      <w:r w:rsidR="005D024A">
        <w:t>.</w:t>
      </w:r>
      <w:r w:rsidR="00F7042D">
        <w:t xml:space="preserve"> </w:t>
      </w:r>
      <w:r w:rsidR="00C65F12">
        <w:t>Para o processador PDS16</w:t>
      </w:r>
      <w:r w:rsidR="005D024A">
        <w:t>, foi criado um assemblador denominado DASM</w:t>
      </w:r>
      <w:sdt>
        <w:sdtPr>
          <w:id w:val="-1733460646"/>
          <w:citation/>
        </w:sdtPr>
        <w:sdtEndPr/>
        <w:sdtContent>
          <w:r w:rsidR="005D024A">
            <w:fldChar w:fldCharType="begin"/>
          </w:r>
          <w:r w:rsidR="005D024A">
            <w:instrText xml:space="preserve"> CITATION Jos111 \l 2070 </w:instrText>
          </w:r>
          <w:r w:rsidR="005D024A">
            <w:fldChar w:fldCharType="separate"/>
          </w:r>
          <w:r w:rsidR="005D024A">
            <w:rPr>
              <w:noProof/>
            </w:rPr>
            <w:t xml:space="preserve"> </w:t>
          </w:r>
          <w:r w:rsidR="005D024A" w:rsidRPr="005D024A">
            <w:rPr>
              <w:noProof/>
            </w:rPr>
            <w:t>[5]</w:t>
          </w:r>
          <w:r w:rsidR="005D024A">
            <w:fldChar w:fldCharType="end"/>
          </w:r>
        </w:sdtContent>
      </w:sdt>
      <w:r w:rsidR="00B5560F">
        <w:t>,</w:t>
      </w:r>
      <w:r w:rsidR="00066DD8">
        <w:t xml:space="preserve"> uni modelar,</w:t>
      </w:r>
      <w:r w:rsidR="00C65F12">
        <w:t xml:space="preserve"> que a partir de um ficheiro de texto escrito em linguagem assembly PDS16 produz </w:t>
      </w:r>
      <w:r w:rsidR="00066DD8">
        <w:t xml:space="preserve">o ficheiro </w:t>
      </w:r>
      <w:r w:rsidR="00080EDE">
        <w:t xml:space="preserve">com a designação </w:t>
      </w:r>
      <w:r w:rsidR="00066DD8">
        <w:t xml:space="preserve">correspondente </w:t>
      </w:r>
      <w:r w:rsidR="00C65F12">
        <w:t xml:space="preserve">em </w:t>
      </w:r>
      <w:r w:rsidR="00B5560F">
        <w:t>linguagem</w:t>
      </w:r>
      <w:r w:rsidR="00C65F12">
        <w:t xml:space="preserve"> </w:t>
      </w:r>
      <w:r w:rsidR="00B5560F">
        <w:t>máquina</w:t>
      </w:r>
      <w:r w:rsidR="00066DD8">
        <w:t xml:space="preserve">, i.e. o futuro executável do programa. </w:t>
      </w:r>
      <w:r w:rsidR="00783A50">
        <w:t xml:space="preserve">Este </w:t>
      </w:r>
      <w:r w:rsidR="00066DD8">
        <w:t>ficheiro</w:t>
      </w:r>
      <w:r w:rsidR="00783A50">
        <w:t xml:space="preserve">, com extensão </w:t>
      </w:r>
      <w:r w:rsidR="002F6133">
        <w:t>HEX</w:t>
      </w:r>
      <w:r w:rsidR="00783A50">
        <w:t xml:space="preserve">, adota o seguinte </w:t>
      </w:r>
      <w:r w:rsidR="00066DD8">
        <w:t>formato Intel HEX80</w:t>
      </w:r>
      <w:r w:rsidR="00783A50">
        <w:t>.</w:t>
      </w:r>
      <w:r w:rsidR="00DD7BF5">
        <w:t xml:space="preserve"> É portanto um ficheiro de texto</w:t>
      </w:r>
      <w:r w:rsidR="00066DD8">
        <w:t xml:space="preserve"> constituído por caracteres ASCII organizados em tramas, contendo cada trama uma marca de sincronização, o endereço físico dos </w:t>
      </w:r>
      <w:r w:rsidR="00066DD8" w:rsidRPr="00B5560F">
        <w:rPr>
          <w:i/>
        </w:rPr>
        <w:t>bytes</w:t>
      </w:r>
      <w:r w:rsidR="00066DD8">
        <w:t xml:space="preserve"> contidos na trama e um código para d</w:t>
      </w:r>
      <w:r w:rsidR="00CB53F2">
        <w:t>eteção de erros de transmissão.</w:t>
      </w:r>
    </w:p>
    <w:p w14:paraId="15D71169" w14:textId="02AF2F49" w:rsidR="009E5149" w:rsidRDefault="00CB53F2" w:rsidP="007B5977">
      <w:pPr>
        <w:ind w:left="708" w:firstLine="372"/>
      </w:pPr>
      <w:r>
        <w:t>Sendo o DASM</w:t>
      </w:r>
      <w:r w:rsidR="009E5149">
        <w:t xml:space="preserve"> um assemblador </w:t>
      </w:r>
      <w:r w:rsidR="00B5560F">
        <w:t>didático</w:t>
      </w:r>
      <w:r>
        <w:t xml:space="preserve"> uni modular, ou seja, não permite </w:t>
      </w:r>
      <w:r w:rsidR="000B4334">
        <w:t>o desenvo</w:t>
      </w:r>
      <w:r w:rsidR="00B5560F">
        <w:t xml:space="preserve">lvimento </w:t>
      </w:r>
      <w:r w:rsidR="002F6133">
        <w:t>de aplicações</w:t>
      </w:r>
      <w:r w:rsidR="003C2451">
        <w:t xml:space="preserve"> usando múltiplos ficheiros fontes</w:t>
      </w:r>
      <w:r w:rsidR="002F6133">
        <w:t xml:space="preserve">, </w:t>
      </w:r>
      <w:r w:rsidR="00B5560F">
        <w:t>l</w:t>
      </w:r>
      <w:r w:rsidR="000B4334">
        <w:t>ogo não existe a necessidade de uma ferramenta de ligação</w:t>
      </w:r>
      <w:r w:rsidR="00AC7DFB">
        <w:t>.</w:t>
      </w:r>
      <w:r w:rsidR="0095094E">
        <w:t xml:space="preserve"> Pelo mesmo motivo a localização em memória das instruções e das variáveis e constantes é estática e estabelecida no ficheiro fonte.</w:t>
      </w:r>
    </w:p>
    <w:p w14:paraId="1F721CBD" w14:textId="593DB7C6" w:rsidR="009E5149" w:rsidRDefault="002F6133" w:rsidP="002F6133">
      <w:pPr>
        <w:ind w:left="708" w:firstLine="372"/>
      </w:pPr>
      <w:r>
        <w:t>A execução do programa DASM também produz um ficheiro com extensão LST. Este</w:t>
      </w:r>
      <w:r w:rsidR="00A42774">
        <w:t xml:space="preserve"> </w:t>
      </w:r>
      <w:r w:rsidR="00895157">
        <w:t>consiste numa listagem das operações realizadas pelo DASM, pelo qual</w:t>
      </w:r>
      <w:r w:rsidR="00A42774">
        <w:t xml:space="preserve"> </w:t>
      </w:r>
      <w:r w:rsidR="00FA78F3">
        <w:t>o texto original de cada instrução</w:t>
      </w:r>
      <w:r w:rsidR="00895157">
        <w:t xml:space="preserve"> no ficheiro fonte, acrescido do endereço de memória em que foi localizado e do respetivo código maquina.</w:t>
      </w:r>
      <w:r w:rsidR="00FA78F3">
        <w:t xml:space="preserve"> </w:t>
      </w:r>
      <w:r w:rsidR="002E7307">
        <w:t>Caso existam erros de compilação</w:t>
      </w:r>
      <w:r w:rsidR="00895157">
        <w:t>,</w:t>
      </w:r>
      <w:r w:rsidR="002E7307">
        <w:t xml:space="preserve"> os </w:t>
      </w:r>
      <w:r w:rsidR="00EB32EC">
        <w:t>mesmos</w:t>
      </w:r>
      <w:r w:rsidR="002E7307">
        <w:t xml:space="preserve"> são assinalados na respetiva instrução com uma mensagem </w:t>
      </w:r>
      <w:r w:rsidR="0095094E">
        <w:t xml:space="preserve">identificadora do </w:t>
      </w:r>
      <w:r w:rsidR="00895157">
        <w:t>seu</w:t>
      </w:r>
      <w:r w:rsidR="002E7307">
        <w:t xml:space="preserve"> tipo e </w:t>
      </w:r>
      <w:r w:rsidR="00895157">
        <w:t>d</w:t>
      </w:r>
      <w:r w:rsidR="002E7307">
        <w:t>a possível causa.</w:t>
      </w:r>
    </w:p>
    <w:p w14:paraId="6A631812" w14:textId="77777777" w:rsidR="000B4334" w:rsidRPr="00B21D9E" w:rsidRDefault="000B4334" w:rsidP="007B5977">
      <w:pPr>
        <w:ind w:left="708" w:firstLine="372"/>
      </w:pP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4" w:name="_Toc450425133"/>
      <w:r>
        <w:t>Diretivas</w:t>
      </w:r>
      <w:bookmarkEnd w:id="34"/>
    </w:p>
    <w:p w14:paraId="4B1DF414" w14:textId="77777777" w:rsidR="00766BD0" w:rsidRPr="00766BD0" w:rsidRDefault="00766BD0" w:rsidP="00766BD0"/>
    <w:p w14:paraId="556C1B64" w14:textId="1C32D2B6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="00375487" w:rsidRPr="00375487">
        <w:t>assemblador</w:t>
      </w:r>
      <w:r w:rsidRPr="00547D2B">
        <w:t xml:space="preserve"> </w:t>
      </w:r>
      <w:r w:rsidR="00375487">
        <w:t>DASM</w:t>
      </w:r>
      <w:sdt>
        <w:sdtPr>
          <w:id w:val="469254979"/>
          <w:citation/>
        </w:sdtPr>
        <w:sdtEndPr/>
        <w:sdtContent>
          <w:r w:rsidR="00375487">
            <w:fldChar w:fldCharType="begin"/>
          </w:r>
          <w:r w:rsidR="00375487">
            <w:instrText xml:space="preserve"> CITATION Jos111 \l 2070 </w:instrText>
          </w:r>
          <w:r w:rsidR="00375487">
            <w:fldChar w:fldCharType="separate"/>
          </w:r>
          <w:r w:rsidR="00375487">
            <w:rPr>
              <w:noProof/>
            </w:rPr>
            <w:t xml:space="preserve"> </w:t>
          </w:r>
          <w:r w:rsidR="00375487" w:rsidRPr="00375487">
            <w:rPr>
              <w:noProof/>
            </w:rPr>
            <w:t>[5]</w:t>
          </w:r>
          <w:r w:rsidR="00375487">
            <w:fldChar w:fldCharType="end"/>
          </w:r>
        </w:sdtContent>
      </w:sdt>
      <w:r w:rsidRPr="00547D2B">
        <w:t xml:space="preserve"> reconhece e processa um outro conjunto de comandos</w:t>
      </w:r>
      <w:sdt>
        <w:sdtPr>
          <w:id w:val="-607501218"/>
          <w:citation/>
        </w:sdtPr>
        <w:sdtEndPr/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="00375487">
        <w:t>.</w:t>
      </w:r>
      <w:r w:rsidRPr="00547D2B">
        <w:t xml:space="preserve"> </w:t>
      </w:r>
      <w:r w:rsidR="00AD362C">
        <w:t xml:space="preserve">Estes comandos </w:t>
      </w:r>
      <w:r w:rsidRPr="00547D2B">
        <w:t xml:space="preserve">visam não só facilitar a organização </w:t>
      </w:r>
      <w:r w:rsidR="00AD362C">
        <w:t xml:space="preserve">em memória </w:t>
      </w:r>
      <w:r w:rsidRPr="00547D2B">
        <w:t>do código e dos dados dos programas, mas também a utilização de símbolos para representação de</w:t>
      </w:r>
      <w:r w:rsidR="00AD362C">
        <w:t xml:space="preserve"> </w:t>
      </w:r>
      <w:r w:rsidR="003C2451">
        <w:t xml:space="preserve">valores, e.g.: </w:t>
      </w:r>
      <w:r w:rsidRPr="00547D2B">
        <w:t>endereços e constantes.</w:t>
      </w:r>
    </w:p>
    <w:p w14:paraId="1AF0CE7F" w14:textId="4B7CD66C" w:rsidR="00F72EB7" w:rsidRPr="00C47A49" w:rsidRDefault="00F72EB7" w:rsidP="00F03533">
      <w:pPr>
        <w:ind w:left="360" w:firstLine="348"/>
      </w:pPr>
      <w:r w:rsidRPr="00547D2B">
        <w:t xml:space="preserve">No que respeita à organização dos programas em memória, é possível </w:t>
      </w:r>
      <w:r w:rsidR="00AD362C">
        <w:t>definir-se as três secções base geradas por</w:t>
      </w:r>
      <w:r w:rsidRPr="00547D2B">
        <w:t xml:space="preserve"> quase todos os compiladores:</w:t>
      </w:r>
    </w:p>
    <w:p w14:paraId="66CF0B85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.DATA</w:t>
      </w:r>
      <w:r>
        <w:t xml:space="preserve">” – </w:t>
      </w:r>
      <w:r w:rsidR="0077003B">
        <w:t>que aloja as variáveis globais com valor inicial</w:t>
      </w:r>
      <w:r>
        <w:t>;</w:t>
      </w:r>
    </w:p>
    <w:p w14:paraId="2430382D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.BSS</w:t>
      </w:r>
      <w:r>
        <w:t xml:space="preserve">” – </w:t>
      </w:r>
      <w:r w:rsidR="0077003B">
        <w:t>que aloja as instruções do programa</w:t>
      </w:r>
      <w:r>
        <w:t>;</w:t>
      </w:r>
    </w:p>
    <w:p w14:paraId="3F106E32" w14:textId="21A91922" w:rsidR="00F72EB7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.TEXT</w:t>
      </w:r>
      <w:r>
        <w:t>” –</w:t>
      </w:r>
      <w:r w:rsidR="008B71B2">
        <w:t xml:space="preserve"> </w:t>
      </w:r>
      <w:r w:rsidR="0077003B">
        <w:t>que aloja as instruções do programa;</w:t>
      </w:r>
    </w:p>
    <w:p w14:paraId="74603E1E" w14:textId="491CC29B" w:rsidR="00F72EB7" w:rsidRDefault="00F72EB7" w:rsidP="00F72EB7">
      <w:r>
        <w:lastRenderedPageBreak/>
        <w:tab/>
        <w:t>Para além destas</w:t>
      </w:r>
      <w:r w:rsidR="0077003B">
        <w:t xml:space="preserve"> secções</w:t>
      </w:r>
      <w:r>
        <w:t xml:space="preserve">, permite </w:t>
      </w:r>
      <w:r w:rsidR="0077003B">
        <w:t xml:space="preserve">ainda que o programador defina outras secções. Para tal, deve usar-se a diretiva </w:t>
      </w:r>
      <w:r w:rsidR="0077003B" w:rsidRPr="0077003B">
        <w:rPr>
          <w:i/>
        </w:rPr>
        <w:t>.section</w:t>
      </w:r>
      <w:r>
        <w:t xml:space="preserve"> </w:t>
      </w:r>
      <w:r w:rsidR="0077003B">
        <w:t xml:space="preserve">para definir uma </w:t>
      </w:r>
      <w:r>
        <w:t>expressão</w:t>
      </w:r>
      <w:r w:rsidR="0077003B">
        <w:t xml:space="preserve"> do tipo</w:t>
      </w:r>
      <w:r>
        <w:t xml:space="preserve">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</w:t>
      </w:r>
      <w:r w:rsidR="0077003B">
        <w:t>em que</w:t>
      </w:r>
      <w:r>
        <w:t xml:space="preserve"> </w:t>
      </w:r>
      <w:r w:rsidRPr="009A23FC">
        <w:rPr>
          <w:rFonts w:ascii="Courier New" w:hAnsi="Courier New" w:cs="Courier New"/>
        </w:rPr>
        <w:t>section_name</w:t>
      </w:r>
      <w:r>
        <w:t xml:space="preserve"> </w:t>
      </w:r>
      <w:r w:rsidR="0077003B">
        <w:t>corresponde ao</w:t>
      </w:r>
      <w:r>
        <w:t xml:space="preserve"> nome da secção desejada.</w:t>
      </w:r>
    </w:p>
    <w:p w14:paraId="2B3BE974" w14:textId="2E8D6D13" w:rsidR="00F72EB7" w:rsidRDefault="00F72EB7" w:rsidP="00F72EB7">
      <w:r>
        <w:tab/>
      </w:r>
      <w:r w:rsidR="00E91CA9">
        <w:t>Subsequentemente de notar que as diretivas apenas definem o início de memória contígua</w:t>
      </w:r>
      <w:r>
        <w:t xml:space="preserve"> onde se </w:t>
      </w:r>
      <w:r w:rsidR="00E91CA9">
        <w:t>pode localizar a</w:t>
      </w:r>
      <w:r w:rsidR="00C84822">
        <w:t>s instruções</w:t>
      </w:r>
      <w:r w:rsidR="00E91CA9">
        <w:t xml:space="preserve"> e os seus valores definidos.</w:t>
      </w:r>
      <w:r>
        <w:t xml:space="preserve"> Para estabelecer o valor</w:t>
      </w:r>
      <w:r w:rsidR="00947977">
        <w:t xml:space="preserve"> do endereço e que a sua será localizada deve usar-se a diretoria</w:t>
      </w:r>
      <w:r w:rsidR="00252EE5">
        <w:t xml:space="preserve"> </w:t>
      </w:r>
      <w:r w:rsidR="00947977" w:rsidRPr="00252EE5">
        <w:rPr>
          <w:i/>
        </w:rPr>
        <w:t>.org</w:t>
      </w:r>
      <w:r>
        <w:t xml:space="preserve"> </w:t>
      </w:r>
      <w:r w:rsidR="00A11B58">
        <w:t>que define uma expressão do tipo</w:t>
      </w:r>
      <w:r w:rsidR="00252EE5">
        <w:t>:</w:t>
      </w:r>
      <w:r w:rsidR="00947977">
        <w:t xml:space="preserve"> </w:t>
      </w:r>
      <w:r>
        <w:t>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 w:rsidR="00947977">
        <w:t>”, em</w:t>
      </w:r>
      <w:r>
        <w:t xml:space="preserve"> que “</w:t>
      </w:r>
      <w:r>
        <w:rPr>
          <w:rFonts w:ascii="Courier New" w:hAnsi="Courier New" w:cs="Courier New"/>
        </w:rPr>
        <w:t>expression</w:t>
      </w:r>
      <w:r w:rsidR="00947977">
        <w:t>” deverá corresponder</w:t>
      </w:r>
      <w:r>
        <w:t xml:space="preserve"> o valor</w:t>
      </w:r>
      <w:r w:rsidR="000A4285">
        <w:t xml:space="preserve"> de</w:t>
      </w:r>
      <w:r w:rsidR="00947977">
        <w:t xml:space="preserve"> endereço</w:t>
      </w:r>
      <w:r>
        <w:t xml:space="preserve"> </w:t>
      </w:r>
      <w:r w:rsidR="00947977">
        <w:t>pretendido.</w:t>
      </w:r>
    </w:p>
    <w:p w14:paraId="3477D7FD" w14:textId="43D030ED" w:rsidR="00F72EB7" w:rsidRDefault="00487769" w:rsidP="00F72EB7">
      <w:r>
        <w:tab/>
        <w:t xml:space="preserve">O assemblador DASM disponibiliza um outro conjunto de diretivas que permite reservar e definir o valor inicial de posições de memória. As </w:t>
      </w:r>
      <w:r w:rsidR="000A4285">
        <w:t xml:space="preserve">directivas </w:t>
      </w:r>
      <w:r w:rsidR="000A4285" w:rsidRPr="000A4285">
        <w:rPr>
          <w:i/>
        </w:rPr>
        <w:t>.word</w:t>
      </w:r>
      <w:r w:rsidR="000A4285">
        <w:t xml:space="preserve"> e </w:t>
      </w:r>
      <w:r w:rsidR="000A4285" w:rsidRPr="000A4285">
        <w:rPr>
          <w:i/>
        </w:rPr>
        <w:t>.byte</w:t>
      </w:r>
      <w:r w:rsidR="000A4285">
        <w:rPr>
          <w:i/>
        </w:rPr>
        <w:t xml:space="preserve"> </w:t>
      </w:r>
      <w:r w:rsidR="000A4285">
        <w:t xml:space="preserve">podem definir dois tipos de expressões: </w:t>
      </w:r>
    </w:p>
    <w:p w14:paraId="772AE977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“.WORD” – define uma/vári</w:t>
      </w:r>
      <w:r w:rsidR="00252EE5">
        <w:t>as palavra/s em memória</w:t>
      </w:r>
      <w:r>
        <w:t>;</w:t>
      </w:r>
    </w:p>
    <w:p w14:paraId="0C26A3BD" w14:textId="04D979E2" w:rsidR="000A4285" w:rsidRDefault="00F72EB7" w:rsidP="006879E3">
      <w:pPr>
        <w:pStyle w:val="PargrafodaLista"/>
        <w:numPr>
          <w:ilvl w:val="0"/>
          <w:numId w:val="46"/>
        </w:numPr>
      </w:pPr>
      <w:r>
        <w:t>“.BYTE” – define um/</w:t>
      </w:r>
      <w:r w:rsidR="00252EE5">
        <w:t>vários byte/s em memória</w:t>
      </w:r>
      <w:r>
        <w:t>;</w:t>
      </w:r>
    </w:p>
    <w:p w14:paraId="233D553C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“.ASCII”, “.ASCIIZ” – define uma string ascii não terminada por zero, e terminada por zero</w:t>
      </w:r>
      <w:r w:rsidR="00252EE5">
        <w:t>,</w:t>
      </w:r>
      <w:r>
        <w:t xml:space="preserve"> res</w:t>
      </w:r>
      <w:r w:rsidR="00252EE5">
        <w:t>petivamente</w:t>
      </w:r>
      <w:r>
        <w:t>;</w:t>
      </w:r>
    </w:p>
    <w:p w14:paraId="3B35E435" w14:textId="02FBA934" w:rsidR="00F72EB7" w:rsidRDefault="00F72EB7" w:rsidP="000A4285">
      <w:pPr>
        <w:pStyle w:val="PargrafodaLista"/>
        <w:numPr>
          <w:ilvl w:val="0"/>
          <w:numId w:val="46"/>
        </w:numPr>
      </w:pPr>
      <w:r>
        <w:t xml:space="preserve">“.SPACE” – reserva espaço para </w:t>
      </w:r>
      <w:r w:rsidR="00B249CF">
        <w:t xml:space="preserve">um ou </w:t>
      </w:r>
      <w:r>
        <w:t xml:space="preserve">vários bytes, com possibilidade de serem </w:t>
      </w:r>
      <w:r w:rsidR="00252EE5">
        <w:t>inicialização com um valor definido pelo programador.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5" w:name="_Toc450425134"/>
      <w:r w:rsidRPr="008D2CA0">
        <w:lastRenderedPageBreak/>
        <w:t>Framework Xtext</w:t>
      </w:r>
      <w:bookmarkEnd w:id="35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6" w:name="_Toc450425135"/>
      <w:r>
        <w:t>Introdução</w:t>
      </w:r>
      <w:bookmarkEnd w:id="36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37" w:name="_Toc449964876"/>
      <w:bookmarkStart w:id="38" w:name="_Toc449965015"/>
      <w:bookmarkStart w:id="39" w:name="_Toc449965052"/>
      <w:bookmarkStart w:id="40" w:name="_Toc449965404"/>
      <w:bookmarkStart w:id="41" w:name="_Toc449965522"/>
      <w:bookmarkEnd w:id="37"/>
      <w:bookmarkEnd w:id="38"/>
      <w:bookmarkEnd w:id="39"/>
      <w:bookmarkEnd w:id="40"/>
      <w:bookmarkEnd w:id="41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2" w:name="_Toc450425136"/>
      <w:r>
        <w:lastRenderedPageBreak/>
        <w:t>Arquitetura</w:t>
      </w:r>
      <w:bookmarkEnd w:id="42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3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3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4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4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5" w:name="_Toc450425137"/>
      <w:r>
        <w:t>A gramática</w:t>
      </w:r>
      <w:bookmarkEnd w:id="45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6" w:name="_Toc450425138"/>
      <w:r>
        <w:t>Regras da gramática</w:t>
      </w:r>
      <w:bookmarkEnd w:id="46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574245" w:rsidRPr="008A0898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7" w:name="_Ref449992373"/>
      <w:bookmarkStart w:id="48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47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8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DF36B7" w:rsidRPr="002E5D24" w:rsidRDefault="00DF36B7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9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DF36B7" w:rsidRPr="002E5D24" w:rsidRDefault="00DF36B7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0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>” o código 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574245" w:rsidRPr="00261435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8</w:t>
      </w:r>
      <w:r w:rsidR="00574245" w:rsidRPr="00261435">
        <w:rPr>
          <w:b/>
          <w:sz w:val="20"/>
        </w:rPr>
        <w:t xml:space="preserve"> - Código da classe Pds</w:t>
      </w:r>
      <w:r w:rsidR="00574245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0" w:name="_Toc450305769"/>
      <w:bookmarkStart w:id="51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0"/>
      <w:bookmarkEnd w:id="51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2" w:name="_Toc450425139"/>
      <w:r>
        <w:t>Definição dos elementos do analisador de regras</w:t>
      </w:r>
      <w:bookmarkEnd w:id="52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574245" w:rsidRPr="00574245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3" w:name="_Ref449994176"/>
      <w:bookmarkStart w:id="54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3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4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5" w:name="_Toc450425140"/>
      <w:r>
        <w:lastRenderedPageBreak/>
        <w:t>Integração com a plataforma Ecplise</w:t>
      </w:r>
      <w:bookmarkEnd w:id="55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56" w:name="_Toc450308273"/>
      <w:bookmarkStart w:id="57" w:name="_Toc450308551"/>
      <w:bookmarkStart w:id="58" w:name="_Toc450308634"/>
      <w:bookmarkStart w:id="59" w:name="_Toc450308860"/>
      <w:bookmarkStart w:id="60" w:name="_Toc450314064"/>
      <w:bookmarkStart w:id="61" w:name="_Toc450320370"/>
      <w:bookmarkStart w:id="62" w:name="_Toc450399124"/>
      <w:bookmarkStart w:id="63" w:name="_Toc450399976"/>
      <w:bookmarkStart w:id="64" w:name="_Toc450424911"/>
      <w:bookmarkStart w:id="65" w:name="_Toc450424979"/>
      <w:bookmarkStart w:id="66" w:name="_Toc450425015"/>
      <w:bookmarkStart w:id="67" w:name="_Toc450425063"/>
      <w:bookmarkStart w:id="68" w:name="_Toc45042514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69" w:name="_Toc450425142"/>
      <w:r>
        <w:t>Configuração do plug-in</w:t>
      </w:r>
      <w:bookmarkEnd w:id="69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0" w:name="_Toc450425143"/>
      <w:r>
        <w:t>Syntax Highlight</w:t>
      </w:r>
      <w:bookmarkEnd w:id="70"/>
      <w:r>
        <w:t xml:space="preserve"> </w:t>
      </w:r>
    </w:p>
    <w:p w14:paraId="362BBBC3" w14:textId="1C712CB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1" w:name="_Toc450425144"/>
      <w:r w:rsidR="00052493">
        <w:t>Estilo do texto</w:t>
      </w:r>
      <w:bookmarkEnd w:id="71"/>
    </w:p>
    <w:p w14:paraId="43BEE9DF" w14:textId="3CCCFD7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2" w:name="_Toc450425145"/>
      <w:r w:rsidR="00052493">
        <w:t>Highlight léxico</w:t>
      </w:r>
      <w:bookmarkEnd w:id="72"/>
    </w:p>
    <w:p w14:paraId="129147F8" w14:textId="1F246C50" w:rsidR="00FD136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3" w:name="_Toc450425146"/>
      <w:r w:rsidR="00052493">
        <w:t>Highligt semântico</w:t>
      </w:r>
      <w:bookmarkEnd w:id="73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4" w:name="_Toc450425147"/>
      <w:r>
        <w:t>Gerador</w:t>
      </w:r>
      <w:bookmarkEnd w:id="74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5" w:name="_Toc450425148"/>
      <w:r>
        <w:lastRenderedPageBreak/>
        <w:t>Progresso do Projeto</w:t>
      </w:r>
      <w:bookmarkEnd w:id="75"/>
      <w:r>
        <w:t xml:space="preserve"> </w:t>
      </w:r>
    </w:p>
    <w:p w14:paraId="53B6F433" w14:textId="3C5563C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</w:t>
      </w:r>
      <w:r w:rsidR="003D7669">
        <w:t>, decorridas estas 14</w:t>
      </w:r>
      <w:r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>
        <w:t>. Ainda assim, no global, a execução do projeto não está atrasada, tendo já sido alcançados os seguintes objetivos:</w:t>
      </w:r>
    </w:p>
    <w:p w14:paraId="329D7FBD" w14:textId="3C4C913B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443DDB5E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EndPr/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DA202C">
            <w:rPr>
              <w:noProof/>
            </w:rPr>
            <w:t xml:space="preserve"> </w:t>
          </w:r>
          <w:r w:rsidR="00DA202C" w:rsidRPr="00DA202C">
            <w:rPr>
              <w:noProof/>
            </w:rPr>
            <w:t>[8]</w:t>
          </w:r>
          <w:r w:rsidR="00DA202C">
            <w:fldChar w:fldCharType="end"/>
          </w:r>
        </w:sdtContent>
      </w:sdt>
      <w:r>
        <w:t xml:space="preserve">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611513B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4FD2CED7" w:rsidR="00C81224" w:rsidRPr="00392A0F" w:rsidRDefault="00DF36B7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EndPr/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C81224">
            <w:rPr>
              <w:noProof/>
            </w:rPr>
            <w:t xml:space="preserve"> </w:t>
          </w:r>
          <w:r w:rsidR="00C81224" w:rsidRPr="00B73275">
            <w:rPr>
              <w:noProof/>
            </w:rPr>
            <w:t>[3]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346D0F01" w:rsidR="00C81224" w:rsidRPr="00EA7A72" w:rsidRDefault="00AB526A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27000CDD" w14:textId="77777777" w:rsidR="00EA7A72" w:rsidRPr="00EA7A72" w:rsidRDefault="00EA7A72" w:rsidP="00EA7A72">
      <w:pPr>
        <w:pStyle w:val="PargrafodaLista"/>
        <w:rPr>
          <w:b/>
        </w:rPr>
      </w:pPr>
    </w:p>
    <w:p w14:paraId="454C9BC1" w14:textId="53E4FA7C" w:rsidR="00EA7A72" w:rsidRPr="002B7CC2" w:rsidRDefault="00EA7A72" w:rsidP="004A2FA3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EndPr/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097E1B">
            <w:rPr>
              <w:noProof/>
            </w:rPr>
            <w:t xml:space="preserve"> </w:t>
          </w:r>
          <w:r w:rsidR="00097E1B" w:rsidRPr="00097E1B">
            <w:rPr>
              <w:noProof/>
            </w:rPr>
            <w:t>[10]</w:t>
          </w:r>
          <w:r w:rsidR="00097E1B">
            <w:fldChar w:fldCharType="end"/>
          </w:r>
        </w:sdtContent>
      </w:sdt>
      <w:r w:rsidR="007723EB">
        <w:t xml:space="preserve"> que oferece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1FB23E27" w14:textId="77777777" w:rsidR="002B7CC2" w:rsidRPr="002B7CC2" w:rsidRDefault="002B7CC2" w:rsidP="002B7CC2">
      <w:pPr>
        <w:pStyle w:val="PargrafodaLista"/>
        <w:rPr>
          <w:b/>
        </w:rPr>
      </w:pPr>
      <w:bookmarkStart w:id="76" w:name="_GoBack"/>
      <w:bookmarkEnd w:id="76"/>
    </w:p>
    <w:p w14:paraId="762FB7FC" w14:textId="3EB7F627" w:rsidR="002B7CC2" w:rsidRPr="007723EB" w:rsidRDefault="002B7CC2" w:rsidP="004A2FA3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7C3F1F7F" w14:textId="0BD2A1DC" w:rsidR="00C81224" w:rsidRDefault="00C81224" w:rsidP="00C81224">
      <w:pPr>
        <w:ind w:firstLine="284"/>
      </w:pPr>
      <w:r w:rsidRPr="00A56C06">
        <w:lastRenderedPageBreak/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574245" w:rsidRPr="00AD4CA6">
        <w:rPr>
          <w:b/>
        </w:rPr>
        <w:t xml:space="preserve">Tabela </w:t>
      </w:r>
      <w:r w:rsidR="00574245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7" w:name="_Ref449991350"/>
      <w:bookmarkStart w:id="78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7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78"/>
    </w:p>
    <w:bookmarkStart w:id="79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79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0805F4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0805F4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0805F4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AB4CF" w14:textId="77777777" w:rsidR="00F95E83" w:rsidRDefault="00F95E83" w:rsidP="000614E1">
      <w:pPr>
        <w:spacing w:line="240" w:lineRule="auto"/>
      </w:pPr>
      <w:r>
        <w:separator/>
      </w:r>
    </w:p>
  </w:endnote>
  <w:endnote w:type="continuationSeparator" w:id="0">
    <w:p w14:paraId="4DED3645" w14:textId="77777777" w:rsidR="00F95E83" w:rsidRDefault="00F95E8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DF36B7" w:rsidRDefault="00DF36B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5F4">
          <w:rPr>
            <w:noProof/>
          </w:rPr>
          <w:t>21</w:t>
        </w:r>
        <w:r>
          <w:fldChar w:fldCharType="end"/>
        </w:r>
      </w:p>
    </w:sdtContent>
  </w:sdt>
  <w:p w14:paraId="4970DE6B" w14:textId="77777777" w:rsidR="00DF36B7" w:rsidRDefault="00DF36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FD99C" w14:textId="77777777" w:rsidR="00F95E83" w:rsidRDefault="00F95E83" w:rsidP="000614E1">
      <w:pPr>
        <w:spacing w:line="240" w:lineRule="auto"/>
      </w:pPr>
      <w:r>
        <w:separator/>
      </w:r>
    </w:p>
  </w:footnote>
  <w:footnote w:type="continuationSeparator" w:id="0">
    <w:p w14:paraId="4CB62CAC" w14:textId="77777777" w:rsidR="00F95E83" w:rsidRDefault="00F95E83" w:rsidP="000614E1">
      <w:pPr>
        <w:spacing w:line="240" w:lineRule="auto"/>
      </w:pPr>
      <w:r>
        <w:continuationSeparator/>
      </w:r>
    </w:p>
  </w:footnote>
  <w:footnote w:id="1">
    <w:p w14:paraId="3391512A" w14:textId="77777777" w:rsidR="00DF36B7" w:rsidRDefault="00DF36B7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87480C"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2C709E"/>
    <w:multiLevelType w:val="hybridMultilevel"/>
    <w:tmpl w:val="3F144B22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9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8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6"/>
  </w:num>
  <w:num w:numId="5">
    <w:abstractNumId w:val="44"/>
  </w:num>
  <w:num w:numId="6">
    <w:abstractNumId w:val="37"/>
  </w:num>
  <w:num w:numId="7">
    <w:abstractNumId w:val="23"/>
  </w:num>
  <w:num w:numId="8">
    <w:abstractNumId w:val="32"/>
  </w:num>
  <w:num w:numId="9">
    <w:abstractNumId w:val="27"/>
  </w:num>
  <w:num w:numId="10">
    <w:abstractNumId w:val="28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34"/>
  </w:num>
  <w:num w:numId="16">
    <w:abstractNumId w:val="10"/>
  </w:num>
  <w:num w:numId="17">
    <w:abstractNumId w:val="21"/>
  </w:num>
  <w:num w:numId="18">
    <w:abstractNumId w:val="25"/>
  </w:num>
  <w:num w:numId="19">
    <w:abstractNumId w:val="5"/>
  </w:num>
  <w:num w:numId="20">
    <w:abstractNumId w:val="8"/>
  </w:num>
  <w:num w:numId="21">
    <w:abstractNumId w:val="39"/>
  </w:num>
  <w:num w:numId="22">
    <w:abstractNumId w:val="29"/>
  </w:num>
  <w:num w:numId="23">
    <w:abstractNumId w:val="26"/>
  </w:num>
  <w:num w:numId="24">
    <w:abstractNumId w:val="43"/>
  </w:num>
  <w:num w:numId="25">
    <w:abstractNumId w:val="38"/>
  </w:num>
  <w:num w:numId="26">
    <w:abstractNumId w:val="24"/>
  </w:num>
  <w:num w:numId="27">
    <w:abstractNumId w:val="22"/>
  </w:num>
  <w:num w:numId="28">
    <w:abstractNumId w:val="2"/>
  </w:num>
  <w:num w:numId="29">
    <w:abstractNumId w:val="20"/>
  </w:num>
  <w:num w:numId="30">
    <w:abstractNumId w:val="12"/>
  </w:num>
  <w:num w:numId="31">
    <w:abstractNumId w:val="17"/>
  </w:num>
  <w:num w:numId="32">
    <w:abstractNumId w:val="41"/>
  </w:num>
  <w:num w:numId="33">
    <w:abstractNumId w:val="40"/>
  </w:num>
  <w:num w:numId="34">
    <w:abstractNumId w:val="36"/>
  </w:num>
  <w:num w:numId="35">
    <w:abstractNumId w:val="15"/>
  </w:num>
  <w:num w:numId="36">
    <w:abstractNumId w:val="4"/>
  </w:num>
  <w:num w:numId="37">
    <w:abstractNumId w:val="35"/>
  </w:num>
  <w:num w:numId="38">
    <w:abstractNumId w:val="33"/>
  </w:num>
  <w:num w:numId="39">
    <w:abstractNumId w:val="13"/>
  </w:num>
  <w:num w:numId="40">
    <w:abstractNumId w:val="7"/>
  </w:num>
  <w:num w:numId="41">
    <w:abstractNumId w:val="19"/>
  </w:num>
  <w:num w:numId="42">
    <w:abstractNumId w:val="31"/>
  </w:num>
  <w:num w:numId="43">
    <w:abstractNumId w:val="42"/>
  </w:num>
  <w:num w:numId="44">
    <w:abstractNumId w:val="14"/>
  </w:num>
  <w:num w:numId="45">
    <w:abstractNumId w:val="4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187B"/>
    <w:rsid w:val="000F25F4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42A7B"/>
    <w:rsid w:val="00243E89"/>
    <w:rsid w:val="002458BE"/>
    <w:rsid w:val="00246DA8"/>
    <w:rsid w:val="00250368"/>
    <w:rsid w:val="00252EE5"/>
    <w:rsid w:val="00253FE7"/>
    <w:rsid w:val="002550F5"/>
    <w:rsid w:val="00261435"/>
    <w:rsid w:val="0026352F"/>
    <w:rsid w:val="0026438F"/>
    <w:rsid w:val="00265824"/>
    <w:rsid w:val="00265C5C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5BC9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487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03E"/>
    <w:rsid w:val="0046724B"/>
    <w:rsid w:val="00467485"/>
    <w:rsid w:val="00471590"/>
    <w:rsid w:val="00473DA0"/>
    <w:rsid w:val="00474777"/>
    <w:rsid w:val="0047615C"/>
    <w:rsid w:val="0047629C"/>
    <w:rsid w:val="0048045B"/>
    <w:rsid w:val="00487769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024A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30E"/>
    <w:rsid w:val="00813FB9"/>
    <w:rsid w:val="008144DE"/>
    <w:rsid w:val="00817579"/>
    <w:rsid w:val="0082516B"/>
    <w:rsid w:val="008259B7"/>
    <w:rsid w:val="00825FA8"/>
    <w:rsid w:val="008313BD"/>
    <w:rsid w:val="00831803"/>
    <w:rsid w:val="00840728"/>
    <w:rsid w:val="00844487"/>
    <w:rsid w:val="008450CE"/>
    <w:rsid w:val="008472F2"/>
    <w:rsid w:val="00850124"/>
    <w:rsid w:val="00850590"/>
    <w:rsid w:val="00867AD8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149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0546"/>
    <w:rsid w:val="00A11B58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7DB8"/>
    <w:rsid w:val="00A6215F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362C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1D9E"/>
    <w:rsid w:val="00B22BC7"/>
    <w:rsid w:val="00B249CF"/>
    <w:rsid w:val="00B27A71"/>
    <w:rsid w:val="00B30141"/>
    <w:rsid w:val="00B32EAF"/>
    <w:rsid w:val="00B332DE"/>
    <w:rsid w:val="00B3475D"/>
    <w:rsid w:val="00B35671"/>
    <w:rsid w:val="00B36DC2"/>
    <w:rsid w:val="00B415BB"/>
    <w:rsid w:val="00B4671A"/>
    <w:rsid w:val="00B503F1"/>
    <w:rsid w:val="00B50426"/>
    <w:rsid w:val="00B51EB6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74AF3"/>
    <w:rsid w:val="00C74CFA"/>
    <w:rsid w:val="00C77005"/>
    <w:rsid w:val="00C81224"/>
    <w:rsid w:val="00C81CCB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F2852"/>
    <w:rsid w:val="00CF6041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33F"/>
    <w:rsid w:val="00D31B74"/>
    <w:rsid w:val="00D32AB5"/>
    <w:rsid w:val="00D33AFF"/>
    <w:rsid w:val="00D407BE"/>
    <w:rsid w:val="00D435AF"/>
    <w:rsid w:val="00D47030"/>
    <w:rsid w:val="00D52BBC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8E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CD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11</b:RefOrder>
  </b:Source>
  <b:Source>
    <b:Tag>IDE</b:Tag>
    <b:SourceType>InternetSite</b:SourceType>
    <b:Guid>{164D3982-21D7-4571-BA03-AD4E71E8D4F9}</b:Guid>
    <b:Title>IDE Ecplise</b:Title>
    <b:URL>http://www.eclipse.org</b:URL>
    <b:RefOrder>2</b:RefOrder>
  </b:Source>
  <b:Source>
    <b:Tag>IDE1</b:Tag>
    <b:SourceType>InternetSite</b:SourceType>
    <b:Guid>{87D201A0-7D68-4D39-BA6A-E59C7EC31861}</b:Guid>
    <b:URL>https://www.jetbrains.com/idea/</b:URL>
    <b:Title>Intellij, IDE</b:Title>
    <b:RefOrder>3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4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5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6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7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8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9</b:RefOrder>
  </b:Source>
  <b:Source>
    <b:Tag>DrJ</b:Tag>
    <b:SourceType>InternetSite</b:SourceType>
    <b:Guid>{74ADC28A-CDC0-4454-99AC-42B865DB77EB}</b:Guid>
    <b:Title>Dr Java</b:Title>
    <b:URL>http://www.drjava.org/</b:URL>
    <b:RefOrder>1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10</b:RefOrder>
  </b:Source>
</b:Sources>
</file>

<file path=customXml/itemProps1.xml><?xml version="1.0" encoding="utf-8"?>
<ds:datastoreItem xmlns:ds="http://schemas.openxmlformats.org/officeDocument/2006/customXml" ds:itemID="{740E4192-F6A0-4A74-A689-B9D9112B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35</Pages>
  <Words>6145</Words>
  <Characters>33183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90</cp:revision>
  <cp:lastPrinted>2016-05-02T22:22:00Z</cp:lastPrinted>
  <dcterms:created xsi:type="dcterms:W3CDTF">2015-04-06T11:13:00Z</dcterms:created>
  <dcterms:modified xsi:type="dcterms:W3CDTF">2016-06-10T10:13:00Z</dcterms:modified>
</cp:coreProperties>
</file>