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12F4F" w14:textId="1C06CF12" w:rsidR="002F1C01" w:rsidRPr="002F1C01" w:rsidRDefault="002F1C01">
      <w:r w:rsidRPr="002F1C01">
        <w:rPr>
          <w:noProof/>
        </w:rPr>
        <w:drawing>
          <wp:anchor distT="0" distB="0" distL="114300" distR="114300" simplePos="0" relativeHeight="251658240" behindDoc="0" locked="0" layoutInCell="1" allowOverlap="1" wp14:anchorId="41C03002" wp14:editId="620486C6">
            <wp:simplePos x="0" y="0"/>
            <wp:positionH relativeFrom="margin">
              <wp:align>left</wp:align>
            </wp:positionH>
            <wp:positionV relativeFrom="page">
              <wp:posOffset>1196340</wp:posOffset>
            </wp:positionV>
            <wp:extent cx="5400040" cy="3620135"/>
            <wp:effectExtent l="0" t="0" r="0" b="0"/>
            <wp:wrapSquare wrapText="bothSides"/>
            <wp:docPr id="262391961" name="Imagem 1" descr="Serviço de Comunicação e Imagem | Instituto Superior de Engenharia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ço de Comunicação e Imagem | Instituto Superior de Engenharia de Lisbo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F791E5" w14:textId="40E2E6D3" w:rsidR="002F1C01" w:rsidRPr="002F1C01" w:rsidRDefault="002F1C01"/>
    <w:p w14:paraId="09A235B7" w14:textId="7036EE7B" w:rsidR="002F1C01" w:rsidRDefault="002F1C01" w:rsidP="002F1C01">
      <w:pPr>
        <w:pStyle w:val="Ttulo"/>
        <w:jc w:val="center"/>
      </w:pPr>
    </w:p>
    <w:p w14:paraId="496E2D97" w14:textId="0C34377A" w:rsidR="002F1C01" w:rsidRDefault="002F1C01" w:rsidP="002F1C01">
      <w:pPr>
        <w:pStyle w:val="Ttulo"/>
        <w:jc w:val="center"/>
      </w:pPr>
    </w:p>
    <w:p w14:paraId="4E46C29A" w14:textId="4494D045" w:rsidR="00F63B03" w:rsidRPr="002F1C01" w:rsidRDefault="002F1C01" w:rsidP="002F1C01">
      <w:pPr>
        <w:pStyle w:val="Ttulo"/>
        <w:jc w:val="center"/>
        <w:rPr>
          <w:sz w:val="96"/>
          <w:szCs w:val="96"/>
        </w:rPr>
      </w:pPr>
      <w:r w:rsidRPr="002F1C01">
        <w:rPr>
          <w:sz w:val="96"/>
          <w:szCs w:val="96"/>
        </w:rPr>
        <w:t>Segurança Informática</w:t>
      </w:r>
    </w:p>
    <w:p w14:paraId="7EED56F2" w14:textId="71F6F199" w:rsidR="002F1C01" w:rsidRPr="002F1C01" w:rsidRDefault="002F1C01" w:rsidP="002F1C01">
      <w:pPr>
        <w:pStyle w:val="Subttulo"/>
        <w:jc w:val="center"/>
        <w:rPr>
          <w:sz w:val="28"/>
          <w:szCs w:val="28"/>
        </w:rPr>
      </w:pPr>
      <w:r w:rsidRPr="002F1C01">
        <w:rPr>
          <w:sz w:val="28"/>
          <w:szCs w:val="28"/>
        </w:rPr>
        <w:t>Trabalho 1</w:t>
      </w:r>
    </w:p>
    <w:p w14:paraId="66729FF9" w14:textId="77777777" w:rsidR="002F1C01" w:rsidRDefault="002F1C01" w:rsidP="002F1C01"/>
    <w:p w14:paraId="23253DC9" w14:textId="77777777" w:rsidR="002F1C01" w:rsidRDefault="002F1C01" w:rsidP="002F1C01"/>
    <w:p w14:paraId="4B0D179D" w14:textId="77777777" w:rsidR="002F1C01" w:rsidRDefault="002F1C01" w:rsidP="002F1C01"/>
    <w:p w14:paraId="5C123C2B" w14:textId="7C7E8C02" w:rsidR="002F1C01" w:rsidRDefault="002F1C01" w:rsidP="002F1C01"/>
    <w:p w14:paraId="3F0F98D9" w14:textId="1BF4C1EB" w:rsidR="008378BF" w:rsidRDefault="008378BF"/>
    <w:p w14:paraId="107C4E35" w14:textId="68B8854D" w:rsidR="008378BF" w:rsidRDefault="008378BF" w:rsidP="002F1C01"/>
    <w:p w14:paraId="09DED183" w14:textId="77777777" w:rsidR="008378BF" w:rsidRDefault="008378BF">
      <w:r>
        <w:br w:type="page"/>
      </w:r>
    </w:p>
    <w:p w14:paraId="5A654B3A" w14:textId="2D1E2D53" w:rsidR="008378BF" w:rsidRDefault="008378BF" w:rsidP="008378BF">
      <w:pPr>
        <w:jc w:val="center"/>
        <w:rPr>
          <w:rFonts w:asciiTheme="majorHAnsi" w:hAnsiTheme="majorHAnsi" w:cstheme="majorHAnsi"/>
          <w:sz w:val="56"/>
          <w:szCs w:val="56"/>
        </w:rPr>
      </w:pPr>
      <w:r w:rsidRPr="008378BF">
        <w:rPr>
          <w:rFonts w:asciiTheme="majorHAnsi" w:hAnsiTheme="majorHAnsi" w:cstheme="majorHAnsi"/>
          <w:sz w:val="56"/>
          <w:szCs w:val="56"/>
        </w:rPr>
        <w:lastRenderedPageBreak/>
        <w:t>Parte 1</w:t>
      </w:r>
    </w:p>
    <w:p w14:paraId="2DEE0612" w14:textId="440025D2" w:rsidR="00AC0EEA" w:rsidRDefault="00AC0EEA" w:rsidP="00AC0EE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Exercício 1</w:t>
      </w:r>
    </w:p>
    <w:p w14:paraId="28FF1813" w14:textId="2AB343A6" w:rsidR="00AC0EEA" w:rsidRDefault="00AC0EEA" w:rsidP="00200E8F">
      <w:pPr>
        <w:jc w:val="both"/>
        <w:rPr>
          <w:sz w:val="28"/>
          <w:szCs w:val="28"/>
        </w:rPr>
      </w:pPr>
      <w:r>
        <w:rPr>
          <w:rFonts w:cstheme="minorHAnsi"/>
          <w:sz w:val="32"/>
          <w:szCs w:val="32"/>
        </w:rPr>
        <w:tab/>
      </w:r>
      <w:r w:rsidRPr="00AC0EEA">
        <w:rPr>
          <w:sz w:val="28"/>
          <w:szCs w:val="28"/>
        </w:rPr>
        <w:t>A falha principal neste esquema é que apenas os primeiros L bits do resultado do MAC são cifrados e anexados à mensagem. Isso significa que qualquer a</w:t>
      </w:r>
      <w:r w:rsidR="00200E8F">
        <w:rPr>
          <w:sz w:val="28"/>
          <w:szCs w:val="28"/>
        </w:rPr>
        <w:t>tacante</w:t>
      </w:r>
      <w:r w:rsidRPr="00AC0EEA">
        <w:rPr>
          <w:sz w:val="28"/>
          <w:szCs w:val="28"/>
        </w:rPr>
        <w:t xml:space="preserve"> pode modificar os bits além dos primeiros L bits da mensagem cifrada sem ser </w:t>
      </w:r>
      <w:r w:rsidRPr="00AC0EEA">
        <w:rPr>
          <w:sz w:val="28"/>
          <w:szCs w:val="28"/>
        </w:rPr>
        <w:t>detetado</w:t>
      </w:r>
      <w:r w:rsidRPr="00AC0EEA">
        <w:rPr>
          <w:sz w:val="28"/>
          <w:szCs w:val="28"/>
        </w:rPr>
        <w:t>.</w:t>
      </w:r>
    </w:p>
    <w:p w14:paraId="37A52561" w14:textId="57C085BA" w:rsidR="00964E1E" w:rsidRPr="00964E1E" w:rsidRDefault="00200E8F" w:rsidP="00964E1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Exercício </w:t>
      </w:r>
      <w:r>
        <w:rPr>
          <w:rFonts w:cstheme="minorHAnsi"/>
          <w:sz w:val="32"/>
          <w:szCs w:val="32"/>
        </w:rPr>
        <w:t>2</w:t>
      </w:r>
    </w:p>
    <w:p w14:paraId="1BAE53D3" w14:textId="6946B625" w:rsidR="008E5412" w:rsidRPr="008E5412" w:rsidRDefault="008E5412" w:rsidP="00964E1E">
      <w:pPr>
        <w:ind w:firstLine="708"/>
        <w:jc w:val="both"/>
        <w:rPr>
          <w:rFonts w:cstheme="minorHAnsi"/>
          <w:sz w:val="28"/>
          <w:szCs w:val="28"/>
        </w:rPr>
      </w:pPr>
      <w:r w:rsidRPr="008E5412">
        <w:rPr>
          <w:rFonts w:cstheme="minorHAnsi"/>
          <w:sz w:val="28"/>
          <w:szCs w:val="28"/>
        </w:rPr>
        <w:t>É</w:t>
      </w:r>
      <w:r>
        <w:rPr>
          <w:rFonts w:cstheme="minorHAnsi"/>
          <w:sz w:val="28"/>
          <w:szCs w:val="28"/>
        </w:rPr>
        <w:t xml:space="preserve"> comum proteger chaves simétricas com esquemas de cifra assimétricos </w:t>
      </w:r>
      <w:r w:rsidR="00964E1E">
        <w:rPr>
          <w:rFonts w:cstheme="minorHAnsi"/>
          <w:sz w:val="28"/>
          <w:szCs w:val="28"/>
        </w:rPr>
        <w:t xml:space="preserve">pois </w:t>
      </w:r>
      <w:r>
        <w:rPr>
          <w:rFonts w:cstheme="minorHAnsi"/>
          <w:sz w:val="28"/>
          <w:szCs w:val="28"/>
        </w:rPr>
        <w:t>estes providenciam mais segurança do que</w:t>
      </w:r>
      <w:r w:rsidR="00964E1E">
        <w:rPr>
          <w:rFonts w:cstheme="minorHAnsi"/>
          <w:sz w:val="28"/>
          <w:szCs w:val="28"/>
        </w:rPr>
        <w:t xml:space="preserve"> apenas utilizar </w:t>
      </w:r>
      <w:r>
        <w:rPr>
          <w:rFonts w:cstheme="minorHAnsi"/>
          <w:sz w:val="28"/>
          <w:szCs w:val="28"/>
        </w:rPr>
        <w:t>chaves simétricas</w:t>
      </w:r>
      <w:r w:rsidR="00964E1E">
        <w:rPr>
          <w:rFonts w:cstheme="minorHAnsi"/>
          <w:sz w:val="28"/>
          <w:szCs w:val="28"/>
        </w:rPr>
        <w:t>. Contudo só usar</w:t>
      </w:r>
      <w:r>
        <w:rPr>
          <w:rFonts w:cstheme="minorHAnsi"/>
          <w:sz w:val="28"/>
          <w:szCs w:val="28"/>
        </w:rPr>
        <w:t xml:space="preserve"> a cifra assimétrica tem um custo computacional demasiado elevado fazendo com que deixe de ser um método fiável. </w:t>
      </w:r>
      <w:r w:rsidR="00964E1E">
        <w:rPr>
          <w:rFonts w:cstheme="minorHAnsi"/>
          <w:sz w:val="28"/>
          <w:szCs w:val="28"/>
        </w:rPr>
        <w:t>Assim sendo usa-se um esquema híbrido que dá mais segurança às chaves assimétricas e sem um custo computacional muito elevado.</w:t>
      </w:r>
    </w:p>
    <w:p w14:paraId="1F6DACCF" w14:textId="267F58EC" w:rsidR="00200E8F" w:rsidRDefault="00200E8F" w:rsidP="00200E8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Exercício </w:t>
      </w:r>
      <w:r>
        <w:rPr>
          <w:rFonts w:cstheme="minorHAnsi"/>
          <w:sz w:val="32"/>
          <w:szCs w:val="32"/>
        </w:rPr>
        <w:t>3</w:t>
      </w:r>
    </w:p>
    <w:p w14:paraId="1B48BA9D" w14:textId="31512413" w:rsidR="00964E1E" w:rsidRPr="00964E1E" w:rsidRDefault="00964E1E" w:rsidP="00964E1E">
      <w:pPr>
        <w:rPr>
          <w:sz w:val="28"/>
          <w:szCs w:val="28"/>
        </w:rPr>
      </w:pPr>
      <w:r w:rsidRPr="00964E1E">
        <w:rPr>
          <w:sz w:val="28"/>
          <w:szCs w:val="28"/>
        </w:rPr>
        <w:t>Semelhanças:</w:t>
      </w:r>
    </w:p>
    <w:p w14:paraId="3A90F7ED" w14:textId="76F35E41" w:rsidR="00964E1E" w:rsidRPr="00964E1E" w:rsidRDefault="00964E1E" w:rsidP="00964E1E">
      <w:pPr>
        <w:ind w:left="708"/>
        <w:rPr>
          <w:sz w:val="28"/>
          <w:szCs w:val="28"/>
          <w:lang w:eastAsia="pt-PT"/>
        </w:rPr>
      </w:pPr>
      <w:r w:rsidRPr="00964E1E">
        <w:rPr>
          <w:sz w:val="28"/>
          <w:szCs w:val="28"/>
          <w:lang w:eastAsia="pt-PT"/>
        </w:rPr>
        <w:t xml:space="preserve">Ambos fornecem autenticidade para a mensagem e ambos utilizam chaves </w:t>
      </w:r>
      <w:r w:rsidRPr="00964E1E">
        <w:rPr>
          <w:sz w:val="28"/>
          <w:szCs w:val="28"/>
          <w:lang w:eastAsia="pt-PT"/>
        </w:rPr>
        <w:t>para gerar e verificar a autenticação.</w:t>
      </w:r>
    </w:p>
    <w:p w14:paraId="6684200E" w14:textId="77777777" w:rsidR="00964E1E" w:rsidRPr="00964E1E" w:rsidRDefault="00964E1E" w:rsidP="00964E1E">
      <w:pPr>
        <w:rPr>
          <w:sz w:val="28"/>
          <w:szCs w:val="28"/>
          <w:lang w:eastAsia="pt-PT"/>
        </w:rPr>
      </w:pPr>
      <w:r w:rsidRPr="00964E1E">
        <w:rPr>
          <w:sz w:val="28"/>
          <w:szCs w:val="28"/>
          <w:lang w:eastAsia="pt-PT"/>
        </w:rPr>
        <w:t>Diferenças:</w:t>
      </w:r>
    </w:p>
    <w:p w14:paraId="75CE9492" w14:textId="77777777" w:rsidR="00964E1E" w:rsidRPr="00964E1E" w:rsidRDefault="00964E1E" w:rsidP="00964E1E">
      <w:pPr>
        <w:ind w:left="708"/>
        <w:rPr>
          <w:sz w:val="28"/>
          <w:szCs w:val="28"/>
          <w:lang w:eastAsia="pt-PT"/>
        </w:rPr>
      </w:pPr>
      <w:r w:rsidRPr="00964E1E">
        <w:rPr>
          <w:sz w:val="28"/>
          <w:szCs w:val="28"/>
          <w:lang w:eastAsia="pt-PT"/>
        </w:rPr>
        <w:t>Chave Usada: Um esquema MAC usa uma chave secreta compartilhada para gerar a autenticação, enquanto uma assinatura digital usa uma chave privada do remetente para gerar a assinatura.</w:t>
      </w:r>
    </w:p>
    <w:p w14:paraId="56224ABC" w14:textId="5988CF61" w:rsidR="00964E1E" w:rsidRPr="001A6AE3" w:rsidRDefault="00964E1E" w:rsidP="001A6AE3">
      <w:pPr>
        <w:ind w:left="708"/>
        <w:rPr>
          <w:sz w:val="28"/>
          <w:szCs w:val="28"/>
          <w:lang w:eastAsia="pt-PT"/>
        </w:rPr>
      </w:pPr>
      <w:r w:rsidRPr="00964E1E">
        <w:rPr>
          <w:sz w:val="28"/>
          <w:szCs w:val="28"/>
          <w:lang w:eastAsia="pt-PT"/>
        </w:rPr>
        <w:t>Verificação da Autenticidade: A autenticidade de um MAC é verificada usando a mesma chave que foi usada para gerar o MAC, enquanto a autenticidade de uma assinatura digital é verificada usando a chave pública correspondente à chave privada usada para gerar a assinatura.</w:t>
      </w:r>
    </w:p>
    <w:p w14:paraId="78D3CF70" w14:textId="77777777" w:rsidR="001A6AE3" w:rsidRDefault="001A6AE3" w:rsidP="00200E8F">
      <w:pPr>
        <w:rPr>
          <w:rFonts w:cstheme="minorHAnsi"/>
          <w:sz w:val="32"/>
          <w:szCs w:val="32"/>
        </w:rPr>
      </w:pPr>
    </w:p>
    <w:p w14:paraId="0F63F07E" w14:textId="77777777" w:rsidR="001A6AE3" w:rsidRDefault="001A6AE3" w:rsidP="00200E8F">
      <w:pPr>
        <w:rPr>
          <w:rFonts w:cstheme="minorHAnsi"/>
          <w:sz w:val="32"/>
          <w:szCs w:val="32"/>
        </w:rPr>
      </w:pPr>
    </w:p>
    <w:p w14:paraId="14CAA91D" w14:textId="77777777" w:rsidR="001A6AE3" w:rsidRDefault="001A6AE3" w:rsidP="00200E8F">
      <w:pPr>
        <w:rPr>
          <w:rFonts w:cstheme="minorHAnsi"/>
          <w:sz w:val="32"/>
          <w:szCs w:val="32"/>
        </w:rPr>
      </w:pPr>
    </w:p>
    <w:p w14:paraId="4F96C908" w14:textId="080DCEFE" w:rsidR="00200E8F" w:rsidRDefault="00200E8F" w:rsidP="00200E8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Exercício </w:t>
      </w:r>
      <w:r>
        <w:rPr>
          <w:rFonts w:cstheme="minorHAnsi"/>
          <w:sz w:val="32"/>
          <w:szCs w:val="32"/>
        </w:rPr>
        <w:t>4</w:t>
      </w:r>
    </w:p>
    <w:p w14:paraId="5EDB0907" w14:textId="4DB30E59" w:rsidR="00200E8F" w:rsidRDefault="00200E8F" w:rsidP="00200E8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Resposta 4.1:</w:t>
      </w:r>
    </w:p>
    <w:p w14:paraId="2071C633" w14:textId="1A0085D9" w:rsidR="00200E8F" w:rsidRPr="001A6AE3" w:rsidRDefault="001A6AE3" w:rsidP="001A6AE3">
      <w:pPr>
        <w:jc w:val="both"/>
        <w:rPr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1A6AE3">
        <w:rPr>
          <w:sz w:val="28"/>
          <w:szCs w:val="28"/>
        </w:rPr>
        <w:t xml:space="preserve">O certificado C pode ser considerado de confiança pelo sistema </w:t>
      </w:r>
      <w:proofErr w:type="spellStart"/>
      <w:r w:rsidRPr="001A6AE3">
        <w:rPr>
          <w:sz w:val="28"/>
          <w:szCs w:val="28"/>
        </w:rPr>
        <w:t>Sa</w:t>
      </w:r>
      <w:proofErr w:type="spellEnd"/>
      <w:r w:rsidRPr="001A6AE3">
        <w:rPr>
          <w:sz w:val="28"/>
          <w:szCs w:val="28"/>
        </w:rPr>
        <w:t xml:space="preserve"> e não por </w:t>
      </w:r>
      <w:proofErr w:type="spellStart"/>
      <w:r w:rsidRPr="001A6AE3">
        <w:rPr>
          <w:sz w:val="28"/>
          <w:szCs w:val="28"/>
        </w:rPr>
        <w:t>Sb</w:t>
      </w:r>
      <w:proofErr w:type="spellEnd"/>
      <w:r w:rsidRPr="001A6AE3">
        <w:rPr>
          <w:sz w:val="28"/>
          <w:szCs w:val="28"/>
        </w:rPr>
        <w:t xml:space="preserve"> com base na confiança atribuída às Autoridades Certificadoras</w:t>
      </w:r>
      <w:r>
        <w:rPr>
          <w:sz w:val="28"/>
          <w:szCs w:val="28"/>
        </w:rPr>
        <w:t xml:space="preserve"> </w:t>
      </w:r>
      <w:r w:rsidRPr="001A6AE3">
        <w:rPr>
          <w:sz w:val="28"/>
          <w:szCs w:val="28"/>
        </w:rPr>
        <w:t xml:space="preserve">envolvidas na cadeia de certificação. Se a AC que emitiu o certificado C é confiável e aceita por </w:t>
      </w:r>
      <w:proofErr w:type="spellStart"/>
      <w:r w:rsidRPr="001A6AE3">
        <w:rPr>
          <w:sz w:val="28"/>
          <w:szCs w:val="28"/>
        </w:rPr>
        <w:t>Sa</w:t>
      </w:r>
      <w:proofErr w:type="spellEnd"/>
      <w:r w:rsidRPr="001A6AE3">
        <w:rPr>
          <w:sz w:val="28"/>
          <w:szCs w:val="28"/>
        </w:rPr>
        <w:t xml:space="preserve">, então o certificado C também será considerado confiável por </w:t>
      </w:r>
      <w:proofErr w:type="spellStart"/>
      <w:r w:rsidRPr="001A6AE3">
        <w:rPr>
          <w:sz w:val="28"/>
          <w:szCs w:val="28"/>
        </w:rPr>
        <w:t>Sa</w:t>
      </w:r>
      <w:proofErr w:type="spellEnd"/>
      <w:r w:rsidRPr="001A6AE3">
        <w:rPr>
          <w:sz w:val="28"/>
          <w:szCs w:val="28"/>
        </w:rPr>
        <w:t xml:space="preserve">. No entanto, </w:t>
      </w:r>
      <w:proofErr w:type="spellStart"/>
      <w:r w:rsidRPr="001A6AE3">
        <w:rPr>
          <w:sz w:val="28"/>
          <w:szCs w:val="28"/>
        </w:rPr>
        <w:t>Sb</w:t>
      </w:r>
      <w:proofErr w:type="spellEnd"/>
      <w:r w:rsidRPr="001A6AE3">
        <w:rPr>
          <w:sz w:val="28"/>
          <w:szCs w:val="28"/>
        </w:rPr>
        <w:t xml:space="preserve"> pode não confiar na AC que emitiu C ou pode ter políticas de confiança diferentes.</w:t>
      </w:r>
    </w:p>
    <w:p w14:paraId="29DDDC35" w14:textId="7175C27C" w:rsidR="00200E8F" w:rsidRPr="00200E8F" w:rsidRDefault="00200E8F" w:rsidP="00200E8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Resposta 4.2</w:t>
      </w:r>
    </w:p>
    <w:p w14:paraId="16E1E511" w14:textId="7CF7D32F" w:rsidR="00200E8F" w:rsidRPr="00AC0EEA" w:rsidRDefault="001A6AE3" w:rsidP="00200E8F">
      <w:pPr>
        <w:jc w:val="both"/>
        <w:rPr>
          <w:sz w:val="28"/>
          <w:szCs w:val="28"/>
        </w:rPr>
      </w:pPr>
      <w:r>
        <w:rPr>
          <w:rFonts w:cstheme="minorHAnsi"/>
          <w:sz w:val="32"/>
          <w:szCs w:val="32"/>
        </w:rPr>
        <w:tab/>
      </w:r>
      <w:r w:rsidRPr="001A6AE3">
        <w:rPr>
          <w:color w:val="FF0000"/>
          <w:sz w:val="28"/>
          <w:szCs w:val="28"/>
        </w:rPr>
        <w:t xml:space="preserve">Para tornar inválidos os certificados assinados com chaves privadas de entidades folha, o mecanismo primário é a revogação de certificados. Este processo envolve a emissão de uma lista de certificados revogados (CRL - </w:t>
      </w:r>
      <w:proofErr w:type="spellStart"/>
      <w:r w:rsidRPr="001A6AE3">
        <w:rPr>
          <w:color w:val="FF0000"/>
          <w:sz w:val="28"/>
          <w:szCs w:val="28"/>
        </w:rPr>
        <w:t>Certificate</w:t>
      </w:r>
      <w:proofErr w:type="spellEnd"/>
      <w:r w:rsidRPr="001A6AE3">
        <w:rPr>
          <w:color w:val="FF0000"/>
          <w:sz w:val="28"/>
          <w:szCs w:val="28"/>
        </w:rPr>
        <w:t xml:space="preserve"> </w:t>
      </w:r>
      <w:proofErr w:type="spellStart"/>
      <w:r w:rsidRPr="001A6AE3">
        <w:rPr>
          <w:color w:val="FF0000"/>
          <w:sz w:val="28"/>
          <w:szCs w:val="28"/>
        </w:rPr>
        <w:t>Revocation</w:t>
      </w:r>
      <w:proofErr w:type="spellEnd"/>
      <w:r w:rsidRPr="001A6AE3">
        <w:rPr>
          <w:color w:val="FF0000"/>
          <w:sz w:val="28"/>
          <w:szCs w:val="28"/>
        </w:rPr>
        <w:t xml:space="preserve"> </w:t>
      </w:r>
      <w:proofErr w:type="spellStart"/>
      <w:r w:rsidRPr="001A6AE3">
        <w:rPr>
          <w:color w:val="FF0000"/>
          <w:sz w:val="28"/>
          <w:szCs w:val="28"/>
        </w:rPr>
        <w:t>List</w:t>
      </w:r>
      <w:proofErr w:type="spellEnd"/>
      <w:r w:rsidRPr="001A6AE3">
        <w:rPr>
          <w:color w:val="FF0000"/>
          <w:sz w:val="28"/>
          <w:szCs w:val="28"/>
        </w:rPr>
        <w:t xml:space="preserve">) pela AC, que lista os certificados que não são mais considerados válidos antes da expiração de sua validade. Além disso, o Online </w:t>
      </w:r>
      <w:proofErr w:type="spellStart"/>
      <w:r w:rsidRPr="001A6AE3">
        <w:rPr>
          <w:color w:val="FF0000"/>
          <w:sz w:val="28"/>
          <w:szCs w:val="28"/>
        </w:rPr>
        <w:t>Certificate</w:t>
      </w:r>
      <w:proofErr w:type="spellEnd"/>
      <w:r w:rsidRPr="001A6AE3">
        <w:rPr>
          <w:color w:val="FF0000"/>
          <w:sz w:val="28"/>
          <w:szCs w:val="28"/>
        </w:rPr>
        <w:t xml:space="preserve"> Status </w:t>
      </w:r>
      <w:proofErr w:type="spellStart"/>
      <w:r w:rsidRPr="001A6AE3">
        <w:rPr>
          <w:color w:val="FF0000"/>
          <w:sz w:val="28"/>
          <w:szCs w:val="28"/>
        </w:rPr>
        <w:t>Protocol</w:t>
      </w:r>
      <w:proofErr w:type="spellEnd"/>
      <w:r w:rsidRPr="001A6AE3">
        <w:rPr>
          <w:color w:val="FF0000"/>
          <w:sz w:val="28"/>
          <w:szCs w:val="28"/>
        </w:rPr>
        <w:t xml:space="preserve"> (OCSP) é usado para obter informações de revogação em tempo real. Quando um certificado é revogado, ele não deve mais ser considerado válido para operações de confiança.</w:t>
      </w:r>
    </w:p>
    <w:p w14:paraId="78B8B7BF" w14:textId="7AB49C46" w:rsidR="008378BF" w:rsidRPr="005766C2" w:rsidRDefault="008378BF" w:rsidP="005766C2">
      <w:pPr>
        <w:jc w:val="center"/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>Parte 2</w:t>
      </w:r>
    </w:p>
    <w:p w14:paraId="0577BDE7" w14:textId="6D0D4C80" w:rsidR="008378BF" w:rsidRDefault="008378BF" w:rsidP="008378BF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Exercício 5</w:t>
      </w:r>
    </w:p>
    <w:p w14:paraId="013D47EA" w14:textId="62882D8E" w:rsidR="008378BF" w:rsidRDefault="008378BF" w:rsidP="008378BF">
      <w:pPr>
        <w:jc w:val="both"/>
        <w:rPr>
          <w:rFonts w:cstheme="minorHAnsi"/>
          <w:sz w:val="28"/>
          <w:szCs w:val="28"/>
        </w:rPr>
      </w:pPr>
      <w:r w:rsidRPr="008378BF">
        <w:rPr>
          <w:rFonts w:cstheme="minorHAnsi"/>
          <w:sz w:val="28"/>
          <w:szCs w:val="28"/>
        </w:rPr>
        <w:t xml:space="preserve">Na </w:t>
      </w:r>
      <w:r>
        <w:rPr>
          <w:rFonts w:cstheme="minorHAnsi"/>
          <w:sz w:val="28"/>
          <w:szCs w:val="28"/>
        </w:rPr>
        <w:t>resolução deste exercício nós utilizamos os seguintes comandos</w:t>
      </w:r>
      <w:r w:rsidR="00E3320E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</w:p>
    <w:p w14:paraId="0D347094" w14:textId="7E48D314" w:rsidR="00E3320E" w:rsidRPr="00E3320E" w:rsidRDefault="00E3320E" w:rsidP="00E3320E">
      <w:pPr>
        <w:pStyle w:val="PargrafodaLista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E3320E">
        <w:rPr>
          <w:rFonts w:cstheme="minorHAnsi"/>
          <w:sz w:val="28"/>
          <w:szCs w:val="28"/>
        </w:rPr>
        <w:t>Comandos para geração de chave:</w:t>
      </w:r>
    </w:p>
    <w:p w14:paraId="0BAC6F00" w14:textId="34A5FF24" w:rsidR="008378BF" w:rsidRPr="00E3320E" w:rsidRDefault="008378BF" w:rsidP="00E3320E">
      <w:pPr>
        <w:pStyle w:val="PargrafodaLista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r w:rsidRPr="008378BF">
        <w:rPr>
          <w:rFonts w:cstheme="minorHAnsi"/>
          <w:sz w:val="28"/>
          <w:szCs w:val="28"/>
        </w:rPr>
        <w:t>rand -</w:t>
      </w:r>
      <w:proofErr w:type="spellStart"/>
      <w:r w:rsidRPr="008378BF">
        <w:rPr>
          <w:rFonts w:cstheme="minorHAnsi"/>
          <w:sz w:val="28"/>
          <w:szCs w:val="28"/>
        </w:rPr>
        <w:t>hex</w:t>
      </w:r>
      <w:proofErr w:type="spellEnd"/>
      <w:r w:rsidRPr="008378BF">
        <w:rPr>
          <w:rFonts w:cstheme="minorHAnsi"/>
          <w:sz w:val="28"/>
          <w:szCs w:val="28"/>
        </w:rPr>
        <w:t xml:space="preserve"> 16</w:t>
      </w:r>
    </w:p>
    <w:p w14:paraId="16D5C2E2" w14:textId="243963E5" w:rsidR="00E3320E" w:rsidRDefault="00E3320E" w:rsidP="00E3320E">
      <w:pPr>
        <w:pStyle w:val="PargrafodaLista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r w:rsidRPr="00E3320E">
        <w:rPr>
          <w:rFonts w:cstheme="minorHAnsi"/>
          <w:sz w:val="28"/>
          <w:szCs w:val="28"/>
        </w:rPr>
        <w:t>rand -</w:t>
      </w:r>
      <w:proofErr w:type="spellStart"/>
      <w:r w:rsidRPr="00E3320E">
        <w:rPr>
          <w:rFonts w:cstheme="minorHAnsi"/>
          <w:sz w:val="28"/>
          <w:szCs w:val="28"/>
        </w:rPr>
        <w:t>hex</w:t>
      </w:r>
      <w:proofErr w:type="spellEnd"/>
      <w:r w:rsidRPr="00E3320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8</w:t>
      </w:r>
    </w:p>
    <w:p w14:paraId="5113C0D6" w14:textId="5F1E0CDC" w:rsidR="00E3320E" w:rsidRPr="00E3320E" w:rsidRDefault="00E3320E" w:rsidP="00E3320E">
      <w:pPr>
        <w:pStyle w:val="PargrafodaLista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E3320E">
        <w:rPr>
          <w:rFonts w:cstheme="minorHAnsi"/>
          <w:sz w:val="28"/>
          <w:szCs w:val="28"/>
        </w:rPr>
        <w:t>Comandos para cifrar o body consoante o modo e o algoritmo</w:t>
      </w:r>
      <w:r>
        <w:rPr>
          <w:rFonts w:cstheme="minorHAnsi"/>
          <w:sz w:val="28"/>
          <w:szCs w:val="28"/>
        </w:rPr>
        <w:t>:</w:t>
      </w:r>
    </w:p>
    <w:p w14:paraId="382CA6D1" w14:textId="1C75DEEA" w:rsidR="00E3320E" w:rsidRDefault="00E3320E" w:rsidP="00E3320E">
      <w:pPr>
        <w:pStyle w:val="PargrafodaLista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r w:rsidRPr="00E3320E">
        <w:rPr>
          <w:rFonts w:cstheme="minorHAnsi"/>
          <w:sz w:val="28"/>
          <w:szCs w:val="28"/>
        </w:rPr>
        <w:t>aes-128-cbc -in &lt;arquivo de entrada&gt; -out &lt;arquivo de saída&gt; -K &lt;chave em hexadecimal&gt; -</w:t>
      </w:r>
      <w:proofErr w:type="spellStart"/>
      <w:r w:rsidRPr="00E3320E">
        <w:rPr>
          <w:rFonts w:cstheme="minorHAnsi"/>
          <w:sz w:val="28"/>
          <w:szCs w:val="28"/>
        </w:rPr>
        <w:t>iv</w:t>
      </w:r>
      <w:proofErr w:type="spellEnd"/>
      <w:r w:rsidRPr="00E3320E">
        <w:rPr>
          <w:rFonts w:cstheme="minorHAnsi"/>
          <w:sz w:val="28"/>
          <w:szCs w:val="28"/>
        </w:rPr>
        <w:t xml:space="preserve"> 0</w:t>
      </w:r>
    </w:p>
    <w:p w14:paraId="3599B0BB" w14:textId="07F911C1" w:rsidR="00E3320E" w:rsidRDefault="00E3320E" w:rsidP="00E3320E">
      <w:pPr>
        <w:pStyle w:val="PargrafodaLista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r w:rsidRPr="00E3320E">
        <w:rPr>
          <w:rFonts w:cstheme="minorHAnsi"/>
          <w:sz w:val="28"/>
          <w:szCs w:val="28"/>
        </w:rPr>
        <w:t>aes-128-ecb -in &lt;arquivo de entrada&gt; -out &lt;arquivo de saída&gt; -K &lt;chave em hexadecimal&gt;</w:t>
      </w:r>
    </w:p>
    <w:p w14:paraId="783722B3" w14:textId="1D828D24" w:rsidR="00E3320E" w:rsidRDefault="00E3320E" w:rsidP="00E3320E">
      <w:pPr>
        <w:pStyle w:val="PargrafodaLista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proofErr w:type="spellStart"/>
      <w:r w:rsidRPr="00E3320E">
        <w:rPr>
          <w:rFonts w:cstheme="minorHAnsi"/>
          <w:sz w:val="28"/>
          <w:szCs w:val="28"/>
        </w:rPr>
        <w:t>des-cbc</w:t>
      </w:r>
      <w:proofErr w:type="spellEnd"/>
      <w:r w:rsidRPr="00E3320E">
        <w:rPr>
          <w:rFonts w:cstheme="minorHAnsi"/>
          <w:sz w:val="28"/>
          <w:szCs w:val="28"/>
        </w:rPr>
        <w:t xml:space="preserve"> -in &lt;arquivo de entrada&gt; -out &lt;arquivo de saída&gt; -K &lt;chave em hexadecimal&gt; -</w:t>
      </w:r>
      <w:proofErr w:type="spellStart"/>
      <w:r w:rsidRPr="00E3320E">
        <w:rPr>
          <w:rFonts w:cstheme="minorHAnsi"/>
          <w:sz w:val="28"/>
          <w:szCs w:val="28"/>
        </w:rPr>
        <w:t>iv</w:t>
      </w:r>
      <w:proofErr w:type="spellEnd"/>
      <w:r w:rsidRPr="00E3320E">
        <w:rPr>
          <w:rFonts w:cstheme="minorHAnsi"/>
          <w:sz w:val="28"/>
          <w:szCs w:val="28"/>
        </w:rPr>
        <w:t xml:space="preserve"> 0</w:t>
      </w:r>
    </w:p>
    <w:p w14:paraId="16E3A469" w14:textId="358ED065" w:rsidR="00AB30DE" w:rsidRPr="00B751F9" w:rsidRDefault="00E3320E" w:rsidP="00E3320E">
      <w:pPr>
        <w:pStyle w:val="PargrafodaLista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proofErr w:type="spellStart"/>
      <w:r w:rsidRPr="00E3320E">
        <w:rPr>
          <w:rFonts w:cstheme="minorHAnsi"/>
          <w:sz w:val="28"/>
          <w:szCs w:val="28"/>
        </w:rPr>
        <w:t>des-ecb</w:t>
      </w:r>
      <w:proofErr w:type="spellEnd"/>
      <w:r w:rsidRPr="00E3320E">
        <w:rPr>
          <w:rFonts w:cstheme="minorHAnsi"/>
          <w:sz w:val="28"/>
          <w:szCs w:val="28"/>
        </w:rPr>
        <w:t xml:space="preserve"> -in &lt;arquivo de entrada&gt; -out &lt;arquivo de saída&gt; -K &lt;chave em hexadecimal&gt;</w:t>
      </w:r>
    </w:p>
    <w:p w14:paraId="3F9A47E7" w14:textId="77777777" w:rsidR="00B751F9" w:rsidRDefault="00B751F9" w:rsidP="00E3320E">
      <w:pPr>
        <w:jc w:val="both"/>
        <w:rPr>
          <w:rFonts w:cstheme="minorHAnsi"/>
          <w:sz w:val="28"/>
          <w:szCs w:val="28"/>
        </w:rPr>
      </w:pPr>
    </w:p>
    <w:p w14:paraId="57487684" w14:textId="77777777" w:rsidR="00B751F9" w:rsidRDefault="00B751F9" w:rsidP="00E3320E">
      <w:pPr>
        <w:jc w:val="both"/>
        <w:rPr>
          <w:rFonts w:cstheme="minorHAnsi"/>
          <w:sz w:val="28"/>
          <w:szCs w:val="28"/>
        </w:rPr>
      </w:pPr>
    </w:p>
    <w:p w14:paraId="62AB955A" w14:textId="77777777" w:rsidR="00B751F9" w:rsidRDefault="00B751F9" w:rsidP="00E3320E">
      <w:pPr>
        <w:jc w:val="both"/>
        <w:rPr>
          <w:rFonts w:cstheme="minorHAnsi"/>
          <w:sz w:val="28"/>
          <w:szCs w:val="28"/>
        </w:rPr>
      </w:pPr>
    </w:p>
    <w:p w14:paraId="49FEB80B" w14:textId="042719D3" w:rsidR="001A6AE3" w:rsidRDefault="001A6AE3" w:rsidP="00551BB6">
      <w:pPr>
        <w:jc w:val="center"/>
        <w:rPr>
          <w:rFonts w:cstheme="minorHAnsi"/>
          <w:sz w:val="28"/>
          <w:szCs w:val="28"/>
        </w:rPr>
      </w:pPr>
    </w:p>
    <w:p w14:paraId="02EB37E5" w14:textId="6B165571" w:rsidR="001A6AE3" w:rsidRDefault="00551BB6" w:rsidP="00E3320E">
      <w:pPr>
        <w:jc w:val="both"/>
        <w:rPr>
          <w:rFonts w:cstheme="minorHAnsi"/>
          <w:sz w:val="28"/>
          <w:szCs w:val="28"/>
        </w:rPr>
      </w:pPr>
      <w:r w:rsidRPr="00551BB6">
        <w:rPr>
          <w:rFonts w:cstheme="minorHAnsi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0AFFAE2" wp14:editId="4375365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39275" cy="3939540"/>
            <wp:effectExtent l="6668" t="0" r="0" b="0"/>
            <wp:wrapSquare wrapText="bothSides"/>
            <wp:docPr id="170287739" name="Imagem 1" descr="Uma imagem com texto, captura de ecrã, Saturação de cores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7739" name="Imagem 1" descr="Uma imagem com texto, captura de ecrã, Saturação de cores, Retângul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" t="8217" r="1797" b="8770"/>
                    <a:stretch/>
                  </pic:blipFill>
                  <pic:spPr bwMode="auto">
                    <a:xfrm rot="5400000">
                      <a:off x="0" y="0"/>
                      <a:ext cx="9439275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F3536" w14:textId="02FD9D53" w:rsidR="00AB30DE" w:rsidRDefault="005766C2" w:rsidP="00E3320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Observações:</w:t>
      </w:r>
    </w:p>
    <w:p w14:paraId="1F2513EB" w14:textId="02B1BD10" w:rsidR="00F64726" w:rsidRDefault="005766C2" w:rsidP="00E3320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5766C2">
        <w:rPr>
          <w:rFonts w:cstheme="minorHAnsi"/>
          <w:sz w:val="28"/>
          <w:szCs w:val="28"/>
        </w:rPr>
        <w:t xml:space="preserve">Após a concatenação dos </w:t>
      </w:r>
      <w:proofErr w:type="spellStart"/>
      <w:r w:rsidRPr="003B1A9B">
        <w:rPr>
          <w:rFonts w:cstheme="minorHAnsi"/>
          <w:i/>
          <w:iCs/>
          <w:sz w:val="28"/>
          <w:szCs w:val="28"/>
        </w:rPr>
        <w:t>body</w:t>
      </w:r>
      <w:r w:rsidR="00F64726" w:rsidRPr="003B1A9B">
        <w:rPr>
          <w:rFonts w:cstheme="minorHAnsi"/>
          <w:i/>
          <w:iCs/>
          <w:sz w:val="28"/>
          <w:szCs w:val="28"/>
        </w:rPr>
        <w:t>’</w:t>
      </w:r>
      <w:r w:rsidRPr="003B1A9B">
        <w:rPr>
          <w:rFonts w:cstheme="minorHAnsi"/>
          <w:i/>
          <w:iCs/>
          <w:sz w:val="28"/>
          <w:szCs w:val="28"/>
        </w:rPr>
        <w:t>s</w:t>
      </w:r>
      <w:proofErr w:type="spellEnd"/>
      <w:r w:rsidRPr="005766C2">
        <w:rPr>
          <w:rFonts w:cstheme="minorHAnsi"/>
          <w:sz w:val="28"/>
          <w:szCs w:val="28"/>
        </w:rPr>
        <w:t xml:space="preserve"> cifrados com </w:t>
      </w:r>
      <w:proofErr w:type="spellStart"/>
      <w:r w:rsidRPr="003B1A9B">
        <w:rPr>
          <w:rFonts w:cstheme="minorHAnsi"/>
          <w:i/>
          <w:iCs/>
          <w:sz w:val="28"/>
          <w:szCs w:val="28"/>
        </w:rPr>
        <w:t>header</w:t>
      </w:r>
      <w:proofErr w:type="spellEnd"/>
      <w:r w:rsidRPr="005766C2">
        <w:rPr>
          <w:rFonts w:cstheme="minorHAnsi"/>
          <w:sz w:val="28"/>
          <w:szCs w:val="28"/>
        </w:rPr>
        <w:t xml:space="preserve"> observamos que as imagens produzidas através do modo de operação ECB não estão tão elegíveis como as imagens em que o modo utilizado foi CBC. Isso acontece, pois, no modo ECB a cifra é realizada de forma independente de bloco para bloco fazendo com que blocos iguais obtenham uma cifra igual entre si. Já no CBC a cifra é realizada de forma dependente utilizando o bloco cifrado para cifrar o seguinte, fazendo com que os blocos cifrados sejam diferentes.</w:t>
      </w:r>
    </w:p>
    <w:p w14:paraId="04B135F6" w14:textId="77777777" w:rsidR="00551BB6" w:rsidRDefault="00551BB6" w:rsidP="00F64726">
      <w:pPr>
        <w:jc w:val="both"/>
        <w:rPr>
          <w:rFonts w:cstheme="minorHAnsi"/>
          <w:sz w:val="32"/>
          <w:szCs w:val="32"/>
        </w:rPr>
      </w:pPr>
    </w:p>
    <w:p w14:paraId="15CDCE95" w14:textId="77AEB70C" w:rsidR="00F64726" w:rsidRDefault="00F64726" w:rsidP="00F64726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Exercício </w:t>
      </w:r>
      <w:r>
        <w:rPr>
          <w:rFonts w:cstheme="minorHAnsi"/>
          <w:sz w:val="32"/>
          <w:szCs w:val="32"/>
        </w:rPr>
        <w:t>6</w:t>
      </w:r>
    </w:p>
    <w:p w14:paraId="6BA404B4" w14:textId="77777777" w:rsidR="00F64726" w:rsidRDefault="00F64726" w:rsidP="00F6472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Resposta 6.3:</w:t>
      </w:r>
    </w:p>
    <w:p w14:paraId="052A7F51" w14:textId="5171533A" w:rsidR="003B1A9B" w:rsidRPr="00AC0EEA" w:rsidRDefault="00F64726" w:rsidP="00AC0EEA">
      <w:pPr>
        <w:spacing w:after="0"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3B1A9B" w:rsidRPr="00AC0EEA">
        <w:rPr>
          <w:rFonts w:cstheme="minorHAnsi"/>
          <w:sz w:val="28"/>
          <w:szCs w:val="28"/>
        </w:rPr>
        <w:t>Neste caso, q</w:t>
      </w:r>
      <w:r w:rsidR="003B1A9B" w:rsidRPr="00AC0EEA">
        <w:rPr>
          <w:rFonts w:cstheme="minorHAnsi"/>
          <w:sz w:val="28"/>
          <w:szCs w:val="28"/>
        </w:rPr>
        <w:t xml:space="preserve">uando a integridade da cadeia de blocos for ser validada o </w:t>
      </w:r>
      <w:proofErr w:type="spellStart"/>
      <w:r w:rsidR="003B1A9B" w:rsidRPr="00AC0EEA">
        <w:rPr>
          <w:rFonts w:cstheme="minorHAnsi"/>
          <w:i/>
          <w:iCs/>
          <w:sz w:val="28"/>
          <w:szCs w:val="28"/>
        </w:rPr>
        <w:t>hash</w:t>
      </w:r>
      <w:proofErr w:type="spellEnd"/>
      <w:r w:rsidR="003B1A9B" w:rsidRPr="00AC0EEA">
        <w:rPr>
          <w:rFonts w:cstheme="minorHAnsi"/>
          <w:sz w:val="28"/>
          <w:szCs w:val="28"/>
        </w:rPr>
        <w:t xml:space="preserve"> do bloco 9</w:t>
      </w:r>
      <w:r w:rsidR="003B1A9B" w:rsidRPr="00AC0EEA">
        <w:rPr>
          <w:rFonts w:cstheme="minorHAnsi"/>
          <w:sz w:val="28"/>
          <w:szCs w:val="28"/>
        </w:rPr>
        <w:t xml:space="preserve"> </w:t>
      </w:r>
      <w:r w:rsidR="003B1A9B" w:rsidRPr="00AC0EEA">
        <w:rPr>
          <w:rFonts w:cstheme="minorHAnsi"/>
          <w:sz w:val="28"/>
          <w:szCs w:val="28"/>
        </w:rPr>
        <w:t>será calculado</w:t>
      </w:r>
      <w:r w:rsidR="003B1A9B" w:rsidRPr="00AC0EEA">
        <w:rPr>
          <w:rFonts w:cstheme="minorHAnsi"/>
          <w:sz w:val="28"/>
          <w:szCs w:val="28"/>
        </w:rPr>
        <w:t xml:space="preserve"> e </w:t>
      </w:r>
      <w:r w:rsidR="003B1A9B" w:rsidRPr="00AC0EEA">
        <w:rPr>
          <w:rFonts w:cstheme="minorHAnsi"/>
          <w:sz w:val="28"/>
          <w:szCs w:val="28"/>
        </w:rPr>
        <w:t xml:space="preserve">comparado com o </w:t>
      </w:r>
      <w:proofErr w:type="spellStart"/>
      <w:r w:rsidR="003B1A9B" w:rsidRPr="00AC0EEA">
        <w:rPr>
          <w:rFonts w:cstheme="minorHAnsi"/>
          <w:i/>
          <w:iCs/>
          <w:sz w:val="28"/>
          <w:szCs w:val="28"/>
        </w:rPr>
        <w:t>hash</w:t>
      </w:r>
      <w:proofErr w:type="spellEnd"/>
      <w:r w:rsidR="003B1A9B" w:rsidRPr="00AC0EEA">
        <w:rPr>
          <w:rFonts w:cstheme="minorHAnsi"/>
          <w:sz w:val="28"/>
          <w:szCs w:val="28"/>
        </w:rPr>
        <w:t xml:space="preserve"> presente no bloco 10. Se os resultados não forem os mesmos será identificado que os blocos foram adulterados.</w:t>
      </w:r>
    </w:p>
    <w:p w14:paraId="2F3B783F" w14:textId="77777777" w:rsidR="003B1A9B" w:rsidRDefault="003B1A9B" w:rsidP="003B1A9B">
      <w:pPr>
        <w:spacing w:after="0"/>
        <w:jc w:val="both"/>
        <w:rPr>
          <w:rFonts w:cstheme="minorHAnsi"/>
          <w:sz w:val="28"/>
          <w:szCs w:val="28"/>
        </w:rPr>
      </w:pPr>
    </w:p>
    <w:p w14:paraId="143E1A88" w14:textId="70CE9464" w:rsidR="00F64726" w:rsidRDefault="00F64726" w:rsidP="00F6472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Resposta 6.4:</w:t>
      </w:r>
    </w:p>
    <w:p w14:paraId="3029B6D5" w14:textId="7133BB5A" w:rsidR="003B1A9B" w:rsidRDefault="003B1A9B" w:rsidP="003B1A9B">
      <w:pPr>
        <w:spacing w:line="276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3B1A9B">
        <w:rPr>
          <w:rFonts w:cstheme="minorHAnsi"/>
          <w:sz w:val="28"/>
          <w:szCs w:val="28"/>
        </w:rPr>
        <w:t xml:space="preserve">Para alterar o valor da transação do bloco 10 teríamos de </w:t>
      </w:r>
      <w:r w:rsidRPr="003B1A9B">
        <w:rPr>
          <w:rFonts w:cstheme="minorHAnsi"/>
          <w:sz w:val="28"/>
          <w:szCs w:val="28"/>
        </w:rPr>
        <w:t>criar um</w:t>
      </w:r>
      <w:r w:rsidRPr="003B1A9B">
        <w:rPr>
          <w:rFonts w:cstheme="minorHAnsi"/>
          <w:sz w:val="28"/>
          <w:szCs w:val="28"/>
        </w:rPr>
        <w:t xml:space="preserve"> bloco com os valores da transição que queremos e</w:t>
      </w:r>
      <w:r>
        <w:rPr>
          <w:rFonts w:cstheme="minorHAnsi"/>
          <w:sz w:val="28"/>
          <w:szCs w:val="28"/>
        </w:rPr>
        <w:t xml:space="preserve"> adicionar</w:t>
      </w:r>
      <w:r w:rsidRPr="003B1A9B">
        <w:rPr>
          <w:rFonts w:cstheme="minorHAnsi"/>
          <w:sz w:val="28"/>
          <w:szCs w:val="28"/>
        </w:rPr>
        <w:t xml:space="preserve"> o </w:t>
      </w:r>
      <w:proofErr w:type="spellStart"/>
      <w:r w:rsidRPr="003B1A9B">
        <w:rPr>
          <w:rFonts w:cstheme="minorHAnsi"/>
          <w:i/>
          <w:iCs/>
          <w:sz w:val="28"/>
          <w:szCs w:val="28"/>
        </w:rPr>
        <w:t>hash</w:t>
      </w:r>
      <w:proofErr w:type="spellEnd"/>
      <w:r w:rsidRPr="003B1A9B">
        <w:rPr>
          <w:rFonts w:cstheme="minorHAnsi"/>
          <w:sz w:val="28"/>
          <w:szCs w:val="28"/>
        </w:rPr>
        <w:t xml:space="preserve"> gerado com o bloco 9, pois não vamos realmente alterar o bloco, </w:t>
      </w:r>
      <w:r>
        <w:rPr>
          <w:rFonts w:cstheme="minorHAnsi"/>
          <w:sz w:val="28"/>
          <w:szCs w:val="28"/>
        </w:rPr>
        <w:t xml:space="preserve">mas sim </w:t>
      </w:r>
      <w:r w:rsidRPr="003B1A9B">
        <w:rPr>
          <w:rFonts w:cstheme="minorHAnsi"/>
          <w:sz w:val="28"/>
          <w:szCs w:val="28"/>
        </w:rPr>
        <w:t xml:space="preserve">substituí-lo. Após essa ação teríamos </w:t>
      </w:r>
      <w:r w:rsidRPr="003B1A9B">
        <w:rPr>
          <w:rFonts w:cstheme="minorHAnsi"/>
          <w:sz w:val="28"/>
          <w:szCs w:val="28"/>
        </w:rPr>
        <w:t>de</w:t>
      </w:r>
      <w:r w:rsidRPr="003B1A9B">
        <w:rPr>
          <w:rFonts w:cstheme="minorHAnsi"/>
          <w:sz w:val="28"/>
          <w:szCs w:val="28"/>
        </w:rPr>
        <w:t xml:space="preserve"> </w:t>
      </w:r>
      <w:r w:rsidRPr="003B1A9B">
        <w:rPr>
          <w:rFonts w:cstheme="minorHAnsi"/>
          <w:sz w:val="28"/>
          <w:szCs w:val="28"/>
        </w:rPr>
        <w:t>criar</w:t>
      </w:r>
      <w:r w:rsidRPr="003B1A9B">
        <w:rPr>
          <w:rFonts w:cstheme="minorHAnsi"/>
          <w:sz w:val="28"/>
          <w:szCs w:val="28"/>
        </w:rPr>
        <w:t xml:space="preserve"> </w:t>
      </w:r>
      <w:r w:rsidR="00AC0EEA">
        <w:rPr>
          <w:rFonts w:cstheme="minorHAnsi"/>
          <w:sz w:val="28"/>
          <w:szCs w:val="28"/>
        </w:rPr>
        <w:t xml:space="preserve">novos </w:t>
      </w:r>
      <w:r w:rsidRPr="003B1A9B">
        <w:rPr>
          <w:rFonts w:cstheme="minorHAnsi"/>
          <w:sz w:val="28"/>
          <w:szCs w:val="28"/>
        </w:rPr>
        <w:t xml:space="preserve">blocos, onde o 11 teria o </w:t>
      </w:r>
      <w:proofErr w:type="spellStart"/>
      <w:r w:rsidRPr="003B1A9B">
        <w:rPr>
          <w:rFonts w:cstheme="minorHAnsi"/>
          <w:i/>
          <w:iCs/>
          <w:sz w:val="28"/>
          <w:szCs w:val="28"/>
        </w:rPr>
        <w:t>hash</w:t>
      </w:r>
      <w:proofErr w:type="spellEnd"/>
      <w:r w:rsidRPr="003B1A9B">
        <w:rPr>
          <w:rFonts w:cstheme="minorHAnsi"/>
          <w:sz w:val="28"/>
          <w:szCs w:val="28"/>
        </w:rPr>
        <w:t xml:space="preserve"> baseado no novo bloco 10</w:t>
      </w:r>
      <w:r>
        <w:rPr>
          <w:rFonts w:cstheme="minorHAnsi"/>
          <w:sz w:val="28"/>
          <w:szCs w:val="28"/>
        </w:rPr>
        <w:t xml:space="preserve"> </w:t>
      </w:r>
      <w:r w:rsidRPr="003B1A9B">
        <w:rPr>
          <w:rFonts w:cstheme="minorHAnsi"/>
          <w:sz w:val="28"/>
          <w:szCs w:val="28"/>
        </w:rPr>
        <w:t xml:space="preserve">e todos os outros blocos seriam novamente gerados </w:t>
      </w:r>
      <w:r w:rsidRPr="003B1A9B">
        <w:rPr>
          <w:rFonts w:cstheme="minorHAnsi"/>
          <w:sz w:val="28"/>
          <w:szCs w:val="28"/>
        </w:rPr>
        <w:t>a partir</w:t>
      </w:r>
      <w:r w:rsidRPr="003B1A9B">
        <w:rPr>
          <w:rFonts w:cstheme="minorHAnsi"/>
          <w:sz w:val="28"/>
          <w:szCs w:val="28"/>
        </w:rPr>
        <w:t xml:space="preserve"> dos seus blocos anteriores</w:t>
      </w:r>
      <w:r w:rsidR="00AC0EEA">
        <w:rPr>
          <w:rFonts w:cstheme="minorHAnsi"/>
          <w:sz w:val="28"/>
          <w:szCs w:val="28"/>
        </w:rPr>
        <w:t>.</w:t>
      </w:r>
    </w:p>
    <w:p w14:paraId="5CF9A1A4" w14:textId="77777777" w:rsidR="003B1A9B" w:rsidRDefault="003B1A9B" w:rsidP="00F64726">
      <w:pPr>
        <w:jc w:val="both"/>
        <w:rPr>
          <w:rFonts w:cstheme="minorHAnsi"/>
          <w:sz w:val="28"/>
          <w:szCs w:val="28"/>
        </w:rPr>
      </w:pPr>
    </w:p>
    <w:p w14:paraId="7520EA1A" w14:textId="0AC1EB3F" w:rsidR="003B1A9B" w:rsidRDefault="003B1A9B" w:rsidP="00F6472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4A6639AA" w14:textId="615BFEF3" w:rsidR="00F64726" w:rsidRDefault="00F64726" w:rsidP="00F64726">
      <w:pPr>
        <w:jc w:val="both"/>
        <w:rPr>
          <w:rFonts w:cstheme="minorHAnsi"/>
          <w:sz w:val="32"/>
          <w:szCs w:val="32"/>
        </w:rPr>
      </w:pPr>
    </w:p>
    <w:p w14:paraId="1D87890D" w14:textId="77777777" w:rsidR="00F64726" w:rsidRPr="00E3320E" w:rsidRDefault="00F64726" w:rsidP="00E3320E">
      <w:pPr>
        <w:jc w:val="both"/>
        <w:rPr>
          <w:rFonts w:cstheme="minorHAnsi"/>
          <w:sz w:val="28"/>
          <w:szCs w:val="28"/>
        </w:rPr>
      </w:pPr>
    </w:p>
    <w:sectPr w:rsidR="00F64726" w:rsidRPr="00E3320E" w:rsidSect="002F1C01">
      <w:footerReference w:type="firs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751C0" w14:textId="77777777" w:rsidR="0004240B" w:rsidRDefault="0004240B" w:rsidP="002F1C01">
      <w:pPr>
        <w:spacing w:after="0" w:line="240" w:lineRule="auto"/>
      </w:pPr>
      <w:r>
        <w:separator/>
      </w:r>
    </w:p>
  </w:endnote>
  <w:endnote w:type="continuationSeparator" w:id="0">
    <w:p w14:paraId="731263E7" w14:textId="77777777" w:rsidR="0004240B" w:rsidRDefault="0004240B" w:rsidP="002F1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BC740" w14:textId="0FB398A7" w:rsidR="002F1C01" w:rsidRDefault="002F1C01" w:rsidP="002F1C01">
    <w:pPr>
      <w:pStyle w:val="Rodap"/>
    </w:pPr>
    <w:r>
      <w:t>48</w:t>
    </w:r>
    <w:r w:rsidR="009D2226">
      <w:t>292</w:t>
    </w:r>
    <w:r>
      <w:t xml:space="preserve"> - Tiago Neves</w:t>
    </w:r>
    <w:r>
      <w:ptab w:relativeTo="margin" w:alignment="center" w:leader="none"/>
    </w:r>
    <w:r>
      <w:t>48355 -Filipa Machado</w:t>
    </w:r>
    <w:r>
      <w:ptab w:relativeTo="margin" w:alignment="right" w:leader="none"/>
    </w:r>
    <w:r>
      <w:t>48927 - Iara Costa</w:t>
    </w:r>
  </w:p>
  <w:p w14:paraId="53DE6378" w14:textId="77777777" w:rsidR="002F1C01" w:rsidRDefault="002F1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FC074" w14:textId="77777777" w:rsidR="0004240B" w:rsidRDefault="0004240B" w:rsidP="002F1C01">
      <w:pPr>
        <w:spacing w:after="0" w:line="240" w:lineRule="auto"/>
      </w:pPr>
      <w:r>
        <w:separator/>
      </w:r>
    </w:p>
  </w:footnote>
  <w:footnote w:type="continuationSeparator" w:id="0">
    <w:p w14:paraId="1E160BF5" w14:textId="77777777" w:rsidR="0004240B" w:rsidRDefault="0004240B" w:rsidP="002F1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1DF5"/>
    <w:multiLevelType w:val="multilevel"/>
    <w:tmpl w:val="F89E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790385"/>
    <w:multiLevelType w:val="multilevel"/>
    <w:tmpl w:val="518E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F77514"/>
    <w:multiLevelType w:val="hybridMultilevel"/>
    <w:tmpl w:val="E4A08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9454BD"/>
    <w:multiLevelType w:val="hybridMultilevel"/>
    <w:tmpl w:val="629090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052495">
    <w:abstractNumId w:val="3"/>
  </w:num>
  <w:num w:numId="2" w16cid:durableId="1879783128">
    <w:abstractNumId w:val="2"/>
  </w:num>
  <w:num w:numId="3" w16cid:durableId="67964358">
    <w:abstractNumId w:val="0"/>
  </w:num>
  <w:num w:numId="4" w16cid:durableId="429008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C01"/>
    <w:rsid w:val="0004240B"/>
    <w:rsid w:val="001A6AE3"/>
    <w:rsid w:val="00200E8F"/>
    <w:rsid w:val="002F1C01"/>
    <w:rsid w:val="003B1A9B"/>
    <w:rsid w:val="00551BB6"/>
    <w:rsid w:val="005766C2"/>
    <w:rsid w:val="00633E2E"/>
    <w:rsid w:val="00727AD6"/>
    <w:rsid w:val="008378BF"/>
    <w:rsid w:val="008E5412"/>
    <w:rsid w:val="0093495C"/>
    <w:rsid w:val="00964E1E"/>
    <w:rsid w:val="009D2226"/>
    <w:rsid w:val="00AB30DE"/>
    <w:rsid w:val="00AC0EEA"/>
    <w:rsid w:val="00B751F9"/>
    <w:rsid w:val="00C345CB"/>
    <w:rsid w:val="00E119BA"/>
    <w:rsid w:val="00E3320E"/>
    <w:rsid w:val="00F00967"/>
    <w:rsid w:val="00F63B03"/>
    <w:rsid w:val="00F64726"/>
    <w:rsid w:val="00F7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96FA6"/>
  <w15:chartTrackingRefBased/>
  <w15:docId w15:val="{B6F01764-1E0A-44DC-8610-AB119276A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E8F"/>
  </w:style>
  <w:style w:type="paragraph" w:styleId="Ttulo1">
    <w:name w:val="heading 1"/>
    <w:basedOn w:val="Normal"/>
    <w:next w:val="Normal"/>
    <w:link w:val="Ttulo1Carter"/>
    <w:uiPriority w:val="9"/>
    <w:qFormat/>
    <w:rsid w:val="002F1C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link w:val="Ttulo4Carter"/>
    <w:uiPriority w:val="9"/>
    <w:qFormat/>
    <w:rsid w:val="00964E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2F1C0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F1C01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F1C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tulo">
    <w:name w:val="Title"/>
    <w:basedOn w:val="Normal"/>
    <w:next w:val="Normal"/>
    <w:link w:val="TtuloCarter"/>
    <w:uiPriority w:val="10"/>
    <w:qFormat/>
    <w:rsid w:val="002F1C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F1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F1C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F1C01"/>
    <w:rPr>
      <w:rFonts w:eastAsiaTheme="minorEastAsia"/>
      <w:color w:val="5A5A5A" w:themeColor="text1" w:themeTint="A5"/>
      <w:spacing w:val="15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2F1C01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2F1C01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2F1C01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2F1C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1C01"/>
  </w:style>
  <w:style w:type="paragraph" w:styleId="Rodap">
    <w:name w:val="footer"/>
    <w:basedOn w:val="Normal"/>
    <w:link w:val="RodapCarter"/>
    <w:uiPriority w:val="99"/>
    <w:unhideWhenUsed/>
    <w:rsid w:val="002F1C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1C01"/>
  </w:style>
  <w:style w:type="paragraph" w:styleId="Cabealhodondice">
    <w:name w:val="TOC Heading"/>
    <w:basedOn w:val="Ttulo1"/>
    <w:next w:val="Normal"/>
    <w:uiPriority w:val="39"/>
    <w:unhideWhenUsed/>
    <w:qFormat/>
    <w:rsid w:val="008378BF"/>
    <w:pPr>
      <w:outlineLvl w:val="9"/>
    </w:pPr>
    <w:rPr>
      <w:kern w:val="0"/>
      <w:lang w:eastAsia="pt-PT"/>
      <w14:ligatures w14:val="none"/>
    </w:rPr>
  </w:style>
  <w:style w:type="paragraph" w:styleId="PargrafodaLista">
    <w:name w:val="List Paragraph"/>
    <w:basedOn w:val="Normal"/>
    <w:uiPriority w:val="34"/>
    <w:qFormat/>
    <w:rsid w:val="008378B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B3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atex-mathml">
    <w:name w:val="katex-mathml"/>
    <w:basedOn w:val="Tipodeletrapredefinidodopargrafo"/>
    <w:rsid w:val="00AC0EEA"/>
  </w:style>
  <w:style w:type="character" w:customStyle="1" w:styleId="mord">
    <w:name w:val="mord"/>
    <w:basedOn w:val="Tipodeletrapredefinidodopargrafo"/>
    <w:rsid w:val="00AC0EEA"/>
  </w:style>
  <w:style w:type="character" w:customStyle="1" w:styleId="Ttulo4Carter">
    <w:name w:val="Título 4 Caráter"/>
    <w:basedOn w:val="Tipodeletrapredefinidodopargrafo"/>
    <w:link w:val="Ttulo4"/>
    <w:uiPriority w:val="9"/>
    <w:rsid w:val="00964E1E"/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964E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1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2AE70-43C9-48B1-9BC4-306758458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644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Machado</dc:creator>
  <cp:keywords/>
  <dc:description/>
  <cp:lastModifiedBy>Filipa Machado</cp:lastModifiedBy>
  <cp:revision>4</cp:revision>
  <dcterms:created xsi:type="dcterms:W3CDTF">2023-09-26T13:17:00Z</dcterms:created>
  <dcterms:modified xsi:type="dcterms:W3CDTF">2023-10-17T11:30:00Z</dcterms:modified>
</cp:coreProperties>
</file>