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1523682</wp:posOffset>
            </wp:positionH>
            <wp:positionV relativeFrom="paragraph">
              <wp:posOffset>-549274</wp:posOffset>
            </wp:positionV>
            <wp:extent cx="2352675" cy="800100"/>
            <wp:effectExtent b="0" l="0" r="0" t="0"/>
            <wp:wrapNone/>
            <wp:docPr descr="Uma imagem com texto, Tipo de letra, logótipo, Gráficos&#10;&#10;Descrição gerada automaticamente" id="1559704196" name="image1.png"/>
            <a:graphic>
              <a:graphicData uri="http://schemas.openxmlformats.org/drawingml/2006/picture">
                <pic:pic>
                  <pic:nvPicPr>
                    <pic:cNvPr descr="Uma imagem com texto, Tipo de letra, logótipo, Gráficos&#10;&#10;Descrição gerada automa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 xml:space="preserve">Bases de Dados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Stand de Automóveis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2LEIC06 - Grupo 603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(15 de outubro de 2023)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David Carvalho              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up202208654@fe.up.pt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Leonardo Magalhães    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up202208726@fe.up.pt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Tiago Pinto                     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up202206280@fe.up.pt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Descrição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stand de automóveis pretende informatizar o seu serviço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vendas</w:t>
      </w:r>
      <w:r w:rsidDel="00000000" w:rsidR="00000000" w:rsidRPr="00000000">
        <w:rPr>
          <w:sz w:val="24"/>
          <w:szCs w:val="24"/>
          <w:rtl w:val="0"/>
        </w:rPr>
        <w:t xml:space="preserve">. De cada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sz w:val="24"/>
          <w:szCs w:val="24"/>
          <w:rtl w:val="0"/>
        </w:rPr>
        <w:t xml:space="preserve"> interessa guardar o nome, a data de nascimento e o telemóvel. Este possui um serviço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manutenção</w:t>
      </w:r>
      <w:r w:rsidDel="00000000" w:rsidR="00000000" w:rsidRPr="00000000">
        <w:rPr>
          <w:sz w:val="24"/>
          <w:szCs w:val="24"/>
          <w:rtl w:val="0"/>
        </w:rPr>
        <w:t xml:space="preserve">, que tem uma data de início, custo e oficina associada. No stand também se oferece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 drive</w:t>
      </w:r>
      <w:r w:rsidDel="00000000" w:rsidR="00000000" w:rsidRPr="00000000">
        <w:rPr>
          <w:sz w:val="24"/>
          <w:szCs w:val="24"/>
          <w:rtl w:val="0"/>
        </w:rPr>
        <w:t xml:space="preserve">, onde o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sz w:val="24"/>
          <w:szCs w:val="24"/>
          <w:rtl w:val="0"/>
        </w:rPr>
        <w:t xml:space="preserve"> pode testar determinado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veículo</w:t>
      </w:r>
      <w:r w:rsidDel="00000000" w:rsidR="00000000" w:rsidRPr="00000000">
        <w:rPr>
          <w:sz w:val="24"/>
          <w:szCs w:val="24"/>
          <w:rtl w:val="0"/>
        </w:rPr>
        <w:t xml:space="preserve">, onde é significativo armazenar o trajeto, a data e o feedback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sz w:val="24"/>
          <w:szCs w:val="24"/>
          <w:rtl w:val="0"/>
        </w:rPr>
        <w:t xml:space="preserve">. Interessa também saber a matrícula, o ano, a garantia e o número de quilómetros de cada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veículo</w:t>
      </w:r>
      <w:r w:rsidDel="00000000" w:rsidR="00000000" w:rsidRPr="00000000">
        <w:rPr>
          <w:sz w:val="24"/>
          <w:szCs w:val="24"/>
          <w:rtl w:val="0"/>
        </w:rPr>
        <w:t xml:space="preserve">. É necessário se registar o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fornecedor</w:t>
      </w:r>
      <w:r w:rsidDel="00000000" w:rsidR="00000000" w:rsidRPr="00000000">
        <w:rPr>
          <w:sz w:val="24"/>
          <w:szCs w:val="24"/>
          <w:rtl w:val="0"/>
        </w:rPr>
        <w:t xml:space="preserve"> destes </w:t>
      </w:r>
      <w:r w:rsidDel="00000000" w:rsidR="00000000" w:rsidRPr="00000000">
        <w:rPr>
          <w:b w:val="1"/>
          <w:sz w:val="24"/>
          <w:szCs w:val="24"/>
          <w:rtl w:val="0"/>
        </w:rPr>
        <w:t xml:space="preserve">veículos</w:t>
      </w:r>
      <w:r w:rsidDel="00000000" w:rsidR="00000000" w:rsidRPr="00000000">
        <w:rPr>
          <w:sz w:val="24"/>
          <w:szCs w:val="24"/>
          <w:rtl w:val="0"/>
        </w:rPr>
        <w:t xml:space="preserve">, que tem uma morada e telemóvel, como também o pagamento, onde se guarda o método usado e a data, que pode dividir-se em dois métodos: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a pronto</w:t>
      </w:r>
      <w:r w:rsidDel="00000000" w:rsidR="00000000" w:rsidRPr="00000000">
        <w:rPr>
          <w:sz w:val="24"/>
          <w:szCs w:val="24"/>
          <w:rtl w:val="0"/>
        </w:rPr>
        <w:t xml:space="preserve"> (que tem associado um desconto) 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financiamento</w:t>
      </w:r>
      <w:r w:rsidDel="00000000" w:rsidR="00000000" w:rsidRPr="00000000">
        <w:rPr>
          <w:sz w:val="24"/>
          <w:szCs w:val="24"/>
          <w:rtl w:val="0"/>
        </w:rPr>
        <w:t xml:space="preserve"> (com uma taxa de juros, entrada inicial de um valor, o valor financiado, prazo e prestação mensal). Sobre cada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vendedor</w:t>
      </w:r>
      <w:r w:rsidDel="00000000" w:rsidR="00000000" w:rsidRPr="00000000">
        <w:rPr>
          <w:sz w:val="24"/>
          <w:szCs w:val="24"/>
          <w:rtl w:val="0"/>
        </w:rPr>
        <w:t xml:space="preserve"> do stand pretende-se guardar o nome, número de vendas, o telemóvel, o salário e data de nascimento. Estes são responsáveis pela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venda</w:t>
      </w:r>
      <w:r w:rsidDel="00000000" w:rsidR="00000000" w:rsidRPr="00000000">
        <w:rPr>
          <w:sz w:val="24"/>
          <w:szCs w:val="24"/>
          <w:rtl w:val="0"/>
        </w:rPr>
        <w:t xml:space="preserve">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veículo</w:t>
      </w:r>
      <w:r w:rsidDel="00000000" w:rsidR="00000000" w:rsidRPr="00000000">
        <w:rPr>
          <w:sz w:val="24"/>
          <w:szCs w:val="24"/>
          <w:rtl w:val="0"/>
        </w:rPr>
        <w:t xml:space="preserve"> ao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sz w:val="24"/>
          <w:szCs w:val="24"/>
          <w:rtl w:val="0"/>
        </w:rPr>
        <w:t xml:space="preserve">, sendo necessário guardar a data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venda</w:t>
      </w:r>
      <w:r w:rsidDel="00000000" w:rsidR="00000000" w:rsidRPr="00000000">
        <w:rPr>
          <w:sz w:val="24"/>
          <w:szCs w:val="24"/>
          <w:rtl w:val="0"/>
        </w:rPr>
        <w:t xml:space="preserve"> e comissão. Em relação ao </w:t>
      </w:r>
      <w:r w:rsidDel="00000000" w:rsidR="00000000" w:rsidRPr="00000000">
        <w:rPr>
          <w:b w:val="1"/>
          <w:sz w:val="24"/>
          <w:szCs w:val="24"/>
          <w:rtl w:val="0"/>
        </w:rPr>
        <w:t xml:space="preserve">lucro</w:t>
      </w:r>
      <w:r w:rsidDel="00000000" w:rsidR="00000000" w:rsidRPr="00000000">
        <w:rPr>
          <w:sz w:val="24"/>
          <w:szCs w:val="24"/>
          <w:rtl w:val="0"/>
        </w:rPr>
        <w:t xml:space="preserve"> é relevante armazenar dados sobre o preço de compra e de venda do veículo correspondente e a comissão paga ao vendedor. O stand tem também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gerente</w:t>
      </w:r>
      <w:r w:rsidDel="00000000" w:rsidR="00000000" w:rsidRPr="00000000">
        <w:rPr>
          <w:sz w:val="24"/>
          <w:szCs w:val="24"/>
          <w:rtl w:val="0"/>
        </w:rPr>
        <w:t xml:space="preserve">, sendo necessário guardar os seus dados, como o seu nome, data de nascimento, salário, telemóvel e se é patrão.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Diagrama de Classes em UML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-981074</wp:posOffset>
            </wp:positionH>
            <wp:positionV relativeFrom="paragraph">
              <wp:posOffset>542925</wp:posOffset>
            </wp:positionV>
            <wp:extent cx="7448550" cy="7147560"/>
            <wp:effectExtent b="0" l="0" r="0" t="0"/>
            <wp:wrapSquare wrapText="bothSides" distB="0" distT="0" distL="114300" distR="114300"/>
            <wp:docPr descr="Uma imagem com texto, diagrama, Esquema, esquemático&#10;&#10;Descrição gerada automaticamente" id="1559704195" name="image2.png"/>
            <a:graphic>
              <a:graphicData uri="http://schemas.openxmlformats.org/drawingml/2006/picture">
                <pic:pic>
                  <pic:nvPicPr>
                    <pic:cNvPr descr="Uma imagem com texto, diagrama, Esquema, esquemático&#10;&#10;Descrição gerada automaticamente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7147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Utilização de Ferramenta de IA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nos auxiliar e otimizar a nossa primeira solução do modelo conceptual em UML, usamos a inteligência artificial ChatGPT.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Elaboramos a seguinte sequência de instruções: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Classes que seriam relevantes na elaboração de uma base de dados de um stand de automóveis;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Atributos que podemos atribuir a todas essas classes;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que forma podemos relacionar tal com tal;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que forma podemos relacionar tal com tal;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Elabora o modelo conceptual em UML de um stand de automóveis.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Tendo em conta as respostas fornecidas pelo ChatGPT, consideramos que nos ajudou a obter mais classes, como também os seus respetivos atributos e a ter uma ideia mais aprofundada sobre como podemos relacioná-las. Tudo isto ajudou-nos a evoluir a dimensão de todo o nosso modelo. No entanto, ao pedirmos para ilustrar num diagrama, descobrimos que é apresentado um modelo conceptual muito confuso e incompleto,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estes fatores, levaram-nos a descartar esta ajuda e a mantermos a nossa implementação das relações.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23466F"/>
    <w:pPr>
      <w:ind w:left="720"/>
      <w:contextualSpacing w:val="1"/>
    </w:pPr>
  </w:style>
  <w:style w:type="character" w:styleId="Hiperligao">
    <w:name w:val="Hyperlink"/>
    <w:basedOn w:val="Tipodeletrapredefinidodopargrafo"/>
    <w:uiPriority w:val="99"/>
    <w:unhideWhenUsed w:val="1"/>
    <w:rsid w:val="005F7D2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 w:val="1"/>
    <w:unhideWhenUsed w:val="1"/>
    <w:rsid w:val="005F7D2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mailto:up202206280@fe.up.pt" TargetMode="External"/><Relationship Id="rId9" Type="http://schemas.openxmlformats.org/officeDocument/2006/relationships/hyperlink" Target="mailto:up202208726@fe.up.p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up202208654@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YuuGVItsVJ3xosLO3n4W232X/g==">CgMxLjA4AHIhMWtWc3FTOTM5c3pSaFdudHU2R3MtdmhjSUNJa1R4QzVa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2023-10-12T12:19:00Z</dcterms:created>
  <dc:creator>David Campos</dc:creator>
</cp:coreProperties>
</file>