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Relatório Processo ETL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Nesse projeto foi elaborado um processo de ETL. Nosso grupo utilizou duas fontes de dados, uma do Instituto Nacional de Meteorologia (INMET), que contém dados climáticos sobre o território brasileiro, e outra da Agência Nacional de Energia Elétrica (ANEEL), que contém informações sobre empreendimentos de geração de energia no Brasil.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As bases de dados foram extraídas manualmente dos seus respectivos sites.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Para os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dados climáticos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foi acessada a base de dados da Agência Nacional de Energia Elétrica, o grupo seguiu o seguinte processo: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numPr>
          <w:ilvl w:val="0"/>
          <w:numId w:val="5"/>
        </w:numPr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Acessar o site do INMET pelo link: </w:t>
      </w:r>
      <w:hyperlink r:id="rId2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https://portal.inmet.gov.br/dadoshistoricos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;</w:t>
      </w:r>
    </w:p>
    <w:p>
      <w:pPr>
        <w:pStyle w:val="LOnormal"/>
        <w:numPr>
          <w:ilvl w:val="0"/>
          <w:numId w:val="5"/>
        </w:numPr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Ir até a aba de "Dados metereológicos";</w:t>
      </w:r>
    </w:p>
    <w:p>
      <w:pPr>
        <w:pStyle w:val="LOnormal"/>
        <w:numPr>
          <w:ilvl w:val="0"/>
          <w:numId w:val="5"/>
        </w:numPr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Selecionar "Histórico de dados metereológicos";</w:t>
      </w:r>
    </w:p>
    <w:p>
      <w:pPr>
        <w:pStyle w:val="LOnormal"/>
        <w:numPr>
          <w:ilvl w:val="0"/>
          <w:numId w:val="5"/>
        </w:numPr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Selecionar os dados do ano de 2022;</w:t>
      </w:r>
    </w:p>
    <w:p>
      <w:pPr>
        <w:pStyle w:val="LOnormal"/>
        <w:numPr>
          <w:ilvl w:val="0"/>
          <w:numId w:val="5"/>
        </w:numPr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Após isso um download de um arquivo rar vai se iniciar, basta extraí-lo para utilizar a base de dados.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Para os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dados de empreendimento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foi acessada a base de dados do Instituto Nacional de Meteorologia, o grupo seguiu o seguinte processo: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numPr>
          <w:ilvl w:val="0"/>
          <w:numId w:val="4"/>
        </w:numPr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Acessar o site dos dados abertos da Agência Nacional de Energia Elétrica pelo link: </w:t>
      </w:r>
      <w:hyperlink r:id="rId3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https://dadosabertos.aneel.gov.br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;</w:t>
      </w:r>
    </w:p>
    <w:p>
      <w:pPr>
        <w:pStyle w:val="LOnormal"/>
        <w:numPr>
          <w:ilvl w:val="0"/>
          <w:numId w:val="4"/>
        </w:numPr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Procuramos por diversas tabelas com termos gerais como “Geração de energia”;</w:t>
      </w:r>
    </w:p>
    <w:p>
      <w:pPr>
        <w:pStyle w:val="LOnormal"/>
        <w:numPr>
          <w:ilvl w:val="0"/>
          <w:numId w:val="4"/>
        </w:numPr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Encontramos a tabela pelo nome de “</w:t>
      </w:r>
      <w:hyperlink r:id="rId4">
        <w:r>
          <w:rPr>
            <w:color w:val="1155CC"/>
            <w:sz w:val="24"/>
            <w:szCs w:val="24"/>
            <w:u w:val="single"/>
          </w:rPr>
          <w:t xml:space="preserve">SIGA - </w:t>
        </w:r>
      </w:hyperlink>
      <w:hyperlink r:id="rId5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Sistema de Informações de Geração da ANEEL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”;</w:t>
      </w:r>
    </w:p>
    <w:p>
      <w:pPr>
        <w:pStyle w:val="LOnormal"/>
        <w:numPr>
          <w:ilvl w:val="0"/>
          <w:numId w:val="4"/>
        </w:numPr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Fizemos o download do arquivo csv pelo nome de “siga-empreendimentos-geracao.csv” ;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Para cada uma dessas fontes de dados, a equipe utilizou o Jupyter Notebook e a biblioteca Pandas para fazer a leitura dos dados, realizar a transformação necessária e, em seguida, salvar os dados em arquivos no formato CSV.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Para os dados de empreendimento: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Selecionar as colunas relevantes para a análise (Data de Geração, Nome do Empreendimento, Sigla da UF, Tipo de Geração, Fonte de Combustível, Potência Fiscalizada e Potência Outorgada).</w:t>
      </w:r>
    </w:p>
    <w:p>
      <w:pPr>
        <w:pStyle w:val="LOnormal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Ler o arquivo CSV e armazenar os dados filtrados em um dataframe genérico que utilizaremos para as tabelas fato e dimensão;</w:t>
      </w:r>
    </w:p>
    <w:p>
      <w:pPr>
        <w:pStyle w:val="LOnormal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Criamos um indíce através do axis do dataframe;</w:t>
      </w:r>
    </w:p>
    <w:p>
      <w:pPr>
        <w:pStyle w:val="LOnormal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Para a tabela fato utilizamos os campos escolhidos para a mesma (Data de Geração, Potência Fiscalizada e Potência Outorgada);</w:t>
      </w:r>
    </w:p>
    <w:p>
      <w:pPr>
        <w:pStyle w:val="LOnormal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Para a tabela dimensão utilizamos os campos escolhidos para a mesma (Nome empreendimento, Unidade Federativa, Abreviação do tipo de geração, Nome da fonte de combustível);</w:t>
      </w:r>
    </w:p>
    <w:p>
      <w:pPr>
        <w:pStyle w:val="LOnormal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Em seguida traduzimos ambos os dataframes em seus respectivos arquvios csv.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jc w:val="both"/>
        <w:rPr>
          <w:rFonts w:ascii="Roboto" w:hAnsi="Roboto" w:eastAsia="Roboto" w:cs="Roboto"/>
          <w:color w:val="D1D5DB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No caso dos dados de empreendimentos de geração de energia, a equipe selecionou apenas as colunas relevantes para a análise que estavam presentes no arquivo original e salvou os dados filtrados em um novo arquivo CSV. Já que a mesma estava formatada em uma tabela simples, não foi necessário um trabalho maior além da retirada de colunas não importantes.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Para os dados meteorológicos: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Criamos um dataframe a partir das primeiras sete linhas de cada arquivo CSV. Essas linhas continham informações sobre a estação de medição, como a região geográfica, nome da estação, latitude, longitude, altitude, entre outras. </w:t>
      </w:r>
      <w:r>
        <w:rPr>
          <w:rFonts w:eastAsia="Times New Roman" w:cs="Times New Roman" w:ascii="Times New Roman" w:hAnsi="Times New Roman"/>
          <w:sz w:val="24"/>
          <w:szCs w:val="24"/>
        </w:rPr>
        <w:t>Sendo essa nossa tabela dimensão</w:t>
      </w:r>
      <w:r>
        <w:rPr>
          <w:rFonts w:eastAsia="Times New Roman" w:cs="Times New Roman" w:ascii="Times New Roman" w:hAnsi="Times New Roman"/>
          <w:sz w:val="24"/>
          <w:szCs w:val="24"/>
        </w:rPr>
        <w:t>;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Transformamos o dataframe transpondo a tabela e resetando o index, para que cada estação de medição ficasse em uma única linha;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Para deixar o dataframe mais organizado, removemos algumas colunas que não eram relevantes para a análise;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Cri</w:t>
      </w:r>
      <w:r>
        <w:rPr>
          <w:rFonts w:eastAsia="Times New Roman" w:cs="Times New Roman" w:ascii="Times New Roman" w:hAnsi="Times New Roman"/>
          <w:sz w:val="24"/>
          <w:szCs w:val="24"/>
        </w:rPr>
        <w:t>amos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outro dataframe a partir das linhas do arquivo CSV que continham informações meteorológicas. Para isso, a equipe pulou as primeiras oito linhas do arquivo, que contêm informações de cabeçalho;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Removemos as linhas que continham dados faltantes em algumas das colunas relevantes;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Selecionamos apenas as colunas que eram relevantes para a análise, como a data e hora do registro, precipitação, temperatura, umidade relativa do ar, entre outras.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Adicionamos o dataframe resultante à lista de dados meteorológicos;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Em ambas tabelas adicionamos um id;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Em ambas as tabelas renomeamos os campos para termos colunas mais legíveis.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Já no caso dos dados meteorológicos, a equipe fez o processamento em duas etapas. Primeiro, foi necessário ler vários arquivos CSV que continham informações meteorológicas de diferentes estações de medição do INMET. Em seguida, a equipe selecionou apenas as colunas relevantes e salvou os dados em novo</w:t>
      </w:r>
      <w:r>
        <w:rPr>
          <w:rFonts w:eastAsia="Times New Roman" w:cs="Times New Roman" w:ascii="Times New Roman" w:hAnsi="Times New Roman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arquivo</w:t>
      </w:r>
      <w:r>
        <w:rPr>
          <w:rFonts w:eastAsia="Times New Roman" w:cs="Times New Roman" w:ascii="Times New Roman" w:hAnsi="Times New Roman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CSV. Esses dados precisaram de um pouco mais de trabalho, visto que as tabelas estavam separadas para cada estação metereológica em arquivos CSV diferentes. Além disso os arquivos efetivamente continham </w:t>
      </w:r>
      <w:r>
        <w:rPr>
          <w:rFonts w:eastAsia="Times New Roman" w:cs="Times New Roman" w:ascii="Times New Roman" w:hAnsi="Times New Roman"/>
          <w:sz w:val="24"/>
          <w:szCs w:val="24"/>
        </w:rPr>
        <w:t>tanto a tabela dimensão quanto a tabela fato ao mesmo tempo.</w:t>
      </w:r>
    </w:p>
    <w:p>
      <w:pPr>
        <w:pStyle w:val="LOnormal"/>
        <w:ind w:left="0" w:hanging="0"/>
        <w:rPr>
          <w:rFonts w:ascii="Roboto" w:hAnsi="Roboto" w:eastAsia="Roboto" w:cs="Roboto"/>
          <w:color w:val="D1D5DB"/>
          <w:sz w:val="24"/>
          <w:szCs w:val="24"/>
        </w:rPr>
      </w:pPr>
      <w:r>
        <w:rPr>
          <w:rFonts w:eastAsia="Roboto" w:cs="Roboto" w:ascii="Roboto" w:hAnsi="Roboto"/>
          <w:color w:val="D1D5DB"/>
          <w:sz w:val="24"/>
          <w:szCs w:val="24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Podemos resumir o processo feito nas duas tabelas da seguinte forma: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 equipe coletou manualmente os dados através de base de dados espalhadas pela internet;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Fizemos o tratamento dos dados de acordo com suas necessidades para apoiar o escopo da nossa pesquisa;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Carregamos esses dados tratados em arquivos CSV filtrados e prontos para serem utilizados para pesquisa.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/>
      </w:r>
    </w:p>
    <w:sectPr>
      <w:footerReference w:type="default" r:id="rId6"/>
      <w:type w:val="nextPage"/>
      <w:pgSz w:w="11906" w:h="16838"/>
      <w:pgMar w:left="1440" w:right="1440" w:header="0" w:top="1440" w:footer="1440" w:bottom="201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Rodap">
    <w:name w:val="Footer"/>
    <w:basedOn w:val="CabealhoeRodap"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ortal.inmet.gov.br/dadoshistoricos" TargetMode="External"/><Relationship Id="rId3" Type="http://schemas.openxmlformats.org/officeDocument/2006/relationships/hyperlink" Target="https://dadosabertos.aneel.gov.br/" TargetMode="External"/><Relationship Id="rId4" Type="http://schemas.openxmlformats.org/officeDocument/2006/relationships/hyperlink" Target="https://dadosabertos.aneel.gov.br/dataset/siga-sistema-de-informacoes-de-geracao-da-aneel" TargetMode="External"/><Relationship Id="rId5" Type="http://schemas.openxmlformats.org/officeDocument/2006/relationships/hyperlink" Target="https://dadosabertos.aneel.gov.br/dataset/siga-sistema-de-informacoes-de-geracao-da-aneel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LibreOffice/7.1.5.2$Windows_X86_64 LibreOffice_project/85f04e9f809797b8199d13c421bd8a2b025d52b5</Application>
  <AppVersion>15.0000</AppVersion>
  <Pages>3</Pages>
  <Words>768</Words>
  <Characters>4106</Characters>
  <CharactersWithSpaces>4809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2023-04-07T17:58:23Z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