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029" w:rsidRPr="000A1029" w:rsidRDefault="000A1029" w:rsidP="000A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duas guerras da Chechênia, travadas entre 1994 e 2009, ocorreram na região do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Cáucaso Norte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sul da Federação Russa, tendo como centro principal a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República da Chechênia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cuja capital é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Grozny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Esse território, historicamente marcado por tensões entre autoridades russas e a população chechena — majoritariamente muçulmana e com forte identidade étnica própria — tornou-se um dos principais focos de conflito pós-soviético. O primeiro conflito começou em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1994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quando, após o colapso da União Soviética, líderes chechenos proclamaram a independência da república. A Rússia, então governada por Boris Yeltsin, não aceitou a separação, temendo que a concessão de autonomia total pudesse incentivar outros movimentos separatistas dentro do vasto território russo. Assim, forças militares russas entraram na Chechênia para restaurar o controle federal, dando início à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Primeira Guerra da Chechênia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se estendeu até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1996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De um lado, estavam o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Exército da Federação Russa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do outro, os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separatistas chechenos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liderados inicialmente por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Dzhokhar</w:t>
      </w:r>
      <w:proofErr w:type="spellEnd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Dudayev</w:t>
      </w:r>
      <w:proofErr w:type="spellEnd"/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defendiam a independência plena. O conflito foi marcado por combates intensos, destruição massiva de Grozny e grande número de vítimas civis, resultando em desgaste político para Moscou. A guerra terminou com o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Acordo de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Khasavyurt</w:t>
      </w:r>
      <w:proofErr w:type="spellEnd"/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garantiu à Chechênia ampla autonomia, embora sua independência formal permanecesse indefinida.</w:t>
      </w:r>
    </w:p>
    <w:p w:rsidR="000A1029" w:rsidRPr="000A1029" w:rsidRDefault="000A1029" w:rsidP="000A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instabilidade que se seguiu ao fim da primeira guerra, marcada por disputas internas, criminalidade e crescimento de movimentos islâmicos radicais, acabou criando o cenário para a retomada da violência. Em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1999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ataques atribuídos a militantes chechenos contra cidades russas e incursões de guerrilheiros na vizinha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Daguestão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levaram o governo russo, agora sob a liderança de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Vladimir Putin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lançar uma nova ofensiva militar. Esse momento marca o início da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Segunda Guerra da Chechênia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Diferentemente da primeira, o conflito se tornou mais amplo e duradouro, com Moscou adotando uma estratégia de reconquista total do território e de destruição sistemática das forças separatistas. Além das tropas federais, a Rússia passou a contar com milícias chechenas pró-Kremlin, lideradas inicialmente por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Akhmad</w:t>
      </w:r>
      <w:proofErr w:type="spellEnd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Kadyro</w:t>
      </w:r>
      <w:r w:rsidRPr="000A10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</w:t>
      </w:r>
      <w:proofErr w:type="spellEnd"/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após sua morte, por seu filho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Ramzan</w:t>
      </w:r>
      <w:proofErr w:type="spellEnd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proofErr w:type="spellStart"/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Kadyrov</w:t>
      </w:r>
      <w:proofErr w:type="spellEnd"/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se tornaria figura central no controle da república. Os combatentes chechenos, antes predominantemente nacionalistas, passaram a incluir também grupos islâmicos radicais, o que intensificou a narrativa russa de combate ao terrorismo. Grozny voltou a ser devastada, e a insurgência foi progressivamente enfraquecida. Em </w:t>
      </w:r>
      <w:r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2009</w:t>
      </w:r>
      <w:r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>, o Kremlin declarou oficialmente encerrada a “operação antiterrorista”, embora confrontos esporádicos ainda ocorressem nas montanhas.</w:t>
      </w:r>
    </w:p>
    <w:p w:rsidR="000A1029" w:rsidRDefault="00C93D2B" w:rsidP="000A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DD495BD" wp14:editId="6F8150F1">
            <wp:simplePos x="0" y="0"/>
            <wp:positionH relativeFrom="column">
              <wp:posOffset>-1006151</wp:posOffset>
            </wp:positionH>
            <wp:positionV relativeFrom="paragraph">
              <wp:posOffset>2387585</wp:posOffset>
            </wp:positionV>
            <wp:extent cx="1615298" cy="1205865"/>
            <wp:effectExtent l="0" t="0" r="444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 chechenia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298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02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05650B36" wp14:editId="106BD017">
            <wp:simplePos x="0" y="0"/>
            <wp:positionH relativeFrom="page">
              <wp:posOffset>5667670</wp:posOffset>
            </wp:positionH>
            <wp:positionV relativeFrom="paragraph">
              <wp:posOffset>2333315</wp:posOffset>
            </wp:positionV>
            <wp:extent cx="1818147" cy="1228477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 checheni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147" cy="1228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029"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="000A1029"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situação atual da Chechênia</w:t>
      </w:r>
      <w:r w:rsidR="000A1029"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resultado direto desses conflitos. A república permanece sob firme controle da Federação Russa e é governada por </w:t>
      </w:r>
      <w:proofErr w:type="spellStart"/>
      <w:r w:rsidR="000A1029"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Ramzan</w:t>
      </w:r>
      <w:proofErr w:type="spellEnd"/>
      <w:r w:rsidR="000A1029"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proofErr w:type="spellStart"/>
      <w:r w:rsidR="000A1029" w:rsidRPr="000A10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Kadyrov</w:t>
      </w:r>
      <w:proofErr w:type="spellEnd"/>
      <w:r w:rsidR="000A1029" w:rsidRPr="000A10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líder autoritário aliado de Putin, que comanda forças de segurança locais conhecidas por lealdade pessoal ao regime e por práticas de repressão. O separatismo foi praticamente eliminado, e a região vive uma estabilidade mantida pelo controle militar e político rígido, com constantes denúncias de violações de direitos humanos. Grozny foi reconstruída e transformada em símbolo da “pacificação” promovida por Moscou, embora muitos observadores ressaltem que essa estabilidade se sustenta pela ausência de liberdade política, pela violência contra opositores e pelo forte financiamento vindo do governo central russo. Assim, as guerras da Chechênia, que começaram como um movimento pela independência após o fim da URSS, resultaram em um território reintegrado à força, governado de forma altamente centralizada e alinhada ao Kremlin, em um cenário que combina reconstrução urbana com autoritarismo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 vigilância.</w:t>
      </w:r>
    </w:p>
    <w:p w:rsidR="000A1029" w:rsidRPr="000A1029" w:rsidRDefault="000A1029" w:rsidP="000A1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A2DC6" w:rsidRDefault="00C93D2B">
      <w:bookmarkStart w:id="0" w:name="_GoBack"/>
      <w:bookmarkEnd w:id="0"/>
    </w:p>
    <w:sectPr w:rsidR="002A2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29"/>
    <w:rsid w:val="0007108A"/>
    <w:rsid w:val="000A1029"/>
    <w:rsid w:val="00803790"/>
    <w:rsid w:val="00C9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0C2C"/>
  <w15:chartTrackingRefBased/>
  <w15:docId w15:val="{D5656939-A1C7-481E-85AF-3F6D3458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har"/>
    <w:uiPriority w:val="9"/>
    <w:qFormat/>
    <w:rsid w:val="000A102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uiPriority w:val="9"/>
    <w:rsid w:val="000A1029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10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32603-5D08-46A0-AE37-A81CA515D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593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2025-11-18T15:42:00Z</dcterms:created>
  <dcterms:modified xsi:type="dcterms:W3CDTF">2025-11-18T15:58:00Z</dcterms:modified>
</cp:coreProperties>
</file>