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FACULDADE SENAC PERNAMBUCO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4885200</wp:posOffset>
            </wp:positionH>
            <wp:positionV relativeFrom="paragraph">
              <wp:posOffset>1</wp:posOffset>
            </wp:positionV>
            <wp:extent cx="1333500" cy="714375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TECNÓLOGO EM ANÁLISE E DESENVOLVIMENTO DE SISTEMAS</w:t>
      </w:r>
    </w:p>
    <w:p w:rsidR="00000000" w:rsidDel="00000000" w:rsidP="00000000" w:rsidRDefault="00000000" w:rsidRPr="00000000" w14:paraId="00000003">
      <w:pPr>
        <w:spacing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ALUNA: </w:t>
      </w:r>
      <w:r w:rsidDel="00000000" w:rsidR="00000000" w:rsidRPr="00000000">
        <w:rPr>
          <w:sz w:val="24"/>
          <w:szCs w:val="24"/>
          <w:rtl w:val="0"/>
        </w:rPr>
        <w:t xml:space="preserve">David Montenegro, Bruno Oziel, Italo Vitor, Tito Lúcio, Daniel Cabral, Silvana Thais, Matheus Vinicius, Tiago Cesar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DISCIPLINA: </w:t>
      </w:r>
      <w:r w:rsidDel="00000000" w:rsidR="00000000" w:rsidRPr="00000000">
        <w:rPr>
          <w:sz w:val="24"/>
          <w:szCs w:val="24"/>
          <w:rtl w:val="0"/>
        </w:rPr>
        <w:t xml:space="preserve">Internet das Coisas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ESBOÇO DO PROJETO IoT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 do projeto: </w:t>
      </w:r>
      <w:r w:rsidDel="00000000" w:rsidR="00000000" w:rsidRPr="00000000">
        <w:rPr>
          <w:sz w:val="24"/>
          <w:szCs w:val="24"/>
          <w:rtl w:val="0"/>
        </w:rPr>
        <w:t xml:space="preserve">O projeto visa facilitar o monitoramento da qualidade da água em rios e reservatórios através de uma aplicativo mobile, permitindo assim sua utilização em diversos locais.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Dispositivos:</w:t>
      </w:r>
    </w:p>
    <w:p w:rsidR="00000000" w:rsidDel="00000000" w:rsidP="00000000" w:rsidRDefault="00000000" w:rsidRPr="00000000" w14:paraId="0000000F">
      <w:pPr>
        <w:rPr>
          <w:color w:val="222222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85913" cy="142732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2892" l="15946" r="57475" t="24585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427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Sensor regulador de detecção de valor do pH, 0-14</w:t>
      </w:r>
    </w:p>
    <w:p w:rsidR="00000000" w:rsidDel="00000000" w:rsidP="00000000" w:rsidRDefault="00000000" w:rsidRPr="00000000" w14:paraId="00000010">
      <w:pPr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</w:rPr>
        <w:drawing>
          <wp:inline distB="114300" distT="114300" distL="114300" distR="114300">
            <wp:extent cx="1619250" cy="121676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0197" l="25249" r="46511" t="3207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1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Sensor de temperatura de água, </w:t>
      </w:r>
      <w:r w:rsidDel="00000000" w:rsidR="00000000" w:rsidRPr="00000000">
        <w:rPr>
          <w:color w:val="172b4d"/>
          <w:sz w:val="24"/>
          <w:szCs w:val="24"/>
          <w:highlight w:val="white"/>
          <w:rtl w:val="0"/>
        </w:rPr>
        <w:t xml:space="preserve">D18b20</w:t>
      </w:r>
    </w:p>
    <w:p w:rsidR="00000000" w:rsidDel="00000000" w:rsidP="00000000" w:rsidRDefault="00000000" w:rsidRPr="00000000" w14:paraId="00000012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color w:val="172b4d"/>
          <w:sz w:val="24"/>
          <w:szCs w:val="24"/>
          <w:highlight w:val="white"/>
        </w:rPr>
        <w:drawing>
          <wp:inline distB="114300" distT="114300" distL="114300" distR="114300">
            <wp:extent cx="1447800" cy="108014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8229" l="17607" r="57142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8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72b4d"/>
          <w:sz w:val="24"/>
          <w:szCs w:val="24"/>
          <w:highlight w:val="white"/>
          <w:rtl w:val="0"/>
        </w:rPr>
        <w:t xml:space="preserve">Sensor de condutividade de água - TDS</w:t>
      </w:r>
    </w:p>
    <w:p w:rsidR="00000000" w:rsidDel="00000000" w:rsidP="00000000" w:rsidRDefault="00000000" w:rsidRPr="00000000" w14:paraId="00000014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color w:val="172b4d"/>
          <w:sz w:val="24"/>
          <w:szCs w:val="24"/>
          <w:highlight w:val="white"/>
        </w:rPr>
        <w:drawing>
          <wp:inline distB="114300" distT="114300" distL="114300" distR="114300">
            <wp:extent cx="1971675" cy="14668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0678" l="23255" r="42358" t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72b4d"/>
          <w:sz w:val="24"/>
          <w:szCs w:val="24"/>
          <w:highlight w:val="white"/>
          <w:rtl w:val="0"/>
        </w:rPr>
        <w:t xml:space="preserve">Sensor de turbidez - TS300B</w:t>
      </w:r>
    </w:p>
    <w:p w:rsidR="00000000" w:rsidDel="00000000" w:rsidP="00000000" w:rsidRDefault="00000000" w:rsidRPr="00000000" w14:paraId="00000016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72b4d"/>
          <w:sz w:val="24"/>
          <w:szCs w:val="24"/>
          <w:highlight w:val="white"/>
        </w:rPr>
      </w:pPr>
      <w:r w:rsidDel="00000000" w:rsidR="00000000" w:rsidRPr="00000000">
        <w:rPr>
          <w:color w:val="172b4d"/>
          <w:sz w:val="24"/>
          <w:szCs w:val="24"/>
          <w:highlight w:val="white"/>
        </w:rPr>
        <w:drawing>
          <wp:inline distB="114300" distT="114300" distL="114300" distR="114300">
            <wp:extent cx="1414463" cy="135601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7306" l="20265" r="59634" t="28522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35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72b4d"/>
          <w:sz w:val="24"/>
          <w:szCs w:val="24"/>
          <w:highlight w:val="white"/>
          <w:rtl w:val="0"/>
        </w:rPr>
        <w:t xml:space="preserve">NodeMCU - Esp8266</w:t>
      </w:r>
    </w:p>
    <w:p w:rsidR="00000000" w:rsidDel="00000000" w:rsidP="00000000" w:rsidRDefault="00000000" w:rsidRPr="00000000" w14:paraId="00000018">
      <w:pPr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Redes de comunicação - forma de conexão: </w:t>
      </w:r>
      <w:r w:rsidDel="00000000" w:rsidR="00000000" w:rsidRPr="00000000">
        <w:rPr>
          <w:sz w:val="24"/>
          <w:szCs w:val="24"/>
          <w:rtl w:val="0"/>
        </w:rPr>
        <w:t xml:space="preserve">NodeMCU via API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Sistemas de controle: </w:t>
      </w:r>
      <w:r w:rsidDel="00000000" w:rsidR="00000000" w:rsidRPr="00000000">
        <w:rPr>
          <w:sz w:val="24"/>
          <w:szCs w:val="24"/>
          <w:rtl w:val="0"/>
        </w:rPr>
        <w:t xml:space="preserve">Recebimento das informações dos sensores no aplicativo mobile, e gerar dashboards para melhor entendimento e manuseio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Back-end: </w:t>
      </w: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Front-end: </w:t>
      </w:r>
      <w:r w:rsidDel="00000000" w:rsidR="00000000" w:rsidRPr="00000000">
        <w:rPr>
          <w:sz w:val="24"/>
          <w:szCs w:val="24"/>
          <w:rtl w:val="0"/>
        </w:rPr>
        <w:t xml:space="preserve">HTML, CSS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