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Lexend Deca" w:cs="Lexend Deca" w:eastAsia="Lexend Deca" w:hAnsi="Lexend Deca"/>
          <w:sz w:val="36"/>
          <w:szCs w:val="36"/>
        </w:rPr>
      </w:pPr>
      <w:r w:rsidDel="00000000" w:rsidR="00000000" w:rsidRPr="00000000">
        <w:rPr>
          <w:rFonts w:ascii="Lexend Deca" w:cs="Lexend Deca" w:eastAsia="Lexend Deca" w:hAnsi="Lexend Deca"/>
          <w:sz w:val="36"/>
          <w:szCs w:val="36"/>
          <w:rtl w:val="0"/>
        </w:rPr>
        <w:t xml:space="preserve">Contexto</w:t>
      </w:r>
    </w:p>
    <w:p w:rsidR="00000000" w:rsidDel="00000000" w:rsidP="00000000" w:rsidRDefault="00000000" w:rsidRPr="00000000" w14:paraId="00000002">
      <w:pPr>
        <w:jc w:val="both"/>
        <w:rPr>
          <w:rFonts w:ascii="Lexend Deca" w:cs="Lexend Deca" w:eastAsia="Lexend Deca" w:hAnsi="Lexend Dec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firstLine="720"/>
        <w:jc w:val="both"/>
        <w:rPr>
          <w:rFonts w:ascii="Lexend Deca" w:cs="Lexend Deca" w:eastAsia="Lexend Deca" w:hAnsi="Lexend Deca"/>
        </w:rPr>
      </w:pPr>
      <w:r w:rsidDel="00000000" w:rsidR="00000000" w:rsidRPr="00000000">
        <w:rPr>
          <w:rFonts w:ascii="Lexend Deca" w:cs="Lexend Deca" w:eastAsia="Lexend Deca" w:hAnsi="Lexend Deca"/>
          <w:rtl w:val="0"/>
        </w:rPr>
        <w:t xml:space="preserve">O contexto do projeto se refere a atividade exercida por 35 unidades educacionais gestoras e executoras que precisam estipular, receber e utilizar suas respectivas receitas. Dessa forma, precisam desenvolver planilhas de planejamento, enviá-las para a instituição que recebe a função de validar (Proplan) e, caso esses dados estejam condizentes, unir as receitas de todas as unidades em forma de PLOA (projeto de lei orçamentária anual) e enviar para o Governo Federal validá-la. Em seguida, a Proplan recebe a lei orçamentária anual ( LOA ) baseada na LOA anteriormente enviada e possui como função distribuí-la e auditar as entradas e saídas de receita das unidades educacionais para que não haja perda da verba requisitada.</w:t>
      </w:r>
    </w:p>
    <w:p w:rsidR="00000000" w:rsidDel="00000000" w:rsidP="00000000" w:rsidRDefault="00000000" w:rsidRPr="00000000" w14:paraId="00000004">
      <w:pPr>
        <w:jc w:val="both"/>
        <w:rPr>
          <w:rFonts w:ascii="Lexend Deca" w:cs="Lexend Deca" w:eastAsia="Lexend Deca" w:hAnsi="Lexend Dec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Lexend Deca" w:cs="Lexend Deca" w:eastAsia="Lexend Deca" w:hAnsi="Lexend Deca"/>
          <w:sz w:val="36"/>
          <w:szCs w:val="36"/>
        </w:rPr>
      </w:pPr>
      <w:r w:rsidDel="00000000" w:rsidR="00000000" w:rsidRPr="00000000">
        <w:rPr>
          <w:rFonts w:ascii="Lexend Deca" w:cs="Lexend Deca" w:eastAsia="Lexend Deca" w:hAnsi="Lexend Deca"/>
          <w:sz w:val="36"/>
          <w:szCs w:val="36"/>
          <w:rtl w:val="0"/>
        </w:rPr>
        <w:t xml:space="preserve">Problema</w:t>
      </w:r>
    </w:p>
    <w:p w:rsidR="00000000" w:rsidDel="00000000" w:rsidP="00000000" w:rsidRDefault="00000000" w:rsidRPr="00000000" w14:paraId="00000006">
      <w:pPr>
        <w:jc w:val="center"/>
        <w:rPr>
          <w:rFonts w:ascii="Lexend Deca" w:cs="Lexend Deca" w:eastAsia="Lexend Deca" w:hAnsi="Lexend Dec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720"/>
        <w:jc w:val="both"/>
        <w:rPr>
          <w:rFonts w:ascii="Lexend Deca" w:cs="Lexend Deca" w:eastAsia="Lexend Deca" w:hAnsi="Lexend Deca"/>
        </w:rPr>
      </w:pPr>
      <w:r w:rsidDel="00000000" w:rsidR="00000000" w:rsidRPr="00000000">
        <w:rPr>
          <w:rFonts w:ascii="Lexend Deca" w:cs="Lexend Deca" w:eastAsia="Lexend Deca" w:hAnsi="Lexend Deca"/>
          <w:rtl w:val="0"/>
        </w:rPr>
        <w:t xml:space="preserve">Para que o projeto seja executado de forma efetiva, alguns gargalos vistos no contexto atual não precisam ser resolvidos, sendo eles:</w:t>
      </w:r>
    </w:p>
    <w:p w:rsidR="00000000" w:rsidDel="00000000" w:rsidP="00000000" w:rsidRDefault="00000000" w:rsidRPr="00000000" w14:paraId="00000008">
      <w:pPr>
        <w:ind w:left="0" w:firstLine="0"/>
        <w:jc w:val="both"/>
        <w:rPr>
          <w:rFonts w:ascii="Lexend Deca" w:cs="Lexend Deca" w:eastAsia="Lexend Deca" w:hAnsi="Lexend Dec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both"/>
        <w:rPr>
          <w:rFonts w:ascii="Lexend Deca" w:cs="Lexend Deca" w:eastAsia="Lexend Deca" w:hAnsi="Lexend Deca"/>
          <w:u w:val="none"/>
        </w:rPr>
      </w:pPr>
      <w:r w:rsidDel="00000000" w:rsidR="00000000" w:rsidRPr="00000000">
        <w:rPr>
          <w:rFonts w:ascii="Lexend Deca" w:cs="Lexend Deca" w:eastAsia="Lexend Deca" w:hAnsi="Lexend Deca"/>
          <w:rtl w:val="0"/>
        </w:rPr>
        <w:t xml:space="preserve">Coleta de dados manual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jc w:val="both"/>
        <w:rPr>
          <w:rFonts w:ascii="Lexend Deca" w:cs="Lexend Deca" w:eastAsia="Lexend Deca" w:hAnsi="Lexend Deca"/>
          <w:u w:val="none"/>
        </w:rPr>
      </w:pPr>
      <w:r w:rsidDel="00000000" w:rsidR="00000000" w:rsidRPr="00000000">
        <w:rPr>
          <w:rFonts w:ascii="Lexend Deca" w:cs="Lexend Deca" w:eastAsia="Lexend Deca" w:hAnsi="Lexend Deca"/>
          <w:rtl w:val="0"/>
        </w:rPr>
        <w:t xml:space="preserve">Erros e retrabalho são comuns em diversos pontos do processo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jc w:val="both"/>
        <w:rPr>
          <w:rFonts w:ascii="Lexend Deca" w:cs="Lexend Deca" w:eastAsia="Lexend Deca" w:hAnsi="Lexend Deca"/>
          <w:u w:val="none"/>
        </w:rPr>
      </w:pPr>
      <w:r w:rsidDel="00000000" w:rsidR="00000000" w:rsidRPr="00000000">
        <w:rPr>
          <w:rFonts w:ascii="Lexend Deca" w:cs="Lexend Deca" w:eastAsia="Lexend Deca" w:hAnsi="Lexend Deca"/>
          <w:rtl w:val="0"/>
        </w:rPr>
        <w:t xml:space="preserve">Falta de estímulo ao desenvolvimento pessoal quando os servidores estão concentrados em atividades repetitivas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jc w:val="both"/>
        <w:rPr>
          <w:rFonts w:ascii="Lexend Deca" w:cs="Lexend Deca" w:eastAsia="Lexend Deca" w:hAnsi="Lexend Deca"/>
          <w:u w:val="none"/>
        </w:rPr>
      </w:pPr>
      <w:r w:rsidDel="00000000" w:rsidR="00000000" w:rsidRPr="00000000">
        <w:rPr>
          <w:rFonts w:ascii="Lexend Deca" w:cs="Lexend Deca" w:eastAsia="Lexend Deca" w:hAnsi="Lexend Deca"/>
          <w:rtl w:val="0"/>
        </w:rPr>
        <w:t xml:space="preserve">Análise qualificada restrita a poucos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jc w:val="both"/>
        <w:rPr>
          <w:rFonts w:ascii="Lexend Deca" w:cs="Lexend Deca" w:eastAsia="Lexend Deca" w:hAnsi="Lexend Deca"/>
          <w:u w:val="none"/>
        </w:rPr>
      </w:pPr>
      <w:r w:rsidDel="00000000" w:rsidR="00000000" w:rsidRPr="00000000">
        <w:rPr>
          <w:rFonts w:ascii="Lexend Deca" w:cs="Lexend Deca" w:eastAsia="Lexend Deca" w:hAnsi="Lexend Deca"/>
          <w:rtl w:val="0"/>
        </w:rPr>
        <w:t xml:space="preserve">Órgão está sujeito a riscos irreversíveis de não identificação da receita (Falta de lastro orçamentário para execução)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exend Dec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exendDeca-regular.ttf"/><Relationship Id="rId2" Type="http://schemas.openxmlformats.org/officeDocument/2006/relationships/font" Target="fonts/LexendDec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