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698"/>
        <w:gridCol w:w="6790"/>
      </w:tblGrid>
      <w:tr w:rsidR="00000000" w14:paraId="7B3DDC65" w14:textId="77777777">
        <w:tc>
          <w:tcPr>
            <w:tcW w:w="5000" w:type="pct"/>
            <w:gridSpan w:val="2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2C0FF52F" w14:textId="433963D8" w:rsidR="00000000" w:rsidRDefault="00000000">
            <w:pPr>
              <w:pStyle w:val="Ttulo3"/>
              <w:rPr>
                <w:rFonts w:eastAsia="Times New Roman"/>
              </w:rPr>
            </w:pPr>
            <w:r>
              <w:rPr>
                <w:rFonts w:eastAsia="Times New Roman"/>
              </w:rPr>
              <w:t>[SWSDIO-2] </w:t>
            </w:r>
            <w:hyperlink r:id="rId5" w:history="1">
              <w:r>
                <w:rPr>
                  <w:rStyle w:val="Hyperlink"/>
                  <w:rFonts w:eastAsia="Times New Roman"/>
                </w:rPr>
                <w:t>Como Usuário deseja acessar a pagina de login da loja virtual afim de visualizar opções de login, cadastro e redefinição de senha</w:t>
              </w:r>
            </w:hyperlink>
            <w:r>
              <w:rPr>
                <w:rFonts w:eastAsia="Times New Roman"/>
              </w:rPr>
              <w:t xml:space="preserve"> 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Criado: </w:t>
            </w:r>
            <w:r w:rsidR="00A72C58">
              <w:rPr>
                <w:rFonts w:eastAsia="Times New Roman"/>
                <w:b w:val="0"/>
                <w:bCs w:val="0"/>
                <w:sz w:val="16"/>
                <w:szCs w:val="16"/>
              </w:rPr>
              <w:t>08/04/2024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  Atualizado(a): </w:t>
            </w:r>
            <w:r w:rsidR="00A72C58">
              <w:rPr>
                <w:rFonts w:eastAsia="Times New Roman"/>
                <w:b w:val="0"/>
                <w:bCs w:val="0"/>
                <w:sz w:val="16"/>
                <w:szCs w:val="16"/>
              </w:rPr>
              <w:t>08/04/2024</w:t>
            </w:r>
            <w:r>
              <w:rPr>
                <w:rFonts w:eastAsia="Times New Roman"/>
                <w:b w:val="0"/>
                <w:bCs w:val="0"/>
                <w:sz w:val="16"/>
                <w:szCs w:val="16"/>
              </w:rPr>
              <w:t xml:space="preserve"> </w:t>
            </w:r>
          </w:p>
        </w:tc>
      </w:tr>
      <w:tr w:rsidR="00000000" w14:paraId="6F069F4A" w14:textId="77777777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0F3D041B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Status: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32D34B90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Ready to test</w:t>
            </w:r>
          </w:p>
        </w:tc>
      </w:tr>
      <w:tr w:rsidR="00000000" w14:paraId="6196FFCB" w14:textId="77777777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6C19BAC3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Projeto: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321EC5CC" w14:textId="77777777" w:rsidR="00000000" w:rsidRDefault="00000000">
            <w:pPr>
              <w:rPr>
                <w:rFonts w:eastAsia="Times New Roman"/>
              </w:rPr>
            </w:pPr>
            <w:hyperlink r:id="rId6" w:history="1">
              <w:r>
                <w:rPr>
                  <w:rStyle w:val="Hyperlink"/>
                  <w:rFonts w:eastAsia="Times New Roman"/>
                </w:rPr>
                <w:t>SwagLabs Shopping</w:t>
              </w:r>
            </w:hyperlink>
          </w:p>
        </w:tc>
      </w:tr>
      <w:tr w:rsidR="00000000" w14:paraId="115AEC21" w14:textId="77777777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78E00308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Componentes: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44E14683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Nenhum </w:t>
            </w:r>
          </w:p>
        </w:tc>
      </w:tr>
      <w:tr w:rsidR="00000000" w14:paraId="37B7020D" w14:textId="77777777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68216DFA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Versões afetadas: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6584EE4E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Nenhum </w:t>
            </w:r>
          </w:p>
        </w:tc>
      </w:tr>
      <w:tr w:rsidR="00000000" w14:paraId="786E398C" w14:textId="77777777"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02D66CCA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Versões corrigidas: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77184078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Nenhum </w:t>
            </w:r>
          </w:p>
        </w:tc>
      </w:tr>
    </w:tbl>
    <w:p w14:paraId="37A2ADAA" w14:textId="77777777" w:rsidR="00000000" w:rsidRDefault="0000000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698"/>
        <w:gridCol w:w="2546"/>
        <w:gridCol w:w="1698"/>
        <w:gridCol w:w="2546"/>
      </w:tblGrid>
      <w:tr w:rsidR="00000000" w14:paraId="698A01F6" w14:textId="77777777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76ED2BB2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Tipo: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03B23CCF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História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67D38F76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Prioridade: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3A339FE6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Medium </w:t>
            </w:r>
          </w:p>
        </w:tc>
      </w:tr>
      <w:tr w:rsidR="00000000" w14:paraId="56D3216A" w14:textId="77777777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6E7A182D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Relator: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5CFE6012" w14:textId="0C546103" w:rsidR="00000000" w:rsidRDefault="00A72C58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Tiago Ribeiro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25B877C5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Responsável: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30D78341" w14:textId="0CAA909B" w:rsidR="00000000" w:rsidRDefault="00000000">
            <w:pPr>
              <w:rPr>
                <w:rFonts w:eastAsia="Times New Roman"/>
              </w:rPr>
            </w:pPr>
            <w:hyperlink r:id="rId7" w:history="1">
              <w:r w:rsidR="00A72C58">
                <w:rPr>
                  <w:rStyle w:val="Hyperlink"/>
                  <w:rFonts w:eastAsia="Times New Roman"/>
                </w:rPr>
                <w:t>T</w:t>
              </w:r>
              <w:r w:rsidR="00A72C58">
                <w:rPr>
                  <w:rStyle w:val="Hyperlink"/>
                </w:rPr>
                <w:t>iago</w:t>
              </w:r>
            </w:hyperlink>
            <w:r w:rsidR="00A72C58">
              <w:rPr>
                <w:rFonts w:eastAsia="Times New Roman"/>
              </w:rPr>
              <w:t xml:space="preserve"> Ribeiro</w:t>
            </w:r>
          </w:p>
        </w:tc>
      </w:tr>
      <w:tr w:rsidR="00000000" w14:paraId="14981692" w14:textId="77777777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7CB5C050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Resolução: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639FB0FA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Não resolvido(s)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005540AA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Votos: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15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619E6511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 </w:t>
            </w:r>
          </w:p>
        </w:tc>
      </w:tr>
      <w:tr w:rsidR="00000000" w14:paraId="58725878" w14:textId="77777777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29A6954A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Categorias: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gridSpan w:val="3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76B9FED6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Nenhum </w:t>
            </w:r>
          </w:p>
        </w:tc>
      </w:tr>
      <w:tr w:rsidR="00000000" w14:paraId="78569B20" w14:textId="77777777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35B8CFD5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Σ da estimativa de trabalho restante: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0E09E8DC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Desconhecido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2D370887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Estimativa de trabalho restante: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334EFD42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Desconhecido </w:t>
            </w:r>
          </w:p>
        </w:tc>
      </w:tr>
      <w:tr w:rsidR="00000000" w14:paraId="436BBB7E" w14:textId="77777777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2D8A05C6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Σ de Tempo Gasto: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230C4D2E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Desconhecido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29F9A5CB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Tempo gasto: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695A2C8B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Desconhecido </w:t>
            </w:r>
          </w:p>
        </w:tc>
      </w:tr>
      <w:tr w:rsidR="00000000" w14:paraId="390DA833" w14:textId="77777777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1704B94D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Σ da Estimativa Original: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2B45815C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Desconhecido </w:t>
            </w:r>
          </w:p>
        </w:tc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24807DB7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Estimativa original: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noWrap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7063A068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Desconhecido </w:t>
            </w:r>
          </w:p>
        </w:tc>
      </w:tr>
    </w:tbl>
    <w:p w14:paraId="5BFA6E17" w14:textId="77777777" w:rsidR="00000000" w:rsidRDefault="00000000">
      <w:pPr>
        <w:rPr>
          <w:rFonts w:eastAsia="Times New Roman"/>
        </w:rPr>
      </w:pPr>
    </w:p>
    <w:tbl>
      <w:tblPr>
        <w:tblW w:w="5000" w:type="pct"/>
        <w:shd w:val="clear" w:color="auto" w:fill="FFFFFF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698"/>
        <w:gridCol w:w="6790"/>
      </w:tblGrid>
      <w:tr w:rsidR="00000000" w14:paraId="55EFC9BD" w14:textId="77777777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315E3FB9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Anexos: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07BF6E1B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noProof/>
              </w:rPr>
              <w:drawing>
                <wp:inline distT="0" distB="0" distL="0" distR="0" wp14:anchorId="5DC76D37" wp14:editId="46B5CB92">
                  <wp:extent cx="152400" cy="152400"/>
                  <wp:effectExtent l="0" t="0" r="0" b="0"/>
                  <wp:docPr id="1" name="Imagem 1" descr="Arquivo PD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Arquivo PD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link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" cy="152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eastAsia="Times New Roman"/>
              </w:rPr>
              <w:t xml:space="preserve">SWSDIO-2.pdf     </w:t>
            </w:r>
            <w:r>
              <w:rPr>
                <w:rFonts w:eastAsia="Times New Roman"/>
                <w:noProof/>
              </w:rPr>
              <w:drawing>
                <wp:inline distT="0" distB="0" distL="0" distR="0" wp14:anchorId="474F6BCB" wp14:editId="4CE716B9">
                  <wp:extent cx="152400" cy="152400"/>
                  <wp:effectExtent l="0" t="0" r="0" b="0"/>
                  <wp:docPr id="2" name="Imagem 2" descr="Arquivo PD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Arquivo PD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link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" cy="152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eastAsia="Times New Roman"/>
              </w:rPr>
              <w:t xml:space="preserve">SwagLabs Project.pdf     </w:t>
            </w:r>
          </w:p>
        </w:tc>
      </w:tr>
      <w:tr w:rsidR="00000000" w14:paraId="61E30CAB" w14:textId="77777777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6B1B3FE2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Links de itens:</w:t>
            </w:r>
            <w:r>
              <w:rPr>
                <w:rFonts w:eastAsia="Times New Roman"/>
              </w:rPr>
              <w:t xml:space="preserve"> 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hideMark/>
          </w:tcPr>
          <w:tbl>
            <w:tblPr>
              <w:tblW w:w="5000" w:type="pct"/>
              <w:tblCellSpacing w:w="0" w:type="dxa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1253"/>
              <w:gridCol w:w="1160"/>
              <w:gridCol w:w="3502"/>
              <w:gridCol w:w="860"/>
            </w:tblGrid>
            <w:tr w:rsidR="00000000" w14:paraId="25095588" w14:textId="77777777">
              <w:trPr>
                <w:tblCellSpacing w:w="0" w:type="dxa"/>
              </w:trPr>
              <w:tc>
                <w:tcPr>
                  <w:tcW w:w="0" w:type="auto"/>
                  <w:gridSpan w:val="4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F0F0F0"/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0F6EB458" w14:textId="77777777" w:rsidR="00000000" w:rsidRDefault="00000000">
                  <w:pPr>
                    <w:rPr>
                      <w:rFonts w:eastAsia="Times New Roman"/>
                    </w:rPr>
                  </w:pPr>
                  <w:r>
                    <w:rPr>
                      <w:rFonts w:eastAsia="Times New Roman"/>
                      <w:b/>
                      <w:bCs/>
                    </w:rPr>
                    <w:t>Blocks</w:t>
                  </w:r>
                </w:p>
              </w:tc>
            </w:tr>
            <w:tr w:rsidR="00000000" w14:paraId="12465DD9" w14:textId="77777777">
              <w:trPr>
                <w:tblCellSpacing w:w="0" w:type="dxa"/>
              </w:trPr>
              <w:tc>
                <w:tcPr>
                  <w:tcW w:w="0" w:type="auto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722319C5" w14:textId="77777777" w:rsidR="00000000" w:rsidRDefault="00000000">
                  <w:pPr>
                    <w:rPr>
                      <w:rFonts w:eastAsia="Times New Roman"/>
                    </w:rPr>
                  </w:pPr>
                  <w:r>
                    <w:rPr>
                      <w:rFonts w:eastAsia="Times New Roman"/>
                    </w:rPr>
                    <w:t xml:space="preserve">is blocked by </w:t>
                  </w:r>
                </w:p>
              </w:tc>
              <w:tc>
                <w:tcPr>
                  <w:tcW w:w="0" w:type="auto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47A092D4" w14:textId="77777777" w:rsidR="00000000" w:rsidRDefault="00000000">
                  <w:pPr>
                    <w:rPr>
                      <w:rFonts w:eastAsia="Times New Roman"/>
                    </w:rPr>
                  </w:pPr>
                  <w:hyperlink r:id="rId9" w:history="1">
                    <w:r>
                      <w:rPr>
                        <w:rStyle w:val="Hyperlink"/>
                        <w:rFonts w:eastAsia="Times New Roman"/>
                        <w:strike/>
                      </w:rPr>
                      <w:t>SWSDIO-7</w:t>
                    </w:r>
                    <w:r>
                      <w:rPr>
                        <w:rStyle w:val="Hyperlink"/>
                        <w:rFonts w:eastAsia="Times New Roman"/>
                      </w:rPr>
                      <w:t xml:space="preserve"> </w:t>
                    </w:r>
                  </w:hyperlink>
                </w:p>
              </w:tc>
              <w:tc>
                <w:tcPr>
                  <w:tcW w:w="0" w:type="auto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762D9705" w14:textId="77777777" w:rsidR="00000000" w:rsidRDefault="00000000">
                  <w:pPr>
                    <w:rPr>
                      <w:rFonts w:eastAsia="Times New Roman"/>
                    </w:rPr>
                  </w:pPr>
                  <w:r>
                    <w:rPr>
                      <w:rFonts w:eastAsia="Times New Roman"/>
                    </w:rPr>
                    <w:t xml:space="preserve">Usuário não cadastrado consegue fazer... </w:t>
                  </w:r>
                </w:p>
              </w:tc>
              <w:tc>
                <w:tcPr>
                  <w:tcW w:w="0" w:type="auto"/>
                  <w:tcBorders>
                    <w:top w:val="nil"/>
                    <w:left w:val="nil"/>
                    <w:bottom w:val="nil"/>
                    <w:right w:val="nil"/>
                  </w:tcBorders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4E078A02" w14:textId="77777777" w:rsidR="00000000" w:rsidRDefault="00000000">
                  <w:pPr>
                    <w:rPr>
                      <w:rFonts w:eastAsia="Times New Roman"/>
                    </w:rPr>
                  </w:pPr>
                  <w:r>
                    <w:rPr>
                      <w:rFonts w:eastAsia="Times New Roman"/>
                    </w:rPr>
                    <w:t xml:space="preserve">Fechada </w:t>
                  </w:r>
                </w:p>
              </w:tc>
            </w:tr>
          </w:tbl>
          <w:p w14:paraId="308B0F9F" w14:textId="77777777" w:rsidR="00000000" w:rsidRDefault="00000000">
            <w:pPr>
              <w:rPr>
                <w:rFonts w:eastAsia="Times New Roman"/>
              </w:rPr>
            </w:pPr>
          </w:p>
        </w:tc>
      </w:tr>
      <w:tr w:rsidR="00000000" w14:paraId="7BF92845" w14:textId="77777777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5E69E804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Subtarefas:</w:t>
            </w:r>
          </w:p>
        </w:tc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tbl>
            <w:tblPr>
              <w:tblW w:w="5000" w:type="pct"/>
              <w:shd w:val="clear" w:color="auto" w:fill="FFFFFF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1112"/>
              <w:gridCol w:w="1679"/>
              <w:gridCol w:w="980"/>
              <w:gridCol w:w="1414"/>
              <w:gridCol w:w="1529"/>
            </w:tblGrid>
            <w:tr w:rsidR="00000000" w14:paraId="7157B27E" w14:textId="77777777">
              <w:tc>
                <w:tcPr>
                  <w:tcW w:w="0" w:type="auto"/>
                  <w:tcBorders>
                    <w:top w:val="single" w:sz="6" w:space="0" w:color="CCCCCC"/>
                    <w:left w:val="single" w:sz="6" w:space="0" w:color="CCCCCC"/>
                    <w:bottom w:val="single" w:sz="6" w:space="0" w:color="CCCCCC"/>
                    <w:right w:val="single" w:sz="6" w:space="0" w:color="CCCCCC"/>
                  </w:tcBorders>
                  <w:shd w:val="clear" w:color="auto" w:fill="F0F0F0"/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1FF6D0E0" w14:textId="77777777" w:rsidR="00000000" w:rsidRDefault="00000000">
                  <w:pPr>
                    <w:rPr>
                      <w:rFonts w:eastAsia="Times New Roman"/>
                    </w:rPr>
                  </w:pPr>
                  <w:r>
                    <w:rPr>
                      <w:rFonts w:eastAsia="Times New Roman"/>
                      <w:b/>
                      <w:bCs/>
                    </w:rPr>
                    <w:t>Chave</w:t>
                  </w:r>
                </w:p>
              </w:tc>
              <w:tc>
                <w:tcPr>
                  <w:tcW w:w="0" w:type="auto"/>
                  <w:tcBorders>
                    <w:top w:val="single" w:sz="6" w:space="0" w:color="CCCCCC"/>
                    <w:left w:val="single" w:sz="6" w:space="0" w:color="CCCCCC"/>
                    <w:bottom w:val="single" w:sz="6" w:space="0" w:color="CCCCCC"/>
                    <w:right w:val="single" w:sz="6" w:space="0" w:color="CCCCCC"/>
                  </w:tcBorders>
                  <w:shd w:val="clear" w:color="auto" w:fill="F0F0F0"/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5AB7D8AC" w14:textId="77777777" w:rsidR="00000000" w:rsidRDefault="00000000">
                  <w:pPr>
                    <w:rPr>
                      <w:rFonts w:eastAsia="Times New Roman"/>
                    </w:rPr>
                  </w:pPr>
                  <w:r>
                    <w:rPr>
                      <w:rFonts w:eastAsia="Times New Roman"/>
                      <w:b/>
                      <w:bCs/>
                    </w:rPr>
                    <w:t>Resumo</w:t>
                  </w:r>
                </w:p>
              </w:tc>
              <w:tc>
                <w:tcPr>
                  <w:tcW w:w="0" w:type="auto"/>
                  <w:tcBorders>
                    <w:top w:val="single" w:sz="6" w:space="0" w:color="CCCCCC"/>
                    <w:left w:val="single" w:sz="6" w:space="0" w:color="CCCCCC"/>
                    <w:bottom w:val="single" w:sz="6" w:space="0" w:color="CCCCCC"/>
                    <w:right w:val="single" w:sz="6" w:space="0" w:color="CCCCCC"/>
                  </w:tcBorders>
                  <w:shd w:val="clear" w:color="auto" w:fill="F0F0F0"/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5A001A45" w14:textId="77777777" w:rsidR="00000000" w:rsidRDefault="00000000">
                  <w:pPr>
                    <w:rPr>
                      <w:rFonts w:eastAsia="Times New Roman"/>
                    </w:rPr>
                  </w:pPr>
                  <w:r>
                    <w:rPr>
                      <w:rFonts w:eastAsia="Times New Roman"/>
                      <w:b/>
                      <w:bCs/>
                    </w:rPr>
                    <w:t>Tipo</w:t>
                  </w:r>
                </w:p>
              </w:tc>
              <w:tc>
                <w:tcPr>
                  <w:tcW w:w="0" w:type="auto"/>
                  <w:tcBorders>
                    <w:top w:val="single" w:sz="6" w:space="0" w:color="CCCCCC"/>
                    <w:left w:val="single" w:sz="6" w:space="0" w:color="CCCCCC"/>
                    <w:bottom w:val="single" w:sz="6" w:space="0" w:color="CCCCCC"/>
                    <w:right w:val="single" w:sz="6" w:space="0" w:color="CCCCCC"/>
                  </w:tcBorders>
                  <w:shd w:val="clear" w:color="auto" w:fill="F0F0F0"/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50FCB676" w14:textId="77777777" w:rsidR="00000000" w:rsidRDefault="00000000">
                  <w:pPr>
                    <w:rPr>
                      <w:rFonts w:eastAsia="Times New Roman"/>
                    </w:rPr>
                  </w:pPr>
                  <w:r>
                    <w:rPr>
                      <w:rFonts w:eastAsia="Times New Roman"/>
                      <w:b/>
                      <w:bCs/>
                    </w:rPr>
                    <w:t>Status</w:t>
                  </w:r>
                </w:p>
              </w:tc>
              <w:tc>
                <w:tcPr>
                  <w:tcW w:w="0" w:type="auto"/>
                  <w:tcBorders>
                    <w:top w:val="single" w:sz="6" w:space="0" w:color="CCCCCC"/>
                    <w:left w:val="single" w:sz="6" w:space="0" w:color="CCCCCC"/>
                    <w:bottom w:val="single" w:sz="6" w:space="0" w:color="CCCCCC"/>
                    <w:right w:val="single" w:sz="6" w:space="0" w:color="CCCCCC"/>
                  </w:tcBorders>
                  <w:shd w:val="clear" w:color="auto" w:fill="F0F0F0"/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09F0AE34" w14:textId="77777777" w:rsidR="00000000" w:rsidRDefault="00000000">
                  <w:pPr>
                    <w:rPr>
                      <w:rFonts w:eastAsia="Times New Roman"/>
                    </w:rPr>
                  </w:pPr>
                  <w:r>
                    <w:rPr>
                      <w:rFonts w:eastAsia="Times New Roman"/>
                      <w:b/>
                      <w:bCs/>
                    </w:rPr>
                    <w:t>Responsável</w:t>
                  </w:r>
                </w:p>
              </w:tc>
            </w:tr>
            <w:tr w:rsidR="00000000" w14:paraId="1E6018EF" w14:textId="77777777">
              <w:tc>
                <w:tcPr>
                  <w:tcW w:w="0" w:type="auto"/>
                  <w:tcBorders>
                    <w:top w:val="single" w:sz="6" w:space="0" w:color="CCCCCC"/>
                    <w:left w:val="single" w:sz="6" w:space="0" w:color="CCCCCC"/>
                    <w:bottom w:val="single" w:sz="6" w:space="0" w:color="CCCCCC"/>
                    <w:right w:val="single" w:sz="6" w:space="0" w:color="CCCCCC"/>
                  </w:tcBorders>
                  <w:shd w:val="clear" w:color="auto" w:fill="FFFFFF"/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4C676F0E" w14:textId="77777777" w:rsidR="00000000" w:rsidRDefault="00000000">
                  <w:pPr>
                    <w:rPr>
                      <w:rFonts w:eastAsia="Times New Roman"/>
                    </w:rPr>
                  </w:pPr>
                  <w:hyperlink r:id="rId10" w:history="1">
                    <w:r>
                      <w:rPr>
                        <w:rStyle w:val="Hyperlink"/>
                        <w:rFonts w:eastAsia="Times New Roman"/>
                      </w:rPr>
                      <w:t>SWSDIO-4</w:t>
                    </w:r>
                  </w:hyperlink>
                  <w:r>
                    <w:rPr>
                      <w:rFonts w:eastAsia="Times New Roman"/>
                    </w:rPr>
                    <w:t xml:space="preserve"> </w:t>
                  </w:r>
                </w:p>
              </w:tc>
              <w:tc>
                <w:tcPr>
                  <w:tcW w:w="1250" w:type="pct"/>
                  <w:tcBorders>
                    <w:top w:val="single" w:sz="6" w:space="0" w:color="CCCCCC"/>
                    <w:left w:val="single" w:sz="6" w:space="0" w:color="CCCCCC"/>
                    <w:bottom w:val="single" w:sz="6" w:space="0" w:color="CCCCCC"/>
                    <w:right w:val="single" w:sz="6" w:space="0" w:color="CCCCCC"/>
                  </w:tcBorders>
                  <w:shd w:val="clear" w:color="auto" w:fill="FFFFFF"/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371C397D" w14:textId="77777777" w:rsidR="00000000" w:rsidRDefault="00000000">
                  <w:pPr>
                    <w:rPr>
                      <w:rFonts w:eastAsia="Times New Roman"/>
                    </w:rPr>
                  </w:pPr>
                  <w:hyperlink r:id="rId11" w:history="1">
                    <w:r>
                      <w:rPr>
                        <w:rStyle w:val="Hyperlink"/>
                        <w:rFonts w:eastAsia="Times New Roman"/>
                      </w:rPr>
                      <w:t>Levantamento e escrita de casos de te...</w:t>
                    </w:r>
                  </w:hyperlink>
                  <w:r>
                    <w:rPr>
                      <w:rFonts w:eastAsia="Times New Roman"/>
                    </w:rPr>
                    <w:t xml:space="preserve"> </w:t>
                  </w:r>
                </w:p>
              </w:tc>
              <w:tc>
                <w:tcPr>
                  <w:tcW w:w="0" w:type="auto"/>
                  <w:tcBorders>
                    <w:top w:val="single" w:sz="6" w:space="0" w:color="CCCCCC"/>
                    <w:left w:val="single" w:sz="6" w:space="0" w:color="CCCCCC"/>
                    <w:bottom w:val="single" w:sz="6" w:space="0" w:color="CCCCCC"/>
                    <w:right w:val="single" w:sz="6" w:space="0" w:color="CCCCCC"/>
                  </w:tcBorders>
                  <w:shd w:val="clear" w:color="auto" w:fill="FFFFFF"/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50D63C3D" w14:textId="77777777" w:rsidR="00000000" w:rsidRDefault="00000000">
                  <w:pPr>
                    <w:rPr>
                      <w:rFonts w:eastAsia="Times New Roman"/>
                    </w:rPr>
                  </w:pPr>
                  <w:r>
                    <w:rPr>
                      <w:rFonts w:eastAsia="Times New Roman"/>
                    </w:rPr>
                    <w:t xml:space="preserve">Subtarefa </w:t>
                  </w:r>
                </w:p>
              </w:tc>
              <w:tc>
                <w:tcPr>
                  <w:tcW w:w="0" w:type="auto"/>
                  <w:tcBorders>
                    <w:top w:val="single" w:sz="6" w:space="0" w:color="CCCCCC"/>
                    <w:left w:val="single" w:sz="6" w:space="0" w:color="CCCCCC"/>
                    <w:bottom w:val="single" w:sz="6" w:space="0" w:color="CCCCCC"/>
                    <w:right w:val="single" w:sz="6" w:space="0" w:color="CCCCCC"/>
                  </w:tcBorders>
                  <w:shd w:val="clear" w:color="auto" w:fill="FFFFFF"/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45D1C31B" w14:textId="77777777" w:rsidR="00000000" w:rsidRDefault="00000000">
                  <w:pPr>
                    <w:rPr>
                      <w:rFonts w:eastAsia="Times New Roman"/>
                    </w:rPr>
                  </w:pPr>
                  <w:r>
                    <w:rPr>
                      <w:rFonts w:eastAsia="Times New Roman"/>
                    </w:rPr>
                    <w:t xml:space="preserve">In development </w:t>
                  </w:r>
                </w:p>
              </w:tc>
              <w:tc>
                <w:tcPr>
                  <w:tcW w:w="0" w:type="auto"/>
                  <w:tcBorders>
                    <w:top w:val="single" w:sz="6" w:space="0" w:color="CCCCCC"/>
                    <w:left w:val="single" w:sz="6" w:space="0" w:color="CCCCCC"/>
                    <w:bottom w:val="single" w:sz="6" w:space="0" w:color="CCCCCC"/>
                    <w:right w:val="single" w:sz="6" w:space="0" w:color="CCCCCC"/>
                  </w:tcBorders>
                  <w:shd w:val="clear" w:color="auto" w:fill="FFFFFF"/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1B36BF93" w14:textId="77777777" w:rsidR="00000000" w:rsidRDefault="00000000">
                  <w:pPr>
                    <w:rPr>
                      <w:rFonts w:eastAsia="Times New Roman"/>
                    </w:rPr>
                  </w:pPr>
                  <w:r>
                    <w:rPr>
                      <w:rFonts w:eastAsia="Times New Roman"/>
                    </w:rPr>
                    <w:t xml:space="preserve">Edilaine Martins   </w:t>
                  </w:r>
                </w:p>
              </w:tc>
            </w:tr>
            <w:tr w:rsidR="00000000" w14:paraId="52083906" w14:textId="77777777">
              <w:tc>
                <w:tcPr>
                  <w:tcW w:w="0" w:type="auto"/>
                  <w:tcBorders>
                    <w:top w:val="single" w:sz="6" w:space="0" w:color="CCCCCC"/>
                    <w:left w:val="single" w:sz="6" w:space="0" w:color="CCCCCC"/>
                    <w:bottom w:val="single" w:sz="6" w:space="0" w:color="CCCCCC"/>
                    <w:right w:val="single" w:sz="6" w:space="0" w:color="CCCCCC"/>
                  </w:tcBorders>
                  <w:shd w:val="clear" w:color="auto" w:fill="FFFFFF"/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67A95AF2" w14:textId="77777777" w:rsidR="00000000" w:rsidRDefault="00000000">
                  <w:pPr>
                    <w:rPr>
                      <w:rFonts w:eastAsia="Times New Roman"/>
                    </w:rPr>
                  </w:pPr>
                  <w:hyperlink r:id="rId12" w:history="1">
                    <w:r>
                      <w:rPr>
                        <w:rStyle w:val="Hyperlink"/>
                        <w:rFonts w:eastAsia="Times New Roman"/>
                      </w:rPr>
                      <w:t>SWSDIO-5</w:t>
                    </w:r>
                  </w:hyperlink>
                  <w:r>
                    <w:rPr>
                      <w:rFonts w:eastAsia="Times New Roman"/>
                    </w:rPr>
                    <w:t xml:space="preserve"> </w:t>
                  </w:r>
                </w:p>
              </w:tc>
              <w:tc>
                <w:tcPr>
                  <w:tcW w:w="1250" w:type="pct"/>
                  <w:tcBorders>
                    <w:top w:val="single" w:sz="6" w:space="0" w:color="CCCCCC"/>
                    <w:left w:val="single" w:sz="6" w:space="0" w:color="CCCCCC"/>
                    <w:bottom w:val="single" w:sz="6" w:space="0" w:color="CCCCCC"/>
                    <w:right w:val="single" w:sz="6" w:space="0" w:color="CCCCCC"/>
                  </w:tcBorders>
                  <w:shd w:val="clear" w:color="auto" w:fill="FFFFFF"/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6712D2C0" w14:textId="77777777" w:rsidR="00000000" w:rsidRDefault="00000000">
                  <w:pPr>
                    <w:rPr>
                      <w:rFonts w:eastAsia="Times New Roman"/>
                    </w:rPr>
                  </w:pPr>
                  <w:hyperlink r:id="rId13" w:history="1">
                    <w:r>
                      <w:rPr>
                        <w:rStyle w:val="Hyperlink"/>
                        <w:rFonts w:eastAsia="Times New Roman"/>
                      </w:rPr>
                      <w:t>Execução de testes manuais</w:t>
                    </w:r>
                  </w:hyperlink>
                  <w:r>
                    <w:rPr>
                      <w:rFonts w:eastAsia="Times New Roman"/>
                    </w:rPr>
                    <w:t xml:space="preserve"> </w:t>
                  </w:r>
                </w:p>
              </w:tc>
              <w:tc>
                <w:tcPr>
                  <w:tcW w:w="0" w:type="auto"/>
                  <w:tcBorders>
                    <w:top w:val="single" w:sz="6" w:space="0" w:color="CCCCCC"/>
                    <w:left w:val="single" w:sz="6" w:space="0" w:color="CCCCCC"/>
                    <w:bottom w:val="single" w:sz="6" w:space="0" w:color="CCCCCC"/>
                    <w:right w:val="single" w:sz="6" w:space="0" w:color="CCCCCC"/>
                  </w:tcBorders>
                  <w:shd w:val="clear" w:color="auto" w:fill="FFFFFF"/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582BEB9C" w14:textId="77777777" w:rsidR="00000000" w:rsidRDefault="00000000">
                  <w:pPr>
                    <w:rPr>
                      <w:rFonts w:eastAsia="Times New Roman"/>
                    </w:rPr>
                  </w:pPr>
                  <w:r>
                    <w:rPr>
                      <w:rFonts w:eastAsia="Times New Roman"/>
                    </w:rPr>
                    <w:t xml:space="preserve">Subtarefa </w:t>
                  </w:r>
                </w:p>
              </w:tc>
              <w:tc>
                <w:tcPr>
                  <w:tcW w:w="0" w:type="auto"/>
                  <w:tcBorders>
                    <w:top w:val="single" w:sz="6" w:space="0" w:color="CCCCCC"/>
                    <w:left w:val="single" w:sz="6" w:space="0" w:color="CCCCCC"/>
                    <w:bottom w:val="single" w:sz="6" w:space="0" w:color="CCCCCC"/>
                    <w:right w:val="single" w:sz="6" w:space="0" w:color="CCCCCC"/>
                  </w:tcBorders>
                  <w:shd w:val="clear" w:color="auto" w:fill="FFFFFF"/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27FAB40A" w14:textId="77777777" w:rsidR="00000000" w:rsidRDefault="00000000">
                  <w:pPr>
                    <w:rPr>
                      <w:rFonts w:eastAsia="Times New Roman"/>
                    </w:rPr>
                  </w:pPr>
                  <w:r>
                    <w:rPr>
                      <w:rFonts w:eastAsia="Times New Roman"/>
                    </w:rPr>
                    <w:t xml:space="preserve">Reaberto </w:t>
                  </w:r>
                </w:p>
              </w:tc>
              <w:tc>
                <w:tcPr>
                  <w:tcW w:w="0" w:type="auto"/>
                  <w:tcBorders>
                    <w:top w:val="single" w:sz="6" w:space="0" w:color="CCCCCC"/>
                    <w:left w:val="single" w:sz="6" w:space="0" w:color="CCCCCC"/>
                    <w:bottom w:val="single" w:sz="6" w:space="0" w:color="CCCCCC"/>
                    <w:right w:val="single" w:sz="6" w:space="0" w:color="CCCCCC"/>
                  </w:tcBorders>
                  <w:shd w:val="clear" w:color="auto" w:fill="FFFFFF"/>
                  <w:tcMar>
                    <w:top w:w="30" w:type="dxa"/>
                    <w:left w:w="30" w:type="dxa"/>
                    <w:bottom w:w="30" w:type="dxa"/>
                    <w:right w:w="30" w:type="dxa"/>
                  </w:tcMar>
                  <w:hideMark/>
                </w:tcPr>
                <w:p w14:paraId="57D99A7B" w14:textId="77777777" w:rsidR="00000000" w:rsidRDefault="00000000">
                  <w:pPr>
                    <w:rPr>
                      <w:rFonts w:eastAsia="Times New Roman"/>
                    </w:rPr>
                  </w:pPr>
                  <w:r>
                    <w:rPr>
                      <w:rFonts w:eastAsia="Times New Roman"/>
                    </w:rPr>
                    <w:t xml:space="preserve">Edilaine Martins   </w:t>
                  </w:r>
                </w:p>
              </w:tc>
            </w:tr>
          </w:tbl>
          <w:p w14:paraId="20807AF1" w14:textId="77777777" w:rsidR="00000000" w:rsidRDefault="00000000">
            <w:pPr>
              <w:rPr>
                <w:rFonts w:eastAsia="Times New Roman"/>
              </w:rPr>
            </w:pPr>
          </w:p>
        </w:tc>
      </w:tr>
      <w:tr w:rsidR="00000000" w14:paraId="7F0B50ED" w14:textId="77777777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208ACC2A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Rank: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07C72CB8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0|i00007: </w:t>
            </w:r>
          </w:p>
        </w:tc>
      </w:tr>
      <w:tr w:rsidR="00000000" w14:paraId="21EF8EB0" w14:textId="77777777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702C9C3D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Sprint: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7A72D202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quadro Sprint 1</w:t>
            </w:r>
          </w:p>
        </w:tc>
      </w:tr>
      <w:tr w:rsidR="00000000" w14:paraId="3F6B11D6" w14:textId="77777777">
        <w:tc>
          <w:tcPr>
            <w:tcW w:w="1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0F0F0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7E41C86E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Story point estimate:</w:t>
            </w:r>
          </w:p>
        </w:tc>
        <w:tc>
          <w:tcPr>
            <w:tcW w:w="4000" w:type="pct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shd w:val="clear" w:color="auto" w:fill="FFFFFF"/>
            <w:tcMar>
              <w:top w:w="30" w:type="dxa"/>
              <w:left w:w="30" w:type="dxa"/>
              <w:bottom w:w="30" w:type="dxa"/>
              <w:right w:w="30" w:type="dxa"/>
            </w:tcMar>
            <w:hideMark/>
          </w:tcPr>
          <w:p w14:paraId="3CB323A4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8 </w:t>
            </w:r>
          </w:p>
        </w:tc>
      </w:tr>
    </w:tbl>
    <w:p w14:paraId="09980E9F" w14:textId="77777777" w:rsidR="00000000" w:rsidRDefault="00000000">
      <w:pPr>
        <w:rPr>
          <w:rFonts w:eastAsia="Times New Roman"/>
        </w:rPr>
      </w:pPr>
    </w:p>
    <w:tbl>
      <w:tblPr>
        <w:tblW w:w="5000" w:type="pct"/>
        <w:jc w:val="center"/>
        <w:tblCellSpacing w:w="0" w:type="dxa"/>
        <w:tblCellMar>
          <w:top w:w="30" w:type="dxa"/>
          <w:left w:w="30" w:type="dxa"/>
          <w:bottom w:w="30" w:type="dxa"/>
          <w:right w:w="30" w:type="dxa"/>
        </w:tblCellMar>
        <w:tblLook w:val="04A0" w:firstRow="1" w:lastRow="0" w:firstColumn="1" w:lastColumn="0" w:noHBand="0" w:noVBand="1"/>
      </w:tblPr>
      <w:tblGrid>
        <w:gridCol w:w="1180"/>
        <w:gridCol w:w="7324"/>
      </w:tblGrid>
      <w:tr w:rsidR="00000000" w14:paraId="6183738A" w14:textId="77777777">
        <w:trPr>
          <w:tblCellSpacing w:w="0" w:type="dxa"/>
          <w:jc w:val="center"/>
        </w:trPr>
        <w:tc>
          <w:tcPr>
            <w:tcW w:w="50" w:type="pct"/>
            <w:shd w:val="clear" w:color="auto" w:fill="BBBBBB"/>
            <w:noWrap/>
            <w:vAlign w:val="center"/>
            <w:hideMark/>
          </w:tcPr>
          <w:p w14:paraId="29758F01" w14:textId="77777777" w:rsidR="00000000" w:rsidRDefault="00000000">
            <w:pPr>
              <w:jc w:val="center"/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  <w:r>
              <w:rPr>
                <w:rFonts w:eastAsia="Times New Roman"/>
                <w:b/>
                <w:bCs/>
                <w:color w:val="FFFFFF"/>
              </w:rPr>
              <w:t>Descrição</w:t>
            </w:r>
            <w:r>
              <w:rPr>
                <w:rFonts w:eastAsia="Times New Roman"/>
              </w:rPr>
              <w:t xml:space="preserve">  </w:t>
            </w:r>
          </w:p>
        </w:tc>
        <w:tc>
          <w:tcPr>
            <w:tcW w:w="0" w:type="auto"/>
            <w:vAlign w:val="center"/>
            <w:hideMark/>
          </w:tcPr>
          <w:p w14:paraId="1DFBD768" w14:textId="77777777" w:rsidR="00000000" w:rsidRDefault="00000000">
            <w:pPr>
              <w:rPr>
                <w:rFonts w:eastAsia="Times New Roman"/>
              </w:rPr>
            </w:pPr>
            <w:r>
              <w:rPr>
                <w:rFonts w:eastAsia="Times New Roman"/>
              </w:rPr>
              <w:t> </w:t>
            </w:r>
          </w:p>
        </w:tc>
      </w:tr>
    </w:tbl>
    <w:p w14:paraId="0AF46F45" w14:textId="77777777" w:rsidR="00000000" w:rsidRDefault="00000000">
      <w:pPr>
        <w:rPr>
          <w:rFonts w:eastAsia="Times New Roman"/>
          <w:vanish/>
        </w:rPr>
      </w:pPr>
    </w:p>
    <w:tbl>
      <w:tblPr>
        <w:tblW w:w="5000" w:type="pct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488"/>
      </w:tblGrid>
      <w:tr w:rsidR="00000000" w14:paraId="2E413B02" w14:textId="77777777">
        <w:trPr>
          <w:tblCellSpacing w:w="0" w:type="dxa"/>
        </w:trPr>
        <w:tc>
          <w:tcPr>
            <w:tcW w:w="0" w:type="auto"/>
            <w:tcBorders>
              <w:top w:val="single" w:sz="6" w:space="0" w:color="CCCCCC"/>
              <w:left w:val="single" w:sz="6" w:space="0" w:color="CCCCCC"/>
              <w:bottom w:val="single" w:sz="6" w:space="0" w:color="CCCCCC"/>
              <w:right w:val="single" w:sz="6" w:space="0" w:color="CCCCCC"/>
            </w:tcBorders>
            <w:tcMar>
              <w:top w:w="30" w:type="dxa"/>
              <w:left w:w="30" w:type="dxa"/>
              <w:bottom w:w="30" w:type="dxa"/>
              <w:right w:w="30" w:type="dxa"/>
            </w:tcMar>
            <w:vAlign w:val="center"/>
            <w:hideMark/>
          </w:tcPr>
          <w:p w14:paraId="5E5D6063" w14:textId="77777777" w:rsidR="00000000" w:rsidRDefault="00000000">
            <w:pPr>
              <w:numPr>
                <w:ilvl w:val="0"/>
                <w:numId w:val="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t>Valor:</w:t>
            </w:r>
            <w:r>
              <w:rPr>
                <w:rFonts w:eastAsia="Times New Roman"/>
              </w:rPr>
              <w:t xml:space="preserve"> A autenticação de usuário é importante para que os clientes possam se cadastrar na plataforma com segurança e fazer pedidos. Essa funcionalidade visa unificar o fluxo de acesso ao site, permitindo que o usuário possa se cadastrar, fazer login ou redefinir senha na loja virtual.</w:t>
            </w:r>
          </w:p>
          <w:p w14:paraId="3F47AA41" w14:textId="77777777" w:rsidR="00000000" w:rsidRDefault="00000000">
            <w:pPr>
              <w:numPr>
                <w:ilvl w:val="0"/>
                <w:numId w:val="1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  <w:b/>
                <w:bCs/>
              </w:rPr>
              <w:lastRenderedPageBreak/>
              <w:t>Narrativa do usuário:</w:t>
            </w:r>
          </w:p>
          <w:p w14:paraId="3B5B55DB" w14:textId="77777777" w:rsidR="00000000" w:rsidRDefault="00000000">
            <w:pPr>
              <w:pStyle w:val="NormalWeb"/>
            </w:pPr>
            <w:r>
              <w:rPr>
                <w:b/>
                <w:bCs/>
              </w:rPr>
              <w:t>Como</w:t>
            </w:r>
            <w:r>
              <w:t xml:space="preserve"> cliente</w:t>
            </w:r>
          </w:p>
          <w:p w14:paraId="39F98F05" w14:textId="77777777" w:rsidR="00000000" w:rsidRDefault="00000000">
            <w:pPr>
              <w:pStyle w:val="NormalWeb"/>
            </w:pPr>
            <w:r>
              <w:rPr>
                <w:b/>
                <w:bCs/>
              </w:rPr>
              <w:t>Eu quero</w:t>
            </w:r>
            <w:r>
              <w:t xml:space="preserve"> acessar a </w:t>
            </w:r>
            <w:proofErr w:type="gramStart"/>
            <w:r>
              <w:t>pagina</w:t>
            </w:r>
            <w:proofErr w:type="gramEnd"/>
            <w:r>
              <w:t xml:space="preserve"> de login do usuário</w:t>
            </w:r>
          </w:p>
          <w:p w14:paraId="35F09233" w14:textId="77777777" w:rsidR="00000000" w:rsidRDefault="00000000">
            <w:pPr>
              <w:pStyle w:val="NormalWeb"/>
            </w:pPr>
            <w:r>
              <w:rPr>
                <w:b/>
                <w:bCs/>
              </w:rPr>
              <w:t>Para</w:t>
            </w:r>
            <w:r>
              <w:t xml:space="preserve"> visualizar ações de login, cadastro e redefinição de senha na loja virtual.</w:t>
            </w:r>
          </w:p>
          <w:p w14:paraId="69259121" w14:textId="77777777" w:rsidR="00000000" w:rsidRDefault="00000000">
            <w:pPr>
              <w:pStyle w:val="NormalWeb"/>
            </w:pPr>
            <w:r>
              <w:t xml:space="preserve">3. </w:t>
            </w:r>
            <w:r>
              <w:rPr>
                <w:b/>
                <w:bCs/>
              </w:rPr>
              <w:t>Requisitos:</w:t>
            </w:r>
          </w:p>
          <w:p w14:paraId="613DA0B0" w14:textId="77777777" w:rsidR="00000000" w:rsidRDefault="00000000">
            <w:pPr>
              <w:numPr>
                <w:ilvl w:val="0"/>
                <w:numId w:val="2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Atores: Clientes;</w:t>
            </w:r>
          </w:p>
          <w:p w14:paraId="144A69E4" w14:textId="77777777" w:rsidR="00000000" w:rsidRDefault="00000000">
            <w:pPr>
              <w:numPr>
                <w:ilvl w:val="0"/>
                <w:numId w:val="2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Interfaces: Ver documento UI/UX;</w:t>
            </w:r>
          </w:p>
          <w:p w14:paraId="05CCFD2A" w14:textId="77777777" w:rsidR="00000000" w:rsidRDefault="00000000">
            <w:pPr>
              <w:numPr>
                <w:ilvl w:val="0"/>
                <w:numId w:val="2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Dados:</w:t>
            </w:r>
          </w:p>
          <w:p w14:paraId="2418E39D" w14:textId="77777777" w:rsidR="00000000" w:rsidRDefault="00000000">
            <w:pPr>
              <w:pStyle w:val="NormalWeb"/>
            </w:pPr>
            <w:r>
              <w:t>▪ Criação de Banco de dados/tabelas para armazenar informações dos clientes conectados.</w:t>
            </w:r>
          </w:p>
          <w:p w14:paraId="69E0D014" w14:textId="77777777" w:rsidR="00000000" w:rsidRDefault="00000000">
            <w:pPr>
              <w:pStyle w:val="NormalWeb"/>
            </w:pPr>
            <w:r>
              <w:t>▪ Criação de API para integração com front-end e baco criado;</w:t>
            </w:r>
          </w:p>
          <w:p w14:paraId="709B8B7E" w14:textId="77777777" w:rsidR="00000000" w:rsidRDefault="00000000">
            <w:pPr>
              <w:pStyle w:val="NormalWeb"/>
            </w:pPr>
            <w:r>
              <w:t xml:space="preserve">▪ Criação de tela de login para permitir que o usuário acesse a </w:t>
            </w:r>
            <w:proofErr w:type="gramStart"/>
            <w:r>
              <w:t>pagina</w:t>
            </w:r>
            <w:proofErr w:type="gramEnd"/>
            <w:r>
              <w:t xml:space="preserve"> de login, pagina de cadastro e a pagina de recuperação de senha.</w:t>
            </w:r>
          </w:p>
          <w:p w14:paraId="1A43671F" w14:textId="77777777" w:rsidR="00000000" w:rsidRDefault="00000000">
            <w:pPr>
              <w:numPr>
                <w:ilvl w:val="0"/>
                <w:numId w:val="3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Plataforma/Ambientes:</w:t>
            </w:r>
          </w:p>
          <w:p w14:paraId="26D7DDF7" w14:textId="77777777" w:rsidR="00000000" w:rsidRDefault="00000000">
            <w:pPr>
              <w:pStyle w:val="NormalWeb"/>
            </w:pPr>
            <w:r>
              <w:t>▪ Web/Web Mobile.</w:t>
            </w:r>
          </w:p>
          <w:p w14:paraId="426B0E11" w14:textId="77777777" w:rsidR="00000000" w:rsidRDefault="00000000">
            <w:pPr>
              <w:pStyle w:val="NormalWeb"/>
            </w:pPr>
            <w:r>
              <w:t>▪ Deve ser configurado os ambientes e pipelines para desenvolvimento, homologação de usuário, homologação QA e produção;</w:t>
            </w:r>
          </w:p>
          <w:p w14:paraId="20078B01" w14:textId="77777777" w:rsidR="00000000" w:rsidRDefault="00000000">
            <w:pPr>
              <w:numPr>
                <w:ilvl w:val="0"/>
                <w:numId w:val="4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>Critérios de aceite:</w:t>
            </w:r>
          </w:p>
          <w:p w14:paraId="5C6C5D42" w14:textId="77777777" w:rsidR="00000000" w:rsidRDefault="00000000">
            <w:pPr>
              <w:pStyle w:val="NormalWeb"/>
            </w:pPr>
            <w:r>
              <w:t>▪ Usuário deve visualizar formulário para fazer login e entrar na loja virtual;</w:t>
            </w:r>
          </w:p>
          <w:p w14:paraId="44429A26" w14:textId="77777777" w:rsidR="00000000" w:rsidRDefault="00000000">
            <w:pPr>
              <w:pStyle w:val="NormalWeb"/>
            </w:pPr>
            <w:r>
              <w:t>▪ Usuário deve visualizar o botão para acessar a tela de cadastro do sistema;</w:t>
            </w:r>
          </w:p>
          <w:p w14:paraId="4A20703B" w14:textId="77777777" w:rsidR="00000000" w:rsidRDefault="00000000">
            <w:pPr>
              <w:pStyle w:val="NormalWeb"/>
            </w:pPr>
            <w:r>
              <w:t>▪ Usuário deve visualizar o botão para acessar a tela de recuperação de senha.</w:t>
            </w:r>
          </w:p>
          <w:p w14:paraId="597E6BC3" w14:textId="77777777" w:rsidR="00000000" w:rsidRDefault="00000000">
            <w:pPr>
              <w:pStyle w:val="NormalWeb"/>
            </w:pPr>
            <w:r>
              <w:t>OU</w:t>
            </w:r>
          </w:p>
          <w:p w14:paraId="61F8F9FF" w14:textId="77777777" w:rsidR="00000000" w:rsidRDefault="00000000">
            <w:pPr>
              <w:numPr>
                <w:ilvl w:val="0"/>
                <w:numId w:val="5"/>
              </w:numPr>
              <w:spacing w:before="100" w:beforeAutospacing="1" w:after="100" w:afterAutospacing="1"/>
              <w:rPr>
                <w:rFonts w:eastAsia="Times New Roman"/>
              </w:rPr>
            </w:pPr>
            <w:r>
              <w:rPr>
                <w:rFonts w:eastAsia="Times New Roman"/>
              </w:rPr>
              <w:t xml:space="preserve">Cenário: Cliente sem cadastro deseja criar uma </w:t>
            </w:r>
            <w:proofErr w:type="gramStart"/>
            <w:r>
              <w:rPr>
                <w:rFonts w:eastAsia="Times New Roman"/>
              </w:rPr>
              <w:t>conta :</w:t>
            </w:r>
            <w:proofErr w:type="gramEnd"/>
          </w:p>
          <w:p w14:paraId="279B8388" w14:textId="77777777" w:rsidR="00000000" w:rsidRDefault="00000000">
            <w:pPr>
              <w:pStyle w:val="NormalWeb"/>
            </w:pPr>
            <w:r>
              <w:t>Dado que o cliente esteja na tela de login e nao esteja cadastrado no sistema</w:t>
            </w:r>
          </w:p>
          <w:p w14:paraId="1411AE5C" w14:textId="77777777" w:rsidR="00000000" w:rsidRDefault="00000000">
            <w:pPr>
              <w:pStyle w:val="NormalWeb"/>
            </w:pPr>
            <w:r>
              <w:t xml:space="preserve">Quando clicar “Criar conta”, então será redirecionado para tela de </w:t>
            </w:r>
            <w:proofErr w:type="gramStart"/>
            <w:r>
              <w:t>cadastro .</w:t>
            </w:r>
            <w:proofErr w:type="gramEnd"/>
          </w:p>
          <w:p w14:paraId="055AAA82" w14:textId="77777777" w:rsidR="00000000" w:rsidRDefault="00000000">
            <w:pPr>
              <w:pStyle w:val="NormalWeb"/>
            </w:pPr>
            <w:r>
              <w:t>2. Cenário: Cliente sem cadastro tenta fazer login:</w:t>
            </w:r>
          </w:p>
          <w:p w14:paraId="024C01B7" w14:textId="77777777" w:rsidR="00000000" w:rsidRDefault="00000000">
            <w:pPr>
              <w:pStyle w:val="NormalWeb"/>
            </w:pPr>
            <w:r>
              <w:t xml:space="preserve">Dado que o cliente esteja na tela de login e adicione um </w:t>
            </w:r>
            <w:r>
              <w:rPr>
                <w:rStyle w:val="nfase"/>
              </w:rPr>
              <w:t>username</w:t>
            </w:r>
            <w:r>
              <w:t xml:space="preserve"> não cadastrado</w:t>
            </w:r>
          </w:p>
          <w:p w14:paraId="38EA7DB5" w14:textId="77777777" w:rsidR="00000000" w:rsidRDefault="00000000">
            <w:pPr>
              <w:pStyle w:val="NormalWeb"/>
            </w:pPr>
            <w:r>
              <w:lastRenderedPageBreak/>
              <w:t xml:space="preserve">Quando clicar “Entrar”, então uma mensagem de erro surgira avisando que a </w:t>
            </w:r>
            <w:r>
              <w:rPr>
                <w:rStyle w:val="nfase"/>
              </w:rPr>
              <w:t>username</w:t>
            </w:r>
            <w:r>
              <w:t xml:space="preserve"> nao esta cadastrado.</w:t>
            </w:r>
          </w:p>
          <w:p w14:paraId="16E55363" w14:textId="77777777" w:rsidR="00000000" w:rsidRDefault="00000000">
            <w:pPr>
              <w:pStyle w:val="NormalWeb"/>
            </w:pPr>
            <w:r>
              <w:t>3. Cenário: Cliente com cadastro informa dados incorretos de acesso:</w:t>
            </w:r>
          </w:p>
          <w:p w14:paraId="76BCC425" w14:textId="77777777" w:rsidR="00000000" w:rsidRDefault="00000000">
            <w:pPr>
              <w:pStyle w:val="NormalWeb"/>
            </w:pPr>
            <w:r>
              <w:t xml:space="preserve">Dado que o cliente esteja na tela de login e adicione um </w:t>
            </w:r>
            <w:r>
              <w:rPr>
                <w:rStyle w:val="nfase"/>
              </w:rPr>
              <w:t>username</w:t>
            </w:r>
            <w:r>
              <w:t xml:space="preserve"> correto, mas escreva a senha incorreta</w:t>
            </w:r>
          </w:p>
          <w:p w14:paraId="42BDAEB6" w14:textId="77777777" w:rsidR="00000000" w:rsidRDefault="00000000">
            <w:pPr>
              <w:pStyle w:val="NormalWeb"/>
            </w:pPr>
            <w:r>
              <w:t xml:space="preserve">Quando clicar “Entrar”, então uma mensagem de erro surgira avisando que os </w:t>
            </w:r>
            <w:proofErr w:type="gramStart"/>
            <w:r>
              <w:t>dados inserido</w:t>
            </w:r>
            <w:proofErr w:type="gramEnd"/>
            <w:r>
              <w:t xml:space="preserve"> estão incorretos.</w:t>
            </w:r>
          </w:p>
          <w:p w14:paraId="01E44BEC" w14:textId="77777777" w:rsidR="00000000" w:rsidRDefault="00000000">
            <w:pPr>
              <w:rPr>
                <w:rFonts w:eastAsia="Times New Roman"/>
              </w:rPr>
            </w:pPr>
          </w:p>
        </w:tc>
      </w:tr>
    </w:tbl>
    <w:p w14:paraId="17817DE5" w14:textId="067A4D13" w:rsidR="00ED3A6A" w:rsidRDefault="00ED3A6A" w:rsidP="00A72C58">
      <w:pPr>
        <w:rPr>
          <w:rFonts w:eastAsia="Times New Roman"/>
        </w:rPr>
      </w:pPr>
    </w:p>
    <w:sectPr w:rsidR="00ED3A6A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B335F02"/>
    <w:multiLevelType w:val="multilevel"/>
    <w:tmpl w:val="2ECE0F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1AF5695C"/>
    <w:multiLevelType w:val="multilevel"/>
    <w:tmpl w:val="774E75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3ECC4851"/>
    <w:multiLevelType w:val="multilevel"/>
    <w:tmpl w:val="2A42AA9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442502E6"/>
    <w:multiLevelType w:val="multilevel"/>
    <w:tmpl w:val="B4A83E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626B7D2A"/>
    <w:multiLevelType w:val="multilevel"/>
    <w:tmpl w:val="2B104B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879733779">
    <w:abstractNumId w:val="0"/>
  </w:num>
  <w:num w:numId="2" w16cid:durableId="528684081">
    <w:abstractNumId w:val="1"/>
  </w:num>
  <w:num w:numId="3" w16cid:durableId="109512726">
    <w:abstractNumId w:val="3"/>
  </w:num>
  <w:num w:numId="4" w16cid:durableId="379943555">
    <w:abstractNumId w:val="4"/>
  </w:num>
  <w:num w:numId="5" w16cid:durableId="58144759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08"/>
  <w:hyphenationZone w:val="425"/>
  <w:noPunctuationKerning/>
  <w:characterSpacingControl w:val="doNotCompress"/>
  <w:compat>
    <w:doNotSnapToGridInCell/>
    <w:doNotWrapTextWithPunct/>
    <w:doNotUseEastAsianBreakRules/>
    <w:growAutofit/>
    <w:compatSetting w:name="compatibilityMode" w:uri="http://schemas.microsoft.com/office/word" w:val="15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2C58"/>
    <w:rsid w:val="00A72C58"/>
    <w:rsid w:val="00ED3A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65A7E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Ttulo3">
    <w:name w:val="heading 3"/>
    <w:basedOn w:val="Normal"/>
    <w:link w:val="Ttulo3Char"/>
    <w:uiPriority w:val="9"/>
    <w:qFormat/>
    <w:pPr>
      <w:spacing w:before="100" w:beforeAutospacing="1" w:after="100" w:afterAutospacing="1"/>
      <w:outlineLvl w:val="2"/>
    </w:pPr>
    <w:rPr>
      <w:b/>
      <w:bCs/>
      <w:sz w:val="27"/>
      <w:szCs w:val="27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msonormal0">
    <w:name w:val="msonormal"/>
    <w:basedOn w:val="Normal"/>
    <w:pPr>
      <w:spacing w:before="100" w:beforeAutospacing="1" w:after="100" w:afterAutospacing="1"/>
    </w:pPr>
  </w:style>
  <w:style w:type="paragraph" w:customStyle="1" w:styleId="tableborder">
    <w:name w:val="tableborder"/>
    <w:basedOn w:val="Normal"/>
    <w:pPr>
      <w:shd w:val="clear" w:color="auto" w:fill="FFFFFF"/>
      <w:spacing w:before="100" w:beforeAutospacing="1" w:after="100" w:afterAutospacing="1"/>
    </w:pPr>
  </w:style>
  <w:style w:type="paragraph" w:customStyle="1" w:styleId="grid">
    <w:name w:val="grid"/>
    <w:basedOn w:val="Normal"/>
    <w:pPr>
      <w:shd w:val="clear" w:color="auto" w:fill="FFFFFF"/>
      <w:spacing w:before="100" w:beforeAutospacing="1" w:after="100" w:afterAutospacing="1"/>
    </w:pPr>
  </w:style>
  <w:style w:type="paragraph" w:customStyle="1" w:styleId="tablabel">
    <w:name w:val="tablabel"/>
    <w:basedOn w:val="Normal"/>
    <w:pPr>
      <w:pBdr>
        <w:top w:val="single" w:sz="6" w:space="2" w:color="CCCCCC"/>
        <w:left w:val="single" w:sz="6" w:space="2" w:color="CCCCCC"/>
        <w:right w:val="single" w:sz="6" w:space="2" w:color="CCCCCC"/>
      </w:pBdr>
      <w:spacing w:before="100" w:beforeAutospacing="1" w:after="100" w:afterAutospacing="1"/>
    </w:pPr>
    <w:rPr>
      <w:b/>
      <w:bCs/>
    </w:rPr>
  </w:style>
  <w:style w:type="paragraph" w:customStyle="1" w:styleId="subtext">
    <w:name w:val="subtext"/>
    <w:basedOn w:val="Normal"/>
    <w:pPr>
      <w:spacing w:before="100" w:beforeAutospacing="1" w:after="100" w:afterAutospacing="1"/>
    </w:pPr>
  </w:style>
  <w:style w:type="paragraph" w:customStyle="1" w:styleId="nopadding">
    <w:name w:val="nopadding"/>
    <w:basedOn w:val="Normal"/>
    <w:pPr>
      <w:spacing w:before="100" w:beforeAutospacing="1" w:after="100" w:afterAutospacing="1"/>
    </w:pPr>
  </w:style>
  <w:style w:type="paragraph" w:customStyle="1" w:styleId="subtext1">
    <w:name w:val="subtext1"/>
    <w:basedOn w:val="Normal"/>
    <w:pPr>
      <w:spacing w:before="100" w:beforeAutospacing="1" w:after="100" w:afterAutospacing="1"/>
    </w:pPr>
    <w:rPr>
      <w:sz w:val="14"/>
      <w:szCs w:val="14"/>
    </w:rPr>
  </w:style>
  <w:style w:type="character" w:customStyle="1" w:styleId="Ttulo3Char">
    <w:name w:val="Título 3 Char"/>
    <w:basedOn w:val="Fontepargpadro"/>
    <w:link w:val="Ttulo3"/>
    <w:uiPriority w:val="9"/>
    <w:semiHidden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styleId="Hyperlink">
    <w:name w:val="Hyperlink"/>
    <w:basedOn w:val="Fontepargpadro"/>
    <w:uiPriority w:val="99"/>
    <w:semiHidden/>
    <w:unhideWhenUsed/>
    <w:rPr>
      <w:color w:val="0000FF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Pr>
      <w:color w:val="800080"/>
      <w:u w:val="single"/>
    </w:rPr>
  </w:style>
  <w:style w:type="paragraph" w:styleId="NormalWeb">
    <w:name w:val="Normal (Web)"/>
    <w:basedOn w:val="Normal"/>
    <w:uiPriority w:val="99"/>
    <w:semiHidden/>
    <w:unhideWhenUsed/>
    <w:pPr>
      <w:spacing w:before="100" w:beforeAutospacing="1" w:after="100" w:afterAutospacing="1"/>
    </w:pPr>
  </w:style>
  <w:style w:type="character" w:styleId="nfase">
    <w:name w:val="Emphasis"/>
    <w:basedOn w:val="Fontepargpadro"/>
    <w:uiPriority w:val="20"/>
    <w:qFormat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encoding w:val="unicode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https://edilaine05.atlassian.net/images/icons/attach/pdf.gif" TargetMode="External"/><Relationship Id="rId13" Type="http://schemas.openxmlformats.org/officeDocument/2006/relationships/hyperlink" Target="https://edilaine05.atlassian.net/browse/SWSDIO-5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edilaine05.atlassian.net/secure/ViewProfile.jspa?accountId=63ce99fec565900ff404bf0e" TargetMode="External"/><Relationship Id="rId12" Type="http://schemas.openxmlformats.org/officeDocument/2006/relationships/hyperlink" Target="https://edilaine05.atlassian.net/browse/SWSDIO-5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edilaine05.atlassian.net/secure/BrowseProject.jspa?id=10000" TargetMode="External"/><Relationship Id="rId11" Type="http://schemas.openxmlformats.org/officeDocument/2006/relationships/hyperlink" Target="https://edilaine05.atlassian.net/browse/SWSDIO-4" TargetMode="External"/><Relationship Id="rId5" Type="http://schemas.openxmlformats.org/officeDocument/2006/relationships/hyperlink" Target="https://edilaine05.atlassian.net/browse/SWSDIO-2" TargetMode="External"/><Relationship Id="rId15" Type="http://schemas.openxmlformats.org/officeDocument/2006/relationships/theme" Target="theme/theme1.xml"/><Relationship Id="rId10" Type="http://schemas.openxmlformats.org/officeDocument/2006/relationships/hyperlink" Target="https://edilaine05.atlassian.net/browse/SWSDIO-4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edilaine05.atlassian.net/browse/SWSDIO-7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SWSDIO-2.dotx</Template>
  <TotalTime>2</TotalTime>
  <Pages>3</Pages>
  <Words>582</Words>
  <Characters>3144</Characters>
  <Application>Microsoft Office Word</Application>
  <DocSecurity>0</DocSecurity>
  <Lines>26</Lines>
  <Paragraphs>7</Paragraphs>
  <ScaleCrop>false</ScaleCrop>
  <Company/>
  <LinksUpToDate>false</LinksUpToDate>
  <CharactersWithSpaces>3719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[#SWSDIO-2] Como Usuário deseja acessar a pagina de login da loja virtual afim de visualizar opções de login, cadastro e redefinição de senha</dc:title>
  <dc:subject/>
  <dc:creator>Tiago</dc:creator>
  <cp:keywords/>
  <dc:description/>
  <cp:lastModifiedBy>Tiago</cp:lastModifiedBy>
  <cp:revision>2</cp:revision>
  <dcterms:created xsi:type="dcterms:W3CDTF">2024-04-09T01:41:00Z</dcterms:created>
  <dcterms:modified xsi:type="dcterms:W3CDTF">2024-04-09T01:41:00Z</dcterms:modified>
</cp:coreProperties>
</file>