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Calibri" w:cs="Calibri" w:hAnsi="Calibri" w:eastAsia="Calibri"/>
          <w:b w:val="0"/>
          <w:bCs w:val="0"/>
          <w:sz w:val="16"/>
          <w:szCs w:val="16"/>
        </w:rPr>
      </w:pPr>
      <w:r>
        <w:rPr>
          <w:rFonts w:ascii="Calibri" w:hAnsi="Calibri"/>
          <w:b w:val="0"/>
          <w:bCs w:val="0"/>
          <w:sz w:val="16"/>
          <w:szCs w:val="16"/>
          <w:rtl w:val="0"/>
          <w:lang w:val="en-US"/>
        </w:rPr>
        <w:t>THE GEORGE WASHINGTON UNIVERSITY</w:t>
      </w:r>
    </w:p>
    <w:p>
      <w:pPr>
        <w:pStyle w:val="Title"/>
        <w:rPr>
          <w:rFonts w:ascii="Calibri" w:cs="Calibri" w:hAnsi="Calibri" w:eastAsia="Calibri"/>
          <w:b w:val="0"/>
          <w:bCs w:val="0"/>
          <w:sz w:val="16"/>
          <w:szCs w:val="16"/>
        </w:rPr>
      </w:pPr>
      <w:r>
        <w:rPr>
          <w:rFonts w:ascii="Calibri" w:hAnsi="Calibri"/>
          <w:b w:val="0"/>
          <w:bCs w:val="0"/>
          <w:sz w:val="16"/>
          <w:szCs w:val="16"/>
          <w:rtl w:val="0"/>
          <w:lang w:val="en-US"/>
        </w:rPr>
        <w:t>School of Engineering and Applied Science</w:t>
      </w:r>
    </w:p>
    <w:p>
      <w:pPr>
        <w:pStyle w:val="Title"/>
        <w:rPr>
          <w:rFonts w:ascii="Calibri" w:cs="Calibri" w:hAnsi="Calibri" w:eastAsia="Calibri"/>
          <w:b w:val="0"/>
          <w:bCs w:val="0"/>
          <w:sz w:val="16"/>
          <w:szCs w:val="16"/>
        </w:rPr>
      </w:pPr>
      <w:r>
        <w:rPr>
          <w:rFonts w:ascii="Calibri" w:hAnsi="Calibri"/>
          <w:b w:val="0"/>
          <w:bCs w:val="0"/>
          <w:sz w:val="16"/>
          <w:szCs w:val="16"/>
          <w:rtl w:val="0"/>
          <w:lang w:val="en-US"/>
        </w:rPr>
        <w:t>Online Programs Office</w:t>
      </w:r>
    </w:p>
    <w:p>
      <w:pPr>
        <w:pStyle w:val="Title"/>
        <w:rPr>
          <w:rFonts w:ascii="Calibri" w:cs="Calibri" w:hAnsi="Calibri" w:eastAsia="Calibri"/>
          <w:b w:val="0"/>
          <w:bCs w:val="0"/>
        </w:rPr>
      </w:pPr>
    </w:p>
    <w:p>
      <w:pPr>
        <w:pStyle w:val="Title"/>
        <w:rPr>
          <w:rFonts w:ascii="Calibri" w:cs="Calibri" w:hAnsi="Calibri" w:eastAsia="Calibri"/>
        </w:rPr>
      </w:pPr>
      <w:r>
        <w:rPr>
          <w:rFonts w:ascii="Calibri" w:hAnsi="Calibri"/>
          <w:rtl w:val="0"/>
          <w:lang w:val="en-US"/>
        </w:rPr>
        <w:t>Syllabus for</w:t>
      </w:r>
    </w:p>
    <w:p>
      <w:pPr>
        <w:pStyle w:val="Title"/>
        <w:rPr>
          <w:rFonts w:ascii="Calibri" w:cs="Calibri" w:hAnsi="Calibri" w:eastAsia="Calibri"/>
        </w:rPr>
      </w:pPr>
      <w:r>
        <w:rPr>
          <w:outline w:val="0"/>
          <w:color w:val="c00000"/>
          <w:u w:color="c00000"/>
          <w:rtl w:val="0"/>
          <w:lang w:val="en-US"/>
          <w14:textFill>
            <w14:solidFill>
              <w14:srgbClr w14:val="C00000"/>
            </w14:solidFill>
          </w14:textFill>
        </w:rPr>
        <w:t>SEAS 8405-DC8</w:t>
      </w:r>
    </w:p>
    <w:p>
      <w:pPr>
        <w:pStyle w:val="Title"/>
        <w:rPr>
          <w:rFonts w:ascii="Calibri" w:cs="Calibri" w:hAnsi="Calibri" w:eastAsia="Calibri"/>
          <w:outline w:val="0"/>
          <w:color w:val="000000"/>
          <w:u w:color="000000"/>
          <w14:textFill>
            <w14:solidFill>
              <w14:srgbClr w14:val="000000"/>
            </w14:solidFill>
          </w14:textFill>
        </w:rPr>
      </w:pPr>
      <w:r>
        <w:rPr>
          <w:outline w:val="0"/>
          <w:color w:val="c00000"/>
          <w:u w:color="c00000"/>
          <w:rtl w:val="0"/>
          <w:lang w:val="en-US"/>
          <w14:textFill>
            <w14:solidFill>
              <w14:srgbClr w14:val="C00000"/>
            </w14:solidFill>
          </w14:textFill>
        </w:rPr>
        <w:t>Cybersecurity Architecture</w:t>
      </w:r>
    </w:p>
    <w:p>
      <w:pPr>
        <w:pStyle w:val="Title"/>
        <w:rPr>
          <w:rFonts w:ascii="Calibri" w:cs="Calibri" w:hAnsi="Calibri" w:eastAsia="Calibri"/>
          <w:b w:val="0"/>
          <w:bCs w:val="0"/>
          <w:outline w:val="0"/>
          <w:color w:val="70ad47"/>
          <w:u w:color="70ad47"/>
          <w14:textFill>
            <w14:solidFill>
              <w14:srgbClr w14:val="70AD47"/>
            </w14:solidFill>
          </w14:textFill>
        </w:rPr>
      </w:pPr>
      <w:r>
        <w:rPr>
          <w:outline w:val="0"/>
          <w:color w:val="c00000"/>
          <w:u w:color="c00000"/>
          <w:rtl w:val="0"/>
          <w:lang w:val="en-US"/>
          <w14:textFill>
            <w14:solidFill>
              <w14:srgbClr w14:val="C00000"/>
            </w14:solidFill>
          </w14:textFill>
        </w:rPr>
        <w:t>Spring-2 2025</w:t>
      </w:r>
    </w:p>
    <w:p>
      <w:pPr>
        <w:pStyle w:val="Body A"/>
        <w:spacing w:after="0" w:line="240" w:lineRule="auto"/>
        <w:rPr>
          <w:sz w:val="20"/>
          <w:szCs w:val="20"/>
        </w:rPr>
      </w:pPr>
      <w:r>
        <w:rPr>
          <w:b w:val="1"/>
          <w:bCs w:val="1"/>
          <w:sz w:val="20"/>
          <w:szCs w:val="20"/>
          <w:rtl w:val="0"/>
          <w:lang w:val="es-ES_tradnl"/>
        </w:rPr>
        <w:t>Instructor:</w:t>
      </w:r>
      <w:r>
        <w:rPr>
          <w:sz w:val="20"/>
          <w:szCs w:val="20"/>
          <w:rtl w:val="0"/>
          <w:lang w:val="en-US"/>
        </w:rPr>
        <w:t xml:space="preserve"> </w:t>
        <w:tab/>
        <w:tab/>
      </w:r>
      <w:r>
        <w:rPr>
          <w:outline w:val="0"/>
          <w:color w:val="c00000"/>
          <w:u w:color="c00000"/>
          <w:rtl w:val="0"/>
          <w:lang w:val="en-US"/>
          <w14:textFill>
            <w14:solidFill>
              <w14:srgbClr w14:val="C00000"/>
            </w14:solidFill>
          </w14:textFill>
        </w:rPr>
        <w:t>Ravi Mallarapu</w:t>
      </w:r>
    </w:p>
    <w:p>
      <w:pPr>
        <w:pStyle w:val="Body A"/>
        <w:spacing w:after="0" w:line="240" w:lineRule="auto"/>
        <w:rPr>
          <w:sz w:val="20"/>
          <w:szCs w:val="20"/>
        </w:rPr>
      </w:pPr>
      <w:r>
        <w:rPr>
          <w:b w:val="1"/>
          <w:bCs w:val="1"/>
          <w:sz w:val="20"/>
          <w:szCs w:val="20"/>
          <w:rtl w:val="0"/>
          <w:lang w:val="de-DE"/>
        </w:rPr>
        <w:t>eMail</w:t>
      </w:r>
      <w:r>
        <w:rPr>
          <w:sz w:val="20"/>
          <w:szCs w:val="20"/>
          <w:rtl w:val="0"/>
          <w:lang w:val="en-US"/>
        </w:rPr>
        <w:t>:</w:t>
        <w:tab/>
        <w:tab/>
        <w:tab/>
      </w:r>
      <w:r>
        <w:rPr>
          <w:outline w:val="0"/>
          <w:color w:val="c00000"/>
          <w:u w:color="c00000"/>
          <w:rtl w:val="0"/>
          <w:lang w:val="en-US"/>
          <w14:textFill>
            <w14:solidFill>
              <w14:srgbClr w14:val="C00000"/>
            </w14:solidFill>
          </w14:textFill>
        </w:rPr>
        <w:t>mravi@gwu.edu</w:t>
      </w:r>
      <w:r>
        <w:rPr>
          <w:outline w:val="0"/>
          <w:color w:val="00b050"/>
          <w:sz w:val="20"/>
          <w:szCs w:val="20"/>
          <w:u w:color="00b050"/>
          <w:lang w:val="en-US"/>
          <w14:textFill>
            <w14:solidFill>
              <w14:srgbClr w14:val="00B050"/>
            </w14:solidFill>
          </w14:textFill>
        </w:rPr>
        <w:br w:type="textWrapping"/>
      </w:r>
      <w:r>
        <w:rPr>
          <w:b w:val="1"/>
          <w:bCs w:val="1"/>
          <w:sz w:val="20"/>
          <w:szCs w:val="20"/>
          <w:rtl w:val="0"/>
          <w:lang w:val="en-US"/>
        </w:rPr>
        <w:t>Credit Hours</w:t>
      </w:r>
      <w:r>
        <w:rPr>
          <w:sz w:val="20"/>
          <w:szCs w:val="20"/>
          <w:rtl w:val="0"/>
          <w:lang w:val="en-US"/>
        </w:rPr>
        <w:t>:</w:t>
        <w:tab/>
        <w:tab/>
        <w:t xml:space="preserve">3 credit hours </w:t>
      </w:r>
      <w:r>
        <w:rPr>
          <w:sz w:val="20"/>
          <w:szCs w:val="20"/>
          <w:lang w:val="en-US"/>
        </w:rPr>
        <w:br w:type="textWrapping"/>
      </w:r>
      <w:r>
        <w:rPr>
          <w:b w:val="1"/>
          <w:bCs w:val="1"/>
          <w:sz w:val="20"/>
          <w:szCs w:val="20"/>
          <w:rtl w:val="0"/>
          <w:lang w:val="en-US"/>
        </w:rPr>
        <w:t>Course Website</w:t>
      </w:r>
      <w:r>
        <w:rPr>
          <w:sz w:val="20"/>
          <w:szCs w:val="20"/>
          <w:rtl w:val="0"/>
          <w:lang w:val="en-US"/>
        </w:rPr>
        <w:t>:</w:t>
        <w:tab/>
        <w:tab/>
        <w:t xml:space="preserve">On Blackboard </w:t>
      </w:r>
      <w:r>
        <w:rPr>
          <w:sz w:val="20"/>
          <w:szCs w:val="20"/>
          <w:lang w:val="en-US"/>
        </w:rPr>
        <w:br w:type="textWrapping"/>
      </w:r>
      <w:r>
        <w:rPr>
          <w:b w:val="1"/>
          <w:bCs w:val="1"/>
          <w:sz w:val="20"/>
          <w:szCs w:val="20"/>
          <w:rtl w:val="0"/>
          <w:lang w:val="en-US"/>
        </w:rPr>
        <w:t>Class Time and Dates:</w:t>
      </w:r>
    </w:p>
    <w:p>
      <w:pPr>
        <w:pStyle w:val="Body A"/>
        <w:numPr>
          <w:ilvl w:val="0"/>
          <w:numId w:val="2"/>
        </w:numPr>
        <w:bidi w:val="0"/>
        <w:spacing w:after="0" w:line="240" w:lineRule="auto"/>
        <w:ind w:right="0"/>
        <w:jc w:val="left"/>
        <w:rPr>
          <w:sz w:val="20"/>
          <w:szCs w:val="20"/>
          <w:rtl w:val="0"/>
          <w:lang w:val="en-US"/>
        </w:rPr>
      </w:pPr>
      <w:r>
        <w:rPr>
          <w:rStyle w:val="None A"/>
          <w:sz w:val="20"/>
          <w:szCs w:val="20"/>
          <w:rtl w:val="0"/>
          <w:lang w:val="en-US"/>
        </w:rPr>
        <w:t xml:space="preserve">Day and Time: </w:t>
      </w:r>
      <w:r>
        <w:rPr>
          <w:outline w:val="0"/>
          <w:color w:val="c00000"/>
          <w:sz w:val="22"/>
          <w:szCs w:val="22"/>
          <w:u w:color="c00000"/>
          <w:rtl w:val="0"/>
          <w:lang w:val="en-US"/>
          <w14:textFill>
            <w14:solidFill>
              <w14:srgbClr w14:val="C00000"/>
            </w14:solidFill>
          </w14:textFill>
        </w:rPr>
        <w:t>Saturday 9:00 to 12:10 pm</w:t>
      </w:r>
      <w:r>
        <w:rPr>
          <w:rFonts w:ascii="Calibri Light" w:hAnsi="Calibri Light"/>
          <w:sz w:val="20"/>
          <w:szCs w:val="20"/>
          <w:rtl w:val="0"/>
          <w:lang w:val="en-US"/>
        </w:rPr>
        <w:t xml:space="preserve"> </w:t>
      </w:r>
      <w:r>
        <w:rPr>
          <w:rStyle w:val="None A"/>
          <w:sz w:val="20"/>
          <w:szCs w:val="20"/>
          <w:rtl w:val="0"/>
          <w:lang w:val="en-US"/>
        </w:rPr>
        <w:t>(Eastern)</w:t>
      </w:r>
    </w:p>
    <w:p>
      <w:pPr>
        <w:pStyle w:val="Body A"/>
        <w:numPr>
          <w:ilvl w:val="0"/>
          <w:numId w:val="2"/>
        </w:numPr>
        <w:bidi w:val="0"/>
        <w:spacing w:after="0" w:line="240" w:lineRule="auto"/>
        <w:ind w:right="0"/>
        <w:jc w:val="left"/>
        <w:rPr>
          <w:sz w:val="20"/>
          <w:szCs w:val="20"/>
          <w:rtl w:val="0"/>
          <w:lang w:val="de-DE"/>
        </w:rPr>
      </w:pPr>
      <w:r>
        <w:rPr>
          <w:sz w:val="20"/>
          <w:szCs w:val="20"/>
          <w:rtl w:val="0"/>
          <w:lang w:val="de-DE"/>
        </w:rPr>
        <w:t xml:space="preserve">All Class Meeting Dates: </w:t>
      </w:r>
      <w:r>
        <w:rPr>
          <w:outline w:val="0"/>
          <w:color w:val="c00000"/>
          <w:sz w:val="22"/>
          <w:szCs w:val="22"/>
          <w:u w:color="c00000"/>
          <w:rtl w:val="0"/>
          <w:lang w:val="en-US"/>
          <w14:textFill>
            <w14:solidFill>
              <w14:srgbClr w14:val="C00000"/>
            </w14:solidFill>
          </w14:textFill>
        </w:rPr>
        <w:t>March 22, 29; Apr 5, 12, 19, 26; May 3, 10, 17, 31.</w:t>
      </w:r>
    </w:p>
    <w:p>
      <w:pPr>
        <w:pStyle w:val="List Paragraph"/>
        <w:numPr>
          <w:ilvl w:val="0"/>
          <w:numId w:val="3"/>
        </w:numPr>
        <w:bidi w:val="0"/>
        <w:ind w:right="0"/>
        <w:jc w:val="left"/>
        <w:rPr>
          <w:sz w:val="20"/>
          <w:szCs w:val="20"/>
          <w:rtl w:val="0"/>
          <w:lang w:val="en-US"/>
        </w:rPr>
      </w:pPr>
      <w:r>
        <w:rPr>
          <w:rStyle w:val="None A"/>
          <w:sz w:val="20"/>
          <w:szCs w:val="20"/>
          <w:rtl w:val="0"/>
          <w:lang w:val="en-US"/>
        </w:rPr>
        <w:t>Attendance is expected at all sessions. If an absence from a class meeting is needed (due to family/medical or work-related emergency), students must contact the instructor in advance.</w:t>
      </w:r>
    </w:p>
    <w:p>
      <w:pPr>
        <w:pStyle w:val="Body A"/>
        <w:numPr>
          <w:ilvl w:val="0"/>
          <w:numId w:val="2"/>
        </w:numPr>
        <w:bidi w:val="0"/>
        <w:spacing w:after="0" w:line="240" w:lineRule="auto"/>
        <w:ind w:right="0"/>
        <w:jc w:val="left"/>
        <w:rPr>
          <w:sz w:val="20"/>
          <w:szCs w:val="20"/>
          <w:rtl w:val="0"/>
          <w:lang w:val="en-US"/>
        </w:rPr>
      </w:pPr>
      <w:r>
        <w:rPr>
          <w:rStyle w:val="None A"/>
          <w:sz w:val="20"/>
          <w:szCs w:val="20"/>
          <w:rtl w:val="0"/>
          <w:lang w:val="en-US"/>
        </w:rPr>
        <w:t xml:space="preserve">Online classes are conducted via Zoom; Links are provided in Blackboard. </w:t>
      </w:r>
    </w:p>
    <w:p>
      <w:pPr>
        <w:pStyle w:val="Body A"/>
        <w:numPr>
          <w:ilvl w:val="0"/>
          <w:numId w:val="2"/>
        </w:numPr>
        <w:bidi w:val="0"/>
        <w:spacing w:after="0" w:line="240" w:lineRule="auto"/>
        <w:ind w:right="0"/>
        <w:jc w:val="left"/>
        <w:rPr>
          <w:sz w:val="20"/>
          <w:szCs w:val="20"/>
          <w:rtl w:val="0"/>
          <w:lang w:val="en-US"/>
        </w:rPr>
      </w:pPr>
      <w:r>
        <w:rPr>
          <w:rStyle w:val="None A"/>
          <w:sz w:val="20"/>
          <w:szCs w:val="20"/>
          <w:rtl w:val="0"/>
          <w:lang w:val="en-US"/>
        </w:rPr>
        <w:t xml:space="preserve">Zoom link for Office Hours:  </w:t>
      </w:r>
      <w:r>
        <w:rPr>
          <w:outline w:val="0"/>
          <w:color w:val="c00000"/>
          <w:sz w:val="22"/>
          <w:szCs w:val="22"/>
          <w:u w:color="c00000"/>
          <w:rtl w:val="0"/>
          <w:lang w:val="en-US"/>
          <w14:textFill>
            <w14:solidFill>
              <w14:srgbClr w14:val="C00000"/>
            </w14:solidFill>
          </w14:textFill>
        </w:rPr>
        <w:t>h</w:t>
      </w:r>
      <w:r>
        <w:rPr>
          <w:outline w:val="0"/>
          <w:color w:val="c00000"/>
          <w:sz w:val="22"/>
          <w:szCs w:val="22"/>
          <w:u w:color="c00000"/>
          <w:rtl w:val="0"/>
          <w:lang w:val="en-US"/>
          <w14:textFill>
            <w14:solidFill>
              <w14:srgbClr w14:val="C00000"/>
            </w14:solidFill>
          </w14:textFill>
        </w:rPr>
        <w:t>tt</w:t>
      </w:r>
      <w:r>
        <w:rPr>
          <w:outline w:val="0"/>
          <w:color w:val="c00000"/>
          <w:sz w:val="22"/>
          <w:szCs w:val="22"/>
          <w:u w:color="c00000"/>
          <w:rtl w:val="0"/>
          <w:lang w:val="en-US"/>
          <w14:textFill>
            <w14:solidFill>
              <w14:srgbClr w14:val="C00000"/>
            </w14:solidFill>
          </w14:textFill>
        </w:rPr>
        <w:t>ps://gwu-edu.zoom.us/my/mallarapu</w:t>
      </w:r>
      <w:r>
        <w:rPr>
          <w:rStyle w:val="None A"/>
          <w:sz w:val="20"/>
          <w:szCs w:val="20"/>
          <w:rtl w:val="0"/>
          <w:lang w:val="en-US"/>
        </w:rPr>
        <w:t xml:space="preserve"> </w:t>
      </w:r>
    </w:p>
    <w:p>
      <w:pPr>
        <w:pStyle w:val="Body A"/>
        <w:spacing w:after="0" w:line="240" w:lineRule="auto"/>
        <w:rPr>
          <w:rStyle w:val="None A"/>
          <w:sz w:val="20"/>
          <w:szCs w:val="20"/>
        </w:rPr>
      </w:pPr>
    </w:p>
    <w:p>
      <w:pPr>
        <w:pStyle w:val="Body A"/>
        <w:spacing w:after="0" w:line="240" w:lineRule="auto"/>
        <w:rPr>
          <w:sz w:val="20"/>
          <w:szCs w:val="20"/>
        </w:rPr>
      </w:pPr>
      <w:r>
        <w:rPr>
          <w:b w:val="1"/>
          <w:bCs w:val="1"/>
          <w:sz w:val="20"/>
          <w:szCs w:val="20"/>
          <w:rtl w:val="0"/>
          <w:lang w:val="en-US"/>
        </w:rPr>
        <w:t>Office Hours:</w:t>
      </w:r>
      <w:r>
        <w:rPr>
          <w:sz w:val="20"/>
          <w:szCs w:val="20"/>
          <w:rtl w:val="0"/>
          <w:lang w:val="en-US"/>
        </w:rPr>
        <w:t xml:space="preserve"> For 3 hours every week, I will be available for drop-in office hours, as follows:</w:t>
      </w:r>
    </w:p>
    <w:p>
      <w:pPr>
        <w:pStyle w:val="List Paragraph"/>
        <w:numPr>
          <w:ilvl w:val="0"/>
          <w:numId w:val="5"/>
        </w:numPr>
        <w:bidi w:val="0"/>
        <w:ind w:right="0"/>
        <w:jc w:val="left"/>
        <w:rPr>
          <w:sz w:val="20"/>
          <w:szCs w:val="20"/>
          <w:rtl w:val="0"/>
          <w:lang w:val="en-US"/>
        </w:rPr>
      </w:pPr>
      <w:r>
        <w:rPr>
          <w:rStyle w:val="None A"/>
          <w:sz w:val="20"/>
          <w:szCs w:val="20"/>
          <w:rtl w:val="0"/>
          <w:lang w:val="en-US"/>
        </w:rPr>
        <w:t xml:space="preserve">Every </w:t>
      </w:r>
      <w:r>
        <w:rPr>
          <w:outline w:val="0"/>
          <w:color w:val="c00000"/>
          <w:sz w:val="20"/>
          <w:szCs w:val="20"/>
          <w:u w:color="c00000"/>
          <w:rtl w:val="0"/>
          <w:lang w:val="en-US"/>
          <w14:textFill>
            <w14:solidFill>
              <w14:srgbClr w14:val="C00000"/>
            </w14:solidFill>
          </w14:textFill>
        </w:rPr>
        <w:t>Thursday 3pm - 6pm ET</w:t>
      </w:r>
    </w:p>
    <w:p>
      <w:pPr>
        <w:pStyle w:val="List Paragraph"/>
        <w:rPr>
          <w:sz w:val="20"/>
          <w:szCs w:val="20"/>
        </w:rPr>
      </w:pPr>
      <w:r>
        <w:rPr>
          <w:sz w:val="20"/>
          <w:szCs w:val="20"/>
        </w:rPr>
        <w:tab/>
      </w:r>
    </w:p>
    <w:p>
      <w:pPr>
        <w:pStyle w:val="Body A"/>
        <w:spacing w:after="0" w:line="240" w:lineRule="auto"/>
      </w:pPr>
      <w:r>
        <w:rPr>
          <w:b w:val="1"/>
          <w:bCs w:val="1"/>
          <w:sz w:val="20"/>
          <w:szCs w:val="20"/>
          <w:rtl w:val="0"/>
          <w:lang w:val="en-US"/>
        </w:rPr>
        <w:t>Bulletin Description of the Course:</w:t>
      </w:r>
      <w:r>
        <w:rPr>
          <w:b w:val="1"/>
          <w:bCs w:val="1"/>
          <w:sz w:val="20"/>
          <w:szCs w:val="20"/>
        </w:rPr>
        <w:br w:type="textWrapping"/>
      </w:r>
      <w:r>
        <w:rPr>
          <w:outline w:val="0"/>
          <w:color w:val="c00000"/>
          <w:sz w:val="20"/>
          <w:szCs w:val="20"/>
          <w:u w:color="c00000"/>
          <w:rtl w:val="0"/>
          <w:lang w:val="en-US"/>
          <w14:textFill>
            <w14:solidFill>
              <w14:srgbClr w14:val="C00000"/>
            </w14:solidFill>
          </w14:textFill>
        </w:rPr>
        <w:t>Despite implementing defense-in-depth security, MITRE frameworks, DevSecOps practices, and cloud-native security systems, major corporations still face security incidents and data breaches caused by zero-day exploits and advanced persistent threats. To tackle these challenges, we need to shift our focus toward architecture-centric security, emphasizing strong system design as the foundation for prevention, detection, and recovery. This course analyzes nine real-world cybersecurity incidents and data breaches, aiming to understand past failures and develop design principles, research insights, and new solutions with modern tools to enhance the field of cybersecurity architecture.</w:t>
      </w:r>
    </w:p>
    <w:p>
      <w:pPr>
        <w:pStyle w:val="Default"/>
        <w:suppressAutoHyphens w:val="1"/>
        <w:spacing w:before="0" w:line="240" w:lineRule="auto"/>
        <w:rPr>
          <w:rFonts w:ascii="Times Roman" w:cs="Times Roman" w:hAnsi="Times Roman" w:eastAsia="Times Roman"/>
          <w:outline w:val="0"/>
          <w:color w:val="00b050"/>
          <w:sz w:val="20"/>
          <w:szCs w:val="20"/>
          <w:u w:color="00b050"/>
          <w14:textFill>
            <w14:solidFill>
              <w14:srgbClr w14:val="00B050"/>
            </w14:solidFill>
          </w14:textFill>
        </w:rPr>
      </w:pPr>
    </w:p>
    <w:p>
      <w:pPr>
        <w:pStyle w:val="Body A"/>
        <w:spacing w:after="0" w:line="240" w:lineRule="auto"/>
        <w:rPr>
          <w:b w:val="1"/>
          <w:bCs w:val="1"/>
          <w:sz w:val="6"/>
          <w:szCs w:val="6"/>
        </w:rPr>
      </w:pPr>
    </w:p>
    <w:p>
      <w:pPr>
        <w:pStyle w:val="Body A"/>
        <w:spacing w:after="0" w:line="240" w:lineRule="auto"/>
        <w:rPr>
          <w:b w:val="1"/>
          <w:bCs w:val="1"/>
          <w:outline w:val="0"/>
          <w:color w:val="00b050"/>
          <w:sz w:val="20"/>
          <w:szCs w:val="20"/>
          <w:u w:color="00b050"/>
          <w14:textFill>
            <w14:solidFill>
              <w14:srgbClr w14:val="00B050"/>
            </w14:solidFill>
          </w14:textFill>
        </w:rPr>
      </w:pPr>
      <w:r>
        <w:rPr>
          <w:b w:val="1"/>
          <w:bCs w:val="1"/>
          <w:sz w:val="20"/>
          <w:szCs w:val="20"/>
          <w:rtl w:val="0"/>
          <w:lang w:val="en-US"/>
        </w:rPr>
        <w:t>Course Learning Objectives</w:t>
      </w:r>
      <w:r>
        <w:rPr>
          <w:sz w:val="20"/>
          <w:szCs w:val="20"/>
          <w:rtl w:val="0"/>
          <w:lang w:val="en-US"/>
        </w:rPr>
        <w:t>:</w:t>
      </w:r>
      <w:r>
        <w:rPr>
          <w:b w:val="1"/>
          <w:bCs w:val="1"/>
          <w:sz w:val="20"/>
          <w:szCs w:val="20"/>
          <w:rtl w:val="0"/>
          <w:lang w:val="en-US"/>
        </w:rPr>
        <w:t xml:space="preserve"> </w:t>
      </w:r>
      <w:r>
        <w:rPr>
          <w:b w:val="1"/>
          <w:bCs w:val="1"/>
          <w:outline w:val="0"/>
          <w:color w:val="00b050"/>
          <w:sz w:val="20"/>
          <w:szCs w:val="20"/>
          <w:u w:color="00b050"/>
          <w:rtl w:val="0"/>
          <w:lang w:val="en-US"/>
          <w14:textFill>
            <w14:solidFill>
              <w14:srgbClr w14:val="00B050"/>
            </w14:solidFill>
          </w14:textFill>
        </w:rPr>
        <w:t xml:space="preserve"> </w:t>
      </w:r>
    </w:p>
    <w:p>
      <w:pPr>
        <w:pStyle w:val="Body A"/>
        <w:spacing w:after="0" w:line="240" w:lineRule="auto"/>
        <w:rPr>
          <w:sz w:val="20"/>
          <w:szCs w:val="20"/>
        </w:rPr>
      </w:pPr>
      <w:r>
        <w:rPr>
          <w:sz w:val="20"/>
          <w:szCs w:val="20"/>
          <w:rtl w:val="0"/>
          <w:lang w:val="en-US"/>
        </w:rPr>
        <w:t>Upon completing the course, students will know how to:</w:t>
      </w:r>
    </w:p>
    <w:p>
      <w:pPr>
        <w:pStyle w:val="Body A"/>
        <w:numPr>
          <w:ilvl w:val="0"/>
          <w:numId w:val="7"/>
        </w:numPr>
        <w:bidi w:val="0"/>
        <w:spacing w:after="0" w:line="240" w:lineRule="auto"/>
        <w:ind w:right="0"/>
        <w:jc w:val="left"/>
        <w:rPr>
          <w:sz w:val="20"/>
          <w:szCs w:val="20"/>
          <w:rtl w:val="0"/>
          <w:lang w:val="en-US"/>
        </w:rPr>
      </w:pPr>
      <w:r>
        <w:rPr>
          <w:b w:val="1"/>
          <w:bCs w:val="1"/>
          <w:outline w:val="0"/>
          <w:color w:val="c00000"/>
          <w:sz w:val="20"/>
          <w:szCs w:val="20"/>
          <w:u w:color="c00000"/>
          <w:rtl w:val="0"/>
          <w:lang w:val="en-US"/>
          <w14:textFill>
            <w14:solidFill>
              <w14:srgbClr w14:val="C00000"/>
            </w14:solidFill>
          </w14:textFill>
        </w:rPr>
        <w:t>Analyze</w:t>
      </w:r>
      <w:r>
        <w:rPr>
          <w:outline w:val="0"/>
          <w:color w:val="c00000"/>
          <w:sz w:val="20"/>
          <w:szCs w:val="20"/>
          <w:u w:color="c00000"/>
          <w:rtl w:val="0"/>
          <w:lang w:val="en-US"/>
          <w14:textFill>
            <w14:solidFill>
              <w14:srgbClr w14:val="C00000"/>
            </w14:solidFill>
          </w14:textFill>
        </w:rPr>
        <w:t xml:space="preserve">: Critically examine real-world breaches (nine case studies) to identify architectural vulnerabilities exploited by zero-day and APTs. </w:t>
      </w:r>
    </w:p>
    <w:p>
      <w:pPr>
        <w:pStyle w:val="Body A"/>
        <w:numPr>
          <w:ilvl w:val="0"/>
          <w:numId w:val="7"/>
        </w:numPr>
        <w:bidi w:val="0"/>
        <w:spacing w:after="0" w:line="240" w:lineRule="auto"/>
        <w:ind w:right="0"/>
        <w:jc w:val="left"/>
        <w:rPr>
          <w:sz w:val="20"/>
          <w:szCs w:val="20"/>
          <w:rtl w:val="0"/>
          <w:lang w:val="en-US"/>
        </w:rPr>
      </w:pPr>
      <w:r>
        <w:rPr>
          <w:b w:val="1"/>
          <w:bCs w:val="1"/>
          <w:outline w:val="0"/>
          <w:color w:val="c00000"/>
          <w:sz w:val="20"/>
          <w:szCs w:val="20"/>
          <w:u w:color="c00000"/>
          <w:rtl w:val="0"/>
          <w:lang w:val="en-US"/>
          <w14:textFill>
            <w14:solidFill>
              <w14:srgbClr w14:val="C00000"/>
            </w14:solidFill>
          </w14:textFill>
        </w:rPr>
        <w:t>Design</w:t>
      </w:r>
      <w:r>
        <w:rPr>
          <w:outline w:val="0"/>
          <w:color w:val="c00000"/>
          <w:sz w:val="20"/>
          <w:szCs w:val="20"/>
          <w:u w:color="c00000"/>
          <w:rtl w:val="0"/>
          <w:lang w:val="en-US"/>
          <w14:textFill>
            <w14:solidFill>
              <w14:srgbClr w14:val="C00000"/>
            </w14:solidFill>
          </w14:textFill>
        </w:rPr>
        <w:t>: Build resilient architectures for diverse environments (network, data, cloud, web application, Web 3.0, IAM, application, blockchain) addressing these vulnerabilities.</w:t>
      </w:r>
    </w:p>
    <w:p>
      <w:pPr>
        <w:pStyle w:val="Body A"/>
        <w:numPr>
          <w:ilvl w:val="0"/>
          <w:numId w:val="7"/>
        </w:numPr>
        <w:bidi w:val="0"/>
        <w:spacing w:after="0" w:line="240" w:lineRule="auto"/>
        <w:ind w:right="0"/>
        <w:jc w:val="left"/>
        <w:rPr>
          <w:sz w:val="20"/>
          <w:szCs w:val="20"/>
          <w:rtl w:val="0"/>
          <w:lang w:val="en-US"/>
        </w:rPr>
      </w:pPr>
      <w:r>
        <w:rPr>
          <w:b w:val="1"/>
          <w:bCs w:val="1"/>
          <w:outline w:val="0"/>
          <w:color w:val="c00000"/>
          <w:sz w:val="20"/>
          <w:szCs w:val="20"/>
          <w:u w:color="c00000"/>
          <w:rtl w:val="0"/>
          <w:lang w:val="en-US"/>
          <w14:textFill>
            <w14:solidFill>
              <w14:srgbClr w14:val="C00000"/>
            </w14:solidFill>
          </w14:textFill>
        </w:rPr>
        <w:t>Build</w:t>
      </w:r>
      <w:r>
        <w:rPr>
          <w:outline w:val="0"/>
          <w:color w:val="c00000"/>
          <w:sz w:val="20"/>
          <w:szCs w:val="20"/>
          <w:u w:color="c00000"/>
          <w:rtl w:val="0"/>
          <w:lang w:val="en-US"/>
          <w14:textFill>
            <w14:solidFill>
              <w14:srgbClr w14:val="C00000"/>
            </w14:solidFill>
          </w14:textFill>
        </w:rPr>
        <w:t>: Integrate security principles (Zero Trust, defense-in-depth, DevSecOps, cloud-native) and frameworks (NIST CSF, MITRE ATT&amp;CK, SABSA) to create holistic architectures against zero-day and APTs.</w:t>
      </w:r>
    </w:p>
    <w:p>
      <w:pPr>
        <w:pStyle w:val="Body A"/>
        <w:numPr>
          <w:ilvl w:val="0"/>
          <w:numId w:val="7"/>
        </w:numPr>
        <w:bidi w:val="0"/>
        <w:spacing w:after="0" w:line="240" w:lineRule="auto"/>
        <w:ind w:right="0"/>
        <w:jc w:val="left"/>
        <w:rPr>
          <w:sz w:val="20"/>
          <w:szCs w:val="20"/>
          <w:rtl w:val="0"/>
          <w:lang w:val="fr-FR"/>
        </w:rPr>
      </w:pPr>
      <w:r>
        <w:rPr>
          <w:b w:val="1"/>
          <w:bCs w:val="1"/>
          <w:outline w:val="0"/>
          <w:color w:val="c00000"/>
          <w:sz w:val="20"/>
          <w:szCs w:val="20"/>
          <w:u w:color="c00000"/>
          <w:rtl w:val="0"/>
          <w:lang w:val="fr-FR"/>
          <w14:textFill>
            <w14:solidFill>
              <w14:srgbClr w14:val="C00000"/>
            </w14:solidFill>
          </w14:textFill>
        </w:rPr>
        <w:t>Communicate</w:t>
      </w:r>
      <w:r>
        <w:rPr>
          <w:outline w:val="0"/>
          <w:color w:val="c00000"/>
          <w:sz w:val="20"/>
          <w:szCs w:val="20"/>
          <w:u w:color="c00000"/>
          <w:rtl w:val="0"/>
          <w:lang w:val="en-US"/>
          <w14:textFill>
            <w14:solidFill>
              <w14:srgbClr w14:val="C00000"/>
            </w14:solidFill>
          </w14:textFill>
        </w:rPr>
        <w:t>: Effectively communicate architectural designs, vulnerabilities, and solutions to technical and non-technical audiences.</w:t>
      </w:r>
    </w:p>
    <w:p>
      <w:pPr>
        <w:pStyle w:val="Body A"/>
        <w:spacing w:after="0" w:line="240" w:lineRule="auto"/>
        <w:rPr>
          <w:rStyle w:val="None A"/>
          <w:sz w:val="20"/>
          <w:szCs w:val="20"/>
        </w:rPr>
      </w:pPr>
    </w:p>
    <w:p>
      <w:pPr>
        <w:pStyle w:val="Body A"/>
        <w:spacing w:after="0" w:line="240" w:lineRule="auto"/>
        <w:rPr>
          <w:b w:val="1"/>
          <w:bCs w:val="1"/>
          <w:sz w:val="20"/>
          <w:szCs w:val="20"/>
        </w:rPr>
      </w:pPr>
      <w:r>
        <w:rPr>
          <w:b w:val="1"/>
          <w:bCs w:val="1"/>
          <w:sz w:val="20"/>
          <w:szCs w:val="20"/>
          <w:rtl w:val="0"/>
          <w:lang w:val="en-US"/>
        </w:rPr>
        <w:t>Required Textbook and Other Materials:</w:t>
      </w:r>
    </w:p>
    <w:p>
      <w:pPr>
        <w:pStyle w:val="List Paragraph"/>
        <w:numPr>
          <w:ilvl w:val="0"/>
          <w:numId w:val="9"/>
        </w:numPr>
        <w:bidi w:val="0"/>
        <w:ind w:right="0"/>
        <w:jc w:val="left"/>
        <w:rPr>
          <w:sz w:val="20"/>
          <w:szCs w:val="20"/>
          <w:rtl w:val="0"/>
        </w:rPr>
      </w:pPr>
      <w:bookmarkStart w:name="_znysh7" w:id="0"/>
      <w:bookmarkEnd w:id="0"/>
      <w:r>
        <w:rPr>
          <w:rStyle w:val="None A"/>
          <w:sz w:val="20"/>
          <w:szCs w:val="20"/>
          <w:rtl w:val="0"/>
          <w:lang w:val="en-US"/>
        </w:rPr>
        <w:t>T</w:t>
      </w:r>
      <w:r>
        <w:rPr>
          <w:rStyle w:val="None A"/>
          <w:sz w:val="20"/>
          <w:szCs w:val="20"/>
          <w:rtl w:val="0"/>
          <w:lang w:val="en-US"/>
        </w:rPr>
        <w:t xml:space="preserve">extbook: </w:t>
      </w:r>
      <w:r>
        <w:rPr>
          <w:outline w:val="0"/>
          <w:color w:val="c00000"/>
          <w:sz w:val="20"/>
          <w:szCs w:val="20"/>
          <w:u w:color="c00000"/>
          <w:rtl w:val="0"/>
          <w:lang w:val="en-US"/>
          <w14:textFill>
            <w14:solidFill>
              <w14:srgbClr w14:val="C00000"/>
            </w14:solidFill>
          </w14:textFill>
        </w:rPr>
        <w:t>None.</w:t>
      </w:r>
    </w:p>
    <w:p>
      <w:pPr>
        <w:pStyle w:val="List Paragraph"/>
        <w:rPr>
          <w:sz w:val="20"/>
          <w:szCs w:val="20"/>
        </w:rPr>
      </w:pPr>
      <w:r>
        <w:rPr>
          <w:sz w:val="20"/>
          <w:szCs w:val="20"/>
          <w:rtl w:val="0"/>
          <w:lang w:val="en-US"/>
        </w:rPr>
        <w:t xml:space="preserve">The textbook is available at </w:t>
      </w:r>
      <w:r>
        <w:rPr>
          <w:outline w:val="0"/>
          <w:color w:val="c00000"/>
          <w:sz w:val="18"/>
          <w:szCs w:val="18"/>
          <w:u w:color="c00000"/>
          <w:rtl w:val="0"/>
          <w:lang w:val="en-US"/>
          <w14:textFill>
            <w14:solidFill>
              <w14:srgbClr w14:val="C00000"/>
            </w14:solidFill>
          </w14:textFill>
        </w:rPr>
        <w:t>None.</w:t>
      </w:r>
    </w:p>
    <w:p>
      <w:pPr>
        <w:pStyle w:val="List Paragraph"/>
        <w:numPr>
          <w:ilvl w:val="0"/>
          <w:numId w:val="9"/>
        </w:numPr>
        <w:bidi w:val="0"/>
        <w:ind w:right="0"/>
        <w:jc w:val="left"/>
        <w:rPr>
          <w:sz w:val="20"/>
          <w:szCs w:val="20"/>
          <w:rtl w:val="0"/>
          <w:lang w:val="en-US"/>
        </w:rPr>
      </w:pPr>
      <w:r>
        <w:rPr>
          <w:rStyle w:val="None A"/>
          <w:sz w:val="20"/>
          <w:szCs w:val="20"/>
          <w:rtl w:val="0"/>
          <w:lang w:val="en-US"/>
        </w:rPr>
        <w:t xml:space="preserve">Other Material: </w:t>
      </w:r>
      <w:r>
        <w:rPr>
          <w:outline w:val="0"/>
          <w:color w:val="c00000"/>
          <w:sz w:val="20"/>
          <w:szCs w:val="20"/>
          <w:u w:color="c00000"/>
          <w:rtl w:val="0"/>
          <w:lang w:val="en-US"/>
          <w14:textFill>
            <w14:solidFill>
              <w14:srgbClr w14:val="C00000"/>
            </w14:solidFill>
          </w14:textFill>
        </w:rPr>
        <w:t>Reading material per class and lecture notes will be available on Blackboard.</w:t>
      </w:r>
    </w:p>
    <w:p>
      <w:pPr>
        <w:pStyle w:val="Body A"/>
        <w:spacing w:after="0" w:line="240" w:lineRule="auto"/>
        <w:rPr>
          <w:b w:val="1"/>
          <w:bCs w:val="1"/>
          <w:sz w:val="6"/>
          <w:szCs w:val="6"/>
        </w:rPr>
      </w:pPr>
    </w:p>
    <w:p>
      <w:pPr>
        <w:pStyle w:val="Body A"/>
        <w:widowControl w:val="1"/>
        <w:spacing w:after="0" w:line="240" w:lineRule="auto"/>
        <w:rPr>
          <w:b w:val="1"/>
          <w:bCs w:val="1"/>
          <w:outline w:val="0"/>
          <w:color w:val="000000"/>
          <w:sz w:val="20"/>
          <w:szCs w:val="20"/>
          <w:u w:color="000000"/>
          <w14:textFill>
            <w14:solidFill>
              <w14:srgbClr w14:val="000000"/>
            </w14:solidFill>
          </w14:textFill>
        </w:rPr>
      </w:pPr>
      <w:bookmarkStart w:name="_et92p0" w:id="1"/>
      <w:bookmarkEnd w:id="1"/>
    </w:p>
    <w:p>
      <w:pPr>
        <w:pStyle w:val="Heading 2"/>
        <w:spacing w:before="0" w:after="0"/>
      </w:pPr>
      <w:r>
        <w:rPr>
          <w:rFonts w:ascii="Calibri" w:hAnsi="Calibri"/>
          <w:sz w:val="20"/>
          <w:szCs w:val="20"/>
          <w:rtl w:val="0"/>
          <w:lang w:val="en-US"/>
        </w:rPr>
        <w:t>Average Amount of Out-of-Class or Independent Learning Expected per Week:</w:t>
      </w:r>
    </w:p>
    <w:p>
      <w:pPr>
        <w:pStyle w:val="Body A"/>
        <w:widowControl w:val="1"/>
        <w:spacing w:after="0" w:line="240" w:lineRule="auto"/>
      </w:pPr>
      <w:r>
        <w:rPr>
          <w:outline w:val="0"/>
          <w:color w:val="000000"/>
          <w:sz w:val="20"/>
          <w:szCs w:val="20"/>
          <w:u w:color="000000"/>
          <w:rtl w:val="0"/>
          <w:lang w:val="en-US"/>
          <w14:textFill>
            <w14:solidFill>
              <w14:srgbClr w14:val="000000"/>
            </w14:solidFill>
          </w14:textFill>
        </w:rPr>
        <w:t>Over 10 weeks, there will be 10 sessions of 3 hours and 10 min each, and 2 sessions of 3 hours each, which are devoted to exams, for a total of 37.5 hours direct instruction. Homework and out-of-class reading is estimated to be 7.5 hours per week. This is a total of 112.5 hours.</w:t>
      </w:r>
      <w:r>
        <w:rPr>
          <w:rFonts w:ascii="Arial Unicode MS" w:cs="Arial Unicode MS" w:hAnsi="Arial Unicode MS" w:eastAsia="Arial Unicode MS"/>
          <w:b w:val="0"/>
          <w:bCs w:val="0"/>
          <w:i w:val="0"/>
          <w:iCs w:val="0"/>
          <w:outline w:val="0"/>
          <w:color w:val="000000"/>
          <w:sz w:val="20"/>
          <w:szCs w:val="20"/>
          <w:u w:color="000000"/>
          <w14:textFill>
            <w14:solidFill>
              <w14:srgbClr w14:val="000000"/>
            </w14:solidFill>
          </w14:textFill>
        </w:rPr>
        <w:br w:type="page"/>
      </w:r>
    </w:p>
    <w:p>
      <w:pPr>
        <w:pStyle w:val="Heading 2"/>
        <w:spacing w:before="0" w:after="0"/>
        <w:rPr>
          <w:rFonts w:ascii="Calibri" w:cs="Calibri" w:hAnsi="Calibri" w:eastAsia="Calibri"/>
          <w:b w:val="0"/>
          <w:bCs w:val="0"/>
          <w:sz w:val="20"/>
          <w:szCs w:val="20"/>
        </w:rPr>
      </w:pPr>
      <w:r>
        <w:rPr>
          <w:sz w:val="20"/>
          <w:szCs w:val="20"/>
          <w:rtl w:val="0"/>
          <w:lang w:val="en-US"/>
        </w:rPr>
        <w:t>Class Schedule and Assignments</w:t>
      </w:r>
    </w:p>
    <w:tbl>
      <w:tblPr>
        <w:tblW w:w="954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50"/>
        <w:gridCol w:w="5850"/>
        <w:gridCol w:w="2640"/>
      </w:tblGrid>
      <w:tr>
        <w:tblPrEx>
          <w:shd w:val="clear" w:color="auto" w:fill="cdd4e9"/>
        </w:tblPrEx>
        <w:trPr>
          <w:trHeight w:val="311" w:hRule="atLeast"/>
        </w:trPr>
        <w:tc>
          <w:tcPr>
            <w:tcW w:type="dxa" w:w="1050"/>
            <w:tcBorders>
              <w:top w:val="single" w:color="000000" w:sz="2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b w:val="1"/>
                <w:bCs w:val="1"/>
                <w:sz w:val="20"/>
                <w:szCs w:val="20"/>
                <w:shd w:val="nil" w:color="auto" w:fill="auto"/>
                <w:rtl w:val="0"/>
                <w:lang w:val="en-US"/>
              </w:rPr>
              <w:t>Class</w:t>
            </w:r>
          </w:p>
        </w:tc>
        <w:tc>
          <w:tcPr>
            <w:tcW w:type="dxa" w:w="5850"/>
            <w:tcBorders>
              <w:top w:val="single" w:color="000000" w:sz="2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b w:val="1"/>
                <w:bCs w:val="1"/>
                <w:sz w:val="20"/>
                <w:szCs w:val="20"/>
                <w:shd w:val="nil" w:color="auto" w:fill="auto"/>
                <w:rtl w:val="0"/>
                <w:lang w:val="en-US"/>
              </w:rPr>
              <w:t>Topic/Activity</w:t>
            </w:r>
          </w:p>
        </w:tc>
        <w:tc>
          <w:tcPr>
            <w:tcW w:type="dxa" w:w="2640"/>
            <w:tcBorders>
              <w:top w:val="single" w:color="000000" w:sz="2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b w:val="1"/>
                <w:bCs w:val="1"/>
                <w:sz w:val="20"/>
                <w:szCs w:val="20"/>
                <w:shd w:val="nil" w:color="auto" w:fill="auto"/>
                <w:rtl w:val="0"/>
                <w:lang w:val="en-US"/>
              </w:rPr>
              <w:t>Assignment Due</w:t>
            </w:r>
          </w:p>
        </w:tc>
      </w:tr>
      <w:tr>
        <w:tblPrEx>
          <w:shd w:val="clear" w:color="auto" w:fill="cdd4e9"/>
        </w:tblPrEx>
        <w:trPr>
          <w:trHeight w:val="101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sz w:val="20"/>
                <w:szCs w:val="20"/>
                <w:shd w:val="nil" w:color="auto" w:fill="auto"/>
                <w:rtl w:val="0"/>
                <w:lang w:val="en-US"/>
              </w:rPr>
              <w:t>1</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outline w:val="0"/>
                <w:color w:val="c00000"/>
                <w:sz w:val="20"/>
                <w:szCs w:val="20"/>
                <w:u w:color="c00000"/>
                <w:shd w:val="nil" w:color="auto" w:fill="auto"/>
                <w:rtl w:val="0"/>
                <w:lang w:val="en-US"/>
                <w14:textFill>
                  <w14:solidFill>
                    <w14:srgbClr w14:val="C00000"/>
                  </w14:solidFill>
                </w14:textFill>
              </w:rPr>
              <w:t>Foundations of Cybersecurity Architecture</w:t>
            </w:r>
          </w:p>
        </w:tc>
        <w:tc>
          <w:tcPr>
            <w:tcW w:type="dxa" w:w="264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440"/>
              <w:bottom w:type="dxa" w:w="80"/>
              <w:right w:type="dxa" w:w="80"/>
            </w:tcMar>
            <w:vAlign w:val="center"/>
          </w:tcPr>
          <w:p>
            <w:pPr>
              <w:pStyle w:val="Body A"/>
              <w:spacing w:after="0" w:line="240" w:lineRule="auto"/>
              <w:ind w:left="360" w:firstLine="0"/>
              <w:rPr>
                <w:rFonts w:ascii="Calibri Light" w:cs="Calibri Light" w:hAnsi="Calibri Light" w:eastAsia="Calibri Light"/>
                <w:sz w:val="20"/>
                <w:szCs w:val="20"/>
                <w:shd w:val="nil" w:color="auto" w:fill="auto"/>
                <w:lang w:val="en-US"/>
              </w:rPr>
            </w:pPr>
          </w:p>
          <w:p>
            <w:pPr>
              <w:pStyle w:val="Body A"/>
              <w:bidi w:val="0"/>
              <w:spacing w:after="0" w:line="240" w:lineRule="auto"/>
              <w:ind w:left="360" w:right="0" w:firstLine="0"/>
              <w:jc w:val="left"/>
              <w:rPr>
                <w:rtl w:val="0"/>
              </w:rPr>
            </w:pPr>
            <w:r>
              <w:rPr>
                <w:rFonts w:ascii="Calibri Light" w:hAnsi="Calibri Light"/>
                <w:sz w:val="20"/>
                <w:szCs w:val="20"/>
                <w:shd w:val="nil" w:color="auto" w:fill="auto"/>
                <w:rtl w:val="0"/>
                <w:lang w:val="en-US"/>
              </w:rPr>
              <w:t>None</w:t>
            </w:r>
            <w:r>
              <w:rPr>
                <w:rFonts w:ascii="Calibri Light" w:cs="Calibri Light" w:hAnsi="Calibri Light" w:eastAsia="Calibri Light"/>
                <w:sz w:val="20"/>
                <w:szCs w:val="20"/>
                <w:shd w:val="nil" w:color="auto" w:fill="auto"/>
              </w:rPr>
            </w:r>
          </w:p>
        </w:tc>
      </w:tr>
      <w:tr>
        <w:tblPrEx>
          <w:shd w:val="clear" w:color="auto" w:fill="cdd4e9"/>
        </w:tblPrEx>
        <w:trPr>
          <w:trHeight w:val="75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sz w:val="20"/>
                <w:szCs w:val="20"/>
                <w:shd w:val="nil" w:color="auto" w:fill="auto"/>
                <w:rtl w:val="0"/>
                <w:lang w:val="en-US"/>
              </w:rPr>
              <w:t>2</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rPr>
                <w:outline w:val="0"/>
                <w:color w:val="c00000"/>
                <w:sz w:val="20"/>
                <w:szCs w:val="20"/>
                <w:u w:color="c00000"/>
                <w:shd w:val="nil" w:color="auto" w:fill="auto"/>
                <w14:textFill>
                  <w14:solidFill>
                    <w14:srgbClr w14:val="C00000"/>
                  </w14:solidFill>
                </w14:textFill>
              </w:rPr>
            </w:pPr>
            <w:r>
              <w:rPr>
                <w:outline w:val="0"/>
                <w:color w:val="c00000"/>
                <w:sz w:val="20"/>
                <w:szCs w:val="20"/>
                <w:u w:color="c00000"/>
                <w:shd w:val="nil" w:color="auto" w:fill="auto"/>
                <w:rtl w:val="0"/>
                <w:lang w:val="en-US"/>
                <w14:textFill>
                  <w14:solidFill>
                    <w14:srgbClr w14:val="C00000"/>
                  </w14:solidFill>
                </w14:textFill>
              </w:rPr>
              <w:t xml:space="preserve">Network Security Architecture  </w:t>
            </w:r>
          </w:p>
          <w:p>
            <w:pPr>
              <w:pStyle w:val="Body A"/>
              <w:bidi w:val="0"/>
              <w:spacing w:after="0" w:line="240" w:lineRule="auto"/>
              <w:ind w:left="0" w:right="0" w:firstLine="0"/>
              <w:jc w:val="left"/>
              <w:rPr>
                <w:rtl w:val="0"/>
              </w:rPr>
            </w:pPr>
            <w:r>
              <w:rPr>
                <w:outline w:val="0"/>
                <w:color w:val="c00000"/>
                <w:sz w:val="20"/>
                <w:szCs w:val="20"/>
                <w:u w:color="c00000"/>
                <w:shd w:val="nil" w:color="auto" w:fill="auto"/>
                <w:rtl w:val="0"/>
                <w:lang w:val="en-US"/>
                <w14:textFill>
                  <w14:solidFill>
                    <w14:srgbClr w14:val="C00000"/>
                  </w14:solidFill>
                </w14:textFill>
              </w:rPr>
              <w:t>Case Study: Target Data Breach</w:t>
            </w:r>
          </w:p>
        </w:tc>
        <w:tc>
          <w:tcPr>
            <w:tcW w:type="dxa" w:w="264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A"/>
              <w:spacing w:after="0" w:line="240" w:lineRule="auto"/>
              <w:rPr>
                <w:outline w:val="0"/>
                <w:color w:val="c00000"/>
                <w:sz w:val="20"/>
                <w:szCs w:val="20"/>
                <w:u w:color="c00000"/>
                <w:shd w:val="nil" w:color="auto" w:fill="auto"/>
                <w14:textFill>
                  <w14:solidFill>
                    <w14:srgbClr w14:val="C00000"/>
                  </w14:solidFill>
                </w14:textFill>
              </w:rPr>
            </w:pPr>
            <w:r>
              <w:rPr>
                <w:outline w:val="0"/>
                <w:color w:val="c00000"/>
                <w:sz w:val="20"/>
                <w:szCs w:val="20"/>
                <w:u w:color="c00000"/>
                <w:shd w:val="nil" w:color="auto" w:fill="auto"/>
                <w:rtl w:val="0"/>
                <w:lang w:val="en-US"/>
                <w14:textFill>
                  <w14:solidFill>
                    <w14:srgbClr w14:val="C00000"/>
                  </w14:solidFill>
                </w14:textFill>
              </w:rPr>
              <w:t xml:space="preserve">HW1 </w:t>
            </w:r>
          </w:p>
          <w:p>
            <w:pPr>
              <w:pStyle w:val="Body A"/>
              <w:bidi w:val="0"/>
              <w:spacing w:after="0" w:line="240" w:lineRule="auto"/>
              <w:ind w:left="0" w:right="0" w:firstLine="0"/>
              <w:jc w:val="left"/>
              <w:rPr>
                <w:rtl w:val="0"/>
              </w:rPr>
            </w:pPr>
            <w:r>
              <w:rPr>
                <w:outline w:val="0"/>
                <w:color w:val="c00000"/>
                <w:sz w:val="20"/>
                <w:szCs w:val="20"/>
                <w:u w:color="c00000"/>
                <w:shd w:val="nil" w:color="auto" w:fill="auto"/>
                <w:rtl w:val="0"/>
                <w:lang w:val="en-US"/>
                <w14:textFill>
                  <w14:solidFill>
                    <w14:srgbClr w14:val="C00000"/>
                  </w14:solidFill>
                </w14:textFill>
              </w:rPr>
              <w:t>Due: Mar 28th, Midnight ET</w:t>
            </w:r>
          </w:p>
        </w:tc>
      </w:tr>
      <w:tr>
        <w:tblPrEx>
          <w:shd w:val="clear" w:color="auto" w:fill="cdd4e9"/>
        </w:tblPrEx>
        <w:trPr>
          <w:trHeight w:val="49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sz w:val="20"/>
                <w:szCs w:val="20"/>
                <w:shd w:val="nil" w:color="auto" w:fill="auto"/>
                <w:rtl w:val="0"/>
                <w:lang w:val="en-US"/>
              </w:rPr>
              <w:t>3</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rPr>
                <w:outline w:val="0"/>
                <w:color w:val="c00000"/>
                <w:sz w:val="20"/>
                <w:szCs w:val="20"/>
                <w:u w:color="c00000"/>
                <w:shd w:val="nil" w:color="auto" w:fill="auto"/>
                <w14:textFill>
                  <w14:solidFill>
                    <w14:srgbClr w14:val="C00000"/>
                  </w14:solidFill>
                </w14:textFill>
              </w:rPr>
            </w:pPr>
            <w:r>
              <w:rPr>
                <w:outline w:val="0"/>
                <w:color w:val="c00000"/>
                <w:sz w:val="20"/>
                <w:szCs w:val="20"/>
                <w:u w:color="c00000"/>
                <w:shd w:val="nil" w:color="auto" w:fill="auto"/>
                <w:rtl w:val="0"/>
                <w:lang w:val="en-US"/>
                <w14:textFill>
                  <w14:solidFill>
                    <w14:srgbClr w14:val="C00000"/>
                  </w14:solidFill>
                </w14:textFill>
              </w:rPr>
              <w:t>Data Security Architecture</w:t>
            </w:r>
          </w:p>
          <w:p>
            <w:pPr>
              <w:pStyle w:val="Body A"/>
              <w:bidi w:val="0"/>
              <w:spacing w:after="0" w:line="240" w:lineRule="auto"/>
              <w:ind w:left="0" w:right="0" w:firstLine="0"/>
              <w:jc w:val="left"/>
              <w:rPr>
                <w:rtl w:val="0"/>
              </w:rPr>
            </w:pPr>
            <w:r>
              <w:rPr>
                <w:outline w:val="0"/>
                <w:color w:val="c00000"/>
                <w:sz w:val="20"/>
                <w:szCs w:val="20"/>
                <w:u w:color="c00000"/>
                <w:shd w:val="nil" w:color="auto" w:fill="auto"/>
                <w:rtl w:val="0"/>
                <w:lang w:val="en-US"/>
                <w14:textFill>
                  <w14:solidFill>
                    <w14:srgbClr w14:val="C00000"/>
                  </w14:solidFill>
                </w14:textFill>
              </w:rPr>
              <w:t>Case Study: Equifax Data Breach</w:t>
            </w:r>
          </w:p>
        </w:tc>
        <w:tc>
          <w:tcPr>
            <w:tcW w:type="dxa" w:w="264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A"/>
              <w:spacing w:after="0" w:line="240" w:lineRule="auto"/>
              <w:rPr>
                <w:outline w:val="0"/>
                <w:color w:val="c00000"/>
                <w:sz w:val="20"/>
                <w:szCs w:val="20"/>
                <w:u w:color="c00000"/>
                <w:shd w:val="nil" w:color="auto" w:fill="auto"/>
                <w14:textFill>
                  <w14:solidFill>
                    <w14:srgbClr w14:val="C00000"/>
                  </w14:solidFill>
                </w14:textFill>
              </w:rPr>
            </w:pPr>
            <w:r>
              <w:rPr>
                <w:outline w:val="0"/>
                <w:color w:val="c00000"/>
                <w:sz w:val="20"/>
                <w:szCs w:val="20"/>
                <w:u w:color="c00000"/>
                <w:shd w:val="nil" w:color="auto" w:fill="auto"/>
                <w:rtl w:val="0"/>
                <w:lang w:val="en-US"/>
                <w14:textFill>
                  <w14:solidFill>
                    <w14:srgbClr w14:val="C00000"/>
                  </w14:solidFill>
                </w14:textFill>
              </w:rPr>
              <w:t>HW2</w:t>
            </w:r>
          </w:p>
          <w:p>
            <w:pPr>
              <w:pStyle w:val="Body A"/>
              <w:bidi w:val="0"/>
              <w:spacing w:after="0" w:line="240" w:lineRule="auto"/>
              <w:ind w:left="0" w:right="0" w:firstLine="0"/>
              <w:jc w:val="left"/>
              <w:rPr>
                <w:rtl w:val="0"/>
              </w:rPr>
            </w:pPr>
            <w:r>
              <w:rPr>
                <w:outline w:val="0"/>
                <w:color w:val="c00000"/>
                <w:sz w:val="20"/>
                <w:szCs w:val="20"/>
                <w:u w:color="c00000"/>
                <w:shd w:val="nil" w:color="auto" w:fill="auto"/>
                <w:rtl w:val="0"/>
                <w:lang w:val="en-US"/>
                <w14:textFill>
                  <w14:solidFill>
                    <w14:srgbClr w14:val="C00000"/>
                  </w14:solidFill>
                </w14:textFill>
              </w:rPr>
              <w:t>Due: Apr 4th, Midnight ET</w:t>
            </w:r>
          </w:p>
        </w:tc>
      </w:tr>
      <w:tr>
        <w:tblPrEx>
          <w:shd w:val="clear" w:color="auto" w:fill="cdd4e9"/>
        </w:tblPrEx>
        <w:trPr>
          <w:trHeight w:val="794"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sz w:val="20"/>
                <w:szCs w:val="20"/>
                <w:shd w:val="nil" w:color="auto" w:fill="auto"/>
                <w:rtl w:val="0"/>
                <w:lang w:val="en-US"/>
              </w:rPr>
              <w:t>4</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rPr>
                <w:outline w:val="0"/>
                <w:color w:val="c00000"/>
                <w:sz w:val="20"/>
                <w:szCs w:val="20"/>
                <w:u w:color="c00000"/>
                <w:shd w:val="nil" w:color="auto" w:fill="auto"/>
                <w14:textFill>
                  <w14:solidFill>
                    <w14:srgbClr w14:val="C00000"/>
                  </w14:solidFill>
                </w14:textFill>
              </w:rPr>
            </w:pPr>
            <w:r>
              <w:rPr>
                <w:outline w:val="0"/>
                <w:color w:val="c00000"/>
                <w:sz w:val="20"/>
                <w:szCs w:val="20"/>
                <w:u w:color="c00000"/>
                <w:shd w:val="nil" w:color="auto" w:fill="auto"/>
                <w:rtl w:val="0"/>
                <w:lang w:val="en-US"/>
                <w14:textFill>
                  <w14:solidFill>
                    <w14:srgbClr w14:val="C00000"/>
                  </w14:solidFill>
                </w14:textFill>
              </w:rPr>
              <w:t>Supply Chain Architecture</w:t>
            </w:r>
          </w:p>
          <w:p>
            <w:pPr>
              <w:pStyle w:val="Body A"/>
              <w:bidi w:val="0"/>
              <w:spacing w:after="0" w:line="240" w:lineRule="auto"/>
              <w:ind w:left="0" w:right="0" w:firstLine="0"/>
              <w:jc w:val="left"/>
              <w:rPr>
                <w:rtl w:val="0"/>
              </w:rPr>
            </w:pPr>
            <w:r>
              <w:rPr>
                <w:outline w:val="0"/>
                <w:color w:val="c00000"/>
                <w:sz w:val="20"/>
                <w:szCs w:val="20"/>
                <w:u w:color="c00000"/>
                <w:shd w:val="nil" w:color="auto" w:fill="auto"/>
                <w:rtl w:val="0"/>
                <w:lang w:val="en-US"/>
                <w14:textFill>
                  <w14:solidFill>
                    <w14:srgbClr w14:val="C00000"/>
                  </w14:solidFill>
                </w14:textFill>
              </w:rPr>
              <w:t>Case Study: SolarWinds Backdoor</w:t>
            </w:r>
          </w:p>
        </w:tc>
        <w:tc>
          <w:tcPr>
            <w:tcW w:type="dxa" w:w="264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A"/>
              <w:spacing w:after="0" w:line="240" w:lineRule="auto"/>
              <w:rPr>
                <w:outline w:val="0"/>
                <w:color w:val="c00000"/>
                <w:sz w:val="20"/>
                <w:szCs w:val="20"/>
                <w:u w:color="c00000"/>
                <w:shd w:val="nil" w:color="auto" w:fill="auto"/>
                <w14:textFill>
                  <w14:solidFill>
                    <w14:srgbClr w14:val="C00000"/>
                  </w14:solidFill>
                </w14:textFill>
              </w:rPr>
            </w:pPr>
            <w:r>
              <w:rPr>
                <w:outline w:val="0"/>
                <w:color w:val="c00000"/>
                <w:sz w:val="20"/>
                <w:szCs w:val="20"/>
                <w:u w:color="c00000"/>
                <w:shd w:val="nil" w:color="auto" w:fill="auto"/>
                <w:rtl w:val="0"/>
                <w:lang w:val="en-US"/>
                <w14:textFill>
                  <w14:solidFill>
                    <w14:srgbClr w14:val="C00000"/>
                  </w14:solidFill>
                </w14:textFill>
              </w:rPr>
              <w:t>HW3</w:t>
            </w:r>
          </w:p>
          <w:p>
            <w:pPr>
              <w:pStyle w:val="Body A"/>
              <w:bidi w:val="0"/>
              <w:spacing w:after="0" w:line="240" w:lineRule="auto"/>
              <w:ind w:left="0" w:right="0" w:firstLine="0"/>
              <w:jc w:val="left"/>
              <w:rPr>
                <w:rtl w:val="0"/>
              </w:rPr>
            </w:pPr>
            <w:r>
              <w:rPr>
                <w:outline w:val="0"/>
                <w:color w:val="c00000"/>
                <w:sz w:val="20"/>
                <w:szCs w:val="20"/>
                <w:u w:color="c00000"/>
                <w:shd w:val="nil" w:color="auto" w:fill="auto"/>
                <w:rtl w:val="0"/>
                <w:lang w:val="en-US"/>
                <w14:textFill>
                  <w14:solidFill>
                    <w14:srgbClr w14:val="C00000"/>
                  </w14:solidFill>
                </w14:textFill>
              </w:rPr>
              <w:t>Due: Apr 11th, Midnight ET</w:t>
            </w:r>
          </w:p>
        </w:tc>
      </w:tr>
      <w:tr>
        <w:tblPrEx>
          <w:shd w:val="clear" w:color="auto" w:fill="cdd4e9"/>
        </w:tblPrEx>
        <w:trPr>
          <w:trHeight w:val="49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sz w:val="20"/>
                <w:szCs w:val="20"/>
                <w:shd w:val="nil" w:color="auto" w:fill="auto"/>
                <w:rtl w:val="0"/>
                <w:lang w:val="en-US"/>
              </w:rPr>
              <w:t>5</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rPr>
                <w:outline w:val="0"/>
                <w:color w:val="c00000"/>
                <w:sz w:val="20"/>
                <w:szCs w:val="20"/>
                <w:u w:color="c00000"/>
                <w:shd w:val="nil" w:color="auto" w:fill="auto"/>
                <w14:textFill>
                  <w14:solidFill>
                    <w14:srgbClr w14:val="C00000"/>
                  </w14:solidFill>
                </w14:textFill>
              </w:rPr>
            </w:pPr>
            <w:r>
              <w:rPr>
                <w:outline w:val="0"/>
                <w:color w:val="c00000"/>
                <w:sz w:val="20"/>
                <w:szCs w:val="20"/>
                <w:u w:color="c00000"/>
                <w:shd w:val="nil" w:color="auto" w:fill="auto"/>
                <w:rtl w:val="0"/>
                <w:lang w:val="en-US"/>
                <w14:textFill>
                  <w14:solidFill>
                    <w14:srgbClr w14:val="C00000"/>
                  </w14:solidFill>
                </w14:textFill>
              </w:rPr>
              <w:t>Cloud Security Architecture</w:t>
            </w:r>
          </w:p>
          <w:p>
            <w:pPr>
              <w:pStyle w:val="Body A"/>
              <w:bidi w:val="0"/>
              <w:spacing w:after="0" w:line="240" w:lineRule="auto"/>
              <w:ind w:left="0" w:right="0" w:firstLine="0"/>
              <w:jc w:val="left"/>
              <w:rPr>
                <w:rtl w:val="0"/>
              </w:rPr>
            </w:pPr>
            <w:r>
              <w:rPr>
                <w:outline w:val="0"/>
                <w:color w:val="c00000"/>
                <w:sz w:val="20"/>
                <w:szCs w:val="20"/>
                <w:u w:color="c00000"/>
                <w:shd w:val="nil" w:color="auto" w:fill="auto"/>
                <w:rtl w:val="0"/>
                <w:lang w:val="en-US"/>
                <w14:textFill>
                  <w14:solidFill>
                    <w14:srgbClr w14:val="C00000"/>
                  </w14:solidFill>
                </w14:textFill>
              </w:rPr>
              <w:t>Case Study: Capital One Data Breach</w:t>
            </w:r>
          </w:p>
        </w:tc>
        <w:tc>
          <w:tcPr>
            <w:tcW w:type="dxa" w:w="264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A"/>
              <w:spacing w:after="0" w:line="240" w:lineRule="auto"/>
              <w:rPr>
                <w:outline w:val="0"/>
                <w:color w:val="c00000"/>
                <w:sz w:val="20"/>
                <w:szCs w:val="20"/>
                <w:u w:color="c00000"/>
                <w:shd w:val="nil" w:color="auto" w:fill="auto"/>
                <w14:textFill>
                  <w14:solidFill>
                    <w14:srgbClr w14:val="C00000"/>
                  </w14:solidFill>
                </w14:textFill>
              </w:rPr>
            </w:pPr>
            <w:r>
              <w:rPr>
                <w:outline w:val="0"/>
                <w:color w:val="c00000"/>
                <w:sz w:val="20"/>
                <w:szCs w:val="20"/>
                <w:u w:color="c00000"/>
                <w:shd w:val="nil" w:color="auto" w:fill="auto"/>
                <w:rtl w:val="0"/>
                <w:lang w:val="en-US"/>
                <w14:textFill>
                  <w14:solidFill>
                    <w14:srgbClr w14:val="C00000"/>
                  </w14:solidFill>
                </w14:textFill>
              </w:rPr>
              <w:t>HW4</w:t>
            </w:r>
          </w:p>
          <w:p>
            <w:pPr>
              <w:pStyle w:val="Body A"/>
              <w:bidi w:val="0"/>
              <w:spacing w:after="0" w:line="240" w:lineRule="auto"/>
              <w:ind w:left="0" w:right="0" w:firstLine="0"/>
              <w:jc w:val="left"/>
              <w:rPr>
                <w:rtl w:val="0"/>
              </w:rPr>
            </w:pPr>
            <w:r>
              <w:rPr>
                <w:outline w:val="0"/>
                <w:color w:val="c00000"/>
                <w:sz w:val="20"/>
                <w:szCs w:val="20"/>
                <w:u w:color="c00000"/>
                <w:shd w:val="nil" w:color="auto" w:fill="auto"/>
                <w:rtl w:val="0"/>
                <w:lang w:val="en-US"/>
                <w14:textFill>
                  <w14:solidFill>
                    <w14:srgbClr w14:val="C00000"/>
                  </w14:solidFill>
                </w14:textFill>
              </w:rPr>
              <w:t>Due: Apr 18th, Midnight ET</w:t>
            </w:r>
          </w:p>
        </w:tc>
      </w:tr>
      <w:tr>
        <w:tblPrEx>
          <w:shd w:val="clear" w:color="auto" w:fill="cdd4e9"/>
        </w:tblPrEx>
        <w:trPr>
          <w:trHeight w:val="179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sz w:val="20"/>
                <w:szCs w:val="20"/>
                <w:shd w:val="nil" w:color="auto" w:fill="auto"/>
                <w:rtl w:val="0"/>
                <w:lang w:val="en-US"/>
              </w:rPr>
              <w:t>6</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rPr>
                <w:outline w:val="0"/>
                <w:color w:val="c00000"/>
                <w:sz w:val="20"/>
                <w:szCs w:val="20"/>
                <w:u w:color="c00000"/>
                <w:shd w:val="nil" w:color="auto" w:fill="auto"/>
                <w14:textFill>
                  <w14:solidFill>
                    <w14:srgbClr w14:val="C00000"/>
                  </w14:solidFill>
                </w14:textFill>
              </w:rPr>
            </w:pPr>
            <w:r>
              <w:rPr>
                <w:outline w:val="0"/>
                <w:color w:val="c00000"/>
                <w:sz w:val="20"/>
                <w:szCs w:val="20"/>
                <w:u w:color="c00000"/>
                <w:shd w:val="nil" w:color="auto" w:fill="auto"/>
                <w:rtl w:val="0"/>
                <w:lang w:val="en-US"/>
                <w14:textFill>
                  <w14:solidFill>
                    <w14:srgbClr w14:val="C00000"/>
                  </w14:solidFill>
                </w14:textFill>
              </w:rPr>
              <w:t>Web Application Security</w:t>
            </w:r>
          </w:p>
          <w:p>
            <w:pPr>
              <w:pStyle w:val="Body A"/>
              <w:bidi w:val="0"/>
              <w:spacing w:after="0" w:line="240" w:lineRule="auto"/>
              <w:ind w:left="0" w:right="0" w:firstLine="0"/>
              <w:jc w:val="left"/>
              <w:rPr>
                <w:rtl w:val="0"/>
              </w:rPr>
            </w:pPr>
            <w:r>
              <w:rPr>
                <w:outline w:val="0"/>
                <w:color w:val="c00000"/>
                <w:sz w:val="20"/>
                <w:szCs w:val="20"/>
                <w:u w:color="c00000"/>
                <w:shd w:val="nil" w:color="auto" w:fill="auto"/>
                <w:rtl w:val="0"/>
                <w:lang w:val="en-US"/>
                <w14:textFill>
                  <w14:solidFill>
                    <w14:srgbClr w14:val="C00000"/>
                  </w14:solidFill>
                </w14:textFill>
              </w:rPr>
              <w:t>Case Study: British Airways Breach</w:t>
            </w:r>
          </w:p>
        </w:tc>
        <w:tc>
          <w:tcPr>
            <w:tcW w:type="dxa" w:w="264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A"/>
              <w:spacing w:after="0" w:line="240" w:lineRule="auto"/>
              <w:rPr>
                <w:outline w:val="0"/>
                <w:color w:val="c00000"/>
                <w:sz w:val="20"/>
                <w:szCs w:val="20"/>
                <w:u w:color="c00000"/>
                <w:shd w:val="nil" w:color="auto" w:fill="auto"/>
                <w14:textFill>
                  <w14:solidFill>
                    <w14:srgbClr w14:val="C00000"/>
                  </w14:solidFill>
                </w14:textFill>
              </w:rPr>
            </w:pPr>
            <w:r>
              <w:rPr>
                <w:outline w:val="0"/>
                <w:color w:val="c00000"/>
                <w:sz w:val="20"/>
                <w:szCs w:val="20"/>
                <w:u w:color="c00000"/>
                <w:shd w:val="nil" w:color="auto" w:fill="auto"/>
                <w:rtl w:val="0"/>
                <w:lang w:val="en-US"/>
                <w14:textFill>
                  <w14:solidFill>
                    <w14:srgbClr w14:val="C00000"/>
                  </w14:solidFill>
                </w14:textFill>
              </w:rPr>
              <w:t>HW5</w:t>
            </w:r>
          </w:p>
          <w:p>
            <w:pPr>
              <w:pStyle w:val="Body A"/>
              <w:bidi w:val="0"/>
              <w:spacing w:after="0" w:line="240" w:lineRule="auto"/>
              <w:ind w:left="0" w:right="0" w:firstLine="0"/>
              <w:jc w:val="left"/>
              <w:rPr>
                <w:outline w:val="0"/>
                <w:color w:val="c00000"/>
                <w:sz w:val="20"/>
                <w:szCs w:val="20"/>
                <w:u w:color="c00000"/>
                <w:shd w:val="nil" w:color="auto" w:fill="auto"/>
                <w:rtl w:val="0"/>
                <w14:textFill>
                  <w14:solidFill>
                    <w14:srgbClr w14:val="C00000"/>
                  </w14:solidFill>
                </w14:textFill>
              </w:rPr>
            </w:pPr>
            <w:r>
              <w:rPr>
                <w:outline w:val="0"/>
                <w:color w:val="c00000"/>
                <w:sz w:val="20"/>
                <w:szCs w:val="20"/>
                <w:u w:color="c00000"/>
                <w:shd w:val="nil" w:color="auto" w:fill="auto"/>
                <w:rtl w:val="0"/>
                <w:lang w:val="en-US"/>
                <w14:textFill>
                  <w14:solidFill>
                    <w14:srgbClr w14:val="C00000"/>
                  </w14:solidFill>
                </w14:textFill>
              </w:rPr>
              <w:t>Due:  Apr 25th, Midnight ET</w:t>
            </w:r>
          </w:p>
          <w:p>
            <w:pPr>
              <w:pStyle w:val="Body A"/>
              <w:spacing w:after="0" w:line="240" w:lineRule="auto"/>
              <w:rPr>
                <w:outline w:val="0"/>
                <w:color w:val="c00000"/>
                <w:sz w:val="20"/>
                <w:szCs w:val="20"/>
                <w:u w:color="c00000"/>
                <w:shd w:val="nil" w:color="auto" w:fill="auto"/>
                <w:lang w:val="en-US"/>
                <w14:textFill>
                  <w14:solidFill>
                    <w14:srgbClr w14:val="C00000"/>
                  </w14:solidFill>
                </w14:textFill>
              </w:rPr>
            </w:pPr>
          </w:p>
          <w:p>
            <w:pPr>
              <w:pStyle w:val="Body A"/>
              <w:bidi w:val="0"/>
              <w:spacing w:after="0" w:line="240" w:lineRule="auto"/>
              <w:ind w:left="0" w:right="0" w:firstLine="0"/>
              <w:jc w:val="left"/>
              <w:rPr>
                <w:outline w:val="0"/>
                <w:color w:val="c00000"/>
                <w:sz w:val="20"/>
                <w:szCs w:val="20"/>
                <w:u w:color="c00000"/>
                <w:shd w:val="nil" w:color="auto" w:fill="auto"/>
                <w:rtl w:val="0"/>
                <w14:textFill>
                  <w14:solidFill>
                    <w14:srgbClr w14:val="C00000"/>
                  </w14:solidFill>
                </w14:textFill>
              </w:rPr>
            </w:pPr>
            <w:r>
              <w:rPr>
                <w:outline w:val="0"/>
                <w:color w:val="c00000"/>
                <w:sz w:val="20"/>
                <w:szCs w:val="20"/>
                <w:u w:color="c00000"/>
                <w:shd w:val="nil" w:color="auto" w:fill="auto"/>
                <w:rtl w:val="0"/>
                <w:lang w:val="en-US"/>
                <w14:textFill>
                  <w14:solidFill>
                    <w14:srgbClr w14:val="C00000"/>
                  </w14:solidFill>
                </w14:textFill>
              </w:rPr>
              <w:t xml:space="preserve">MIDTERM EXAM </w:t>
            </w:r>
          </w:p>
          <w:p>
            <w:pPr>
              <w:pStyle w:val="Body A"/>
              <w:spacing w:after="0" w:line="240" w:lineRule="auto"/>
              <w:rPr>
                <w:outline w:val="0"/>
                <w:color w:val="c00000"/>
                <w:sz w:val="20"/>
                <w:szCs w:val="20"/>
                <w:u w:color="c00000"/>
                <w:shd w:val="nil" w:color="auto" w:fill="auto"/>
                <w:lang w:val="en-US"/>
                <w14:textFill>
                  <w14:solidFill>
                    <w14:srgbClr w14:val="C00000"/>
                  </w14:solidFill>
                </w14:textFill>
              </w:rPr>
            </w:pPr>
          </w:p>
          <w:p>
            <w:pPr>
              <w:pStyle w:val="Body A"/>
              <w:bidi w:val="0"/>
              <w:spacing w:after="0" w:line="240" w:lineRule="auto"/>
              <w:ind w:left="0" w:right="0" w:firstLine="0"/>
              <w:jc w:val="left"/>
              <w:rPr>
                <w:rtl w:val="0"/>
              </w:rPr>
            </w:pPr>
            <w:r>
              <w:rPr>
                <w:outline w:val="0"/>
                <w:color w:val="c00000"/>
                <w:sz w:val="20"/>
                <w:szCs w:val="20"/>
                <w:u w:color="c00000"/>
                <w:shd w:val="nil" w:color="auto" w:fill="auto"/>
                <w:rtl w:val="0"/>
                <w:lang w:val="en-US"/>
                <w14:textFill>
                  <w14:solidFill>
                    <w14:srgbClr w14:val="C00000"/>
                  </w14:solidFill>
                </w14:textFill>
              </w:rPr>
              <w:t>Open: Apr 26, Midnight ET Close: Apr 27, Midnight ET</w:t>
            </w:r>
          </w:p>
        </w:tc>
      </w:tr>
      <w:tr>
        <w:tblPrEx>
          <w:shd w:val="clear" w:color="auto" w:fill="cdd4e9"/>
        </w:tblPrEx>
        <w:trPr>
          <w:trHeight w:val="49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sz w:val="20"/>
                <w:szCs w:val="20"/>
                <w:shd w:val="nil" w:color="auto" w:fill="auto"/>
                <w:rtl w:val="0"/>
                <w:lang w:val="en-US"/>
              </w:rPr>
              <w:t>7</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rPr>
                <w:outline w:val="0"/>
                <w:color w:val="c00000"/>
                <w:sz w:val="20"/>
                <w:szCs w:val="20"/>
                <w:u w:color="c00000"/>
                <w:shd w:val="nil" w:color="auto" w:fill="auto"/>
                <w14:textFill>
                  <w14:solidFill>
                    <w14:srgbClr w14:val="C00000"/>
                  </w14:solidFill>
                </w14:textFill>
              </w:rPr>
            </w:pPr>
            <w:r>
              <w:rPr>
                <w:outline w:val="0"/>
                <w:color w:val="c00000"/>
                <w:sz w:val="20"/>
                <w:szCs w:val="20"/>
                <w:u w:color="c00000"/>
                <w:shd w:val="nil" w:color="auto" w:fill="auto"/>
                <w:rtl w:val="0"/>
                <w:lang w:val="en-US"/>
                <w14:textFill>
                  <w14:solidFill>
                    <w14:srgbClr w14:val="C00000"/>
                  </w14:solidFill>
                </w14:textFill>
              </w:rPr>
              <w:t>Web 3.0 Security Architecture</w:t>
            </w:r>
          </w:p>
          <w:p>
            <w:pPr>
              <w:pStyle w:val="Body A"/>
              <w:bidi w:val="0"/>
              <w:spacing w:after="0" w:line="240" w:lineRule="auto"/>
              <w:ind w:left="0" w:right="0" w:firstLine="0"/>
              <w:jc w:val="left"/>
              <w:rPr>
                <w:rtl w:val="0"/>
              </w:rPr>
            </w:pPr>
            <w:r>
              <w:rPr>
                <w:outline w:val="0"/>
                <w:color w:val="c00000"/>
                <w:sz w:val="20"/>
                <w:szCs w:val="20"/>
                <w:u w:color="c00000"/>
                <w:shd w:val="nil" w:color="auto" w:fill="auto"/>
                <w:rtl w:val="0"/>
                <w:lang w:val="en-US"/>
                <w14:textFill>
                  <w14:solidFill>
                    <w14:srgbClr w14:val="C00000"/>
                  </w14:solidFill>
                </w14:textFill>
              </w:rPr>
              <w:t>Case Study: The DAO Hack</w:t>
            </w:r>
          </w:p>
        </w:tc>
        <w:tc>
          <w:tcPr>
            <w:tcW w:type="dxa" w:w="264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A"/>
              <w:spacing w:after="0" w:line="240" w:lineRule="auto"/>
              <w:rPr>
                <w:outline w:val="0"/>
                <w:color w:val="c00000"/>
                <w:sz w:val="20"/>
                <w:szCs w:val="20"/>
                <w:u w:color="c00000"/>
                <w:shd w:val="nil" w:color="auto" w:fill="auto"/>
                <w14:textFill>
                  <w14:solidFill>
                    <w14:srgbClr w14:val="C00000"/>
                  </w14:solidFill>
                </w14:textFill>
              </w:rPr>
            </w:pPr>
            <w:r>
              <w:rPr>
                <w:outline w:val="0"/>
                <w:color w:val="c00000"/>
                <w:sz w:val="20"/>
                <w:szCs w:val="20"/>
                <w:u w:color="c00000"/>
                <w:shd w:val="nil" w:color="auto" w:fill="auto"/>
                <w:rtl w:val="0"/>
                <w:lang w:val="en-US"/>
                <w14:textFill>
                  <w14:solidFill>
                    <w14:srgbClr w14:val="C00000"/>
                  </w14:solidFill>
                </w14:textFill>
              </w:rPr>
              <w:t>HW6</w:t>
            </w:r>
          </w:p>
          <w:p>
            <w:pPr>
              <w:pStyle w:val="Body A"/>
              <w:bidi w:val="0"/>
              <w:spacing w:after="0" w:line="240" w:lineRule="auto"/>
              <w:ind w:left="0" w:right="0" w:firstLine="0"/>
              <w:jc w:val="left"/>
              <w:rPr>
                <w:rtl w:val="0"/>
              </w:rPr>
            </w:pPr>
            <w:r>
              <w:rPr>
                <w:outline w:val="0"/>
                <w:color w:val="c00000"/>
                <w:sz w:val="20"/>
                <w:szCs w:val="20"/>
                <w:u w:color="c00000"/>
                <w:shd w:val="nil" w:color="auto" w:fill="auto"/>
                <w:rtl w:val="0"/>
                <w:lang w:val="en-US"/>
                <w14:textFill>
                  <w14:solidFill>
                    <w14:srgbClr w14:val="C00000"/>
                  </w14:solidFill>
                </w14:textFill>
              </w:rPr>
              <w:t>Due:  May 2nd, Midnight ET</w:t>
            </w:r>
          </w:p>
        </w:tc>
      </w:tr>
      <w:tr>
        <w:tblPrEx>
          <w:shd w:val="clear" w:color="auto" w:fill="cdd4e9"/>
        </w:tblPrEx>
        <w:trPr>
          <w:trHeight w:val="49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sz w:val="20"/>
                <w:szCs w:val="20"/>
                <w:shd w:val="nil" w:color="auto" w:fill="auto"/>
                <w:rtl w:val="0"/>
                <w:lang w:val="en-US"/>
              </w:rPr>
              <w:t>8</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rPr>
                <w:outline w:val="0"/>
                <w:color w:val="c00000"/>
                <w:sz w:val="20"/>
                <w:szCs w:val="20"/>
                <w:u w:color="c00000"/>
                <w:shd w:val="nil" w:color="auto" w:fill="auto"/>
                <w14:textFill>
                  <w14:solidFill>
                    <w14:srgbClr w14:val="C00000"/>
                  </w14:solidFill>
                </w14:textFill>
              </w:rPr>
            </w:pPr>
            <w:r>
              <w:rPr>
                <w:outline w:val="0"/>
                <w:color w:val="c00000"/>
                <w:sz w:val="20"/>
                <w:szCs w:val="20"/>
                <w:u w:color="c00000"/>
                <w:shd w:val="nil" w:color="auto" w:fill="auto"/>
                <w:rtl w:val="0"/>
                <w:lang w:val="en-US"/>
                <w14:textFill>
                  <w14:solidFill>
                    <w14:srgbClr w14:val="C00000"/>
                  </w14:solidFill>
                </w14:textFill>
              </w:rPr>
              <w:t>IAM Architecture</w:t>
            </w:r>
          </w:p>
          <w:p>
            <w:pPr>
              <w:pStyle w:val="Body A"/>
              <w:bidi w:val="0"/>
              <w:spacing w:after="0" w:line="240" w:lineRule="auto"/>
              <w:ind w:left="0" w:right="0" w:firstLine="0"/>
              <w:jc w:val="left"/>
              <w:rPr>
                <w:rtl w:val="0"/>
              </w:rPr>
            </w:pPr>
            <w:r>
              <w:rPr>
                <w:outline w:val="0"/>
                <w:color w:val="c00000"/>
                <w:sz w:val="20"/>
                <w:szCs w:val="20"/>
                <w:u w:color="c00000"/>
                <w:shd w:val="nil" w:color="auto" w:fill="auto"/>
                <w:rtl w:val="0"/>
                <w:lang w:val="en-US"/>
                <w14:textFill>
                  <w14:solidFill>
                    <w14:srgbClr w14:val="C00000"/>
                  </w14:solidFill>
                </w14:textFill>
              </w:rPr>
              <w:t>Case Study: Okta Breach</w:t>
            </w:r>
          </w:p>
        </w:tc>
        <w:tc>
          <w:tcPr>
            <w:tcW w:type="dxa" w:w="264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A"/>
              <w:spacing w:after="0" w:line="240" w:lineRule="auto"/>
              <w:rPr>
                <w:outline w:val="0"/>
                <w:color w:val="c00000"/>
                <w:sz w:val="20"/>
                <w:szCs w:val="20"/>
                <w:u w:color="c00000"/>
                <w:shd w:val="nil" w:color="auto" w:fill="auto"/>
                <w14:textFill>
                  <w14:solidFill>
                    <w14:srgbClr w14:val="C00000"/>
                  </w14:solidFill>
                </w14:textFill>
              </w:rPr>
            </w:pPr>
            <w:r>
              <w:rPr>
                <w:outline w:val="0"/>
                <w:color w:val="c00000"/>
                <w:sz w:val="20"/>
                <w:szCs w:val="20"/>
                <w:u w:color="c00000"/>
                <w:shd w:val="nil" w:color="auto" w:fill="auto"/>
                <w:rtl w:val="0"/>
                <w:lang w:val="en-US"/>
                <w14:textFill>
                  <w14:solidFill>
                    <w14:srgbClr w14:val="C00000"/>
                  </w14:solidFill>
                </w14:textFill>
              </w:rPr>
              <w:t>HW7</w:t>
            </w:r>
          </w:p>
          <w:p>
            <w:pPr>
              <w:pStyle w:val="Body A"/>
              <w:bidi w:val="0"/>
              <w:spacing w:after="0" w:line="240" w:lineRule="auto"/>
              <w:ind w:left="0" w:right="0" w:firstLine="0"/>
              <w:jc w:val="left"/>
              <w:rPr>
                <w:rtl w:val="0"/>
              </w:rPr>
            </w:pPr>
            <w:r>
              <w:rPr>
                <w:outline w:val="0"/>
                <w:color w:val="c00000"/>
                <w:sz w:val="20"/>
                <w:szCs w:val="20"/>
                <w:u w:color="c00000"/>
                <w:shd w:val="nil" w:color="auto" w:fill="auto"/>
                <w:rtl w:val="0"/>
                <w:lang w:val="en-US"/>
                <w14:textFill>
                  <w14:solidFill>
                    <w14:srgbClr w14:val="C00000"/>
                  </w14:solidFill>
                </w14:textFill>
              </w:rPr>
              <w:t>Due:  May 9th, Midnight ET</w:t>
            </w:r>
          </w:p>
        </w:tc>
      </w:tr>
      <w:tr>
        <w:tblPrEx>
          <w:shd w:val="clear" w:color="auto" w:fill="cdd4e9"/>
        </w:tblPrEx>
        <w:trPr>
          <w:trHeight w:val="641"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sz w:val="20"/>
                <w:szCs w:val="20"/>
                <w:shd w:val="nil" w:color="auto" w:fill="auto"/>
                <w:rtl w:val="0"/>
                <w:lang w:val="en-US"/>
              </w:rPr>
              <w:t>9</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rPr>
                <w:outline w:val="0"/>
                <w:color w:val="c00000"/>
                <w:sz w:val="20"/>
                <w:szCs w:val="20"/>
                <w:u w:color="c00000"/>
                <w:shd w:val="nil" w:color="auto" w:fill="auto"/>
                <w14:textFill>
                  <w14:solidFill>
                    <w14:srgbClr w14:val="C00000"/>
                  </w14:solidFill>
                </w14:textFill>
              </w:rPr>
            </w:pPr>
            <w:r>
              <w:rPr>
                <w:outline w:val="0"/>
                <w:color w:val="c00000"/>
                <w:sz w:val="20"/>
                <w:szCs w:val="20"/>
                <w:u w:color="c00000"/>
                <w:shd w:val="nil" w:color="auto" w:fill="auto"/>
                <w:rtl w:val="0"/>
                <w:lang w:val="en-US"/>
                <w14:textFill>
                  <w14:solidFill>
                    <w14:srgbClr w14:val="C00000"/>
                  </w14:solidFill>
                </w14:textFill>
              </w:rPr>
              <w:t>Application Security Architecture</w:t>
            </w:r>
          </w:p>
          <w:p>
            <w:pPr>
              <w:pStyle w:val="Body A"/>
              <w:bidi w:val="0"/>
              <w:spacing w:after="0" w:line="240" w:lineRule="auto"/>
              <w:ind w:left="0" w:right="0" w:firstLine="0"/>
              <w:jc w:val="left"/>
              <w:rPr>
                <w:rtl w:val="0"/>
              </w:rPr>
            </w:pPr>
            <w:r>
              <w:rPr>
                <w:outline w:val="0"/>
                <w:color w:val="c00000"/>
                <w:sz w:val="20"/>
                <w:szCs w:val="20"/>
                <w:u w:color="c00000"/>
                <w:shd w:val="nil" w:color="auto" w:fill="auto"/>
                <w:rtl w:val="0"/>
                <w:lang w:val="en-US"/>
                <w14:textFill>
                  <w14:solidFill>
                    <w14:srgbClr w14:val="C00000"/>
                  </w14:solidFill>
                </w14:textFill>
              </w:rPr>
              <w:t xml:space="preserve">Case Study: Log4Shell </w:t>
            </w:r>
          </w:p>
        </w:tc>
        <w:tc>
          <w:tcPr>
            <w:tcW w:type="dxa" w:w="264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A"/>
              <w:spacing w:after="0" w:line="240" w:lineRule="auto"/>
              <w:rPr>
                <w:outline w:val="0"/>
                <w:color w:val="c00000"/>
                <w:sz w:val="20"/>
                <w:szCs w:val="20"/>
                <w:u w:color="c00000"/>
                <w:shd w:val="nil" w:color="auto" w:fill="auto"/>
                <w14:textFill>
                  <w14:solidFill>
                    <w14:srgbClr w14:val="C00000"/>
                  </w14:solidFill>
                </w14:textFill>
              </w:rPr>
            </w:pPr>
            <w:r>
              <w:rPr>
                <w:outline w:val="0"/>
                <w:color w:val="c00000"/>
                <w:sz w:val="20"/>
                <w:szCs w:val="20"/>
                <w:u w:color="c00000"/>
                <w:shd w:val="nil" w:color="auto" w:fill="auto"/>
                <w:rtl w:val="0"/>
                <w:lang w:val="en-US"/>
                <w14:textFill>
                  <w14:solidFill>
                    <w14:srgbClr w14:val="C00000"/>
                  </w14:solidFill>
                </w14:textFill>
              </w:rPr>
              <w:t>HW8</w:t>
            </w:r>
          </w:p>
          <w:p>
            <w:pPr>
              <w:pStyle w:val="Body A"/>
              <w:bidi w:val="0"/>
              <w:spacing w:after="0" w:line="240" w:lineRule="auto"/>
              <w:ind w:left="0" w:right="0" w:firstLine="0"/>
              <w:jc w:val="left"/>
              <w:rPr>
                <w:rtl w:val="0"/>
              </w:rPr>
            </w:pPr>
            <w:r>
              <w:rPr>
                <w:outline w:val="0"/>
                <w:color w:val="c00000"/>
                <w:sz w:val="20"/>
                <w:szCs w:val="20"/>
                <w:u w:color="c00000"/>
                <w:shd w:val="nil" w:color="auto" w:fill="auto"/>
                <w:rtl w:val="0"/>
                <w:lang w:val="en-US"/>
                <w14:textFill>
                  <w14:solidFill>
                    <w14:srgbClr w14:val="C00000"/>
                  </w14:solidFill>
                </w14:textFill>
              </w:rPr>
              <w:t>Due:  May 16th, Midnight ET</w:t>
            </w:r>
          </w:p>
        </w:tc>
      </w:tr>
      <w:tr>
        <w:tblPrEx>
          <w:shd w:val="clear" w:color="auto" w:fill="cdd4e9"/>
        </w:tblPrEx>
        <w:trPr>
          <w:trHeight w:val="1821" w:hRule="atLeast"/>
        </w:trPr>
        <w:tc>
          <w:tcPr>
            <w:tcW w:type="dxa" w:w="1050"/>
            <w:tcBorders>
              <w:top w:val="single" w:color="000000" w:sz="4" w:space="0" w:shadow="0" w:frame="0"/>
              <w:left w:val="single" w:color="000000" w:sz="24" w:space="0" w:shadow="0" w:frame="0"/>
              <w:bottom w:val="single" w:color="000000" w:sz="2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sz w:val="20"/>
                <w:szCs w:val="20"/>
                <w:shd w:val="nil" w:color="auto" w:fill="auto"/>
                <w:rtl w:val="0"/>
                <w:lang w:val="en-US"/>
              </w:rPr>
              <w:t>10</w:t>
            </w:r>
          </w:p>
        </w:tc>
        <w:tc>
          <w:tcPr>
            <w:tcW w:type="dxa" w:w="5850"/>
            <w:tcBorders>
              <w:top w:val="single" w:color="000000" w:sz="4" w:space="0" w:shadow="0" w:frame="0"/>
              <w:left w:val="single" w:color="000000" w:sz="4" w:space="0" w:shadow="0" w:frame="0"/>
              <w:bottom w:val="single" w:color="000000" w:sz="2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rPr>
                <w:outline w:val="0"/>
                <w:color w:val="c00000"/>
                <w:sz w:val="20"/>
                <w:szCs w:val="20"/>
                <w:u w:color="c00000"/>
                <w:shd w:val="nil" w:color="auto" w:fill="auto"/>
                <w14:textFill>
                  <w14:solidFill>
                    <w14:srgbClr w14:val="C00000"/>
                  </w14:solidFill>
                </w14:textFill>
              </w:rPr>
            </w:pPr>
            <w:r>
              <w:rPr>
                <w:outline w:val="0"/>
                <w:color w:val="c00000"/>
                <w:sz w:val="20"/>
                <w:szCs w:val="20"/>
                <w:u w:color="c00000"/>
                <w:shd w:val="nil" w:color="auto" w:fill="auto"/>
                <w:rtl w:val="0"/>
                <w:lang w:val="en-US"/>
                <w14:textFill>
                  <w14:solidFill>
                    <w14:srgbClr w14:val="C00000"/>
                  </w14:solidFill>
                </w14:textFill>
              </w:rPr>
              <w:t>Blockchain Security Architecture</w:t>
            </w:r>
          </w:p>
          <w:p>
            <w:pPr>
              <w:pStyle w:val="Body A"/>
              <w:bidi w:val="0"/>
              <w:spacing w:after="0" w:line="240" w:lineRule="auto"/>
              <w:ind w:left="0" w:right="0" w:firstLine="0"/>
              <w:jc w:val="left"/>
              <w:rPr>
                <w:rtl w:val="0"/>
              </w:rPr>
            </w:pPr>
            <w:r>
              <w:rPr>
                <w:outline w:val="0"/>
                <w:color w:val="c00000"/>
                <w:sz w:val="20"/>
                <w:szCs w:val="20"/>
                <w:u w:color="c00000"/>
                <w:shd w:val="nil" w:color="auto" w:fill="auto"/>
                <w:rtl w:val="0"/>
                <w:lang w:val="en-US"/>
                <w14:textFill>
                  <w14:solidFill>
                    <w14:srgbClr w14:val="C00000"/>
                  </w14:solidFill>
                </w14:textFill>
              </w:rPr>
              <w:t>Case Study: Ronin Network Hack</w:t>
            </w:r>
          </w:p>
        </w:tc>
        <w:tc>
          <w:tcPr>
            <w:tcW w:type="dxa" w:w="2640"/>
            <w:tcBorders>
              <w:top w:val="single" w:color="000000" w:sz="4" w:space="0" w:shadow="0" w:frame="0"/>
              <w:left w:val="single" w:color="000000" w:sz="4" w:space="0" w:shadow="0" w:frame="0"/>
              <w:bottom w:val="single" w:color="000000" w:sz="2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A"/>
              <w:spacing w:after="0" w:line="240" w:lineRule="auto"/>
              <w:rPr>
                <w:outline w:val="0"/>
                <w:color w:val="c00000"/>
                <w:sz w:val="20"/>
                <w:szCs w:val="20"/>
                <w:u w:color="c00000"/>
                <w:shd w:val="nil" w:color="auto" w:fill="auto"/>
                <w14:textFill>
                  <w14:solidFill>
                    <w14:srgbClr w14:val="C00000"/>
                  </w14:solidFill>
                </w14:textFill>
              </w:rPr>
            </w:pPr>
            <w:r>
              <w:rPr>
                <w:outline w:val="0"/>
                <w:color w:val="c00000"/>
                <w:sz w:val="20"/>
                <w:szCs w:val="20"/>
                <w:u w:color="c00000"/>
                <w:shd w:val="nil" w:color="auto" w:fill="auto"/>
                <w:rtl w:val="0"/>
                <w:lang w:val="en-US"/>
                <w14:textFill>
                  <w14:solidFill>
                    <w14:srgbClr w14:val="C00000"/>
                  </w14:solidFill>
                </w14:textFill>
              </w:rPr>
              <w:t>HW9</w:t>
            </w:r>
          </w:p>
          <w:p>
            <w:pPr>
              <w:pStyle w:val="Body A"/>
              <w:bidi w:val="0"/>
              <w:spacing w:after="0" w:line="240" w:lineRule="auto"/>
              <w:ind w:left="0" w:right="0" w:firstLine="0"/>
              <w:jc w:val="left"/>
              <w:rPr>
                <w:outline w:val="0"/>
                <w:color w:val="c00000"/>
                <w:sz w:val="20"/>
                <w:szCs w:val="20"/>
                <w:u w:color="c00000"/>
                <w:shd w:val="nil" w:color="auto" w:fill="auto"/>
                <w:rtl w:val="0"/>
                <w14:textFill>
                  <w14:solidFill>
                    <w14:srgbClr w14:val="C00000"/>
                  </w14:solidFill>
                </w14:textFill>
              </w:rPr>
            </w:pPr>
            <w:r>
              <w:rPr>
                <w:outline w:val="0"/>
                <w:color w:val="c00000"/>
                <w:sz w:val="20"/>
                <w:szCs w:val="20"/>
                <w:u w:color="c00000"/>
                <w:shd w:val="nil" w:color="auto" w:fill="auto"/>
                <w:rtl w:val="0"/>
                <w:lang w:val="en-US"/>
                <w14:textFill>
                  <w14:solidFill>
                    <w14:srgbClr w14:val="C00000"/>
                  </w14:solidFill>
                </w14:textFill>
              </w:rPr>
              <w:t>Due:  May 30th, Midnight ET</w:t>
            </w:r>
          </w:p>
          <w:p>
            <w:pPr>
              <w:pStyle w:val="Body A"/>
              <w:spacing w:after="0" w:line="240" w:lineRule="auto"/>
              <w:rPr>
                <w:outline w:val="0"/>
                <w:color w:val="c00000"/>
                <w:sz w:val="20"/>
                <w:szCs w:val="20"/>
                <w:u w:color="c00000"/>
                <w:shd w:val="nil" w:color="auto" w:fill="auto"/>
                <w:lang w:val="en-US"/>
                <w14:textFill>
                  <w14:solidFill>
                    <w14:srgbClr w14:val="C00000"/>
                  </w14:solidFill>
                </w14:textFill>
              </w:rPr>
            </w:pPr>
          </w:p>
          <w:p>
            <w:pPr>
              <w:pStyle w:val="Body A"/>
              <w:bidi w:val="0"/>
              <w:spacing w:after="0" w:line="240" w:lineRule="auto"/>
              <w:ind w:left="0" w:right="0" w:firstLine="0"/>
              <w:jc w:val="left"/>
              <w:rPr>
                <w:outline w:val="0"/>
                <w:color w:val="c00000"/>
                <w:sz w:val="20"/>
                <w:szCs w:val="20"/>
                <w:u w:color="c00000"/>
                <w:shd w:val="nil" w:color="auto" w:fill="auto"/>
                <w:rtl w:val="0"/>
                <w14:textFill>
                  <w14:solidFill>
                    <w14:srgbClr w14:val="C00000"/>
                  </w14:solidFill>
                </w14:textFill>
              </w:rPr>
            </w:pPr>
            <w:r>
              <w:rPr>
                <w:outline w:val="0"/>
                <w:color w:val="c00000"/>
                <w:sz w:val="20"/>
                <w:szCs w:val="20"/>
                <w:u w:color="c00000"/>
                <w:shd w:val="nil" w:color="auto" w:fill="auto"/>
                <w:rtl w:val="0"/>
                <w:lang w:val="en-US"/>
                <w14:textFill>
                  <w14:solidFill>
                    <w14:srgbClr w14:val="C00000"/>
                  </w14:solidFill>
                </w14:textFill>
              </w:rPr>
              <w:t xml:space="preserve">FINAL EXAM </w:t>
            </w:r>
          </w:p>
          <w:p>
            <w:pPr>
              <w:pStyle w:val="Body A"/>
              <w:spacing w:after="0" w:line="240" w:lineRule="auto"/>
              <w:rPr>
                <w:outline w:val="0"/>
                <w:color w:val="c00000"/>
                <w:sz w:val="20"/>
                <w:szCs w:val="20"/>
                <w:u w:color="c00000"/>
                <w:shd w:val="nil" w:color="auto" w:fill="auto"/>
                <w:lang w:val="en-US"/>
                <w14:textFill>
                  <w14:solidFill>
                    <w14:srgbClr w14:val="C00000"/>
                  </w14:solidFill>
                </w14:textFill>
              </w:rPr>
            </w:pPr>
          </w:p>
          <w:p>
            <w:pPr>
              <w:pStyle w:val="Body A"/>
              <w:bidi w:val="0"/>
              <w:spacing w:after="0" w:line="240" w:lineRule="auto"/>
              <w:ind w:left="0" w:right="0" w:firstLine="0"/>
              <w:jc w:val="left"/>
              <w:rPr>
                <w:rtl w:val="0"/>
              </w:rPr>
            </w:pPr>
            <w:r>
              <w:rPr>
                <w:outline w:val="0"/>
                <w:color w:val="c00000"/>
                <w:sz w:val="20"/>
                <w:szCs w:val="20"/>
                <w:u w:color="c00000"/>
                <w:shd w:val="nil" w:color="auto" w:fill="auto"/>
                <w:rtl w:val="0"/>
                <w:lang w:val="en-US"/>
                <w14:textFill>
                  <w14:solidFill>
                    <w14:srgbClr w14:val="C00000"/>
                  </w14:solidFill>
                </w14:textFill>
              </w:rPr>
              <w:t>Open: May 31st, Midnight ET Close: Jun 2nd, Midnight ET</w:t>
            </w:r>
          </w:p>
        </w:tc>
      </w:tr>
    </w:tbl>
    <w:p>
      <w:pPr>
        <w:pStyle w:val="Heading 2"/>
        <w:spacing w:before="0" w:after="0"/>
        <w:ind w:left="108" w:hanging="108"/>
        <w:jc w:val="center"/>
        <w:rPr>
          <w:rFonts w:ascii="Calibri" w:cs="Calibri" w:hAnsi="Calibri" w:eastAsia="Calibri"/>
          <w:b w:val="0"/>
          <w:bCs w:val="0"/>
          <w:sz w:val="20"/>
          <w:szCs w:val="20"/>
        </w:rPr>
      </w:pPr>
    </w:p>
    <w:p>
      <w:pPr>
        <w:pStyle w:val="Heading 2"/>
        <w:spacing w:before="0" w:after="0"/>
        <w:jc w:val="center"/>
        <w:rPr>
          <w:rFonts w:ascii="Calibri" w:cs="Calibri" w:hAnsi="Calibri" w:eastAsia="Calibri"/>
          <w:b w:val="0"/>
          <w:bCs w:val="0"/>
          <w:sz w:val="20"/>
          <w:szCs w:val="20"/>
        </w:rPr>
      </w:pPr>
    </w:p>
    <w:p>
      <w:pPr>
        <w:pStyle w:val="Body A"/>
        <w:spacing w:after="0" w:line="240" w:lineRule="auto"/>
        <w:rPr>
          <w:b w:val="1"/>
          <w:bCs w:val="1"/>
          <w:sz w:val="6"/>
          <w:szCs w:val="6"/>
        </w:rPr>
      </w:pPr>
    </w:p>
    <w:p>
      <w:pPr>
        <w:pStyle w:val="Body A"/>
        <w:spacing w:after="0" w:line="240" w:lineRule="auto"/>
        <w:rPr>
          <w:b w:val="1"/>
          <w:bCs w:val="1"/>
          <w:sz w:val="20"/>
          <w:szCs w:val="20"/>
        </w:rPr>
      </w:pPr>
    </w:p>
    <w:p>
      <w:pPr>
        <w:pStyle w:val="Body A"/>
        <w:tabs>
          <w:tab w:val="left" w:pos="432"/>
        </w:tabs>
        <w:spacing w:after="0" w:line="240" w:lineRule="auto"/>
        <w:rPr>
          <w:rFonts w:ascii="Carlito" w:cs="Carlito" w:hAnsi="Carlito" w:eastAsia="Carlito"/>
          <w:b w:val="1"/>
          <w:bCs w:val="1"/>
          <w:sz w:val="20"/>
          <w:szCs w:val="20"/>
        </w:rPr>
      </w:pPr>
      <w:r>
        <w:rPr>
          <w:b w:val="1"/>
          <w:bCs w:val="1"/>
          <w:sz w:val="20"/>
          <w:szCs w:val="20"/>
          <w:rtl w:val="0"/>
          <w:lang w:val="en-US"/>
        </w:rPr>
        <w:t>Course recordings</w:t>
      </w:r>
      <w:r>
        <w:rPr>
          <w:rFonts w:ascii="Calibri Light" w:hAnsi="Calibri Light"/>
          <w:sz w:val="20"/>
          <w:szCs w:val="20"/>
          <w:rtl w:val="0"/>
          <w:lang w:val="en-US"/>
        </w:rPr>
        <w:t xml:space="preserve">: </w:t>
      </w:r>
      <w:r>
        <w:rPr>
          <w:sz w:val="20"/>
          <w:szCs w:val="20"/>
          <w:rtl w:val="0"/>
          <w:lang w:val="en-US"/>
        </w:rPr>
        <w:t xml:space="preserve">Downloadable recordings of each class session will be available within about 2 hours of the conclusion of class meetings and will be available for the duration of the course. These recordings are to be used exclusively by registered students in that class for their own private use. </w:t>
      </w:r>
      <w:r>
        <w:rPr>
          <w:i w:val="1"/>
          <w:iCs w:val="1"/>
          <w:outline w:val="0"/>
          <w:color w:val="ff0000"/>
          <w:sz w:val="20"/>
          <w:szCs w:val="20"/>
          <w:u w:color="ff0000"/>
          <w:rtl w:val="0"/>
          <w:lang w:val="en-US"/>
          <w14:textFill>
            <w14:solidFill>
              <w14:srgbClr w14:val="FF0000"/>
            </w14:solidFill>
          </w14:textFill>
        </w:rPr>
        <w:t>Releasing these recordings is strictly prohibited.</w:t>
      </w:r>
    </w:p>
    <w:p>
      <w:pPr>
        <w:pStyle w:val="Body A"/>
        <w:spacing w:after="0" w:line="240" w:lineRule="auto"/>
        <w:rPr>
          <w:b w:val="1"/>
          <w:bCs w:val="1"/>
          <w:sz w:val="20"/>
          <w:szCs w:val="20"/>
        </w:rPr>
      </w:pPr>
    </w:p>
    <w:p>
      <w:pPr>
        <w:pStyle w:val="Body A"/>
        <w:spacing w:after="0" w:line="240" w:lineRule="auto"/>
        <w:rPr>
          <w:rStyle w:val="None A"/>
          <w:sz w:val="20"/>
          <w:szCs w:val="20"/>
        </w:rPr>
      </w:pPr>
    </w:p>
    <w:p>
      <w:pPr>
        <w:pStyle w:val="Body A"/>
        <w:spacing w:after="0" w:line="240" w:lineRule="auto"/>
        <w:rPr>
          <w:rStyle w:val="None A"/>
          <w:sz w:val="20"/>
          <w:szCs w:val="20"/>
        </w:rPr>
      </w:pPr>
    </w:p>
    <w:p>
      <w:pPr>
        <w:pStyle w:val="Body A"/>
        <w:spacing w:after="0" w:line="240" w:lineRule="auto"/>
        <w:rPr>
          <w:rStyle w:val="None A"/>
          <w:sz w:val="20"/>
          <w:szCs w:val="20"/>
        </w:rPr>
      </w:pPr>
    </w:p>
    <w:p>
      <w:pPr>
        <w:pStyle w:val="Body A"/>
        <w:spacing w:after="0" w:line="240" w:lineRule="auto"/>
        <w:rPr>
          <w:b w:val="1"/>
          <w:bCs w:val="1"/>
          <w:outline w:val="0"/>
          <w:color w:val="ff0000"/>
          <w:sz w:val="28"/>
          <w:szCs w:val="28"/>
          <w:u w:color="ff0000"/>
          <w14:textFill>
            <w14:solidFill>
              <w14:srgbClr w14:val="FF0000"/>
            </w14:solidFill>
          </w14:textFill>
        </w:rPr>
      </w:pPr>
      <w:r>
        <w:rPr>
          <w:b w:val="1"/>
          <w:bCs w:val="1"/>
          <w:outline w:val="0"/>
          <w:color w:val="ff0000"/>
          <w:sz w:val="28"/>
          <w:szCs w:val="28"/>
          <w:u w:color="ff0000"/>
          <w:rtl w:val="0"/>
          <w:lang w:val="en-US"/>
          <w14:textFill>
            <w14:solidFill>
              <w14:srgbClr w14:val="FF0000"/>
            </w14:solidFill>
          </w14:textFill>
        </w:rPr>
        <w:t>Exams:</w:t>
      </w:r>
    </w:p>
    <w:p>
      <w:pPr>
        <w:pStyle w:val="Body A"/>
        <w:numPr>
          <w:ilvl w:val="0"/>
          <w:numId w:val="11"/>
        </w:numPr>
        <w:bidi w:val="0"/>
        <w:spacing w:after="0" w:line="240" w:lineRule="auto"/>
        <w:ind w:right="0"/>
        <w:jc w:val="left"/>
        <w:rPr>
          <w:sz w:val="20"/>
          <w:szCs w:val="20"/>
          <w:rtl w:val="0"/>
          <w:lang w:val="en-US"/>
        </w:rPr>
      </w:pPr>
      <w:r>
        <w:rPr>
          <w:rStyle w:val="None A"/>
          <w:sz w:val="20"/>
          <w:szCs w:val="20"/>
          <w:rtl w:val="0"/>
          <w:lang w:val="en-US"/>
        </w:rPr>
        <w:t xml:space="preserve">There will be a mid-term and a final exam, both closed book, administered on Blackboard outside the class meeting time. </w:t>
      </w:r>
    </w:p>
    <w:p>
      <w:pPr>
        <w:pStyle w:val="List Paragraph"/>
        <w:numPr>
          <w:ilvl w:val="0"/>
          <w:numId w:val="11"/>
        </w:numPr>
        <w:bidi w:val="0"/>
        <w:ind w:right="0"/>
        <w:jc w:val="left"/>
        <w:rPr>
          <w:sz w:val="20"/>
          <w:szCs w:val="20"/>
          <w:rtl w:val="0"/>
          <w:lang w:val="en-US"/>
        </w:rPr>
      </w:pPr>
      <w:r>
        <w:rPr>
          <w:rStyle w:val="None A"/>
          <w:sz w:val="20"/>
          <w:szCs w:val="20"/>
          <w:rtl w:val="0"/>
          <w:lang w:val="en-US"/>
        </w:rPr>
        <w:t>You may only use calculators native to the PC or Mac as well as Excel.</w:t>
      </w:r>
    </w:p>
    <w:p>
      <w:pPr>
        <w:pStyle w:val="Body A"/>
        <w:numPr>
          <w:ilvl w:val="0"/>
          <w:numId w:val="11"/>
        </w:numPr>
        <w:bidi w:val="0"/>
        <w:spacing w:after="0" w:line="240" w:lineRule="auto"/>
        <w:ind w:right="0"/>
        <w:jc w:val="left"/>
        <w:rPr>
          <w:sz w:val="20"/>
          <w:szCs w:val="20"/>
          <w:rtl w:val="0"/>
          <w:lang w:val="en-US"/>
        </w:rPr>
      </w:pPr>
      <w:r>
        <w:rPr>
          <w:rStyle w:val="None A"/>
          <w:sz w:val="20"/>
          <w:szCs w:val="20"/>
          <w:rtl w:val="0"/>
          <w:lang w:val="en-US"/>
        </w:rPr>
        <w:t>Each exam is designed to be completed in 2.5 hours, with a 3-hour window to take it in.</w:t>
      </w:r>
    </w:p>
    <w:p>
      <w:pPr>
        <w:pStyle w:val="Body A"/>
        <w:numPr>
          <w:ilvl w:val="0"/>
          <w:numId w:val="11"/>
        </w:numPr>
        <w:bidi w:val="0"/>
        <w:spacing w:after="0" w:line="240" w:lineRule="auto"/>
        <w:ind w:right="0"/>
        <w:jc w:val="left"/>
        <w:rPr>
          <w:sz w:val="20"/>
          <w:szCs w:val="20"/>
          <w:rtl w:val="0"/>
          <w:lang w:val="en-US"/>
        </w:rPr>
      </w:pPr>
      <w:r>
        <w:rPr>
          <w:rStyle w:val="None A"/>
          <w:sz w:val="20"/>
          <w:szCs w:val="20"/>
          <w:rtl w:val="0"/>
          <w:lang w:val="en-US"/>
        </w:rPr>
        <w:t>You are permitted to bring a single, 8.5</w:t>
      </w:r>
      <w:r>
        <w:rPr>
          <w:rStyle w:val="None A"/>
          <w:sz w:val="20"/>
          <w:szCs w:val="20"/>
          <w:rtl w:val="0"/>
          <w:lang w:val="en-US"/>
        </w:rPr>
        <w:t>”</w:t>
      </w:r>
      <w:r>
        <w:rPr>
          <w:rStyle w:val="None A"/>
          <w:sz w:val="20"/>
          <w:szCs w:val="20"/>
          <w:rtl w:val="0"/>
          <w:lang w:val="en-US"/>
        </w:rPr>
        <w:t>x11</w:t>
      </w:r>
      <w:r>
        <w:rPr>
          <w:rStyle w:val="None A"/>
          <w:sz w:val="20"/>
          <w:szCs w:val="20"/>
          <w:rtl w:val="0"/>
          <w:lang w:val="en-US"/>
        </w:rPr>
        <w:t>”</w:t>
      </w:r>
      <w:r>
        <w:rPr>
          <w:rStyle w:val="None A"/>
          <w:sz w:val="20"/>
          <w:szCs w:val="20"/>
          <w:rtl w:val="0"/>
          <w:lang w:val="en-US"/>
        </w:rPr>
        <w:t>, reference sheet (front and back) to each exam, any format.</w:t>
      </w:r>
    </w:p>
    <w:p>
      <w:pPr>
        <w:pStyle w:val="Body A"/>
        <w:numPr>
          <w:ilvl w:val="0"/>
          <w:numId w:val="11"/>
        </w:numPr>
        <w:bidi w:val="0"/>
        <w:spacing w:after="0" w:line="240" w:lineRule="auto"/>
        <w:ind w:right="0"/>
        <w:jc w:val="left"/>
        <w:rPr>
          <w:b w:val="1"/>
          <w:bCs w:val="1"/>
          <w:sz w:val="20"/>
          <w:szCs w:val="20"/>
          <w:rtl w:val="0"/>
          <w:lang w:val="en-US"/>
        </w:rPr>
      </w:pPr>
      <w:r>
        <w:rPr>
          <w:rStyle w:val="None A"/>
          <w:b w:val="1"/>
          <w:bCs w:val="1"/>
          <w:sz w:val="20"/>
          <w:szCs w:val="20"/>
          <w:rtl w:val="0"/>
          <w:lang w:val="en-US"/>
        </w:rPr>
        <w:t xml:space="preserve">The mid-term will be released </w:t>
      </w:r>
      <w:r>
        <w:rPr>
          <w:b w:val="1"/>
          <w:bCs w:val="1"/>
          <w:outline w:val="0"/>
          <w:color w:val="ff0000"/>
          <w:sz w:val="20"/>
          <w:szCs w:val="20"/>
          <w:u w:color="ff0000"/>
          <w:shd w:val="clear" w:color="auto" w:fill="ffff00"/>
          <w:rtl w:val="0"/>
          <w:lang w:val="en-US"/>
          <w14:textFill>
            <w14:solidFill>
              <w14:srgbClr w14:val="FF0000"/>
            </w14:solidFill>
          </w14:textFill>
        </w:rPr>
        <w:t>on Saturday</w:t>
      </w:r>
      <w:r>
        <w:rPr>
          <w:rStyle w:val="None A"/>
          <w:b w:val="1"/>
          <w:bCs w:val="1"/>
          <w:sz w:val="20"/>
          <w:szCs w:val="20"/>
          <w:rtl w:val="0"/>
          <w:lang w:val="en-US"/>
        </w:rPr>
        <w:t xml:space="preserve">, </w:t>
      </w:r>
      <w:r>
        <w:rPr>
          <w:b w:val="0"/>
          <w:bCs w:val="0"/>
          <w:outline w:val="0"/>
          <w:color w:val="c00000"/>
          <w:sz w:val="20"/>
          <w:szCs w:val="20"/>
          <w:u w:color="c00000"/>
          <w:shd w:val="clear" w:color="auto" w:fill="ffff00"/>
          <w:rtl w:val="0"/>
          <w:lang w:val="en-US"/>
          <w14:textFill>
            <w14:solidFill>
              <w14:srgbClr w14:val="C00000"/>
            </w14:solidFill>
          </w14:textFill>
        </w:rPr>
        <w:t>Apr. 26</w:t>
      </w:r>
      <w:r>
        <w:rPr>
          <w:rStyle w:val="None A"/>
          <w:b w:val="1"/>
          <w:bCs w:val="1"/>
          <w:sz w:val="20"/>
          <w:szCs w:val="20"/>
          <w:rtl w:val="0"/>
          <w:lang w:val="en-US"/>
        </w:rPr>
        <w:t xml:space="preserve">, </w:t>
      </w:r>
      <w:r>
        <w:rPr>
          <w:b w:val="1"/>
          <w:bCs w:val="1"/>
          <w:outline w:val="0"/>
          <w:color w:val="ff0000"/>
          <w:sz w:val="20"/>
          <w:szCs w:val="20"/>
          <w:u w:color="ff0000"/>
          <w:shd w:val="clear" w:color="auto" w:fill="ffff00"/>
          <w:rtl w:val="0"/>
          <w:lang w:val="en-US"/>
          <w14:textFill>
            <w14:solidFill>
              <w14:srgbClr w14:val="FF0000"/>
            </w14:solidFill>
          </w14:textFill>
        </w:rPr>
        <w:t>at midnight (11:59 pm Eastern time)</w:t>
      </w:r>
      <w:r>
        <w:rPr>
          <w:b w:val="1"/>
          <w:bCs w:val="1"/>
          <w:outline w:val="0"/>
          <w:color w:val="ff0000"/>
          <w:sz w:val="20"/>
          <w:szCs w:val="20"/>
          <w:u w:color="ff0000"/>
          <w:rtl w:val="0"/>
          <w:lang w:val="en-US"/>
          <w14:textFill>
            <w14:solidFill>
              <w14:srgbClr w14:val="FF0000"/>
            </w14:solidFill>
          </w14:textFill>
        </w:rPr>
        <w:t xml:space="preserve"> </w:t>
      </w:r>
      <w:r>
        <w:rPr>
          <w:rStyle w:val="None A"/>
          <w:b w:val="1"/>
          <w:bCs w:val="1"/>
          <w:sz w:val="20"/>
          <w:szCs w:val="20"/>
          <w:rtl w:val="0"/>
          <w:lang w:val="en-US"/>
        </w:rPr>
        <w:t xml:space="preserve">and must be started no later than the following </w:t>
      </w:r>
      <w:r>
        <w:rPr>
          <w:b w:val="1"/>
          <w:bCs w:val="1"/>
          <w:outline w:val="0"/>
          <w:color w:val="ff0000"/>
          <w:sz w:val="20"/>
          <w:szCs w:val="20"/>
          <w:u w:color="ff0000"/>
          <w:shd w:val="clear" w:color="auto" w:fill="ffff00"/>
          <w:rtl w:val="0"/>
          <w:lang w:val="en-US"/>
          <w14:textFill>
            <w14:solidFill>
              <w14:srgbClr w14:val="FF0000"/>
            </w14:solidFill>
          </w14:textFill>
        </w:rPr>
        <w:t>Sunday</w:t>
      </w:r>
      <w:r>
        <w:rPr>
          <w:b w:val="1"/>
          <w:bCs w:val="1"/>
          <w:sz w:val="20"/>
          <w:szCs w:val="20"/>
          <w:shd w:val="clear" w:color="auto" w:fill="ffff00"/>
          <w:rtl w:val="0"/>
          <w:lang w:val="en-US"/>
        </w:rPr>
        <w:t xml:space="preserve">, </w:t>
      </w:r>
      <w:r>
        <w:rPr>
          <w:b w:val="1"/>
          <w:bCs w:val="1"/>
          <w:outline w:val="0"/>
          <w:color w:val="ff0000"/>
          <w:sz w:val="20"/>
          <w:szCs w:val="20"/>
          <w:u w:color="ff0000"/>
          <w:shd w:val="clear" w:color="auto" w:fill="ffff00"/>
          <w:rtl w:val="0"/>
          <w:lang w:val="en-US"/>
          <w14:textFill>
            <w14:solidFill>
              <w14:srgbClr w14:val="FF0000"/>
            </w14:solidFill>
          </w14:textFill>
        </w:rPr>
        <w:t>midnight (11:59 pm Easter time)</w:t>
      </w:r>
      <w:r>
        <w:rPr>
          <w:b w:val="1"/>
          <w:bCs w:val="1"/>
          <w:sz w:val="20"/>
          <w:szCs w:val="20"/>
          <w:shd w:val="clear" w:color="auto" w:fill="ffff00"/>
          <w:rtl w:val="0"/>
          <w:lang w:val="en-US"/>
        </w:rPr>
        <w:t>.</w:t>
      </w:r>
      <w:r>
        <w:rPr>
          <w:rStyle w:val="None A"/>
          <w:b w:val="1"/>
          <w:bCs w:val="1"/>
          <w:sz w:val="20"/>
          <w:szCs w:val="20"/>
          <w:rtl w:val="0"/>
          <w:lang w:val="en-US"/>
        </w:rPr>
        <w:t xml:space="preserve"> The final exam will be released </w:t>
      </w:r>
      <w:r>
        <w:rPr>
          <w:b w:val="1"/>
          <w:bCs w:val="1"/>
          <w:outline w:val="0"/>
          <w:color w:val="ff0000"/>
          <w:sz w:val="20"/>
          <w:szCs w:val="20"/>
          <w:u w:color="ff0000"/>
          <w:shd w:val="clear" w:color="auto" w:fill="ffff00"/>
          <w:rtl w:val="0"/>
          <w:lang w:val="en-US"/>
          <w14:textFill>
            <w14:solidFill>
              <w14:srgbClr w14:val="FF0000"/>
            </w14:solidFill>
          </w14:textFill>
        </w:rPr>
        <w:t>on Saturday</w:t>
      </w:r>
      <w:r>
        <w:rPr>
          <w:rStyle w:val="None A"/>
          <w:b w:val="1"/>
          <w:bCs w:val="1"/>
          <w:sz w:val="20"/>
          <w:szCs w:val="20"/>
          <w:rtl w:val="0"/>
          <w:lang w:val="en-US"/>
        </w:rPr>
        <w:t xml:space="preserve">, </w:t>
      </w:r>
      <w:r>
        <w:rPr>
          <w:b w:val="0"/>
          <w:bCs w:val="0"/>
          <w:outline w:val="0"/>
          <w:color w:val="c00000"/>
          <w:sz w:val="20"/>
          <w:szCs w:val="20"/>
          <w:u w:color="c00000"/>
          <w:shd w:val="clear" w:color="auto" w:fill="ffff00"/>
          <w:rtl w:val="0"/>
          <w:lang w:val="en-US"/>
          <w14:textFill>
            <w14:solidFill>
              <w14:srgbClr w14:val="C00000"/>
            </w14:solidFill>
          </w14:textFill>
        </w:rPr>
        <w:t>May 31</w:t>
      </w:r>
      <w:r>
        <w:rPr>
          <w:rStyle w:val="None A"/>
          <w:b w:val="1"/>
          <w:bCs w:val="1"/>
          <w:sz w:val="20"/>
          <w:szCs w:val="20"/>
          <w:rtl w:val="0"/>
          <w:lang w:val="en-US"/>
        </w:rPr>
        <w:t xml:space="preserve">, </w:t>
      </w:r>
      <w:r>
        <w:rPr>
          <w:b w:val="1"/>
          <w:bCs w:val="1"/>
          <w:outline w:val="0"/>
          <w:color w:val="ff0000"/>
          <w:sz w:val="20"/>
          <w:szCs w:val="20"/>
          <w:u w:color="ff0000"/>
          <w:shd w:val="clear" w:color="auto" w:fill="ffff00"/>
          <w:rtl w:val="0"/>
          <w:lang w:val="en-US"/>
          <w14:textFill>
            <w14:solidFill>
              <w14:srgbClr w14:val="FF0000"/>
            </w14:solidFill>
          </w14:textFill>
        </w:rPr>
        <w:t>at midnight (11:59 pm Eastern time)</w:t>
      </w:r>
      <w:r>
        <w:rPr>
          <w:b w:val="1"/>
          <w:bCs w:val="1"/>
          <w:outline w:val="0"/>
          <w:color w:val="ff0000"/>
          <w:sz w:val="20"/>
          <w:szCs w:val="20"/>
          <w:u w:color="ff0000"/>
          <w:rtl w:val="0"/>
          <w:lang w:val="en-US"/>
          <w14:textFill>
            <w14:solidFill>
              <w14:srgbClr w14:val="FF0000"/>
            </w14:solidFill>
          </w14:textFill>
        </w:rPr>
        <w:t xml:space="preserve"> </w:t>
      </w:r>
      <w:r>
        <w:rPr>
          <w:rStyle w:val="None A"/>
          <w:b w:val="1"/>
          <w:bCs w:val="1"/>
          <w:sz w:val="20"/>
          <w:szCs w:val="20"/>
          <w:rtl w:val="0"/>
          <w:lang w:val="en-US"/>
        </w:rPr>
        <w:t xml:space="preserve">and must be started no later than the following </w:t>
      </w:r>
      <w:r>
        <w:rPr>
          <w:b w:val="1"/>
          <w:bCs w:val="1"/>
          <w:outline w:val="0"/>
          <w:color w:val="ff0000"/>
          <w:sz w:val="20"/>
          <w:szCs w:val="20"/>
          <w:u w:color="ff0000"/>
          <w:shd w:val="clear" w:color="auto" w:fill="ffff00"/>
          <w:rtl w:val="0"/>
          <w:lang w:val="en-US"/>
          <w14:textFill>
            <w14:solidFill>
              <w14:srgbClr w14:val="FF0000"/>
            </w14:solidFill>
          </w14:textFill>
        </w:rPr>
        <w:t>Monday</w:t>
      </w:r>
      <w:r>
        <w:rPr>
          <w:b w:val="1"/>
          <w:bCs w:val="1"/>
          <w:sz w:val="20"/>
          <w:szCs w:val="20"/>
          <w:shd w:val="clear" w:color="auto" w:fill="ffff00"/>
          <w:rtl w:val="0"/>
          <w:lang w:val="en-US"/>
        </w:rPr>
        <w:t xml:space="preserve">, </w:t>
      </w:r>
      <w:r>
        <w:rPr>
          <w:b w:val="1"/>
          <w:bCs w:val="1"/>
          <w:outline w:val="0"/>
          <w:color w:val="ff0000"/>
          <w:sz w:val="20"/>
          <w:szCs w:val="20"/>
          <w:u w:color="ff0000"/>
          <w:shd w:val="clear" w:color="auto" w:fill="ffff00"/>
          <w:rtl w:val="0"/>
          <w:lang w:val="en-US"/>
          <w14:textFill>
            <w14:solidFill>
              <w14:srgbClr w14:val="FF0000"/>
            </w14:solidFill>
          </w14:textFill>
        </w:rPr>
        <w:t>midnight (11:59 pm Easter time)</w:t>
      </w:r>
      <w:r>
        <w:rPr>
          <w:rStyle w:val="None A"/>
          <w:b w:val="1"/>
          <w:bCs w:val="1"/>
          <w:sz w:val="20"/>
          <w:szCs w:val="20"/>
          <w:rtl w:val="0"/>
          <w:lang w:val="en-US"/>
        </w:rPr>
        <w:t>.</w:t>
      </w:r>
    </w:p>
    <w:p>
      <w:pPr>
        <w:pStyle w:val="Body A"/>
        <w:numPr>
          <w:ilvl w:val="1"/>
          <w:numId w:val="11"/>
        </w:numPr>
        <w:bidi w:val="0"/>
        <w:spacing w:after="0" w:line="240" w:lineRule="auto"/>
        <w:ind w:right="0"/>
        <w:jc w:val="left"/>
        <w:rPr>
          <w:sz w:val="20"/>
          <w:szCs w:val="20"/>
          <w:rtl w:val="0"/>
          <w:lang w:val="en-US"/>
        </w:rPr>
      </w:pPr>
      <w:r>
        <w:rPr>
          <w:rStyle w:val="None A"/>
          <w:sz w:val="20"/>
          <w:szCs w:val="20"/>
          <w:rtl w:val="0"/>
          <w:lang w:val="en-US"/>
        </w:rPr>
        <w:t>Students are highly encouraged to take the exam early during the exam period</w:t>
      </w:r>
    </w:p>
    <w:p>
      <w:pPr>
        <w:pStyle w:val="Body A"/>
        <w:numPr>
          <w:ilvl w:val="1"/>
          <w:numId w:val="11"/>
        </w:numPr>
        <w:bidi w:val="0"/>
        <w:spacing w:after="0" w:line="240" w:lineRule="auto"/>
        <w:ind w:right="0"/>
        <w:jc w:val="left"/>
        <w:rPr>
          <w:sz w:val="20"/>
          <w:szCs w:val="20"/>
          <w:rtl w:val="0"/>
          <w:lang w:val="en-US"/>
        </w:rPr>
      </w:pPr>
      <w:r>
        <w:rPr>
          <w:outline w:val="0"/>
          <w:color w:val="000000"/>
          <w:sz w:val="20"/>
          <w:szCs w:val="20"/>
          <w:u w:color="000000"/>
          <w:rtl w:val="0"/>
          <w:lang w:val="en-US"/>
          <w14:textFill>
            <w14:solidFill>
              <w14:srgbClr w14:val="000000"/>
            </w14:solidFill>
          </w14:textFill>
        </w:rPr>
        <w:t xml:space="preserve">Exams are </w:t>
      </w:r>
      <w:r>
        <w:rPr>
          <w:rStyle w:val="None A"/>
          <w:sz w:val="20"/>
          <w:szCs w:val="20"/>
          <w:rtl w:val="0"/>
          <w:lang w:val="en-US"/>
        </w:rPr>
        <w:t>proctored by Honorlock, which records the examinee</w:t>
      </w:r>
      <w:r>
        <w:rPr>
          <w:rFonts w:ascii="Arial Unicode MS" w:hAnsi="Arial Unicode MS" w:hint="default"/>
          <w:sz w:val="20"/>
          <w:szCs w:val="20"/>
          <w:rtl w:val="0"/>
          <w:lang w:val="en-US"/>
        </w:rPr>
        <w:t>’</w:t>
      </w:r>
      <w:r>
        <w:rPr>
          <w:rStyle w:val="None A"/>
          <w:sz w:val="20"/>
          <w:szCs w:val="20"/>
          <w:rtl w:val="0"/>
          <w:lang w:val="en-US"/>
        </w:rPr>
        <w:t>s webcam, audio, and desktop. Certified reviewers confirm that the student adheres to the institution</w:t>
      </w:r>
      <w:r>
        <w:rPr>
          <w:rFonts w:ascii="Arial Unicode MS" w:hAnsi="Arial Unicode MS" w:hint="default"/>
          <w:sz w:val="20"/>
          <w:szCs w:val="20"/>
          <w:rtl w:val="0"/>
          <w:lang w:val="en-US"/>
        </w:rPr>
        <w:t>’</w:t>
      </w:r>
      <w:r>
        <w:rPr>
          <w:rStyle w:val="None A"/>
          <w:sz w:val="20"/>
          <w:szCs w:val="20"/>
          <w:rtl w:val="0"/>
          <w:lang w:val="en-US"/>
        </w:rPr>
        <w:t>s and the faculty member</w:t>
      </w:r>
      <w:r>
        <w:rPr>
          <w:rFonts w:ascii="Arial Unicode MS" w:hAnsi="Arial Unicode MS" w:hint="default"/>
          <w:sz w:val="20"/>
          <w:szCs w:val="20"/>
          <w:rtl w:val="0"/>
          <w:lang w:val="en-US"/>
        </w:rPr>
        <w:t>’</w:t>
      </w:r>
      <w:r>
        <w:rPr>
          <w:rStyle w:val="None A"/>
          <w:sz w:val="20"/>
          <w:szCs w:val="20"/>
          <w:rtl w:val="0"/>
          <w:lang w:val="en-US"/>
        </w:rPr>
        <w:t xml:space="preserve">s policies. Information about Honorlock can be found at the following link: </w:t>
      </w:r>
      <w:r>
        <w:rPr>
          <w:rStyle w:val="Hyperlink.0"/>
          <w:sz w:val="20"/>
          <w:szCs w:val="20"/>
        </w:rPr>
        <w:fldChar w:fldCharType="begin" w:fldLock="0"/>
      </w:r>
      <w:r>
        <w:rPr>
          <w:rStyle w:val="Hyperlink.0"/>
          <w:sz w:val="20"/>
          <w:szCs w:val="20"/>
        </w:rPr>
        <w:instrText xml:space="preserve"> HYPERLINK "https://seasonline.gwu.edu/useful_links/"</w:instrText>
      </w:r>
      <w:r>
        <w:rPr>
          <w:rStyle w:val="Hyperlink.0"/>
          <w:sz w:val="20"/>
          <w:szCs w:val="20"/>
        </w:rPr>
        <w:fldChar w:fldCharType="separate" w:fldLock="0"/>
      </w:r>
      <w:r>
        <w:rPr>
          <w:rStyle w:val="Hyperlink.0"/>
          <w:sz w:val="20"/>
          <w:szCs w:val="20"/>
          <w:rtl w:val="0"/>
          <w:lang w:val="en-US"/>
        </w:rPr>
        <w:t>https://online.engineering.gwu.edu/student-resources/</w:t>
      </w:r>
      <w:r>
        <w:rPr>
          <w:sz w:val="20"/>
          <w:szCs w:val="20"/>
        </w:rPr>
        <w:fldChar w:fldCharType="end" w:fldLock="0"/>
      </w:r>
    </w:p>
    <w:p>
      <w:pPr>
        <w:pStyle w:val="Body A"/>
        <w:numPr>
          <w:ilvl w:val="1"/>
          <w:numId w:val="11"/>
        </w:numPr>
        <w:bidi w:val="0"/>
        <w:spacing w:after="0" w:line="240" w:lineRule="auto"/>
        <w:ind w:right="0"/>
        <w:jc w:val="left"/>
        <w:rPr>
          <w:sz w:val="20"/>
          <w:szCs w:val="20"/>
          <w:rtl w:val="0"/>
          <w:lang w:val="en-US"/>
        </w:rPr>
      </w:pPr>
      <w:r>
        <w:rPr>
          <w:rStyle w:val="None A"/>
          <w:sz w:val="20"/>
          <w:szCs w:val="20"/>
          <w:rtl w:val="0"/>
          <w:lang w:val="en-US"/>
        </w:rPr>
        <w:t xml:space="preserve">Contact Mark Griffith at </w:t>
      </w:r>
      <w:r>
        <w:rPr>
          <w:rStyle w:val="Hyperlink.1"/>
          <w:sz w:val="20"/>
          <w:szCs w:val="20"/>
        </w:rPr>
        <w:fldChar w:fldCharType="begin" w:fldLock="0"/>
      </w:r>
      <w:r>
        <w:rPr>
          <w:rStyle w:val="Hyperlink.1"/>
          <w:sz w:val="20"/>
          <w:szCs w:val="20"/>
        </w:rPr>
        <w:instrText xml:space="preserve"> HYPERLINK "mailto:seasonline@gwu.edu"</w:instrText>
      </w:r>
      <w:r>
        <w:rPr>
          <w:rStyle w:val="Hyperlink.1"/>
          <w:sz w:val="20"/>
          <w:szCs w:val="20"/>
        </w:rPr>
        <w:fldChar w:fldCharType="separate" w:fldLock="0"/>
      </w:r>
      <w:r>
        <w:rPr>
          <w:rStyle w:val="Hyperlink.1"/>
          <w:sz w:val="20"/>
          <w:szCs w:val="20"/>
          <w:rtl w:val="0"/>
          <w:lang w:val="en-US"/>
        </w:rPr>
        <w:t>seasonline@gwu.edu</w:t>
      </w:r>
      <w:r>
        <w:rPr>
          <w:sz w:val="20"/>
          <w:szCs w:val="20"/>
        </w:rPr>
        <w:fldChar w:fldCharType="end" w:fldLock="0"/>
      </w:r>
      <w:r>
        <w:rPr>
          <w:rStyle w:val="None A"/>
          <w:sz w:val="20"/>
          <w:szCs w:val="20"/>
          <w:rtl w:val="0"/>
          <w:lang w:val="en-US"/>
        </w:rPr>
        <w:t xml:space="preserve"> (202-422-2806) and copy instructor email regarding issues related to the exam in Honorlock and/or Blackboard</w:t>
      </w:r>
    </w:p>
    <w:p>
      <w:pPr>
        <w:pStyle w:val="Body A"/>
        <w:spacing w:after="0" w:line="240" w:lineRule="auto"/>
        <w:rPr>
          <w:rStyle w:val="None"/>
          <w:b w:val="1"/>
          <w:bCs w:val="1"/>
          <w:sz w:val="20"/>
          <w:szCs w:val="20"/>
        </w:rPr>
      </w:pPr>
    </w:p>
    <w:p>
      <w:pPr>
        <w:pStyle w:val="Body A"/>
        <w:tabs>
          <w:tab w:val="left" w:pos="432"/>
        </w:tabs>
        <w:spacing w:after="0" w:line="240" w:lineRule="auto"/>
        <w:rPr>
          <w:rStyle w:val="None"/>
          <w:rFonts w:ascii="Calibri Light" w:cs="Calibri Light" w:hAnsi="Calibri Light" w:eastAsia="Calibri Light"/>
          <w:sz w:val="20"/>
          <w:szCs w:val="20"/>
        </w:rPr>
      </w:pPr>
      <w:r>
        <w:rPr>
          <w:rStyle w:val="None"/>
          <w:rFonts w:ascii="Carlito" w:hAnsi="Carlito"/>
          <w:b w:val="1"/>
          <w:bCs w:val="1"/>
          <w:sz w:val="20"/>
          <w:szCs w:val="20"/>
          <w:rtl w:val="0"/>
          <w:lang w:val="en-US"/>
        </w:rPr>
        <w:t>Online Engineering Programs Labs:</w:t>
      </w:r>
      <w:r>
        <w:rPr>
          <w:rStyle w:val="None"/>
          <w:rFonts w:ascii="Calibri Light" w:hAnsi="Calibri Light"/>
          <w:sz w:val="20"/>
          <w:szCs w:val="20"/>
          <w:rtl w:val="0"/>
          <w:lang w:val="en-US"/>
        </w:rPr>
        <w:t xml:space="preserve"> Students can remotely access most computer labs of the School of Engineering and Applied Science and work with a variety of engineering design and analysis software packages. See </w:t>
      </w:r>
      <w:r>
        <w:rPr>
          <w:rStyle w:val="Hyperlink.2"/>
        </w:rPr>
        <w:fldChar w:fldCharType="begin" w:fldLock="0"/>
      </w:r>
      <w:r>
        <w:rPr>
          <w:rStyle w:val="Hyperlink.2"/>
        </w:rPr>
        <w:instrText xml:space="preserve"> HYPERLINK "https://www.seas.gwu.edu/remote-access-labs"</w:instrText>
      </w:r>
      <w:r>
        <w:rPr>
          <w:rStyle w:val="Hyperlink.2"/>
        </w:rPr>
        <w:fldChar w:fldCharType="separate" w:fldLock="0"/>
      </w:r>
      <w:r>
        <w:rPr>
          <w:rStyle w:val="Hyperlink.2"/>
          <w:rtl w:val="0"/>
          <w:lang w:val="en-US"/>
        </w:rPr>
        <w:t>https://www.seas.gwu.edu/remote-access-labs</w:t>
      </w:r>
      <w:r>
        <w:rPr/>
        <w:fldChar w:fldCharType="end" w:fldLock="0"/>
      </w:r>
    </w:p>
    <w:p>
      <w:pPr>
        <w:pStyle w:val="Body A"/>
        <w:spacing w:after="0" w:line="240" w:lineRule="auto"/>
        <w:rPr>
          <w:rStyle w:val="None"/>
          <w:b w:val="1"/>
          <w:bCs w:val="1"/>
          <w:sz w:val="20"/>
          <w:szCs w:val="20"/>
        </w:rPr>
      </w:pPr>
    </w:p>
    <w:p>
      <w:pPr>
        <w:pStyle w:val="Body A"/>
        <w:spacing w:after="0" w:line="240" w:lineRule="auto"/>
        <w:rPr>
          <w:rStyle w:val="None"/>
          <w:b w:val="1"/>
          <w:bCs w:val="1"/>
          <w:sz w:val="20"/>
          <w:szCs w:val="20"/>
        </w:rPr>
      </w:pPr>
      <w:r>
        <w:rPr>
          <w:rStyle w:val="None"/>
          <w:b w:val="1"/>
          <w:bCs w:val="1"/>
          <w:sz w:val="20"/>
          <w:szCs w:val="20"/>
          <w:rtl w:val="0"/>
          <w:lang w:val="en-US"/>
        </w:rPr>
        <w:t>Grading:</w:t>
      </w:r>
    </w:p>
    <w:p>
      <w:pPr>
        <w:pStyle w:val="Body A"/>
        <w:spacing w:after="0" w:line="240" w:lineRule="auto"/>
        <w:rPr>
          <w:rStyle w:val="None"/>
          <w:sz w:val="20"/>
          <w:szCs w:val="20"/>
        </w:rPr>
      </w:pPr>
      <w:r>
        <w:rPr>
          <w:rStyle w:val="None"/>
          <w:sz w:val="20"/>
          <w:szCs w:val="20"/>
          <w:rtl w:val="0"/>
          <w:lang w:val="de-DE"/>
        </w:rPr>
        <w:t>GW</w:t>
      </w:r>
      <w:r>
        <w:rPr>
          <w:rStyle w:val="None"/>
          <w:rFonts w:ascii="Arial Unicode MS" w:hAnsi="Arial Unicode MS" w:hint="default"/>
          <w:sz w:val="20"/>
          <w:szCs w:val="20"/>
          <w:rtl w:val="0"/>
          <w:lang w:val="en-US"/>
        </w:rPr>
        <w:t>’</w:t>
      </w:r>
      <w:r>
        <w:rPr>
          <w:rStyle w:val="None"/>
          <w:sz w:val="20"/>
          <w:szCs w:val="20"/>
          <w:rtl w:val="0"/>
          <w:lang w:val="en-US"/>
        </w:rPr>
        <w:t xml:space="preserve">s grading system for graduate students is: </w:t>
      </w:r>
      <w:r>
        <w:rPr>
          <w:rStyle w:val="None"/>
          <w:b w:val="1"/>
          <w:bCs w:val="1"/>
          <w:i w:val="1"/>
          <w:iCs w:val="1"/>
          <w:sz w:val="20"/>
          <w:szCs w:val="20"/>
          <w:rtl w:val="0"/>
          <w:lang w:val="en-US"/>
        </w:rPr>
        <w:t>A</w:t>
      </w:r>
      <w:r>
        <w:rPr>
          <w:rStyle w:val="None"/>
          <w:i w:val="1"/>
          <w:iCs w:val="1"/>
          <w:sz w:val="20"/>
          <w:szCs w:val="20"/>
          <w:rtl w:val="0"/>
          <w:lang w:val="en-US"/>
        </w:rPr>
        <w:t>,</w:t>
      </w:r>
      <w:r>
        <w:rPr>
          <w:rStyle w:val="None"/>
          <w:sz w:val="20"/>
          <w:szCs w:val="20"/>
          <w:rtl w:val="0"/>
          <w:lang w:val="fr-FR"/>
        </w:rPr>
        <w:t xml:space="preserve"> Excellent; </w:t>
      </w:r>
      <w:r>
        <w:rPr>
          <w:rStyle w:val="None"/>
          <w:b w:val="1"/>
          <w:bCs w:val="1"/>
          <w:i w:val="1"/>
          <w:iCs w:val="1"/>
          <w:sz w:val="20"/>
          <w:szCs w:val="20"/>
          <w:rtl w:val="0"/>
          <w:lang w:val="en-US"/>
        </w:rPr>
        <w:t>B</w:t>
      </w:r>
      <w:r>
        <w:rPr>
          <w:rStyle w:val="None"/>
          <w:i w:val="1"/>
          <w:iCs w:val="1"/>
          <w:sz w:val="20"/>
          <w:szCs w:val="20"/>
          <w:rtl w:val="0"/>
          <w:lang w:val="en-US"/>
        </w:rPr>
        <w:t>,</w:t>
      </w:r>
      <w:r>
        <w:rPr>
          <w:rStyle w:val="None"/>
          <w:sz w:val="20"/>
          <w:szCs w:val="20"/>
          <w:rtl w:val="0"/>
          <w:lang w:val="en-US"/>
        </w:rPr>
        <w:t xml:space="preserve"> Good; </w:t>
      </w:r>
      <w:r>
        <w:rPr>
          <w:rStyle w:val="None"/>
          <w:b w:val="1"/>
          <w:bCs w:val="1"/>
          <w:i w:val="1"/>
          <w:iCs w:val="1"/>
          <w:sz w:val="20"/>
          <w:szCs w:val="20"/>
          <w:rtl w:val="0"/>
          <w:lang w:val="en-US"/>
        </w:rPr>
        <w:t>C</w:t>
      </w:r>
      <w:r>
        <w:rPr>
          <w:rStyle w:val="None"/>
          <w:i w:val="1"/>
          <w:iCs w:val="1"/>
          <w:sz w:val="20"/>
          <w:szCs w:val="20"/>
          <w:rtl w:val="0"/>
          <w:lang w:val="en-US"/>
        </w:rPr>
        <w:t>,</w:t>
      </w:r>
      <w:r>
        <w:rPr>
          <w:rStyle w:val="None"/>
          <w:sz w:val="20"/>
          <w:szCs w:val="20"/>
          <w:rtl w:val="0"/>
          <w:lang w:val="en-US"/>
        </w:rPr>
        <w:t xml:space="preserve"> Satisfactory; </w:t>
      </w:r>
      <w:r>
        <w:rPr>
          <w:rStyle w:val="None"/>
          <w:b w:val="1"/>
          <w:bCs w:val="1"/>
          <w:i w:val="1"/>
          <w:iCs w:val="1"/>
          <w:sz w:val="20"/>
          <w:szCs w:val="20"/>
          <w:rtl w:val="0"/>
          <w:lang w:val="en-US"/>
        </w:rPr>
        <w:t>F</w:t>
      </w:r>
      <w:r>
        <w:rPr>
          <w:rStyle w:val="None"/>
          <w:i w:val="1"/>
          <w:iCs w:val="1"/>
          <w:sz w:val="20"/>
          <w:szCs w:val="20"/>
          <w:rtl w:val="0"/>
          <w:lang w:val="en-US"/>
        </w:rPr>
        <w:t>,</w:t>
      </w:r>
      <w:r>
        <w:rPr>
          <w:rStyle w:val="None"/>
          <w:sz w:val="20"/>
          <w:szCs w:val="20"/>
          <w:rtl w:val="0"/>
          <w:lang w:val="en-US"/>
        </w:rPr>
        <w:t xml:space="preserve"> Fail; other grades that may be assigned are </w:t>
      </w:r>
      <w:r>
        <w:rPr>
          <w:rStyle w:val="None"/>
          <w:b w:val="1"/>
          <w:bCs w:val="1"/>
          <w:i w:val="1"/>
          <w:iCs w:val="1"/>
          <w:sz w:val="20"/>
          <w:szCs w:val="20"/>
          <w:rtl w:val="0"/>
          <w:lang w:val="en-US"/>
        </w:rPr>
        <w:t>A</w:t>
      </w:r>
      <w:r>
        <w:rPr>
          <w:rStyle w:val="None"/>
          <w:b w:val="1"/>
          <w:bCs w:val="1"/>
          <w:sz w:val="20"/>
          <w:szCs w:val="20"/>
          <w:rtl w:val="0"/>
          <w:lang w:val="en-US"/>
        </w:rPr>
        <w:t>−</w:t>
      </w:r>
      <w:r>
        <w:rPr>
          <w:rStyle w:val="None"/>
          <w:i w:val="1"/>
          <w:iCs w:val="1"/>
          <w:sz w:val="20"/>
          <w:szCs w:val="20"/>
          <w:rtl w:val="0"/>
          <w:lang w:val="en-US"/>
        </w:rPr>
        <w:t xml:space="preserve">, </w:t>
      </w:r>
      <w:r>
        <w:rPr>
          <w:rStyle w:val="None"/>
          <w:b w:val="1"/>
          <w:bCs w:val="1"/>
          <w:i w:val="1"/>
          <w:iCs w:val="1"/>
          <w:sz w:val="20"/>
          <w:szCs w:val="20"/>
          <w:rtl w:val="0"/>
          <w:lang w:val="en-US"/>
        </w:rPr>
        <w:t>B</w:t>
      </w:r>
      <w:r>
        <w:rPr>
          <w:rStyle w:val="None"/>
          <w:b w:val="1"/>
          <w:bCs w:val="1"/>
          <w:sz w:val="20"/>
          <w:szCs w:val="20"/>
          <w:rtl w:val="0"/>
          <w:lang w:val="en-US"/>
        </w:rPr>
        <w:t>+</w:t>
      </w:r>
      <w:r>
        <w:rPr>
          <w:rStyle w:val="None"/>
          <w:i w:val="1"/>
          <w:iCs w:val="1"/>
          <w:sz w:val="20"/>
          <w:szCs w:val="20"/>
          <w:rtl w:val="0"/>
          <w:lang w:val="en-US"/>
        </w:rPr>
        <w:t xml:space="preserve">, </w:t>
      </w:r>
      <w:r>
        <w:rPr>
          <w:rStyle w:val="None"/>
          <w:b w:val="1"/>
          <w:bCs w:val="1"/>
          <w:i w:val="1"/>
          <w:iCs w:val="1"/>
          <w:sz w:val="20"/>
          <w:szCs w:val="20"/>
          <w:rtl w:val="0"/>
          <w:lang w:val="en-US"/>
        </w:rPr>
        <w:t>B</w:t>
      </w:r>
      <w:r>
        <w:rPr>
          <w:rStyle w:val="None"/>
          <w:b w:val="1"/>
          <w:bCs w:val="1"/>
          <w:sz w:val="20"/>
          <w:szCs w:val="20"/>
          <w:rtl w:val="0"/>
          <w:lang w:val="en-US"/>
        </w:rPr>
        <w:t>−</w:t>
      </w:r>
      <w:r>
        <w:rPr>
          <w:rStyle w:val="None"/>
          <w:i w:val="1"/>
          <w:iCs w:val="1"/>
          <w:sz w:val="20"/>
          <w:szCs w:val="20"/>
          <w:rtl w:val="0"/>
          <w:lang w:val="en-US"/>
        </w:rPr>
        <w:t xml:space="preserve">, </w:t>
      </w:r>
      <w:r>
        <w:rPr>
          <w:rStyle w:val="None"/>
          <w:b w:val="1"/>
          <w:bCs w:val="1"/>
          <w:i w:val="1"/>
          <w:iCs w:val="1"/>
          <w:sz w:val="20"/>
          <w:szCs w:val="20"/>
          <w:rtl w:val="0"/>
          <w:lang w:val="en-US"/>
        </w:rPr>
        <w:t>C</w:t>
      </w:r>
      <w:r>
        <w:rPr>
          <w:rStyle w:val="None"/>
          <w:b w:val="1"/>
          <w:bCs w:val="1"/>
          <w:sz w:val="20"/>
          <w:szCs w:val="20"/>
          <w:rtl w:val="0"/>
          <w:lang w:val="en-US"/>
        </w:rPr>
        <w:t>+, C-</w:t>
      </w:r>
      <w:r>
        <w:rPr>
          <w:rStyle w:val="None"/>
          <w:i w:val="1"/>
          <w:iCs w:val="1"/>
          <w:sz w:val="20"/>
          <w:szCs w:val="20"/>
          <w:rtl w:val="0"/>
          <w:lang w:val="en-US"/>
        </w:rPr>
        <w:t>.</w:t>
      </w:r>
      <w:r>
        <w:rPr>
          <w:rStyle w:val="None"/>
          <w:sz w:val="20"/>
          <w:szCs w:val="20"/>
          <w:rtl w:val="0"/>
          <w:lang w:val="en-US"/>
        </w:rPr>
        <w:t xml:space="preserve"> In this course, grades are determined by weighted average values and based on a standard curve relative to the class average:</w:t>
      </w:r>
    </w:p>
    <w:p>
      <w:pPr>
        <w:pStyle w:val="Body A"/>
        <w:spacing w:after="0" w:line="240" w:lineRule="auto"/>
        <w:ind w:left="1152" w:hanging="432"/>
        <w:rPr>
          <w:rStyle w:val="None"/>
          <w:sz w:val="20"/>
          <w:szCs w:val="20"/>
        </w:rPr>
      </w:pPr>
      <w:r>
        <w:rPr>
          <w:rStyle w:val="None"/>
          <w:sz w:val="20"/>
          <w:szCs w:val="20"/>
          <w:rtl w:val="0"/>
          <w:lang w:val="en-US"/>
        </w:rPr>
        <w:t>Homework, totaling:</w:t>
        <w:tab/>
        <w:tab/>
        <w:tab/>
        <w:tab/>
        <w:t>30%</w:t>
      </w:r>
    </w:p>
    <w:p>
      <w:pPr>
        <w:pStyle w:val="Body A"/>
        <w:spacing w:after="0" w:line="240" w:lineRule="auto"/>
        <w:ind w:left="1152" w:hanging="432"/>
        <w:rPr>
          <w:rStyle w:val="None"/>
          <w:sz w:val="20"/>
          <w:szCs w:val="20"/>
          <w:lang w:val="pt-PT"/>
        </w:rPr>
      </w:pPr>
      <w:r>
        <w:rPr>
          <w:rStyle w:val="None"/>
          <w:sz w:val="20"/>
          <w:szCs w:val="20"/>
          <w:rtl w:val="0"/>
          <w:lang w:val="pt-PT"/>
        </w:rPr>
        <w:t>Exam 1</w:t>
        <w:tab/>
        <w:tab/>
        <w:tab/>
        <w:tab/>
        <w:tab/>
        <w:tab/>
        <w:t>35%</w:t>
      </w:r>
    </w:p>
    <w:p>
      <w:pPr>
        <w:pStyle w:val="Body A"/>
        <w:spacing w:after="0" w:line="240" w:lineRule="auto"/>
        <w:ind w:left="1152" w:hanging="432"/>
        <w:rPr>
          <w:rStyle w:val="None"/>
          <w:sz w:val="20"/>
          <w:szCs w:val="20"/>
          <w:lang w:val="pt-PT"/>
        </w:rPr>
      </w:pPr>
      <w:r>
        <w:rPr>
          <w:rStyle w:val="None"/>
          <w:sz w:val="20"/>
          <w:szCs w:val="20"/>
          <w:rtl w:val="0"/>
          <w:lang w:val="pt-PT"/>
        </w:rPr>
        <w:t>Exam 2</w:t>
        <w:tab/>
        <w:tab/>
        <w:tab/>
        <w:tab/>
        <w:tab/>
        <w:tab/>
        <w:t>35%</w:t>
      </w:r>
    </w:p>
    <w:p>
      <w:pPr>
        <w:pStyle w:val="Body A"/>
        <w:spacing w:after="0" w:line="240" w:lineRule="auto"/>
        <w:rPr>
          <w:rStyle w:val="None"/>
          <w:b w:val="1"/>
          <w:bCs w:val="1"/>
          <w:sz w:val="6"/>
          <w:szCs w:val="6"/>
        </w:rPr>
      </w:pPr>
    </w:p>
    <w:p>
      <w:pPr>
        <w:pStyle w:val="Body A"/>
        <w:spacing w:after="0" w:line="240" w:lineRule="auto"/>
        <w:rPr>
          <w:rStyle w:val="None"/>
          <w:sz w:val="20"/>
          <w:szCs w:val="20"/>
        </w:rPr>
      </w:pPr>
      <w:r>
        <w:rPr>
          <w:rStyle w:val="None"/>
          <w:sz w:val="20"/>
          <w:szCs w:val="20"/>
          <w:rtl w:val="0"/>
          <w:lang w:val="en-US"/>
        </w:rPr>
        <w:t>Written work must comply with the Academic Integrity Policy of the George Washington University policy. Any plagiarized material will receive a grade of 0. No late submission of homework or discussion board will be accepted.</w:t>
      </w:r>
    </w:p>
    <w:p>
      <w:pPr>
        <w:pStyle w:val="Body A"/>
        <w:spacing w:after="0" w:line="240" w:lineRule="auto"/>
        <w:rPr>
          <w:rStyle w:val="None"/>
          <w:b w:val="1"/>
          <w:bCs w:val="1"/>
          <w:sz w:val="6"/>
          <w:szCs w:val="6"/>
        </w:rPr>
      </w:pPr>
    </w:p>
    <w:p>
      <w:pPr>
        <w:pStyle w:val="Body A"/>
        <w:tabs>
          <w:tab w:val="left" w:pos="432"/>
        </w:tabs>
        <w:spacing w:after="0" w:line="240" w:lineRule="auto"/>
        <w:rPr>
          <w:rStyle w:val="None"/>
          <w:outline w:val="0"/>
          <w:color w:val="00b050"/>
          <w:sz w:val="20"/>
          <w:szCs w:val="20"/>
          <w:u w:color="00b050"/>
          <w14:textFill>
            <w14:solidFill>
              <w14:srgbClr w14:val="00B050"/>
            </w14:solidFill>
          </w14:textFill>
        </w:rPr>
      </w:pPr>
      <w:bookmarkStart w:name="_dp8vu" w:id="2"/>
      <w:bookmarkEnd w:id="2"/>
    </w:p>
    <w:p>
      <w:pPr>
        <w:pStyle w:val="Body A"/>
        <w:widowControl w:val="1"/>
        <w:spacing w:after="150" w:line="240" w:lineRule="auto"/>
        <w:rPr>
          <w:rStyle w:val="None"/>
          <w:b w:val="1"/>
          <w:bCs w:val="1"/>
          <w:outline w:val="0"/>
          <w:color w:val="333333"/>
          <w:sz w:val="20"/>
          <w:szCs w:val="20"/>
          <w:u w:color="333333"/>
          <w14:textFill>
            <w14:solidFill>
              <w14:srgbClr w14:val="333333"/>
            </w14:solidFill>
          </w14:textFill>
        </w:rPr>
      </w:pPr>
      <w:r>
        <w:rPr>
          <w:rStyle w:val="None"/>
          <w:b w:val="1"/>
          <w:bCs w:val="1"/>
          <w:outline w:val="0"/>
          <w:color w:val="333333"/>
          <w:sz w:val="20"/>
          <w:szCs w:val="20"/>
          <w:u w:color="333333"/>
          <w:shd w:val="clear" w:color="auto" w:fill="ffff00"/>
          <w:rtl w:val="0"/>
          <w:lang w:val="en-US"/>
          <w14:textFill>
            <w14:solidFill>
              <w14:srgbClr w14:val="333333"/>
            </w14:solidFill>
          </w14:textFill>
        </w:rPr>
        <w:t>Withdrawals:</w:t>
      </w:r>
    </w:p>
    <w:p>
      <w:pPr>
        <w:pStyle w:val="Body A"/>
        <w:widowControl w:val="1"/>
        <w:numPr>
          <w:ilvl w:val="0"/>
          <w:numId w:val="13"/>
        </w:numPr>
        <w:bidi w:val="0"/>
        <w:spacing w:after="150" w:line="240" w:lineRule="auto"/>
        <w:ind w:right="0"/>
        <w:jc w:val="left"/>
        <w:rPr>
          <w:outline w:val="0"/>
          <w:color w:val="333333"/>
          <w:sz w:val="20"/>
          <w:szCs w:val="20"/>
          <w:rtl w:val="0"/>
          <w:lang w:val="en-US"/>
          <w14:textFill>
            <w14:solidFill>
              <w14:srgbClr w14:val="333333"/>
            </w14:solidFill>
          </w14:textFill>
        </w:rPr>
      </w:pPr>
      <w:r>
        <w:rPr>
          <w:rStyle w:val="None"/>
          <w:outline w:val="0"/>
          <w:color w:val="333333"/>
          <w:sz w:val="20"/>
          <w:szCs w:val="20"/>
          <w:u w:color="333333"/>
          <w:shd w:val="clear" w:color="auto" w:fill="ffff00"/>
          <w:rtl w:val="0"/>
          <w:lang w:val="en-US"/>
          <w14:textFill>
            <w14:solidFill>
              <w14:srgbClr w14:val="333333"/>
            </w14:solidFill>
          </w14:textFill>
        </w:rPr>
        <w:t xml:space="preserve">Students may drop from courses through the day after the second class meeting without any academic or financial penalty. After that time, students may withdraw through the day after the eighth class meeting and will receive a designation of </w:t>
      </w:r>
      <w:r>
        <w:rPr>
          <w:rStyle w:val="None"/>
          <w:rFonts w:ascii="Arial Unicode MS" w:hAnsi="Arial Unicode MS" w:hint="default"/>
          <w:outline w:val="0"/>
          <w:color w:val="333333"/>
          <w:sz w:val="20"/>
          <w:szCs w:val="20"/>
          <w:u w:color="333333"/>
          <w:shd w:val="clear" w:color="auto" w:fill="ffff00"/>
          <w:rtl w:val="1"/>
          <w:lang w:val="ar-SA" w:bidi="ar-SA"/>
          <w14:textFill>
            <w14:solidFill>
              <w14:srgbClr w14:val="333333"/>
            </w14:solidFill>
          </w14:textFill>
        </w:rPr>
        <w:t>“</w:t>
      </w:r>
      <w:r>
        <w:rPr>
          <w:rStyle w:val="None"/>
          <w:outline w:val="0"/>
          <w:color w:val="333333"/>
          <w:sz w:val="20"/>
          <w:szCs w:val="20"/>
          <w:u w:color="333333"/>
          <w:shd w:val="clear" w:color="auto" w:fill="ffff00"/>
          <w:rtl w:val="0"/>
          <w:lang w:val="de-DE"/>
          <w14:textFill>
            <w14:solidFill>
              <w14:srgbClr w14:val="333333"/>
            </w14:solidFill>
          </w14:textFill>
        </w:rPr>
        <w:t>W</w:t>
      </w:r>
      <w:r>
        <w:rPr>
          <w:rStyle w:val="None"/>
          <w:outline w:val="0"/>
          <w:color w:val="333333"/>
          <w:sz w:val="20"/>
          <w:szCs w:val="20"/>
          <w:u w:color="333333"/>
          <w:shd w:val="clear" w:color="auto" w:fill="ffff00"/>
          <w:rtl w:val="0"/>
          <w:lang w:val="en-US"/>
          <w14:textFill>
            <w14:solidFill>
              <w14:srgbClr w14:val="333333"/>
            </w14:solidFill>
          </w14:textFill>
        </w:rPr>
        <w:t xml:space="preserve">” </w:t>
      </w:r>
      <w:r>
        <w:rPr>
          <w:rStyle w:val="None"/>
          <w:outline w:val="0"/>
          <w:color w:val="333333"/>
          <w:sz w:val="20"/>
          <w:szCs w:val="20"/>
          <w:u w:color="333333"/>
          <w:shd w:val="clear" w:color="auto" w:fill="ffff00"/>
          <w:rtl w:val="0"/>
          <w:lang w:val="en-US"/>
          <w14:textFill>
            <w14:solidFill>
              <w14:srgbClr w14:val="333333"/>
            </w14:solidFill>
          </w14:textFill>
        </w:rPr>
        <w:t>and are responsible for full tuition.</w:t>
      </w:r>
    </w:p>
    <w:p>
      <w:pPr>
        <w:pStyle w:val="Body A"/>
        <w:widowControl w:val="1"/>
        <w:spacing w:after="150" w:line="240" w:lineRule="auto"/>
        <w:rPr>
          <w:rStyle w:val="None"/>
          <w:b w:val="1"/>
          <w:bCs w:val="1"/>
          <w:outline w:val="0"/>
          <w:color w:val="333333"/>
          <w:sz w:val="20"/>
          <w:szCs w:val="20"/>
          <w:u w:color="333333"/>
          <w14:textFill>
            <w14:solidFill>
              <w14:srgbClr w14:val="333333"/>
            </w14:solidFill>
          </w14:textFill>
        </w:rPr>
      </w:pPr>
      <w:r>
        <w:rPr>
          <w:rStyle w:val="None"/>
          <w:b w:val="1"/>
          <w:bCs w:val="1"/>
          <w:outline w:val="0"/>
          <w:color w:val="333333"/>
          <w:sz w:val="20"/>
          <w:szCs w:val="20"/>
          <w:u w:color="333333"/>
          <w:rtl w:val="0"/>
          <w:lang w:val="en-US"/>
          <w14:textFill>
            <w14:solidFill>
              <w14:srgbClr w14:val="333333"/>
            </w14:solidFill>
          </w14:textFill>
        </w:rPr>
        <w:t>Incomplete</w:t>
      </w:r>
    </w:p>
    <w:p>
      <w:pPr>
        <w:pStyle w:val="Body A"/>
        <w:widowControl w:val="1"/>
        <w:numPr>
          <w:ilvl w:val="0"/>
          <w:numId w:val="13"/>
        </w:numPr>
        <w:bidi w:val="0"/>
        <w:spacing w:after="150" w:line="240" w:lineRule="auto"/>
        <w:ind w:right="0"/>
        <w:jc w:val="left"/>
        <w:rPr>
          <w:outline w:val="0"/>
          <w:color w:val="333333"/>
          <w:sz w:val="20"/>
          <w:szCs w:val="20"/>
          <w:rtl w:val="0"/>
          <w:lang w:val="en-US"/>
          <w14:textFill>
            <w14:solidFill>
              <w14:srgbClr w14:val="333333"/>
            </w14:solidFill>
          </w14:textFill>
        </w:rPr>
      </w:pPr>
      <w:r>
        <w:rPr>
          <w:rStyle w:val="None"/>
          <w:rFonts w:ascii="Calibri Light" w:hAnsi="Calibri Light"/>
          <w:outline w:val="0"/>
          <w:color w:val="000000"/>
          <w:sz w:val="20"/>
          <w:szCs w:val="20"/>
          <w:u w:color="000000"/>
          <w:rtl w:val="0"/>
          <w:lang w:val="en-US"/>
          <w14:textFill>
            <w14:solidFill>
              <w14:srgbClr w14:val="000000"/>
            </w14:solidFill>
          </w14:textFill>
        </w:rPr>
        <w:t>Students who cannot complete a course due to deployment overseas/called to active military duty/death in the immediate family/debilitating illness may seek an incomplete with proper documentation.</w:t>
      </w:r>
      <w:bookmarkStart w:name="_rdcrjn" w:id="3"/>
      <w:bookmarkEnd w:id="3"/>
    </w:p>
    <w:p>
      <w:pPr>
        <w:pStyle w:val="Body A"/>
        <w:widowControl w:val="1"/>
        <w:spacing w:after="150" w:line="240" w:lineRule="auto"/>
        <w:rPr>
          <w:rStyle w:val="None"/>
          <w:b w:val="1"/>
          <w:bCs w:val="1"/>
          <w:outline w:val="0"/>
          <w:color w:val="333333"/>
          <w:sz w:val="20"/>
          <w:szCs w:val="20"/>
          <w:u w:color="333333"/>
          <w14:textFill>
            <w14:solidFill>
              <w14:srgbClr w14:val="333333"/>
            </w14:solidFill>
          </w14:textFill>
        </w:rPr>
      </w:pPr>
      <w:bookmarkStart w:name="_Hlk132288376" w:id="4"/>
      <w:r>
        <w:rPr>
          <w:rStyle w:val="None"/>
          <w:b w:val="1"/>
          <w:bCs w:val="1"/>
          <w:outline w:val="0"/>
          <w:color w:val="333333"/>
          <w:sz w:val="20"/>
          <w:szCs w:val="20"/>
          <w:u w:color="333333"/>
          <w:rtl w:val="0"/>
          <w:lang w:val="en-US"/>
          <w14:textFill>
            <w14:solidFill>
              <w14:srgbClr w14:val="333333"/>
            </w14:solidFill>
          </w14:textFill>
        </w:rPr>
        <w:t xml:space="preserve">University Policies </w:t>
      </w:r>
      <w:bookmarkEnd w:id="4"/>
    </w:p>
    <w:p>
      <w:pPr>
        <w:pStyle w:val="Body A"/>
        <w:tabs>
          <w:tab w:val="left" w:pos="432"/>
        </w:tabs>
        <w:spacing w:after="0" w:line="240" w:lineRule="auto"/>
        <w:ind w:right="180"/>
        <w:rPr>
          <w:rStyle w:val="None"/>
          <w:rFonts w:ascii="Calibri Light" w:cs="Calibri Light" w:hAnsi="Calibri Light" w:eastAsia="Calibri Light"/>
          <w:sz w:val="20"/>
          <w:szCs w:val="20"/>
        </w:rPr>
      </w:pPr>
      <w:r>
        <w:rPr>
          <w:rStyle w:val="None"/>
          <w:rFonts w:ascii="Carlito" w:hAnsi="Carlito"/>
          <w:b w:val="1"/>
          <w:bCs w:val="1"/>
          <w:sz w:val="20"/>
          <w:szCs w:val="20"/>
          <w:rtl w:val="0"/>
          <w:lang w:val="en-US"/>
        </w:rPr>
        <w:t xml:space="preserve">University Policy on Observance of Religious Holidays: </w:t>
      </w:r>
      <w:r>
        <w:rPr>
          <w:rStyle w:val="None"/>
          <w:rFonts w:ascii="Calibri Light" w:hAnsi="Calibri Light"/>
          <w:sz w:val="20"/>
          <w:szCs w:val="20"/>
          <w:rtl w:val="0"/>
          <w:lang w:val="en-US"/>
        </w:rPr>
        <w:t xml:space="preserve">Students should notify faculty during the first week of the semester of their intention to be absent from class on their day(s) of religious observance. See </w:t>
      </w:r>
      <w:r>
        <w:rPr>
          <w:rStyle w:val="Hyperlink.3"/>
        </w:rPr>
        <w:fldChar w:fldCharType="begin" w:fldLock="0"/>
      </w:r>
      <w:r>
        <w:rPr>
          <w:rStyle w:val="Hyperlink.3"/>
        </w:rPr>
        <w:instrText xml:space="preserve"> HYPERLINK "https://registrar.gwu.edu/university-policies%23holidays"</w:instrText>
      </w:r>
      <w:r>
        <w:rPr>
          <w:rStyle w:val="Hyperlink.3"/>
        </w:rPr>
        <w:fldChar w:fldCharType="separate" w:fldLock="0"/>
      </w:r>
      <w:r>
        <w:rPr>
          <w:rStyle w:val="Hyperlink.3"/>
          <w:rtl w:val="0"/>
          <w:lang w:val="en-US"/>
        </w:rPr>
        <w:t>https://registrar.gwu.edu/university-policies#holidays</w:t>
      </w:r>
      <w:r>
        <w:rPr/>
        <w:fldChar w:fldCharType="end" w:fldLock="0"/>
      </w:r>
      <w:r>
        <w:rPr>
          <w:rStyle w:val="None"/>
          <w:rFonts w:ascii="Calibri Light" w:hAnsi="Calibri Light" w:hint="default"/>
          <w:outline w:val="0"/>
          <w:color w:val="0000ff"/>
          <w:sz w:val="20"/>
          <w:szCs w:val="20"/>
          <w:u w:color="0000ff"/>
          <w:rtl w:val="0"/>
          <w:lang w:val="en-US"/>
          <w14:textFill>
            <w14:solidFill>
              <w14:srgbClr w14:val="0000FF"/>
            </w14:solidFill>
          </w14:textFill>
        </w:rPr>
        <w:t> </w:t>
      </w:r>
    </w:p>
    <w:p>
      <w:pPr>
        <w:pStyle w:val="Body A"/>
        <w:tabs>
          <w:tab w:val="left" w:pos="432"/>
        </w:tabs>
        <w:spacing w:after="0" w:line="240" w:lineRule="auto"/>
        <w:ind w:right="160"/>
        <w:rPr>
          <w:rStyle w:val="None"/>
          <w:rFonts w:ascii="Calibri Light" w:cs="Calibri Light" w:hAnsi="Calibri Light" w:eastAsia="Calibri Light"/>
          <w:sz w:val="20"/>
          <w:szCs w:val="20"/>
        </w:rPr>
      </w:pPr>
      <w:r>
        <w:rPr>
          <w:rStyle w:val="None"/>
          <w:rFonts w:ascii="Carlito" w:hAnsi="Carlito"/>
          <w:b w:val="1"/>
          <w:bCs w:val="1"/>
          <w:sz w:val="20"/>
          <w:szCs w:val="20"/>
          <w:rtl w:val="0"/>
          <w:lang w:val="en-US"/>
        </w:rPr>
        <w:t xml:space="preserve">Student Disability Support Services (DSS) 202-994-8250: </w:t>
      </w:r>
      <w:r>
        <w:rPr>
          <w:rStyle w:val="None"/>
          <w:rFonts w:ascii="Calibri Light" w:hAnsi="Calibri Light"/>
          <w:sz w:val="20"/>
          <w:szCs w:val="20"/>
          <w:rtl w:val="0"/>
          <w:lang w:val="en-US"/>
        </w:rPr>
        <w:t>Students needing an accommodation based on the potential impact of a disability should contact Disability Support Services. See https://</w:t>
      </w:r>
      <w:r>
        <w:rPr>
          <w:rStyle w:val="Hyperlink.4"/>
        </w:rPr>
        <w:fldChar w:fldCharType="begin" w:fldLock="0"/>
      </w:r>
      <w:r>
        <w:rPr>
          <w:rStyle w:val="Hyperlink.4"/>
        </w:rPr>
        <w:instrText xml:space="preserve"> HYPERLINK "https://disabilitysupport.gwu.edu/"</w:instrText>
      </w:r>
      <w:r>
        <w:rPr>
          <w:rStyle w:val="Hyperlink.4"/>
        </w:rPr>
        <w:fldChar w:fldCharType="separate" w:fldLock="0"/>
      </w:r>
      <w:r>
        <w:rPr>
          <w:rStyle w:val="Hyperlink.4"/>
          <w:rtl w:val="0"/>
          <w:lang w:val="en-US"/>
        </w:rPr>
        <w:t>disabilitysupport.gwu.edu/</w:t>
      </w:r>
      <w:r>
        <w:rPr/>
        <w:fldChar w:fldCharType="end" w:fldLock="0"/>
      </w:r>
      <w:r>
        <w:rPr>
          <w:rStyle w:val="None"/>
          <w:rFonts w:ascii="Calibri Light" w:hAnsi="Calibri Light"/>
          <w:sz w:val="20"/>
          <w:szCs w:val="20"/>
          <w:rtl w:val="0"/>
          <w:lang w:val="en-US"/>
        </w:rPr>
        <w:t xml:space="preserve">. </w:t>
      </w:r>
    </w:p>
    <w:p>
      <w:pPr>
        <w:pStyle w:val="Body A"/>
        <w:tabs>
          <w:tab w:val="left" w:pos="432"/>
        </w:tabs>
        <w:spacing w:after="0" w:line="240" w:lineRule="auto"/>
        <w:ind w:right="260"/>
        <w:rPr>
          <w:rStyle w:val="None"/>
          <w:rFonts w:ascii="Calibri Light" w:cs="Calibri Light" w:hAnsi="Calibri Light" w:eastAsia="Calibri Light"/>
          <w:sz w:val="20"/>
          <w:szCs w:val="20"/>
        </w:rPr>
      </w:pPr>
      <w:r>
        <w:rPr>
          <w:rStyle w:val="None"/>
          <w:rFonts w:ascii="Carlito" w:hAnsi="Carlito"/>
          <w:b w:val="1"/>
          <w:bCs w:val="1"/>
          <w:sz w:val="20"/>
          <w:szCs w:val="20"/>
          <w:rtl w:val="0"/>
          <w:lang w:val="en-US"/>
        </w:rPr>
        <w:t xml:space="preserve">Student Mental Health Services 202-994-5300: </w:t>
      </w:r>
      <w:r>
        <w:rPr>
          <w:rStyle w:val="None"/>
          <w:rFonts w:ascii="Calibri Light" w:hAnsi="Calibri Light"/>
          <w:sz w:val="20"/>
          <w:szCs w:val="20"/>
          <w:rtl w:val="0"/>
          <w:lang w:val="en-US"/>
        </w:rPr>
        <w:t>GW offers 24/7 assistance and referral for students needing crisis and emergency mental consultations, confidential assessment, and counseling services. See https://</w:t>
      </w:r>
      <w:r>
        <w:rPr>
          <w:rStyle w:val="Hyperlink.4"/>
        </w:rPr>
        <w:fldChar w:fldCharType="begin" w:fldLock="0"/>
      </w:r>
      <w:r>
        <w:rPr>
          <w:rStyle w:val="Hyperlink.4"/>
        </w:rPr>
        <w:instrText xml:space="preserve"> HYPERLINK "http://counselingcenter.gwu.edu/"</w:instrText>
      </w:r>
      <w:r>
        <w:rPr>
          <w:rStyle w:val="Hyperlink.4"/>
        </w:rPr>
        <w:fldChar w:fldCharType="separate" w:fldLock="0"/>
      </w:r>
      <w:r>
        <w:rPr>
          <w:rStyle w:val="Hyperlink.4"/>
          <w:rtl w:val="0"/>
          <w:lang w:val="en-US"/>
        </w:rPr>
        <w:t>counselingcenter.gwu.edu/</w:t>
      </w:r>
      <w:r>
        <w:rPr/>
        <w:fldChar w:fldCharType="end" w:fldLock="0"/>
      </w:r>
      <w:r>
        <w:rPr>
          <w:rStyle w:val="None"/>
          <w:rFonts w:ascii="Calibri Light" w:hAnsi="Calibri Light"/>
          <w:sz w:val="20"/>
          <w:szCs w:val="20"/>
          <w:rtl w:val="0"/>
          <w:lang w:val="en-US"/>
        </w:rPr>
        <w:t>.</w:t>
      </w:r>
    </w:p>
    <w:p>
      <w:pPr>
        <w:pStyle w:val="Body A"/>
        <w:tabs>
          <w:tab w:val="left" w:pos="432"/>
        </w:tabs>
        <w:spacing w:after="0" w:line="240" w:lineRule="auto"/>
      </w:pPr>
      <w:bookmarkStart w:name="_Hlk132288399" w:id="5"/>
      <w:r>
        <w:rPr>
          <w:rStyle w:val="None"/>
          <w:rFonts w:ascii="Carlito" w:hAnsi="Carlito"/>
          <w:b w:val="1"/>
          <w:bCs w:val="1"/>
          <w:sz w:val="20"/>
          <w:szCs w:val="20"/>
          <w:rtl w:val="0"/>
          <w:lang w:val="en-US"/>
        </w:rPr>
        <w:t xml:space="preserve">Online Engineering Programs </w:t>
      </w:r>
      <w:bookmarkEnd w:id="5"/>
      <w:r>
        <w:rPr>
          <w:rStyle w:val="None"/>
          <w:rFonts w:ascii="Carlito" w:hAnsi="Carlito"/>
          <w:b w:val="1"/>
          <w:bCs w:val="1"/>
          <w:sz w:val="20"/>
          <w:szCs w:val="20"/>
          <w:rtl w:val="0"/>
          <w:lang w:val="en-US"/>
        </w:rPr>
        <w:t xml:space="preserve">Office Policies: </w:t>
      </w:r>
      <w:r>
        <w:rPr>
          <w:rStyle w:val="Hyperlink.0"/>
        </w:rPr>
        <w:fldChar w:fldCharType="begin" w:fldLock="0"/>
      </w:r>
      <w:r>
        <w:rPr>
          <w:rStyle w:val="Hyperlink.0"/>
        </w:rPr>
        <w:instrText xml:space="preserve"> HYPERLINK "https://online.engineering.gwu.edu/policies-procedures-doctoral"</w:instrText>
      </w:r>
      <w:r>
        <w:rPr>
          <w:rStyle w:val="Hyperlink.0"/>
        </w:rPr>
        <w:fldChar w:fldCharType="separate" w:fldLock="0"/>
      </w:r>
      <w:r>
        <w:rPr>
          <w:rStyle w:val="Hyperlink.0"/>
          <w:rtl w:val="0"/>
          <w:lang w:val="en-US"/>
        </w:rPr>
        <w:t>https://online.engineering.gwu.edu/policies-procedures-doctoral</w:t>
      </w:r>
      <w:r>
        <w:rPr/>
        <w:fldChar w:fldCharType="end" w:fldLock="0"/>
      </w:r>
    </w:p>
    <w:p>
      <w:pPr>
        <w:pStyle w:val="Body A"/>
        <w:tabs>
          <w:tab w:val="left" w:pos="432"/>
        </w:tabs>
        <w:spacing w:after="0" w:line="240" w:lineRule="auto"/>
        <w:rPr>
          <w:rStyle w:val="None"/>
          <w:rFonts w:ascii="Calibri Light" w:cs="Calibri Light" w:hAnsi="Calibri Light" w:eastAsia="Calibri Light"/>
          <w:sz w:val="20"/>
          <w:szCs w:val="20"/>
        </w:rPr>
      </w:pPr>
      <w:r>
        <w:rPr>
          <w:rStyle w:val="None"/>
          <w:rFonts w:ascii="Carlito" w:hAnsi="Carlito"/>
          <w:b w:val="1"/>
          <w:bCs w:val="1"/>
          <w:sz w:val="20"/>
          <w:szCs w:val="20"/>
          <w:rtl w:val="0"/>
          <w:lang w:val="es-ES_tradnl"/>
        </w:rPr>
        <w:t xml:space="preserve">Emergencies: </w:t>
      </w:r>
      <w:r>
        <w:rPr>
          <w:rStyle w:val="None"/>
          <w:rFonts w:ascii="Calibri Light" w:hAnsi="Calibri Light"/>
          <w:sz w:val="20"/>
          <w:szCs w:val="20"/>
          <w:rtl w:val="0"/>
          <w:lang w:val="en-US"/>
        </w:rPr>
        <w:t xml:space="preserve">In case of emergency, students will be notified on Blackboard. </w:t>
      </w:r>
    </w:p>
    <w:p>
      <w:pPr>
        <w:pStyle w:val="Body A"/>
        <w:tabs>
          <w:tab w:val="left" w:pos="432"/>
        </w:tabs>
        <w:spacing w:line="240" w:lineRule="auto"/>
        <w:rPr>
          <w:rStyle w:val="None"/>
          <w:rFonts w:ascii="Calibri Light" w:cs="Calibri Light" w:hAnsi="Calibri Light" w:eastAsia="Calibri Light"/>
          <w:sz w:val="20"/>
          <w:szCs w:val="20"/>
        </w:rPr>
      </w:pPr>
      <w:r>
        <w:rPr>
          <w:rStyle w:val="None"/>
          <w:rFonts w:ascii="Carlito" w:hAnsi="Carlito"/>
          <w:b w:val="1"/>
          <w:bCs w:val="1"/>
          <w:sz w:val="20"/>
          <w:szCs w:val="20"/>
          <w:rtl w:val="0"/>
          <w:lang w:val="en-US"/>
        </w:rPr>
        <w:t xml:space="preserve">Academic Integrity Code: </w:t>
      </w:r>
      <w:r>
        <w:rPr>
          <w:rStyle w:val="None"/>
          <w:rFonts w:ascii="Calibri Light" w:hAnsi="Calibri Light"/>
          <w:sz w:val="20"/>
          <w:szCs w:val="20"/>
          <w:rtl w:val="0"/>
          <w:lang w:val="en-US"/>
        </w:rPr>
        <w:t>Academic dishonesty is defined as cheating of any kind, including misrepresenting one's own work, taking credit for the work of others without crediting them and without appropriate authorization, and fabricating information. All academic work is subject to GW University and SEAS Online Programs policy and may be scrutinized electronically. For more information, see https://</w:t>
      </w:r>
      <w:r>
        <w:rPr>
          <w:rStyle w:val="Hyperlink.4"/>
        </w:rPr>
        <w:fldChar w:fldCharType="begin" w:fldLock="0"/>
      </w:r>
      <w:r>
        <w:rPr>
          <w:rStyle w:val="Hyperlink.4"/>
        </w:rPr>
        <w:instrText xml:space="preserve"> HYPERLINK "http://studentconduct.gwu.edu/code-academic-integrity"</w:instrText>
      </w:r>
      <w:r>
        <w:rPr>
          <w:rStyle w:val="Hyperlink.4"/>
        </w:rPr>
        <w:fldChar w:fldCharType="separate" w:fldLock="0"/>
      </w:r>
      <w:r>
        <w:rPr>
          <w:rStyle w:val="Hyperlink.4"/>
          <w:rtl w:val="0"/>
          <w:lang w:val="en-US"/>
        </w:rPr>
        <w:t>studentconduct.gwu.edu/</w:t>
      </w:r>
      <w:r>
        <w:rPr/>
        <w:fldChar w:fldCharType="end" w:fldLock="0"/>
      </w:r>
      <w:r>
        <w:rPr>
          <w:rStyle w:val="None"/>
          <w:rFonts w:ascii="Calibri Light" w:hAnsi="Calibri Light"/>
          <w:sz w:val="20"/>
          <w:szCs w:val="20"/>
          <w:rtl w:val="0"/>
          <w:lang w:val="en-US"/>
        </w:rPr>
        <w:t xml:space="preserve">. </w:t>
      </w:r>
    </w:p>
    <w:p>
      <w:pPr>
        <w:pStyle w:val="Body A"/>
        <w:tabs>
          <w:tab w:val="left" w:pos="432"/>
        </w:tabs>
        <w:spacing w:after="0" w:line="240" w:lineRule="auto"/>
        <w:rPr>
          <w:rStyle w:val="None"/>
          <w:b w:val="1"/>
          <w:bCs w:val="1"/>
        </w:rPr>
      </w:pPr>
      <w:r>
        <w:rPr>
          <w:rStyle w:val="None"/>
          <w:b w:val="1"/>
          <w:bCs w:val="1"/>
          <w:rtl w:val="0"/>
          <w:lang w:val="en-US"/>
        </w:rPr>
        <w:t xml:space="preserve">Student Guidelines for </w:t>
      </w:r>
      <w:r>
        <w:rPr>
          <w:rStyle w:val="None"/>
          <w:rFonts w:ascii="Arial Unicode MS" w:hAnsi="Arial Unicode MS" w:hint="default"/>
          <w:rtl w:val="1"/>
          <w:lang w:val="ar-SA" w:bidi="ar-SA"/>
        </w:rPr>
        <w:t>“</w:t>
      </w:r>
      <w:r>
        <w:rPr>
          <w:rStyle w:val="None"/>
          <w:b w:val="1"/>
          <w:bCs w:val="1"/>
          <w:rtl w:val="0"/>
          <w:lang w:val="sv-SE"/>
        </w:rPr>
        <w:t>Honorlock</w:t>
      </w:r>
      <w:r>
        <w:rPr>
          <w:rStyle w:val="None"/>
          <w:b w:val="1"/>
          <w:bCs w:val="1"/>
          <w:rtl w:val="0"/>
          <w:lang w:val="en-US"/>
        </w:rPr>
        <w:t>”</w:t>
      </w:r>
      <w:r>
        <w:rPr>
          <w:rStyle w:val="None"/>
          <w:b w:val="1"/>
          <w:bCs w:val="1"/>
          <w:rtl w:val="0"/>
          <w:lang w:val="en-US"/>
        </w:rPr>
        <w:t>, our exam proctoring software</w:t>
      </w:r>
    </w:p>
    <w:p>
      <w:pPr>
        <w:pStyle w:val="Body A"/>
        <w:spacing w:after="0" w:line="240" w:lineRule="auto"/>
        <w:rPr>
          <w:rStyle w:val="None"/>
          <w:b w:val="1"/>
          <w:bCs w:val="1"/>
        </w:rPr>
      </w:pPr>
    </w:p>
    <w:p>
      <w:pPr>
        <w:pStyle w:val="Body A"/>
        <w:tabs>
          <w:tab w:val="left" w:pos="432"/>
        </w:tabs>
        <w:spacing w:after="0" w:line="240" w:lineRule="auto"/>
        <w:rPr>
          <w:rStyle w:val="None A"/>
        </w:rPr>
      </w:pPr>
      <w:r>
        <w:rPr>
          <w:rStyle w:val="None A"/>
          <w:rtl w:val="0"/>
          <w:lang w:val="en-US"/>
        </w:rPr>
        <w:t>Honorlock is used with all online exams:</w:t>
      </w:r>
    </w:p>
    <w:p>
      <w:pPr>
        <w:pStyle w:val="Body A"/>
        <w:numPr>
          <w:ilvl w:val="0"/>
          <w:numId w:val="15"/>
        </w:numPr>
        <w:bidi w:val="0"/>
        <w:spacing w:after="0" w:line="240" w:lineRule="auto"/>
        <w:ind w:right="0"/>
        <w:jc w:val="left"/>
        <w:rPr>
          <w:rtl w:val="0"/>
          <w:lang w:val="en-US"/>
        </w:rPr>
      </w:pPr>
      <w:r>
        <w:rPr>
          <w:rStyle w:val="None"/>
          <w:rtl w:val="0"/>
          <w:lang w:val="en-US"/>
        </w:rPr>
        <w:t xml:space="preserve">Students must establish identity following the procedures outlined in the </w:t>
      </w:r>
      <w:r>
        <w:rPr>
          <w:rStyle w:val="Hyperlink.5"/>
          <w:outline w:val="0"/>
          <w:color w:val="0000ff"/>
          <w:u w:val="single" w:color="0000ff"/>
          <w:lang w:val="sv-SE"/>
          <w14:textFill>
            <w14:solidFill>
              <w14:srgbClr w14:val="0000FF"/>
            </w14:solidFill>
          </w14:textFill>
        </w:rPr>
        <w:fldChar w:fldCharType="begin" w:fldLock="0"/>
      </w:r>
      <w:r>
        <w:rPr>
          <w:rStyle w:val="Hyperlink.5"/>
          <w:outline w:val="0"/>
          <w:color w:val="0000ff"/>
          <w:u w:val="single" w:color="0000ff"/>
          <w:lang w:val="sv-SE"/>
          <w14:textFill>
            <w14:solidFill>
              <w14:srgbClr w14:val="0000FF"/>
            </w14:solidFill>
          </w14:textFill>
        </w:rPr>
        <w:instrText xml:space="preserve"> HYPERLINK "https://seasonline.gwu.edu/useful_links/"</w:instrText>
      </w:r>
      <w:r>
        <w:rPr>
          <w:rStyle w:val="Hyperlink.5"/>
          <w:outline w:val="0"/>
          <w:color w:val="0000ff"/>
          <w:u w:val="single" w:color="0000ff"/>
          <w:lang w:val="sv-SE"/>
          <w14:textFill>
            <w14:solidFill>
              <w14:srgbClr w14:val="0000FF"/>
            </w14:solidFill>
          </w14:textFill>
        </w:rPr>
        <w:fldChar w:fldCharType="separate" w:fldLock="0"/>
      </w:r>
      <w:r>
        <w:rPr>
          <w:rStyle w:val="Hyperlink.5"/>
          <w:outline w:val="0"/>
          <w:color w:val="0000ff"/>
          <w:u w:val="single" w:color="0000ff"/>
          <w:rtl w:val="0"/>
          <w:lang w:val="sv-SE"/>
          <w14:textFill>
            <w14:solidFill>
              <w14:srgbClr w14:val="0000FF"/>
            </w14:solidFill>
          </w14:textFill>
        </w:rPr>
        <w:t>Honorlock User Guide</w:t>
      </w:r>
      <w:r>
        <w:rPr/>
        <w:fldChar w:fldCharType="end" w:fldLock="0"/>
      </w:r>
      <w:r>
        <w:rPr>
          <w:rStyle w:val="None"/>
          <w:rtl w:val="0"/>
          <w:lang w:val="en-US"/>
        </w:rPr>
        <w:t>.</w:t>
      </w:r>
    </w:p>
    <w:p>
      <w:pPr>
        <w:pStyle w:val="Body A"/>
        <w:numPr>
          <w:ilvl w:val="0"/>
          <w:numId w:val="15"/>
        </w:numPr>
        <w:bidi w:val="0"/>
        <w:spacing w:after="0" w:line="240" w:lineRule="auto"/>
        <w:ind w:right="0"/>
        <w:jc w:val="left"/>
        <w:rPr>
          <w:rtl w:val="0"/>
          <w:lang w:val="en-US"/>
        </w:rPr>
      </w:pPr>
      <w:r>
        <w:rPr>
          <w:rStyle w:val="None A"/>
          <w:rtl w:val="0"/>
          <w:lang w:val="en-US"/>
        </w:rPr>
        <w:t>Students are responsible for testing the functionality of the system well in advance of the remote-proctored exams in their courses so that any troubleshooting required can be accomplished. Check with your exam sponsor/faculty member for practice exams.</w:t>
      </w:r>
    </w:p>
    <w:p>
      <w:pPr>
        <w:pStyle w:val="Body A"/>
        <w:tabs>
          <w:tab w:val="left" w:pos="432"/>
        </w:tabs>
        <w:spacing w:after="0" w:line="240" w:lineRule="auto"/>
        <w:rPr>
          <w:rStyle w:val="None A"/>
        </w:rPr>
      </w:pPr>
    </w:p>
    <w:p>
      <w:pPr>
        <w:pStyle w:val="Body A"/>
        <w:tabs>
          <w:tab w:val="left" w:pos="432"/>
        </w:tabs>
        <w:spacing w:after="0" w:line="240" w:lineRule="auto"/>
        <w:rPr>
          <w:rStyle w:val="None A"/>
        </w:rPr>
      </w:pPr>
      <w:r>
        <w:rPr>
          <w:rStyle w:val="None A"/>
          <w:rtl w:val="0"/>
          <w:lang w:val="en-US"/>
        </w:rPr>
        <w:t>Review the Honorlock video tutorial streaming recording link at:</w:t>
      </w:r>
    </w:p>
    <w:p>
      <w:pPr>
        <w:pStyle w:val="Body A"/>
        <w:tabs>
          <w:tab w:val="left" w:pos="432"/>
        </w:tabs>
        <w:spacing w:after="0" w:line="240" w:lineRule="auto"/>
      </w:pPr>
      <w:r>
        <w:rPr>
          <w:rStyle w:val="Hyperlink.6"/>
          <w:outline w:val="0"/>
          <w:color w:val="0000ff"/>
          <w:u w:val="single" w:color="0000ff"/>
          <w:lang w:val="nl-NL"/>
          <w14:textFill>
            <w14:solidFill>
              <w14:srgbClr w14:val="0000FF"/>
            </w14:solidFill>
          </w14:textFill>
        </w:rPr>
        <w:fldChar w:fldCharType="begin" w:fldLock="0"/>
      </w:r>
      <w:r>
        <w:rPr>
          <w:rStyle w:val="Hyperlink.6"/>
          <w:outline w:val="0"/>
          <w:color w:val="0000ff"/>
          <w:u w:val="single" w:color="0000ff"/>
          <w:lang w:val="nl-NL"/>
          <w14:textFill>
            <w14:solidFill>
              <w14:srgbClr w14:val="0000FF"/>
            </w14:solidFill>
          </w14:textFill>
        </w:rPr>
        <w:instrText xml:space="preserve"> HYPERLINK "https://honorlock.kb.help/how-to-use-honorlock-student/"</w:instrText>
      </w:r>
      <w:r>
        <w:rPr>
          <w:rStyle w:val="Hyperlink.6"/>
          <w:outline w:val="0"/>
          <w:color w:val="0000ff"/>
          <w:u w:val="single" w:color="0000ff"/>
          <w:lang w:val="nl-NL"/>
          <w14:textFill>
            <w14:solidFill>
              <w14:srgbClr w14:val="0000FF"/>
            </w14:solidFill>
          </w14:textFill>
        </w:rPr>
        <w:fldChar w:fldCharType="separate" w:fldLock="0"/>
      </w:r>
      <w:r>
        <w:rPr>
          <w:rStyle w:val="Hyperlink.6"/>
          <w:outline w:val="0"/>
          <w:color w:val="0000ff"/>
          <w:u w:val="single" w:color="0000ff"/>
          <w:rtl w:val="0"/>
          <w:lang w:val="nl-NL"/>
          <w14:textFill>
            <w14:solidFill>
              <w14:srgbClr w14:val="0000FF"/>
            </w14:solidFill>
          </w14:textFill>
        </w:rPr>
        <w:t>https://honorlock.kb.help/how-to-use-honorlock-student/</w:t>
      </w:r>
      <w:r>
        <w:rPr/>
        <w:fldChar w:fldCharType="end" w:fldLock="0"/>
      </w:r>
      <w:r>
        <w:rPr>
          <w:rStyle w:val="None"/>
          <w:rtl w:val="0"/>
          <w:lang w:val="en-US"/>
        </w:rPr>
        <w:t xml:space="preserve"> </w:t>
      </w:r>
    </w:p>
    <w:p>
      <w:pPr>
        <w:pStyle w:val="Body A"/>
        <w:tabs>
          <w:tab w:val="left" w:pos="432"/>
        </w:tabs>
        <w:spacing w:after="0" w:line="240" w:lineRule="auto"/>
        <w:rPr>
          <w:rStyle w:val="None"/>
          <w:b w:val="1"/>
          <w:bCs w:val="1"/>
        </w:rPr>
      </w:pPr>
    </w:p>
    <w:p>
      <w:pPr>
        <w:pStyle w:val="Body A"/>
        <w:rPr>
          <w:rStyle w:val="None A"/>
        </w:rPr>
      </w:pPr>
      <w:r>
        <w:rPr>
          <w:rStyle w:val="None"/>
          <w:b w:val="1"/>
          <w:bCs w:val="1"/>
          <w:outline w:val="0"/>
          <w:color w:val="000000"/>
          <w:u w:color="000000"/>
          <w:rtl w:val="0"/>
          <w:lang w:val="en-US"/>
          <w14:textFill>
            <w14:solidFill>
              <w14:srgbClr w14:val="000000"/>
            </w14:solidFill>
          </w14:textFill>
        </w:rPr>
        <w:t>Test Environment Requirements</w:t>
      </w:r>
      <w:r>
        <w:rPr>
          <w:rStyle w:val="None"/>
          <w:b w:val="1"/>
          <w:bCs w:val="1"/>
          <w:outline w:val="0"/>
          <w:color w:val="000000"/>
          <w:u w:color="000000"/>
          <w14:textFill>
            <w14:solidFill>
              <w14:srgbClr w14:val="000000"/>
            </w14:solidFill>
          </w14:textFill>
        </w:rPr>
        <w:br w:type="textWrapping"/>
      </w:r>
      <w:r>
        <w:rPr>
          <w:rStyle w:val="None"/>
          <w:outline w:val="0"/>
          <w:color w:val="000000"/>
          <w:u w:color="000000"/>
          <w:rtl w:val="0"/>
          <w:lang w:val="en-US"/>
          <w14:textFill>
            <w14:solidFill>
              <w14:srgbClr w14:val="000000"/>
            </w14:solidFill>
          </w14:textFill>
        </w:rPr>
        <w:t>The online test environment should mimic the in-class test environment, and conform to the following:</w:t>
      </w:r>
    </w:p>
    <w:p>
      <w:pPr>
        <w:pStyle w:val="Body A"/>
        <w:ind w:firstLine="720"/>
        <w:rPr>
          <w:rStyle w:val="None"/>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Test Area </w:t>
      </w:r>
    </w:p>
    <w:p>
      <w:pPr>
        <w:pStyle w:val="Body A"/>
        <w:widowControl w:val="1"/>
        <w:numPr>
          <w:ilvl w:val="0"/>
          <w:numId w:val="1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Sit at a clean desk or table (not on a bed or couch).</w:t>
      </w:r>
    </w:p>
    <w:p>
      <w:pPr>
        <w:pStyle w:val="Body A"/>
        <w:widowControl w:val="1"/>
        <w:numPr>
          <w:ilvl w:val="0"/>
          <w:numId w:val="1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 xml:space="preserve">Ensure that lighting in the room is bright enough to be considered "daylight" quality. Overhead lighting is preferred; however, if overhead is not possible, the source of light </w:t>
      </w:r>
      <w:r>
        <w:rPr>
          <w:rStyle w:val="None"/>
          <w:outline w:val="0"/>
          <w:color w:val="000000"/>
          <w:u w:val="single" w:color="000000"/>
          <w:rtl w:val="0"/>
          <w:lang w:val="en-US"/>
          <w14:textFill>
            <w14:solidFill>
              <w14:srgbClr w14:val="000000"/>
            </w14:solidFill>
          </w14:textFill>
        </w:rPr>
        <w:t>should not</w:t>
      </w:r>
      <w:r>
        <w:rPr>
          <w:rStyle w:val="None"/>
          <w:outline w:val="0"/>
          <w:color w:val="000000"/>
          <w:u w:color="000000"/>
          <w:rtl w:val="0"/>
          <w:lang w:val="en-US"/>
          <w14:textFill>
            <w14:solidFill>
              <w14:srgbClr w14:val="000000"/>
            </w14:solidFill>
          </w14:textFill>
        </w:rPr>
        <w:t xml:space="preserve"> be behind you.</w:t>
      </w:r>
    </w:p>
    <w:p>
      <w:pPr>
        <w:pStyle w:val="Body A"/>
        <w:widowControl w:val="1"/>
        <w:numPr>
          <w:ilvl w:val="0"/>
          <w:numId w:val="1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Clear the desk or table of all materials: Students can have a single sheet of 8.5 x 11 inch paper with handwritten or typed notes on the front and back only</w:t>
      </w:r>
    </w:p>
    <w:p>
      <w:pPr>
        <w:pStyle w:val="Body A"/>
        <w:widowControl w:val="1"/>
        <w:numPr>
          <w:ilvl w:val="0"/>
          <w:numId w:val="1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 xml:space="preserve">Use one computer monitor only; dual monitors are not permitted. </w:t>
      </w:r>
    </w:p>
    <w:p>
      <w:pPr>
        <w:pStyle w:val="Body A"/>
        <w:widowControl w:val="1"/>
        <w:numPr>
          <w:ilvl w:val="0"/>
          <w:numId w:val="1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Have no writing on desk or walls or any notes or writing saved as your computer desktop background.</w:t>
      </w:r>
    </w:p>
    <w:p>
      <w:pPr>
        <w:pStyle w:val="Body A"/>
        <w:widowControl w:val="1"/>
        <w:numPr>
          <w:ilvl w:val="0"/>
          <w:numId w:val="1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 xml:space="preserve">No software other than Honorlock and Blackboard should be open unless permitted by the instructor. </w:t>
      </w:r>
    </w:p>
    <w:p>
      <w:pPr>
        <w:pStyle w:val="Body A"/>
        <w:widowControl w:val="1"/>
        <w:numPr>
          <w:ilvl w:val="0"/>
          <w:numId w:val="1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Close all other programs and/or windows on the testing computer before logging in to the proctored test environment.</w:t>
      </w:r>
    </w:p>
    <w:p>
      <w:pPr>
        <w:pStyle w:val="Body A"/>
        <w:widowControl w:val="1"/>
        <w:numPr>
          <w:ilvl w:val="0"/>
          <w:numId w:val="1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Do not have a radio or television playing in the background.</w:t>
      </w:r>
    </w:p>
    <w:p>
      <w:pPr>
        <w:pStyle w:val="Body A"/>
        <w:widowControl w:val="1"/>
        <w:numPr>
          <w:ilvl w:val="0"/>
          <w:numId w:val="1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Do not talk to anyone else</w:t>
      </w:r>
      <w:r>
        <w:rPr>
          <w:rStyle w:val="None"/>
          <w:outline w:val="0"/>
          <w:color w:val="000000"/>
          <w:u w:color="000000"/>
          <w:rtl w:val="0"/>
          <w:lang w:val="en-US"/>
          <w14:textFill>
            <w14:solidFill>
              <w14:srgbClr w14:val="000000"/>
            </w14:solidFill>
          </w14:textFill>
        </w:rPr>
        <w:t>—</w:t>
      </w:r>
      <w:r>
        <w:rPr>
          <w:rStyle w:val="None"/>
          <w:outline w:val="0"/>
          <w:color w:val="000000"/>
          <w:u w:color="000000"/>
          <w:rtl w:val="0"/>
          <w:lang w:val="en-US"/>
          <w14:textFill>
            <w14:solidFill>
              <w14:srgbClr w14:val="000000"/>
            </w14:solidFill>
          </w14:textFill>
        </w:rPr>
        <w:t>you may not communicate with others by any means.</w:t>
      </w:r>
    </w:p>
    <w:p>
      <w:pPr>
        <w:pStyle w:val="Body A"/>
        <w:widowControl w:val="1"/>
        <w:numPr>
          <w:ilvl w:val="0"/>
          <w:numId w:val="1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No other persons except the test-taker is permitted in the room during testing.</w:t>
      </w:r>
    </w:p>
    <w:p>
      <w:pPr>
        <w:pStyle w:val="Body A"/>
        <w:widowControl w:val="1"/>
        <w:numPr>
          <w:ilvl w:val="0"/>
          <w:numId w:val="1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 xml:space="preserve">If a calculator is required, you may use the calculator that comes with the Mac or the Windows operating system only. No physical calculators will be allowed in the testing area. </w:t>
      </w:r>
    </w:p>
    <w:p>
      <w:pPr>
        <w:pStyle w:val="Body A"/>
        <w:ind w:left="720" w:firstLine="0"/>
        <w:rPr>
          <w:rStyle w:val="None A"/>
        </w:rPr>
      </w:pPr>
      <w:r>
        <w:rPr>
          <w:rStyle w:val="None"/>
          <w:outline w:val="0"/>
          <w:color w:val="000000"/>
          <w:u w:color="000000"/>
          <w14:textFill>
            <w14:solidFill>
              <w14:srgbClr w14:val="000000"/>
            </w14:solidFill>
          </w14:textFill>
        </w:rPr>
        <w:br w:type="textWrapping"/>
      </w:r>
      <w:r>
        <w:rPr>
          <w:rStyle w:val="None"/>
          <w:b w:val="1"/>
          <w:bCs w:val="1"/>
          <w:outline w:val="0"/>
          <w:color w:val="000000"/>
          <w:u w:color="000000"/>
          <w:rtl w:val="0"/>
          <w:lang w:val="en-US"/>
          <w14:textFill>
            <w14:solidFill>
              <w14:srgbClr w14:val="000000"/>
            </w14:solidFill>
          </w14:textFill>
        </w:rPr>
        <w:t>Behavior</w:t>
      </w:r>
    </w:p>
    <w:p>
      <w:pPr>
        <w:pStyle w:val="Body A"/>
        <w:widowControl w:val="1"/>
        <w:numPr>
          <w:ilvl w:val="0"/>
          <w:numId w:val="19"/>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Dress as if in a public setting</w:t>
      </w:r>
    </w:p>
    <w:p>
      <w:pPr>
        <w:pStyle w:val="Body A"/>
        <w:widowControl w:val="1"/>
        <w:numPr>
          <w:ilvl w:val="0"/>
          <w:numId w:val="19"/>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 xml:space="preserve">You will be allowed to take a brief bathroom break during the exam. You should not leave the room for any other reason during the exam. Do not take the computer into another room to finish testing (exam must be completed in the same room as the </w:t>
      </w:r>
      <w:r>
        <w:rPr>
          <w:rStyle w:val="None"/>
          <w:rFonts w:ascii="Arial Unicode MS" w:hAnsi="Arial Unicode MS" w:hint="default"/>
          <w:outline w:val="0"/>
          <w:color w:val="000000"/>
          <w:u w:color="000000"/>
          <w:rtl w:val="1"/>
          <w:lang w:val="ar-SA" w:bidi="ar-SA"/>
          <w14:textFill>
            <w14:solidFill>
              <w14:srgbClr w14:val="000000"/>
            </w14:solidFill>
          </w14:textFill>
        </w:rPr>
        <w:t>“</w:t>
      </w:r>
      <w:r>
        <w:rPr>
          <w:rStyle w:val="None"/>
          <w:outline w:val="0"/>
          <w:color w:val="000000"/>
          <w:u w:color="000000"/>
          <w:rtl w:val="0"/>
          <w:lang w:val="en-US"/>
          <w14:textFill>
            <w14:solidFill>
              <w14:srgbClr w14:val="000000"/>
            </w14:solidFill>
          </w14:textFill>
        </w:rPr>
        <w:t>Exam Environment View</w:t>
      </w:r>
      <w:r>
        <w:rPr>
          <w:rStyle w:val="None"/>
          <w:outline w:val="0"/>
          <w:color w:val="000000"/>
          <w:u w:color="000000"/>
          <w:rtl w:val="0"/>
          <w:lang w:val="en-US"/>
          <w14:textFill>
            <w14:solidFill>
              <w14:srgbClr w14:val="000000"/>
            </w14:solidFill>
          </w14:textFill>
        </w:rPr>
        <w:t>”</w:t>
      </w:r>
      <w:r>
        <w:rPr>
          <w:rStyle w:val="None"/>
          <w:outline w:val="0"/>
          <w:color w:val="000000"/>
          <w:u w:color="000000"/>
          <w:rtl w:val="0"/>
          <w:lang w:val="en-US"/>
          <w14:textFill>
            <w14:solidFill>
              <w14:srgbClr w14:val="000000"/>
            </w14:solidFill>
          </w14:textFill>
        </w:rPr>
        <w:t>).</w:t>
      </w:r>
    </w:p>
    <w:p>
      <w:pPr>
        <w:pStyle w:val="Body A"/>
        <w:widowControl w:val="1"/>
        <w:numPr>
          <w:ilvl w:val="0"/>
          <w:numId w:val="19"/>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No headsets, ear plugs, or similar audio devices are permitted</w:t>
      </w:r>
    </w:p>
    <w:p>
      <w:pPr>
        <w:pStyle w:val="Body A"/>
        <w:widowControl w:val="1"/>
        <w:numPr>
          <w:ilvl w:val="0"/>
          <w:numId w:val="19"/>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 xml:space="preserve">Cell phones are not permitted in the exam room. </w:t>
      </w:r>
    </w:p>
    <w:p>
      <w:pPr>
        <w:pStyle w:val="Body A"/>
        <w:widowControl w:val="1"/>
        <w:numPr>
          <w:ilvl w:val="0"/>
          <w:numId w:val="19"/>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 xml:space="preserve">Your entire face </w:t>
      </w:r>
      <w:r>
        <w:rPr>
          <w:rStyle w:val="None"/>
          <w:outline w:val="0"/>
          <w:color w:val="000000"/>
          <w:u w:val="single" w:color="000000"/>
          <w:rtl w:val="0"/>
          <w:lang w:val="en-US"/>
          <w14:textFill>
            <w14:solidFill>
              <w14:srgbClr w14:val="000000"/>
            </w14:solidFill>
          </w14:textFill>
        </w:rPr>
        <w:t>must be visible</w:t>
      </w:r>
      <w:r>
        <w:rPr>
          <w:rStyle w:val="None"/>
          <w:outline w:val="0"/>
          <w:color w:val="000000"/>
          <w:u w:color="000000"/>
          <w:rtl w:val="0"/>
          <w:lang w:val="en-US"/>
          <w14:textFill>
            <w14:solidFill>
              <w14:srgbClr w14:val="000000"/>
            </w14:solidFill>
          </w14:textFill>
        </w:rPr>
        <w:t xml:space="preserve"> throughout the exam. Being out of camera view is considered an exam violation. You should check the thumbnail at the top of the screen to confirm.</w:t>
      </w:r>
    </w:p>
    <w:p>
      <w:pPr>
        <w:pStyle w:val="Body A"/>
        <w:widowControl w:val="1"/>
        <w:numPr>
          <w:ilvl w:val="0"/>
          <w:numId w:val="19"/>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 xml:space="preserve">Your ID photo ID must be readable </w:t>
      </w:r>
    </w:p>
    <w:p>
      <w:pPr>
        <w:pStyle w:val="Body A"/>
        <w:tabs>
          <w:tab w:val="left" w:pos="432"/>
        </w:tabs>
        <w:spacing w:line="240" w:lineRule="auto"/>
        <w:rPr>
          <w:rStyle w:val="None"/>
          <w:b w:val="1"/>
          <w:bCs w:val="1"/>
          <w:outline w:val="0"/>
          <w:color w:val="000000"/>
          <w:u w:color="000000"/>
          <w14:textFill>
            <w14:solidFill>
              <w14:srgbClr w14:val="000000"/>
            </w14:solidFill>
          </w14:textFill>
        </w:rPr>
      </w:pPr>
    </w:p>
    <w:p>
      <w:pPr>
        <w:pStyle w:val="Body A"/>
        <w:tabs>
          <w:tab w:val="left" w:pos="432"/>
        </w:tabs>
        <w:spacing w:line="240" w:lineRule="auto"/>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Test Area Policy Violations</w:t>
      </w:r>
    </w:p>
    <w:p>
      <w:pPr>
        <w:pStyle w:val="Body A"/>
        <w:tabs>
          <w:tab w:val="left" w:pos="432"/>
        </w:tabs>
        <w:spacing w:line="240" w:lineRule="auto"/>
        <w:rPr>
          <w:rStyle w:val="None"/>
          <w:b w:val="1"/>
          <w:bCs w:val="1"/>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These are the consequences of violating test area policies that do not involve cheating</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ff0000"/>
          <w:u w:color="ff0000"/>
          <w:rtl w:val="0"/>
          <w:lang w:val="en-US"/>
          <w14:textFill>
            <w14:solidFill>
              <w14:srgbClr w14:val="FF0000"/>
            </w14:solidFill>
          </w14:textFill>
        </w:rPr>
        <w:t>Allegations of cheating will be adjudicated under the code of academic integrity, with a minimum recommended sanction of a grade of Zero on the exam.</w:t>
      </w:r>
    </w:p>
    <w:p>
      <w:pPr>
        <w:pStyle w:val="List Paragraph"/>
        <w:numPr>
          <w:ilvl w:val="0"/>
          <w:numId w:val="20"/>
        </w:numPr>
        <w:bidi w:val="0"/>
        <w:ind w:right="0"/>
        <w:jc w:val="left"/>
        <w:rPr>
          <w:b w:val="1"/>
          <w:bCs w:val="1"/>
          <w:sz w:val="22"/>
          <w:szCs w:val="22"/>
          <w:rtl w:val="0"/>
          <w:lang w:val="en-US"/>
        </w:rPr>
      </w:pPr>
      <w:r>
        <w:rPr>
          <w:rStyle w:val="None"/>
          <w:b w:val="0"/>
          <w:bCs w:val="0"/>
          <w:outline w:val="0"/>
          <w:color w:val="000000"/>
          <w:sz w:val="22"/>
          <w:szCs w:val="22"/>
          <w:u w:color="000000"/>
          <w:rtl w:val="0"/>
          <w:lang w:val="en-US"/>
          <w14:textFill>
            <w14:solidFill>
              <w14:srgbClr w14:val="000000"/>
            </w14:solidFill>
          </w14:textFill>
        </w:rPr>
        <w:t xml:space="preserve">Minor Violations </w:t>
      </w:r>
      <w:r>
        <w:rPr>
          <w:rStyle w:val="None"/>
          <w:b w:val="0"/>
          <w:bCs w:val="0"/>
          <w:outline w:val="0"/>
          <w:color w:val="000000"/>
          <w:sz w:val="22"/>
          <w:szCs w:val="22"/>
          <w:u w:color="000000"/>
          <w:rtl w:val="0"/>
          <w:lang w:val="en-US"/>
          <w14:textFill>
            <w14:solidFill>
              <w14:srgbClr w14:val="000000"/>
            </w14:solidFill>
          </w14:textFill>
        </w:rPr>
        <w:t xml:space="preserve">– </w:t>
      </w:r>
      <w:r>
        <w:rPr>
          <w:rStyle w:val="None"/>
          <w:b w:val="0"/>
          <w:bCs w:val="0"/>
          <w:outline w:val="0"/>
          <w:color w:val="000000"/>
          <w:sz w:val="22"/>
          <w:szCs w:val="22"/>
          <w:u w:color="000000"/>
          <w:rtl w:val="0"/>
          <w:lang w:val="en-US"/>
          <w14:textFill>
            <w14:solidFill>
              <w14:srgbClr w14:val="000000"/>
            </w14:solidFill>
          </w14:textFill>
        </w:rPr>
        <w:t>radio/TV in the background, someone enters the room, sitting on a couch, any part of face out of camera view briefly (less than 5 minutes in total), second monitor (off) on the desk, improper lighting, using headphones, wearing hats, sunglasses, etc.</w:t>
      </w:r>
    </w:p>
    <w:p>
      <w:pPr>
        <w:pStyle w:val="List Paragraph"/>
        <w:numPr>
          <w:ilvl w:val="1"/>
          <w:numId w:val="20"/>
        </w:numPr>
        <w:bidi w:val="0"/>
        <w:ind w:right="0"/>
        <w:jc w:val="left"/>
        <w:rPr>
          <w:b w:val="1"/>
          <w:bCs w:val="1"/>
          <w:sz w:val="22"/>
          <w:szCs w:val="22"/>
          <w:rtl w:val="0"/>
          <w:lang w:val="en-US"/>
        </w:rPr>
      </w:pPr>
      <w:r>
        <w:rPr>
          <w:rStyle w:val="None"/>
          <w:b w:val="0"/>
          <w:bCs w:val="0"/>
          <w:outline w:val="0"/>
          <w:color w:val="000000"/>
          <w:sz w:val="22"/>
          <w:szCs w:val="22"/>
          <w:u w:color="000000"/>
          <w:rtl w:val="0"/>
          <w:lang w:val="en-US"/>
          <w14:textFill>
            <w14:solidFill>
              <w14:srgbClr w14:val="000000"/>
            </w14:solidFill>
          </w14:textFill>
        </w:rPr>
        <w:t>If you are flagged for a minor violation, you will receive a warning for the first offense. Students who commit minor violations after being warned will be penalized 10% on the exam, and 20% on subsequent occurrences. Minor violations will be counted cumulatively across the entire program.</w:t>
      </w:r>
    </w:p>
    <w:p>
      <w:pPr>
        <w:pStyle w:val="List Paragraph"/>
        <w:numPr>
          <w:ilvl w:val="0"/>
          <w:numId w:val="20"/>
        </w:numPr>
        <w:bidi w:val="0"/>
        <w:ind w:right="0"/>
        <w:jc w:val="left"/>
        <w:rPr>
          <w:b w:val="1"/>
          <w:bCs w:val="1"/>
          <w:sz w:val="22"/>
          <w:szCs w:val="22"/>
          <w:rtl w:val="0"/>
          <w:lang w:val="en-US"/>
        </w:rPr>
      </w:pPr>
      <w:r>
        <w:rPr>
          <w:rStyle w:val="None"/>
          <w:b w:val="0"/>
          <w:bCs w:val="0"/>
          <w:outline w:val="0"/>
          <w:color w:val="000000"/>
          <w:sz w:val="22"/>
          <w:szCs w:val="22"/>
          <w:u w:color="000000"/>
          <w:rtl w:val="0"/>
          <w:lang w:val="en-US"/>
          <w14:textFill>
            <w14:solidFill>
              <w14:srgbClr w14:val="000000"/>
            </w14:solidFill>
          </w14:textFill>
        </w:rPr>
        <w:t>Major Violations - using the phone or other devices, using additional screens, any part of face out of camera view (more than 5 min), communicating with another individual by any means.</w:t>
      </w:r>
    </w:p>
    <w:p>
      <w:pPr>
        <w:pStyle w:val="List Paragraph"/>
        <w:numPr>
          <w:ilvl w:val="1"/>
          <w:numId w:val="20"/>
        </w:numPr>
        <w:bidi w:val="0"/>
        <w:ind w:right="0"/>
        <w:jc w:val="left"/>
        <w:rPr>
          <w:sz w:val="22"/>
          <w:szCs w:val="22"/>
          <w:rtl w:val="0"/>
          <w:lang w:val="en-US"/>
        </w:rPr>
      </w:pPr>
      <w:r>
        <w:rPr>
          <w:rStyle w:val="None"/>
          <w:outline w:val="0"/>
          <w:color w:val="000000"/>
          <w:sz w:val="22"/>
          <w:szCs w:val="22"/>
          <w:u w:color="000000"/>
          <w:rtl w:val="0"/>
          <w:lang w:val="en-US"/>
          <w14:textFill>
            <w14:solidFill>
              <w14:srgbClr w14:val="000000"/>
            </w14:solidFill>
          </w14:textFill>
        </w:rPr>
        <w:t>If you are flagged for a major violation, you will be penalized 20% on the exam, and 40% on subsequent occurrences. In the case of major violations, the student may be referred to the office of academic integrity.</w:t>
      </w:r>
    </w:p>
    <w:p>
      <w:pPr>
        <w:pStyle w:val="Body A"/>
        <w:tabs>
          <w:tab w:val="left" w:pos="432"/>
        </w:tabs>
        <w:spacing w:line="240" w:lineRule="auto"/>
        <w:rPr>
          <w:rStyle w:val="None"/>
          <w:b w:val="1"/>
          <w:bCs w:val="1"/>
          <w:outline w:val="0"/>
          <w:color w:val="000000"/>
          <w:u w:color="000000"/>
          <w14:textFill>
            <w14:solidFill>
              <w14:srgbClr w14:val="000000"/>
            </w14:solidFill>
          </w14:textFill>
        </w:rPr>
      </w:pPr>
    </w:p>
    <w:p>
      <w:pPr>
        <w:pStyle w:val="Body A"/>
        <w:tabs>
          <w:tab w:val="left" w:pos="432"/>
        </w:tabs>
        <w:spacing w:line="240" w:lineRule="auto"/>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Homework and other written material</w:t>
      </w:r>
    </w:p>
    <w:p>
      <w:pPr>
        <w:pStyle w:val="Body A"/>
        <w:tabs>
          <w:tab w:val="left" w:pos="432"/>
        </w:tabs>
        <w:spacing w:line="240" w:lineRule="auto"/>
        <w:ind w:left="270" w:firstLine="0"/>
      </w:pPr>
      <w:r>
        <w:rPr>
          <w:rStyle w:val="None"/>
          <w:outline w:val="0"/>
          <w:color w:val="000000"/>
          <w:u w:color="000000"/>
          <w:rtl w:val="0"/>
          <w:lang w:val="en-US"/>
          <w14:textFill>
            <w14:solidFill>
              <w14:srgbClr w14:val="000000"/>
            </w14:solidFill>
          </w14:textFill>
        </w:rPr>
        <w:t>Written work must comply with the Academic Integrity Policy of the George Washington University policy. Any plagiarized material will receive a grade of 0 and the student may be referred to the office of academic integrity.</w:t>
      </w:r>
    </w:p>
    <w:sectPr>
      <w:headerReference w:type="default" r:id="rId4"/>
      <w:footerReference w:type="default" r:id="rId5"/>
      <w:pgSz w:w="12240" w:h="15840" w:orient="portrait"/>
      <w:pgMar w:top="1080" w:right="1296" w:bottom="1080" w:left="1296" w:header="0" w:footer="14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Calibri Light">
    <w:charset w:val="00"/>
    <w:family w:val="roman"/>
    <w:pitch w:val="default"/>
  </w:font>
  <w:font w:name="Times Roman">
    <w:charset w:val="00"/>
    <w:family w:val="roman"/>
    <w:pitch w:val="default"/>
  </w:font>
  <w:font w:name="Carlito">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sz w:val="16"/>
        <w:szCs w:val="16"/>
        <w:rtl w:val="0"/>
        <w:lang w:val="en-US"/>
      </w:rPr>
      <w:t>Updated Syllabus starting Spring 2024</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D9E2F3"/>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D9E2F3"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num" w:pos="720"/>
        </w:tabs>
        <w:ind w:left="360" w:firstLine="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720"/>
          <w:tab w:val="num" w:pos="1080"/>
        </w:tabs>
        <w:ind w:left="720" w:firstLine="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720"/>
          <w:tab w:val="num" w:pos="1800"/>
        </w:tabs>
        <w:ind w:left="1440" w:firstLine="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720"/>
          <w:tab w:val="num" w:pos="2520"/>
        </w:tabs>
        <w:ind w:left="2160" w:firstLine="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720"/>
          <w:tab w:val="num" w:pos="3240"/>
        </w:tabs>
        <w:ind w:left="2880" w:firstLine="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720"/>
          <w:tab w:val="num" w:pos="3960"/>
        </w:tabs>
        <w:ind w:left="3600" w:firstLine="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720"/>
          <w:tab w:val="num" w:pos="4680"/>
        </w:tabs>
        <w:ind w:left="4320" w:firstLine="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720"/>
          <w:tab w:val="num" w:pos="5400"/>
        </w:tabs>
        <w:ind w:left="5040" w:firstLine="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720"/>
          <w:tab w:val="num" w:pos="6120"/>
        </w:tabs>
        <w:ind w:left="5760" w:firstLine="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ind w:left="3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01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73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45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17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89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1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33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05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bullet"/>
      <w:suff w:val="tab"/>
      <w:lvlText w:val="●"/>
      <w:lvlJc w:val="left"/>
      <w:pPr>
        <w:tabs>
          <w:tab w:val="left" w:pos="432"/>
        </w:tabs>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432"/>
        </w:tabs>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32"/>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32"/>
        </w:tabs>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432"/>
        </w:tabs>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32"/>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32"/>
        </w:tabs>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432"/>
        </w:tabs>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32"/>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7"/>
  </w:abstractNum>
  <w:abstractNum w:abstractNumId="15">
    <w:multiLevelType w:val="hybridMultilevel"/>
    <w:styleLink w:val="Imported Style 7"/>
    <w:lvl w:ilvl="0">
      <w:start w:val="1"/>
      <w:numFmt w:val="bullet"/>
      <w:suff w:val="tab"/>
      <w:lvlText w:val="·"/>
      <w:lvlJc w:val="left"/>
      <w:pPr>
        <w:tabs>
          <w:tab w:val="left" w:pos="72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8"/>
  </w:abstractNum>
  <w:abstractNum w:abstractNumId="17">
    <w:multiLevelType w:val="hybridMultilevel"/>
    <w:styleLink w:val="Imported Style 8"/>
    <w:lvl w:ilvl="0">
      <w:start w:val="1"/>
      <w:numFmt w:val="bullet"/>
      <w:suff w:val="tab"/>
      <w:lvlText w:val="·"/>
      <w:lvlJc w:val="left"/>
      <w:pPr>
        <w:tabs>
          <w:tab w:val="left" w:pos="72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6"/>
    <w:lvlOverride w:ilvl="0">
      <w:lvl w:ilvl="0">
        <w:start w:val="1"/>
        <w:numFmt w:val="bullet"/>
        <w:suff w:val="tab"/>
        <w:lvlText w:val="·"/>
        <w:lvlJc w:val="left"/>
        <w:pPr>
          <w:tabs>
            <w:tab w:val="left" w:pos="432"/>
          </w:tabs>
          <w:ind w:left="1170" w:hanging="45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432"/>
          </w:tabs>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432"/>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432"/>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432"/>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432"/>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432"/>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432"/>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432"/>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footer">
    <w:name w:val="footer"/>
    <w:next w:val="footer"/>
    <w:pPr>
      <w:keepNext w:val="0"/>
      <w:keepLines w:val="0"/>
      <w:pageBreakBefore w:val="0"/>
      <w:widowControl w:val="0"/>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itle">
    <w:name w:val="Title"/>
    <w:next w:val="Body A"/>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0"/>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4"/>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Numbered">
    <w:name w:val="Numbered"/>
    <w:pPr>
      <w:numPr>
        <w:numId w:val="6"/>
      </w:numPr>
    </w:pPr>
  </w:style>
  <w:style w:type="numbering" w:styleId="Imported Style 3">
    <w:name w:val="Imported Style 3"/>
    <w:pPr>
      <w:numPr>
        <w:numId w:val="8"/>
      </w:numPr>
    </w:pPr>
  </w:style>
  <w:style w:type="paragraph" w:styleId="Heading 2">
    <w:name w:val="Heading 2"/>
    <w:next w:val="Body A"/>
    <w:pPr>
      <w:keepNext w:val="0"/>
      <w:keepLines w:val="0"/>
      <w:pageBreakBefore w:val="0"/>
      <w:widowControl w:val="0"/>
      <w:shd w:val="clear" w:color="auto" w:fill="auto"/>
      <w:suppressAutoHyphens w:val="0"/>
      <w:bidi w:val="0"/>
      <w:spacing w:before="100" w:after="100" w:line="240" w:lineRule="auto"/>
      <w:ind w:left="0" w:right="0" w:firstLine="0"/>
      <w:jc w:val="left"/>
      <w:outlineLvl w:val="0"/>
    </w:pPr>
    <w:rPr>
      <w:rFonts w:ascii="Times Roman" w:cs="Arial Unicode MS" w:hAnsi="Times Roman"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4">
    <w:name w:val="Imported Style 4"/>
    <w:pPr>
      <w:numPr>
        <w:numId w:val="10"/>
      </w:numPr>
    </w:p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character" w:styleId="Hyperlink.1">
    <w:name w:val="Hyperlink.1"/>
    <w:basedOn w:val="None"/>
    <w:next w:val="Hyperlink.1"/>
    <w:rPr>
      <w:outline w:val="0"/>
      <w:color w:val="1155cc"/>
      <w:u w:val="single" w:color="1155cc"/>
      <w14:textFill>
        <w14:solidFill>
          <w14:srgbClr w14:val="1155CC"/>
        </w14:solidFill>
      </w14:textFill>
    </w:rPr>
  </w:style>
  <w:style w:type="character" w:styleId="Hyperlink.2">
    <w:name w:val="Hyperlink.2"/>
    <w:basedOn w:val="None"/>
    <w:next w:val="Hyperlink.2"/>
    <w:rPr>
      <w:rFonts w:ascii="Calibri Light" w:cs="Calibri Light" w:hAnsi="Calibri Light" w:eastAsia="Calibri Light"/>
      <w:outline w:val="0"/>
      <w:color w:val="0000ff"/>
      <w:sz w:val="20"/>
      <w:szCs w:val="20"/>
      <w:u w:val="single" w:color="0000ff"/>
      <w14:textFill>
        <w14:solidFill>
          <w14:srgbClr w14:val="0000FF"/>
        </w14:solidFill>
      </w14:textFill>
    </w:rPr>
  </w:style>
  <w:style w:type="numbering" w:styleId="Imported Style 5">
    <w:name w:val="Imported Style 5"/>
    <w:pPr>
      <w:numPr>
        <w:numId w:val="12"/>
      </w:numPr>
    </w:pPr>
  </w:style>
  <w:style w:type="character" w:styleId="Hyperlink.3">
    <w:name w:val="Hyperlink.3"/>
    <w:basedOn w:val="None"/>
    <w:next w:val="Hyperlink.3"/>
    <w:rPr>
      <w:rFonts w:ascii="Calibri Light" w:cs="Calibri Light" w:hAnsi="Calibri Light" w:eastAsia="Calibri Light"/>
      <w:outline w:val="0"/>
      <w:color w:val="1155cc"/>
      <w:sz w:val="20"/>
      <w:szCs w:val="20"/>
      <w:u w:val="single" w:color="1155cc"/>
      <w14:textFill>
        <w14:solidFill>
          <w14:srgbClr w14:val="1155CC"/>
        </w14:solidFill>
      </w14:textFill>
    </w:rPr>
  </w:style>
  <w:style w:type="character" w:styleId="Hyperlink.4">
    <w:name w:val="Hyperlink.4"/>
    <w:basedOn w:val="None"/>
    <w:next w:val="Hyperlink.4"/>
    <w:rPr>
      <w:rFonts w:ascii="Calibri Light" w:cs="Calibri Light" w:hAnsi="Calibri Light" w:eastAsia="Calibri Light"/>
      <w:outline w:val="0"/>
      <w:color w:val="1155cc"/>
      <w:sz w:val="20"/>
      <w:szCs w:val="20"/>
      <w:u w:color="1155cc"/>
      <w14:textFill>
        <w14:solidFill>
          <w14:srgbClr w14:val="1155CC"/>
        </w14:solidFill>
      </w14:textFill>
    </w:rPr>
  </w:style>
  <w:style w:type="numbering" w:styleId="Imported Style 6">
    <w:name w:val="Imported Style 6"/>
    <w:pPr>
      <w:numPr>
        <w:numId w:val="14"/>
      </w:numPr>
    </w:pPr>
  </w:style>
  <w:style w:type="character" w:styleId="Hyperlink.5">
    <w:name w:val="Hyperlink.5"/>
    <w:basedOn w:val="None"/>
    <w:next w:val="Hyperlink.5"/>
    <w:rPr>
      <w:rFonts w:ascii="Calibri" w:cs="Calibri" w:hAnsi="Calibri" w:eastAsia="Calibri"/>
      <w:outline w:val="0"/>
      <w:color w:val="0000ff"/>
      <w:u w:val="single" w:color="0000ff"/>
      <w:lang w:val="sv-SE"/>
      <w14:textFill>
        <w14:solidFill>
          <w14:srgbClr w14:val="0000FF"/>
        </w14:solidFill>
      </w14:textFill>
    </w:rPr>
  </w:style>
  <w:style w:type="character" w:styleId="Hyperlink.6">
    <w:name w:val="Hyperlink.6"/>
    <w:basedOn w:val="None"/>
    <w:next w:val="Hyperlink.6"/>
    <w:rPr>
      <w:outline w:val="0"/>
      <w:color w:val="0000ff"/>
      <w:u w:val="single" w:color="0000ff"/>
      <w:lang w:val="nl-NL"/>
      <w14:textFill>
        <w14:solidFill>
          <w14:srgbClr w14:val="0000FF"/>
        </w14:solidFill>
      </w14:textFill>
    </w:rPr>
  </w:style>
  <w:style w:type="numbering" w:styleId="Imported Style 7">
    <w:name w:val="Imported Style 7"/>
    <w:pPr>
      <w:numPr>
        <w:numId w:val="16"/>
      </w:numPr>
    </w:pPr>
  </w:style>
  <w:style w:type="numbering" w:styleId="Imported Style 8">
    <w:name w:val="Imported Style 8"/>
    <w:pPr>
      <w:numPr>
        <w:numId w:val="1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