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b w:val="0"/>
          <w:bCs w:val="0"/>
          <w:sz w:val="16"/>
          <w:szCs w:val="16"/>
        </w:rPr>
      </w:pPr>
      <w:r>
        <w:rPr>
          <w:rFonts w:ascii="Calibri" w:hAnsi="Calibri"/>
          <w:b w:val="0"/>
          <w:bCs w:val="0"/>
          <w:sz w:val="16"/>
          <w:szCs w:val="16"/>
          <w:rtl w:val="0"/>
          <w:lang w:val="en-US"/>
        </w:rPr>
        <w:t>THE GEORGE WASHINGTON UNIVERSITY</w:t>
      </w:r>
    </w:p>
    <w:p>
      <w:pPr>
        <w:pStyle w:val="Title"/>
        <w:rPr>
          <w:rFonts w:ascii="Calibri" w:cs="Calibri" w:hAnsi="Calibri" w:eastAsia="Calibri"/>
          <w:b w:val="0"/>
          <w:bCs w:val="0"/>
          <w:sz w:val="16"/>
          <w:szCs w:val="16"/>
        </w:rPr>
      </w:pPr>
      <w:r>
        <w:rPr>
          <w:rFonts w:ascii="Calibri" w:hAnsi="Calibri"/>
          <w:b w:val="0"/>
          <w:bCs w:val="0"/>
          <w:sz w:val="16"/>
          <w:szCs w:val="16"/>
          <w:rtl w:val="0"/>
          <w:lang w:val="en-US"/>
        </w:rPr>
        <w:t>School of Engineering and Applied Science</w:t>
      </w:r>
    </w:p>
    <w:p>
      <w:pPr>
        <w:pStyle w:val="Title"/>
        <w:rPr>
          <w:rFonts w:ascii="Calibri" w:cs="Calibri" w:hAnsi="Calibri" w:eastAsia="Calibri"/>
          <w:b w:val="0"/>
          <w:bCs w:val="0"/>
          <w:sz w:val="16"/>
          <w:szCs w:val="16"/>
        </w:rPr>
      </w:pPr>
      <w:r>
        <w:rPr>
          <w:rFonts w:ascii="Calibri" w:hAnsi="Calibri"/>
          <w:b w:val="0"/>
          <w:bCs w:val="0"/>
          <w:sz w:val="16"/>
          <w:szCs w:val="16"/>
          <w:rtl w:val="0"/>
          <w:lang w:val="en-US"/>
        </w:rPr>
        <w:t>Online Programs Office</w:t>
      </w:r>
    </w:p>
    <w:p>
      <w:pPr>
        <w:pStyle w:val="Title"/>
        <w:rPr>
          <w:rFonts w:ascii="Calibri" w:cs="Calibri" w:hAnsi="Calibri" w:eastAsia="Calibri"/>
          <w:b w:val="0"/>
          <w:bCs w:val="0"/>
        </w:rPr>
      </w:pPr>
    </w:p>
    <w:p>
      <w:pPr>
        <w:pStyle w:val="Title"/>
        <w:rPr>
          <w:rFonts w:ascii="Calibri" w:cs="Calibri" w:hAnsi="Calibri" w:eastAsia="Calibri"/>
        </w:rPr>
      </w:pPr>
      <w:r>
        <w:rPr>
          <w:rFonts w:ascii="Calibri" w:hAnsi="Calibri"/>
          <w:rtl w:val="0"/>
          <w:lang w:val="en-US"/>
        </w:rPr>
        <w:t>Syllabus for</w:t>
      </w:r>
    </w:p>
    <w:p>
      <w:pPr>
        <w:pStyle w:val="Title"/>
        <w:rPr>
          <w:rFonts w:ascii="Calibri" w:cs="Calibri" w:hAnsi="Calibri" w:eastAsia="Calibri"/>
        </w:rPr>
      </w:pPr>
      <w:r>
        <w:rPr>
          <w:u w:color="c00000"/>
          <w:rtl w:val="0"/>
          <w:lang w:val="en-US"/>
        </w:rPr>
        <w:t>SEAS</w:t>
      </w:r>
      <w:r>
        <w:rPr>
          <w:u w:color="c00000"/>
          <w:rtl w:val="0"/>
          <w:lang w:val="en-US"/>
        </w:rPr>
        <w:t xml:space="preserve"> </w:t>
      </w:r>
      <w:r>
        <w:rPr>
          <w:u w:color="c00000"/>
          <w:rtl w:val="0"/>
          <w:lang w:val="en-US"/>
        </w:rPr>
        <w:t>8414</w:t>
      </w:r>
      <w:r>
        <w:rPr>
          <w:u w:color="c00000"/>
          <w:rtl w:val="0"/>
          <w:lang w:val="en-US"/>
        </w:rPr>
        <w:t>-</w:t>
      </w:r>
      <w:r>
        <w:rPr>
          <w:u w:color="c00000"/>
          <w:rtl w:val="0"/>
          <w:lang w:val="en-US"/>
        </w:rPr>
        <w:t>DC8</w:t>
      </w:r>
    </w:p>
    <w:p>
      <w:pPr>
        <w:pStyle w:val="Title"/>
        <w:rPr>
          <w:rFonts w:ascii="Calibri" w:cs="Calibri" w:hAnsi="Calibri" w:eastAsia="Calibri"/>
        </w:rPr>
      </w:pPr>
      <w:r>
        <w:rPr>
          <w:u w:color="c00000"/>
          <w:rtl w:val="0"/>
          <w:lang w:val="en-US"/>
        </w:rPr>
        <w:t>Analytical Tools for Cyber Analytics</w:t>
      </w:r>
    </w:p>
    <w:p>
      <w:pPr>
        <w:pStyle w:val="Title"/>
        <w:rPr>
          <w:rFonts w:ascii="Calibri" w:cs="Calibri" w:hAnsi="Calibri" w:eastAsia="Calibri"/>
          <w:b w:val="0"/>
          <w:bCs w:val="0"/>
          <w:outline w:val="0"/>
          <w:color w:val="70ad47"/>
          <w:u w:color="70ad47"/>
          <w14:textFill>
            <w14:solidFill>
              <w14:srgbClr w14:val="70AD47"/>
            </w14:solidFill>
          </w14:textFill>
        </w:rPr>
      </w:pPr>
      <w:r>
        <w:rPr>
          <w:u w:color="c00000"/>
          <w:rtl w:val="0"/>
          <w:lang w:val="en-US"/>
        </w:rPr>
        <w:t>Summer</w:t>
      </w:r>
      <w:r>
        <w:rPr>
          <w:u w:color="c00000"/>
          <w:rtl w:val="0"/>
          <w:lang w:val="en-US"/>
        </w:rPr>
        <w:t xml:space="preserve"> 2025</w:t>
      </w:r>
    </w:p>
    <w:p>
      <w:pPr>
        <w:pStyle w:val="Body"/>
        <w:spacing w:after="0" w:line="240" w:lineRule="auto"/>
        <w:rPr>
          <w:sz w:val="20"/>
          <w:szCs w:val="20"/>
        </w:rPr>
      </w:pPr>
      <w:r>
        <w:rPr>
          <w:b w:val="1"/>
          <w:bCs w:val="1"/>
          <w:sz w:val="20"/>
          <w:szCs w:val="20"/>
          <w:rtl w:val="0"/>
          <w:lang w:val="es-ES_tradnl"/>
        </w:rPr>
        <w:t>Instructor:</w:t>
      </w:r>
      <w:r>
        <w:rPr>
          <w:sz w:val="20"/>
          <w:szCs w:val="20"/>
          <w:rtl w:val="0"/>
        </w:rPr>
        <w:t xml:space="preserve"> </w:t>
        <w:tab/>
        <w:tab/>
      </w:r>
      <w:r>
        <w:rPr>
          <w:b w:val="1"/>
          <w:bCs w:val="1"/>
          <w:u w:color="c00000"/>
          <w:rtl w:val="0"/>
          <w:lang w:val="en-US"/>
        </w:rPr>
        <w:t>Ravi Mallarapu</w:t>
      </w:r>
    </w:p>
    <w:p>
      <w:pPr>
        <w:pStyle w:val="Body"/>
        <w:spacing w:after="0" w:line="240" w:lineRule="auto"/>
        <w:rPr>
          <w:sz w:val="20"/>
          <w:szCs w:val="20"/>
        </w:rPr>
      </w:pPr>
      <w:r>
        <w:rPr>
          <w:b w:val="1"/>
          <w:bCs w:val="1"/>
          <w:sz w:val="20"/>
          <w:szCs w:val="20"/>
          <w:rtl w:val="0"/>
          <w:lang w:val="de-DE"/>
        </w:rPr>
        <w:t>eMail</w:t>
      </w:r>
      <w:r>
        <w:rPr>
          <w:sz w:val="20"/>
          <w:szCs w:val="20"/>
          <w:rtl w:val="0"/>
        </w:rPr>
        <w:t>:</w:t>
        <w:tab/>
        <w:tab/>
        <w:tab/>
      </w:r>
      <w:r>
        <w:rPr>
          <w:b w:val="1"/>
          <w:bCs w:val="1"/>
          <w:u w:color="c00000"/>
          <w:rtl w:val="0"/>
          <w:lang w:val="en-US"/>
        </w:rPr>
        <w:t>mravi</w:t>
      </w:r>
      <w:r>
        <w:rPr>
          <w:b w:val="1"/>
          <w:bCs w:val="1"/>
          <w:u w:color="c00000"/>
          <w:rtl w:val="0"/>
        </w:rPr>
        <w:t>@gwu.edu</w:t>
      </w:r>
      <w:r>
        <w:rPr>
          <w:outline w:val="0"/>
          <w:color w:val="00b050"/>
          <w:sz w:val="20"/>
          <w:szCs w:val="20"/>
          <w:u w:color="00b050"/>
          <w14:textFill>
            <w14:solidFill>
              <w14:srgbClr w14:val="00B050"/>
            </w14:solidFill>
          </w14:textFill>
        </w:rPr>
        <w:br w:type="textWrapping"/>
      </w:r>
      <w:r>
        <w:rPr>
          <w:b w:val="1"/>
          <w:bCs w:val="1"/>
          <w:sz w:val="20"/>
          <w:szCs w:val="20"/>
          <w:rtl w:val="0"/>
          <w:lang w:val="en-US"/>
        </w:rPr>
        <w:t>Credit Hours</w:t>
      </w:r>
      <w:r>
        <w:rPr>
          <w:sz w:val="20"/>
          <w:szCs w:val="20"/>
          <w:rtl w:val="0"/>
        </w:rPr>
        <w:t>:</w:t>
        <w:tab/>
        <w:tab/>
        <w:t xml:space="preserve">3 credit hours </w:t>
      </w:r>
      <w:r>
        <w:rPr>
          <w:sz w:val="20"/>
          <w:szCs w:val="20"/>
        </w:rPr>
        <w:br w:type="textWrapping"/>
      </w:r>
      <w:r>
        <w:rPr>
          <w:b w:val="1"/>
          <w:bCs w:val="1"/>
          <w:sz w:val="20"/>
          <w:szCs w:val="20"/>
          <w:rtl w:val="0"/>
          <w:lang w:val="en-US"/>
        </w:rPr>
        <w:t>Course Website</w:t>
      </w:r>
      <w:r>
        <w:rPr>
          <w:sz w:val="20"/>
          <w:szCs w:val="20"/>
          <w:rtl w:val="0"/>
        </w:rPr>
        <w:t>:</w:t>
        <w:tab/>
        <w:tab/>
        <w:t xml:space="preserve">On Blackboard </w:t>
      </w:r>
      <w:r>
        <w:rPr>
          <w:sz w:val="20"/>
          <w:szCs w:val="20"/>
        </w:rPr>
        <w:br w:type="textWrapping"/>
      </w:r>
      <w:r>
        <w:rPr>
          <w:b w:val="1"/>
          <w:bCs w:val="1"/>
          <w:sz w:val="20"/>
          <w:szCs w:val="20"/>
          <w:rtl w:val="0"/>
          <w:lang w:val="en-US"/>
        </w:rPr>
        <w:t>Class Time and Dates:</w:t>
      </w:r>
    </w:p>
    <w:p>
      <w:pPr>
        <w:pStyle w:val="Body"/>
        <w:numPr>
          <w:ilvl w:val="0"/>
          <w:numId w:val="2"/>
        </w:numPr>
        <w:bidi w:val="0"/>
        <w:spacing w:after="0" w:line="240" w:lineRule="auto"/>
        <w:ind w:right="0"/>
        <w:jc w:val="left"/>
        <w:rPr>
          <w:sz w:val="20"/>
          <w:szCs w:val="20"/>
          <w:rtl w:val="0"/>
          <w:lang w:val="en-US"/>
        </w:rPr>
      </w:pPr>
      <w:r>
        <w:rPr>
          <w:sz w:val="20"/>
          <w:szCs w:val="20"/>
          <w:rtl w:val="0"/>
          <w:lang w:val="en-US"/>
        </w:rPr>
        <w:t>Day and Time:</w:t>
      </w:r>
      <w:r>
        <w:rPr>
          <w:outline w:val="0"/>
          <w:color w:val="ff2600"/>
          <w:sz w:val="20"/>
          <w:szCs w:val="20"/>
          <w:rtl w:val="0"/>
          <w14:textFill>
            <w14:solidFill>
              <w14:srgbClr w14:val="FF2600"/>
            </w14:solidFill>
          </w14:textFill>
        </w:rPr>
        <w:t xml:space="preserve"> </w:t>
      </w:r>
      <w:r>
        <w:rPr>
          <w:b w:val="1"/>
          <w:bCs w:val="1"/>
          <w:sz w:val="20"/>
          <w:szCs w:val="20"/>
          <w:rtl w:val="0"/>
          <w:lang w:val="en-US"/>
        </w:rPr>
        <w:t>Saturday, 9:00 to 12:10 pm</w:t>
      </w:r>
      <w:r>
        <w:rPr>
          <w:rFonts w:ascii="Carlito" w:hAnsi="Carlito"/>
          <w:b w:val="1"/>
          <w:bCs w:val="1"/>
          <w:sz w:val="20"/>
          <w:szCs w:val="20"/>
          <w:rtl w:val="0"/>
        </w:rPr>
        <w:t xml:space="preserve"> </w:t>
      </w:r>
      <w:r>
        <w:rPr>
          <w:b w:val="1"/>
          <w:bCs w:val="1"/>
          <w:sz w:val="20"/>
          <w:szCs w:val="20"/>
          <w:rtl w:val="0"/>
          <w:lang w:val="en-US"/>
        </w:rPr>
        <w:t>(Eastern)</w:t>
      </w:r>
    </w:p>
    <w:p>
      <w:pPr>
        <w:pStyle w:val="Body"/>
        <w:numPr>
          <w:ilvl w:val="0"/>
          <w:numId w:val="2"/>
        </w:numPr>
        <w:bidi w:val="0"/>
        <w:spacing w:after="0" w:line="240" w:lineRule="auto"/>
        <w:ind w:right="0"/>
        <w:jc w:val="left"/>
        <w:rPr>
          <w:sz w:val="20"/>
          <w:szCs w:val="20"/>
          <w:rtl w:val="0"/>
          <w:lang w:val="de-DE"/>
        </w:rPr>
      </w:pPr>
      <w:r>
        <w:rPr>
          <w:sz w:val="20"/>
          <w:szCs w:val="20"/>
          <w:rtl w:val="0"/>
          <w:lang w:val="de-DE"/>
        </w:rPr>
        <w:t xml:space="preserve">All Class Meeting Dates: </w:t>
      </w:r>
      <w:r>
        <w:rPr>
          <w:b w:val="1"/>
          <w:bCs w:val="1"/>
          <w:sz w:val="22"/>
          <w:szCs w:val="22"/>
          <w:u w:color="c00000"/>
          <w:rtl w:val="0"/>
        </w:rPr>
        <w:t>Jun. 14, 21, 28; Jul. 12, 19, 26; Aug. 2, 9, 16, 23</w:t>
      </w:r>
    </w:p>
    <w:p>
      <w:pPr>
        <w:pStyle w:val="List Paragraph"/>
        <w:numPr>
          <w:ilvl w:val="0"/>
          <w:numId w:val="3"/>
        </w:numPr>
        <w:bidi w:val="0"/>
        <w:ind w:right="0"/>
        <w:jc w:val="left"/>
        <w:rPr>
          <w:sz w:val="20"/>
          <w:szCs w:val="20"/>
          <w:rtl w:val="0"/>
          <w:lang w:val="en-US"/>
        </w:rPr>
      </w:pPr>
      <w:r>
        <w:rPr>
          <w:sz w:val="20"/>
          <w:szCs w:val="20"/>
          <w:rtl w:val="0"/>
          <w:lang w:val="en-US"/>
        </w:rPr>
        <w:t>Attendance is expected at all sessions. If an absence from a class meeting is needed (due to family/medical or work-related emergency), students must contact the instructor in advance.</w:t>
      </w:r>
    </w:p>
    <w:p>
      <w:pPr>
        <w:pStyle w:val="Body"/>
        <w:numPr>
          <w:ilvl w:val="0"/>
          <w:numId w:val="2"/>
        </w:numPr>
        <w:bidi w:val="0"/>
        <w:spacing w:after="0" w:line="240" w:lineRule="auto"/>
        <w:ind w:right="0"/>
        <w:jc w:val="left"/>
        <w:rPr>
          <w:sz w:val="20"/>
          <w:szCs w:val="20"/>
          <w:rtl w:val="0"/>
          <w:lang w:val="en-US"/>
        </w:rPr>
      </w:pPr>
      <w:r>
        <w:rPr>
          <w:sz w:val="20"/>
          <w:szCs w:val="20"/>
          <w:rtl w:val="0"/>
          <w:lang w:val="en-US"/>
        </w:rPr>
        <w:t xml:space="preserve">Online classes are conducted via Zoom; Links are provided in Blackboard. </w:t>
      </w:r>
    </w:p>
    <w:p>
      <w:pPr>
        <w:pStyle w:val="Body"/>
        <w:numPr>
          <w:ilvl w:val="0"/>
          <w:numId w:val="2"/>
        </w:numPr>
        <w:bidi w:val="0"/>
        <w:spacing w:after="0" w:line="240" w:lineRule="auto"/>
        <w:ind w:right="0"/>
        <w:jc w:val="left"/>
        <w:rPr>
          <w:sz w:val="20"/>
          <w:szCs w:val="20"/>
          <w:rtl w:val="0"/>
          <w:lang w:val="en-US"/>
        </w:rPr>
      </w:pPr>
      <w:r>
        <w:rPr>
          <w:sz w:val="20"/>
          <w:szCs w:val="20"/>
          <w:rtl w:val="0"/>
          <w:lang w:val="en-US"/>
        </w:rPr>
        <w:t xml:space="preserve">Zoom link for Office Hours: </w:t>
      </w:r>
      <w:r>
        <w:rPr>
          <w:sz w:val="20"/>
          <w:szCs w:val="20"/>
          <w:rtl w:val="0"/>
        </w:rPr>
        <w:t xml:space="preserve"> </w:t>
      </w:r>
      <w:r>
        <w:rPr>
          <w:b w:val="1"/>
          <w:bCs w:val="1"/>
          <w:sz w:val="22"/>
          <w:szCs w:val="22"/>
          <w:u w:color="c00000"/>
          <w:rtl w:val="0"/>
        </w:rPr>
        <w:t>h</w:t>
      </w:r>
      <w:r>
        <w:rPr>
          <w:b w:val="1"/>
          <w:bCs w:val="1"/>
          <w:sz w:val="22"/>
          <w:szCs w:val="22"/>
          <w:u w:color="c00000"/>
          <w:rtl w:val="0"/>
          <w:lang w:val="en-US"/>
        </w:rPr>
        <w:t>tt</w:t>
      </w:r>
      <w:r>
        <w:rPr>
          <w:b w:val="1"/>
          <w:bCs w:val="1"/>
          <w:sz w:val="22"/>
          <w:szCs w:val="22"/>
          <w:u w:color="c00000"/>
          <w:rtl w:val="0"/>
        </w:rPr>
        <w:t>ps://gwu-edu.zoom.us/my/mallarapu</w:t>
      </w:r>
      <w:r>
        <w:rPr>
          <w:sz w:val="20"/>
          <w:szCs w:val="20"/>
          <w:rtl w:val="0"/>
        </w:rPr>
        <w:t xml:space="preserve"> </w:t>
      </w:r>
    </w:p>
    <w:p>
      <w:pPr>
        <w:pStyle w:val="Body"/>
        <w:spacing w:after="0" w:line="240" w:lineRule="auto"/>
        <w:rPr>
          <w:sz w:val="20"/>
          <w:szCs w:val="20"/>
        </w:rPr>
      </w:pPr>
    </w:p>
    <w:p>
      <w:pPr>
        <w:pStyle w:val="Body"/>
        <w:spacing w:after="0" w:line="240" w:lineRule="auto"/>
        <w:rPr>
          <w:sz w:val="20"/>
          <w:szCs w:val="20"/>
        </w:rPr>
      </w:pPr>
      <w:r>
        <w:rPr>
          <w:b w:val="1"/>
          <w:bCs w:val="1"/>
          <w:sz w:val="20"/>
          <w:szCs w:val="20"/>
          <w:rtl w:val="0"/>
          <w:lang w:val="en-US"/>
        </w:rPr>
        <w:t>Office Hours:</w:t>
      </w:r>
      <w:r>
        <w:rPr>
          <w:sz w:val="20"/>
          <w:szCs w:val="20"/>
          <w:rtl w:val="0"/>
          <w:lang w:val="en-US"/>
        </w:rPr>
        <w:t xml:space="preserve"> For 3 hours every week, I will be available for drop-in office hours, as follows:</w:t>
      </w:r>
    </w:p>
    <w:p>
      <w:pPr>
        <w:pStyle w:val="List Paragraph"/>
        <w:numPr>
          <w:ilvl w:val="0"/>
          <w:numId w:val="5"/>
        </w:numPr>
        <w:bidi w:val="0"/>
        <w:ind w:right="0"/>
        <w:jc w:val="left"/>
        <w:rPr>
          <w:b w:val="1"/>
          <w:bCs w:val="1"/>
          <w:sz w:val="20"/>
          <w:szCs w:val="20"/>
          <w:rtl w:val="0"/>
          <w:lang w:val="en-US"/>
        </w:rPr>
      </w:pPr>
      <w:r>
        <w:rPr>
          <w:b w:val="1"/>
          <w:bCs w:val="1"/>
          <w:sz w:val="20"/>
          <w:szCs w:val="20"/>
          <w:rtl w:val="0"/>
          <w:lang w:val="en-US"/>
        </w:rPr>
        <w:t>Every Thursday, 3pm - 6pm ET</w:t>
      </w:r>
    </w:p>
    <w:p>
      <w:pPr>
        <w:pStyle w:val="List Paragraph"/>
        <w:rPr>
          <w:sz w:val="20"/>
          <w:szCs w:val="20"/>
        </w:rPr>
      </w:pPr>
      <w:r>
        <w:rPr>
          <w:sz w:val="20"/>
          <w:szCs w:val="20"/>
        </w:rPr>
        <w:tab/>
      </w:r>
    </w:p>
    <w:p>
      <w:pPr>
        <w:pStyle w:val="Body"/>
        <w:spacing w:after="0" w:line="240" w:lineRule="auto"/>
        <w:rPr>
          <w:b w:val="1"/>
          <w:bCs w:val="1"/>
          <w:sz w:val="20"/>
          <w:szCs w:val="20"/>
        </w:rPr>
      </w:pPr>
      <w:r>
        <w:rPr>
          <w:b w:val="1"/>
          <w:bCs w:val="1"/>
          <w:sz w:val="20"/>
          <w:szCs w:val="20"/>
          <w:rtl w:val="0"/>
          <w:lang w:val="en-US"/>
        </w:rPr>
        <w:t>Bulletin Description of the Course:</w:t>
      </w:r>
    </w:p>
    <w:p>
      <w:pPr>
        <w:pStyle w:val="Body"/>
        <w:spacing w:after="0" w:line="240" w:lineRule="auto"/>
        <w:rPr>
          <w:sz w:val="20"/>
          <w:szCs w:val="20"/>
        </w:rPr>
      </w:pPr>
      <w:r>
        <w:rPr>
          <w:sz w:val="20"/>
          <w:szCs w:val="20"/>
          <w:rtl w:val="0"/>
          <w:lang w:val="en-US"/>
        </w:rPr>
        <w:t>Analytical Tools for Cyber Analytics introduces the collection, processing, visualization, and machine-assisted analysis of network traffic, system logs, malware features, vulnerabilities, and threat intelligence. Students will learn to deploy Docker-containerized Security Information and Event Management (SIEM), Endpoint Detection and Response (EDR), network monitoring, and threat intelligence platforms on Amazon Web Services (AWS), then ingest and preprocess real-world datasets</w:t>
      </w:r>
      <w:r>
        <w:rPr>
          <w:sz w:val="20"/>
          <w:szCs w:val="20"/>
          <w:rtl w:val="0"/>
          <w:lang w:val="en-US"/>
        </w:rPr>
        <w:t>—</w:t>
      </w:r>
      <w:r>
        <w:rPr>
          <w:sz w:val="20"/>
          <w:szCs w:val="20"/>
          <w:rtl w:val="0"/>
          <w:lang w:val="en-US"/>
        </w:rPr>
        <w:t>packet capture files (PCAPs), network flow records (NetFlow/IPFIX), system logs, Common Vulnerabilities and Exposures (CVEs), indicators of compromise (IOC) feeds, and malware feature sets</w:t>
      </w:r>
      <w:r>
        <w:rPr>
          <w:sz w:val="20"/>
          <w:szCs w:val="20"/>
          <w:rtl w:val="0"/>
          <w:lang w:val="en-US"/>
        </w:rPr>
        <w:t>—</w:t>
      </w:r>
      <w:r>
        <w:rPr>
          <w:sz w:val="20"/>
          <w:szCs w:val="20"/>
          <w:rtl w:val="0"/>
          <w:lang w:val="en-US"/>
        </w:rPr>
        <w:t>using the Python programming language, automated machine learning (AutoML) frameworks, and reinforcement learning techniques.</w:t>
      </w:r>
    </w:p>
    <w:p>
      <w:pPr>
        <w:pStyle w:val="Body"/>
        <w:spacing w:after="0" w:line="240" w:lineRule="auto"/>
      </w:pPr>
      <w:r>
        <w:rPr>
          <w:b w:val="1"/>
          <w:bCs w:val="1"/>
          <w:sz w:val="20"/>
          <w:szCs w:val="20"/>
        </w:rPr>
        <w:br w:type="textWrapping"/>
      </w:r>
    </w:p>
    <w:p>
      <w:pPr>
        <w:pStyle w:val="Body"/>
        <w:spacing w:after="0" w:line="240" w:lineRule="auto"/>
        <w:rPr>
          <w:b w:val="1"/>
          <w:bCs w:val="1"/>
          <w:outline w:val="0"/>
          <w:color w:val="00b050"/>
          <w:sz w:val="20"/>
          <w:szCs w:val="20"/>
          <w:u w:color="00b050"/>
          <w14:textFill>
            <w14:solidFill>
              <w14:srgbClr w14:val="00B050"/>
            </w14:solidFill>
          </w14:textFill>
        </w:rPr>
      </w:pPr>
      <w:r>
        <w:rPr>
          <w:b w:val="1"/>
          <w:bCs w:val="1"/>
          <w:sz w:val="20"/>
          <w:szCs w:val="20"/>
          <w:rtl w:val="0"/>
          <w:lang w:val="en-US"/>
        </w:rPr>
        <w:t>Course Learning Objectives</w:t>
      </w:r>
      <w:r>
        <w:rPr>
          <w:sz w:val="20"/>
          <w:szCs w:val="20"/>
          <w:rtl w:val="0"/>
        </w:rPr>
        <w:t>:</w:t>
      </w:r>
      <w:r>
        <w:rPr>
          <w:b w:val="1"/>
          <w:bCs w:val="1"/>
          <w:sz w:val="20"/>
          <w:szCs w:val="20"/>
          <w:rtl w:val="0"/>
        </w:rPr>
        <w:t xml:space="preserve"> </w:t>
      </w:r>
      <w:r>
        <w:rPr>
          <w:b w:val="1"/>
          <w:bCs w:val="1"/>
          <w:outline w:val="0"/>
          <w:color w:val="00b050"/>
          <w:sz w:val="20"/>
          <w:szCs w:val="20"/>
          <w:u w:color="00b050"/>
          <w:rtl w:val="0"/>
          <w14:textFill>
            <w14:solidFill>
              <w14:srgbClr w14:val="00B050"/>
            </w14:solidFill>
          </w14:textFill>
        </w:rPr>
        <w:t xml:space="preserve"> </w:t>
      </w:r>
    </w:p>
    <w:p>
      <w:pPr>
        <w:pStyle w:val="Body"/>
        <w:spacing w:after="0" w:line="240" w:lineRule="auto"/>
        <w:rPr>
          <w:sz w:val="20"/>
          <w:szCs w:val="20"/>
        </w:rPr>
      </w:pPr>
      <w:r>
        <w:rPr>
          <w:sz w:val="20"/>
          <w:szCs w:val="20"/>
          <w:rtl w:val="0"/>
          <w:lang w:val="en-US"/>
        </w:rPr>
        <w:t>Upon completing the course, students will know how to:</w:t>
      </w:r>
    </w:p>
    <w:p>
      <w:pPr>
        <w:pStyle w:val="Body"/>
        <w:spacing w:after="0" w:line="240" w:lineRule="auto"/>
        <w:rPr>
          <w:sz w:val="20"/>
          <w:szCs w:val="20"/>
          <w:u w:color="c00000"/>
        </w:rPr>
      </w:pPr>
      <w:r>
        <w:rPr>
          <w:sz w:val="20"/>
          <w:szCs w:val="20"/>
          <w:u w:color="c00000"/>
          <w:rtl w:val="0"/>
          <w:lang w:val="en-US"/>
        </w:rPr>
        <w:t>1. Identify and select appropriate analytical tools (e.g., SIEM, AutoML, RL frameworks) for cybersecurity challenges like threat detection, log analysis, and malware classification.</w:t>
      </w:r>
    </w:p>
    <w:p>
      <w:pPr>
        <w:pStyle w:val="Body"/>
        <w:spacing w:after="0" w:line="240" w:lineRule="auto"/>
        <w:rPr>
          <w:sz w:val="20"/>
          <w:szCs w:val="20"/>
          <w:u w:color="c00000"/>
        </w:rPr>
      </w:pPr>
      <w:r>
        <w:rPr>
          <w:sz w:val="20"/>
          <w:szCs w:val="20"/>
          <w:u w:color="c00000"/>
          <w:rtl w:val="0"/>
          <w:lang w:val="en-US"/>
        </w:rPr>
        <w:t>2. Apply machine learning models (AutoML for threat prediction, RL for adaptive defense) to analyze public datasets (e.g., CIC-IDS2017, NVD, EMBER) and mitigate risks.</w:t>
      </w:r>
    </w:p>
    <w:p>
      <w:pPr>
        <w:pStyle w:val="Body"/>
        <w:spacing w:after="0" w:line="240" w:lineRule="auto"/>
        <w:rPr>
          <w:sz w:val="20"/>
          <w:szCs w:val="20"/>
          <w:u w:color="c00000"/>
        </w:rPr>
      </w:pPr>
      <w:r>
        <w:rPr>
          <w:sz w:val="20"/>
          <w:szCs w:val="20"/>
          <w:u w:color="c00000"/>
          <w:rtl w:val="0"/>
          <w:lang w:val="en-US"/>
        </w:rPr>
        <w:t>3. Evaluate and preprocess cybersecurity data (network traffic, vulnerability reports, logs) to ensure quality and relevance for automated analysis.</w:t>
      </w:r>
    </w:p>
    <w:p>
      <w:pPr>
        <w:pStyle w:val="Body"/>
        <w:spacing w:after="0" w:line="240" w:lineRule="auto"/>
        <w:rPr>
          <w:sz w:val="20"/>
          <w:szCs w:val="20"/>
          <w:u w:color="c00000"/>
        </w:rPr>
      </w:pPr>
      <w:r>
        <w:rPr>
          <w:sz w:val="20"/>
          <w:szCs w:val="20"/>
          <w:u w:color="c00000"/>
          <w:rtl w:val="0"/>
          <w:lang w:val="en-US"/>
        </w:rPr>
        <w:t>4. Design automated workflows integrating analytical tools (e.g., Python scripts, AutoML pipelines, RL agents) for real-time threat detection and response.</w:t>
      </w:r>
    </w:p>
    <w:p>
      <w:pPr>
        <w:pStyle w:val="Body"/>
        <w:spacing w:after="0" w:line="240" w:lineRule="auto"/>
        <w:rPr>
          <w:sz w:val="20"/>
          <w:szCs w:val="20"/>
        </w:rPr>
      </w:pPr>
      <w:r>
        <w:rPr>
          <w:sz w:val="20"/>
          <w:szCs w:val="20"/>
          <w:u w:color="c00000"/>
          <w:rtl w:val="0"/>
          <w:lang w:val="en-US"/>
        </w:rPr>
        <w:t>5. Synthesize findings from analytical tools to communicate risks, architectural solutions, and mitigation strategies to technical and non-technical stakeholders.</w:t>
      </w:r>
    </w:p>
    <w:p>
      <w:pPr>
        <w:pStyle w:val="Body"/>
        <w:spacing w:after="0" w:line="240" w:lineRule="auto"/>
        <w:rPr>
          <w:sz w:val="20"/>
          <w:szCs w:val="20"/>
        </w:rPr>
      </w:pPr>
    </w:p>
    <w:p>
      <w:pPr>
        <w:pStyle w:val="Body"/>
        <w:spacing w:after="0" w:line="240" w:lineRule="auto"/>
        <w:rPr>
          <w:b w:val="1"/>
          <w:bCs w:val="1"/>
          <w:sz w:val="20"/>
          <w:szCs w:val="20"/>
        </w:rPr>
      </w:pPr>
      <w:r>
        <w:rPr>
          <w:b w:val="1"/>
          <w:bCs w:val="1"/>
          <w:sz w:val="20"/>
          <w:szCs w:val="20"/>
          <w:rtl w:val="0"/>
          <w:lang w:val="en-US"/>
        </w:rPr>
        <w:t>Required Textbook and Other Materials:</w:t>
      </w:r>
    </w:p>
    <w:p>
      <w:pPr>
        <w:pStyle w:val="List Paragraph"/>
        <w:numPr>
          <w:ilvl w:val="0"/>
          <w:numId w:val="7"/>
        </w:numPr>
        <w:bidi w:val="0"/>
        <w:ind w:right="0"/>
        <w:jc w:val="left"/>
        <w:rPr>
          <w:sz w:val="20"/>
          <w:szCs w:val="20"/>
          <w:rtl w:val="0"/>
        </w:rPr>
      </w:pPr>
      <w:bookmarkStart w:name="_znysh7" w:id="0"/>
      <w:bookmarkEnd w:id="0"/>
      <w:r>
        <w:rPr>
          <w:sz w:val="20"/>
          <w:szCs w:val="20"/>
          <w:rtl w:val="0"/>
          <w:lang w:val="en-US"/>
        </w:rPr>
        <w:t>T</w:t>
      </w:r>
      <w:r>
        <w:rPr>
          <w:sz w:val="20"/>
          <w:szCs w:val="20"/>
          <w:rtl w:val="0"/>
          <w:lang w:val="en-US"/>
        </w:rPr>
        <w:t>extbook:</w:t>
      </w:r>
      <w:r>
        <w:rPr>
          <w:sz w:val="20"/>
          <w:szCs w:val="20"/>
          <w:rtl w:val="0"/>
          <w:lang w:val="en-US"/>
        </w:rPr>
        <w:t xml:space="preserve"> </w:t>
      </w:r>
      <w:r>
        <w:rPr>
          <w:rFonts w:ascii="Arial Unicode MS" w:cs="Arial Unicode MS" w:hAnsi="Arial Unicode MS" w:eastAsia="Arial Unicode MS"/>
          <w:b w:val="0"/>
          <w:bCs w:val="0"/>
          <w:i w:val="0"/>
          <w:iCs w:val="0"/>
          <w:sz w:val="20"/>
          <w:szCs w:val="20"/>
          <w:rtl w:val="0"/>
          <w:lang w:val="en-US"/>
        </w:rPr>
        <w:t>The</w:t>
      </w:r>
      <w:r>
        <w:rPr>
          <w:rFonts w:ascii="Symbol" w:hAnsi="Symbol"/>
          <w:sz w:val="20"/>
          <w:szCs w:val="20"/>
          <w:rtl w:val="0"/>
          <w:lang w:val="en-US"/>
        </w:rPr>
        <w:t xml:space="preserve"> </w:t>
      </w:r>
      <w:r>
        <w:rPr>
          <w:sz w:val="20"/>
          <w:szCs w:val="20"/>
          <w:rtl w:val="0"/>
          <w:lang w:val="en-US"/>
        </w:rPr>
        <w:t>Course does not have a prescribed textbook</w:t>
      </w:r>
      <w:r>
        <w:rPr>
          <w:sz w:val="20"/>
          <w:szCs w:val="20"/>
          <w:rtl w:val="0"/>
          <w:lang w:val="en-US"/>
        </w:rPr>
        <w:t xml:space="preserve">, but we will be leveraging the following books for </w:t>
      </w:r>
      <w:r>
        <w:rPr>
          <w:sz w:val="20"/>
          <w:szCs w:val="20"/>
          <w:rtl w:val="0"/>
          <w:lang w:val="en-US"/>
        </w:rPr>
        <w:t>references</w:t>
      </w:r>
      <w:r>
        <w:rPr>
          <w:sz w:val="20"/>
          <w:szCs w:val="20"/>
          <w:rtl w:val="0"/>
          <w:lang w:val="en-US"/>
        </w:rPr>
        <w:t xml:space="preserve">. </w:t>
      </w:r>
    </w:p>
    <w:p>
      <w:pPr>
        <w:pStyle w:val="List Paragraph"/>
        <w:numPr>
          <w:ilvl w:val="1"/>
          <w:numId w:val="7"/>
        </w:numPr>
        <w:bidi w:val="0"/>
        <w:ind w:right="0"/>
        <w:jc w:val="left"/>
        <w:rPr>
          <w:sz w:val="20"/>
          <w:szCs w:val="20"/>
          <w:rtl w:val="0"/>
          <w:lang w:val="en-US"/>
        </w:rPr>
      </w:pPr>
      <w:r>
        <w:rPr>
          <w:sz w:val="20"/>
          <w:szCs w:val="20"/>
          <w:rtl w:val="0"/>
          <w:lang w:val="en-US"/>
        </w:rPr>
        <w:t xml:space="preserve">Cybersecurity Analytics: A Practical Guide for Data-Driven Threat Detection by Ravi Das, Yuri Diogenes  </w:t>
      </w:r>
    </w:p>
    <w:p>
      <w:pPr>
        <w:pStyle w:val="List Paragraph"/>
        <w:numPr>
          <w:ilvl w:val="1"/>
          <w:numId w:val="7"/>
        </w:numPr>
        <w:bidi w:val="0"/>
        <w:ind w:right="0"/>
        <w:jc w:val="left"/>
        <w:rPr>
          <w:sz w:val="20"/>
          <w:szCs w:val="20"/>
          <w:rtl w:val="0"/>
          <w:lang w:val="en-US"/>
        </w:rPr>
      </w:pPr>
      <w:r>
        <w:rPr>
          <w:sz w:val="20"/>
          <w:szCs w:val="20"/>
          <w:rtl w:val="0"/>
          <w:lang w:val="en-US"/>
        </w:rPr>
        <w:t xml:space="preserve">Machine Learning and Security: Protecting Systems with Data and Algorithms by Clarence Chio, David Freeman  </w:t>
      </w:r>
    </w:p>
    <w:p>
      <w:pPr>
        <w:pStyle w:val="List Paragraph"/>
        <w:numPr>
          <w:ilvl w:val="1"/>
          <w:numId w:val="7"/>
        </w:numPr>
        <w:bidi w:val="0"/>
        <w:ind w:right="0"/>
        <w:jc w:val="left"/>
        <w:rPr>
          <w:sz w:val="20"/>
          <w:szCs w:val="20"/>
          <w:rtl w:val="0"/>
          <w:lang w:val="en-US"/>
        </w:rPr>
      </w:pPr>
      <w:r>
        <w:rPr>
          <w:sz w:val="20"/>
          <w:szCs w:val="20"/>
          <w:rtl w:val="0"/>
          <w:lang w:val="en-US"/>
        </w:rPr>
        <w:t xml:space="preserve">Network Security Through Data Analysis by Michael Collins  </w:t>
      </w:r>
    </w:p>
    <w:p>
      <w:pPr>
        <w:pStyle w:val="List Paragraph"/>
        <w:numPr>
          <w:ilvl w:val="1"/>
          <w:numId w:val="7"/>
        </w:numPr>
        <w:bidi w:val="0"/>
        <w:ind w:right="0"/>
        <w:jc w:val="left"/>
        <w:rPr>
          <w:sz w:val="20"/>
          <w:szCs w:val="20"/>
          <w:rtl w:val="0"/>
          <w:lang w:val="en-US"/>
        </w:rPr>
      </w:pPr>
      <w:r>
        <w:rPr>
          <w:sz w:val="20"/>
          <w:szCs w:val="20"/>
          <w:rtl w:val="0"/>
          <w:lang w:val="en-US"/>
        </w:rPr>
        <w:t xml:space="preserve">Threat Intelligence and Data-Driven Security by John Pirc  </w:t>
      </w:r>
    </w:p>
    <w:p>
      <w:pPr>
        <w:pStyle w:val="List Paragraph"/>
        <w:numPr>
          <w:ilvl w:val="1"/>
          <w:numId w:val="7"/>
        </w:numPr>
        <w:bidi w:val="0"/>
        <w:ind w:right="0"/>
        <w:jc w:val="left"/>
        <w:rPr>
          <w:sz w:val="20"/>
          <w:szCs w:val="20"/>
          <w:rtl w:val="0"/>
          <w:lang w:val="en-US"/>
        </w:rPr>
      </w:pPr>
      <w:r>
        <w:rPr>
          <w:sz w:val="20"/>
          <w:szCs w:val="20"/>
          <w:rtl w:val="0"/>
          <w:lang w:val="en-US"/>
        </w:rPr>
        <w:t xml:space="preserve">The Art of Memory Forensics by Michael Hale Ligh, Andrew Case, Jamie Levy, Aaron Walters  </w:t>
      </w:r>
    </w:p>
    <w:p>
      <w:pPr>
        <w:pStyle w:val="List Paragraph"/>
        <w:numPr>
          <w:ilvl w:val="1"/>
          <w:numId w:val="7"/>
        </w:numPr>
        <w:bidi w:val="0"/>
        <w:ind w:right="0"/>
        <w:jc w:val="left"/>
        <w:rPr>
          <w:sz w:val="20"/>
          <w:szCs w:val="20"/>
          <w:rtl w:val="0"/>
          <w:lang w:val="en-US"/>
        </w:rPr>
      </w:pPr>
      <w:r>
        <w:rPr>
          <w:sz w:val="20"/>
          <w:szCs w:val="20"/>
          <w:rtl w:val="0"/>
          <w:lang w:val="en-US"/>
        </w:rPr>
        <w:t xml:space="preserve">Automated Machine Learning in Action by Qingquan Song, Haifeng Jin, Xia Hu  </w:t>
      </w:r>
    </w:p>
    <w:p>
      <w:pPr>
        <w:pStyle w:val="List Paragraph"/>
        <w:numPr>
          <w:ilvl w:val="1"/>
          <w:numId w:val="7"/>
        </w:numPr>
        <w:bidi w:val="0"/>
        <w:ind w:right="0"/>
        <w:jc w:val="left"/>
        <w:rPr>
          <w:sz w:val="20"/>
          <w:szCs w:val="20"/>
          <w:rtl w:val="0"/>
          <w:lang w:val="en-US"/>
        </w:rPr>
      </w:pPr>
      <w:r>
        <w:rPr>
          <w:sz w:val="20"/>
          <w:szCs w:val="20"/>
          <w:rtl w:val="0"/>
          <w:lang w:val="en-US"/>
        </w:rPr>
        <w:t xml:space="preserve">Security Engineering for Cloud Computing by Ronald L. Krutz, Russell Dean Vines  </w:t>
      </w:r>
    </w:p>
    <w:p>
      <w:pPr>
        <w:pStyle w:val="List Paragraph"/>
        <w:rPr>
          <w:sz w:val="20"/>
          <w:szCs w:val="20"/>
        </w:rPr>
      </w:pPr>
      <w:r>
        <w:rPr>
          <w:sz w:val="20"/>
          <w:szCs w:val="20"/>
          <w:rtl w:val="0"/>
          <w:lang w:val="en-US"/>
        </w:rPr>
        <w:t>The book</w:t>
      </w:r>
      <w:r>
        <w:rPr>
          <w:sz w:val="20"/>
          <w:szCs w:val="20"/>
          <w:rtl w:val="0"/>
          <w:lang w:val="en-US"/>
        </w:rPr>
        <w:t>s are accessible</w:t>
      </w:r>
      <w:r>
        <w:rPr>
          <w:sz w:val="20"/>
          <w:szCs w:val="20"/>
          <w:rtl w:val="0"/>
          <w:lang w:val="en-US"/>
        </w:rPr>
        <w:t xml:space="preserve"> </w:t>
      </w:r>
      <w:r>
        <w:rPr>
          <w:sz w:val="20"/>
          <w:szCs w:val="20"/>
          <w:rtl w:val="0"/>
          <w:lang w:val="en-US"/>
        </w:rPr>
        <w:t xml:space="preserve">from </w:t>
      </w:r>
      <w:r>
        <w:rPr>
          <w:sz w:val="20"/>
          <w:szCs w:val="20"/>
          <w:rtl w:val="0"/>
          <w:lang w:val="en-US"/>
        </w:rPr>
        <w:t xml:space="preserve">the </w:t>
      </w:r>
      <w:r>
        <w:rPr>
          <w:sz w:val="20"/>
          <w:szCs w:val="20"/>
          <w:rtl w:val="0"/>
          <w:lang w:val="en-US"/>
        </w:rPr>
        <w:t>GWU Online Library.</w:t>
      </w:r>
    </w:p>
    <w:p>
      <w:pPr>
        <w:pStyle w:val="List Paragraph"/>
        <w:numPr>
          <w:ilvl w:val="0"/>
          <w:numId w:val="7"/>
        </w:numPr>
        <w:bidi w:val="0"/>
        <w:ind w:right="0"/>
        <w:jc w:val="left"/>
        <w:rPr>
          <w:sz w:val="20"/>
          <w:szCs w:val="20"/>
          <w:rtl w:val="0"/>
          <w:lang w:val="en-US"/>
        </w:rPr>
      </w:pPr>
      <w:r>
        <w:rPr>
          <w:sz w:val="20"/>
          <w:szCs w:val="20"/>
          <w:rtl w:val="0"/>
          <w:lang w:val="en-US"/>
        </w:rPr>
        <w:t>Other Material:</w:t>
      </w:r>
      <w:r>
        <w:rPr>
          <w:sz w:val="20"/>
          <w:szCs w:val="20"/>
          <w:rtl w:val="0"/>
          <w:lang w:val="en-US"/>
        </w:rPr>
        <w:t xml:space="preserve"> AWS Account and open source tools for SIEM, NTA, Forensics, Deception</w:t>
      </w:r>
      <w:r>
        <w:rPr>
          <w:sz w:val="20"/>
          <w:szCs w:val="20"/>
          <w:rtl w:val="0"/>
          <w:lang w:val="en-US"/>
        </w:rPr>
        <w:t>,</w:t>
      </w:r>
      <w:r>
        <w:rPr>
          <w:sz w:val="20"/>
          <w:szCs w:val="20"/>
          <w:rtl w:val="0"/>
          <w:lang w:val="en-US"/>
        </w:rPr>
        <w:t xml:space="preserve"> and IDS.</w:t>
      </w:r>
    </w:p>
    <w:p>
      <w:pPr>
        <w:pStyle w:val="Body"/>
        <w:spacing w:after="0" w:line="240" w:lineRule="auto"/>
        <w:rPr>
          <w:b w:val="1"/>
          <w:bCs w:val="1"/>
          <w:sz w:val="6"/>
          <w:szCs w:val="6"/>
        </w:rPr>
      </w:pPr>
    </w:p>
    <w:p>
      <w:pPr>
        <w:pStyle w:val="Body"/>
        <w:widowControl w:val="1"/>
        <w:spacing w:after="0" w:line="240" w:lineRule="auto"/>
        <w:rPr>
          <w:b w:val="1"/>
          <w:bCs w:val="1"/>
          <w:outline w:val="0"/>
          <w:color w:val="000000"/>
          <w:sz w:val="20"/>
          <w:szCs w:val="20"/>
          <w:u w:color="000000"/>
          <w14:textFill>
            <w14:solidFill>
              <w14:srgbClr w14:val="000000"/>
            </w14:solidFill>
          </w14:textFill>
        </w:rPr>
      </w:pPr>
      <w:bookmarkStart w:name="_et92p0" w:id="1"/>
      <w:bookmarkEnd w:id="1"/>
    </w:p>
    <w:p>
      <w:pPr>
        <w:pStyle w:val="Heading 2"/>
        <w:spacing w:before="0" w:after="0"/>
      </w:pPr>
      <w:r>
        <w:rPr>
          <w:rFonts w:ascii="Calibri" w:hAnsi="Calibri"/>
          <w:sz w:val="20"/>
          <w:szCs w:val="20"/>
          <w:rtl w:val="0"/>
          <w:lang w:val="en-US"/>
        </w:rPr>
        <w:t>Average Amount of Out-of-Class or Independent Learning Expected per Week:</w:t>
      </w:r>
    </w:p>
    <w:p>
      <w:pPr>
        <w:pStyle w:val="Body"/>
        <w:widowControl w:val="1"/>
        <w:spacing w:after="0" w:line="240" w:lineRule="auto"/>
      </w:pPr>
      <w:r>
        <w:rPr>
          <w:outline w:val="0"/>
          <w:color w:val="000000"/>
          <w:sz w:val="20"/>
          <w:szCs w:val="20"/>
          <w:u w:color="000000"/>
          <w:rtl w:val="0"/>
          <w:lang w:val="en-US"/>
          <w14:textFill>
            <w14:solidFill>
              <w14:srgbClr w14:val="000000"/>
            </w14:solidFill>
          </w14:textFill>
        </w:rPr>
        <w:t xml:space="preserve">Over 10 weeks, there will be 10 sessions of 3 hours and 10 minutes each, and </w:t>
      </w:r>
      <w:r>
        <w:rPr>
          <w:outline w:val="0"/>
          <w:color w:val="000000"/>
          <w:sz w:val="20"/>
          <w:szCs w:val="20"/>
          <w:u w:color="000000"/>
          <w:rtl w:val="0"/>
          <w:lang w:val="en-US"/>
          <w14:textFill>
            <w14:solidFill>
              <w14:srgbClr w14:val="000000"/>
            </w14:solidFill>
          </w14:textFill>
        </w:rPr>
        <w:t>2</w:t>
      </w:r>
      <w:r>
        <w:rPr>
          <w:outline w:val="0"/>
          <w:color w:val="000000"/>
          <w:sz w:val="20"/>
          <w:szCs w:val="20"/>
          <w:u w:color="000000"/>
          <w:rtl w:val="0"/>
          <w:lang w:val="en-US"/>
          <w14:textFill>
            <w14:solidFill>
              <w14:srgbClr w14:val="000000"/>
            </w14:solidFill>
          </w14:textFill>
        </w:rPr>
        <w:t xml:space="preserve"> sessions of 3 hours each, which are devoted to exams, for a total of 37.5 hours of direct instruction. Homework and out-of-class reading are estimated to be 7.5 hours per week. This is a total of 112.5 hours.</w:t>
      </w:r>
      <w:r>
        <w:rPr>
          <w:rFonts w:ascii="Arial Unicode MS" w:cs="Arial Unicode MS" w:hAnsi="Arial Unicode MS" w:eastAsia="Arial Unicode MS"/>
          <w:b w:val="0"/>
          <w:bCs w:val="0"/>
          <w:i w:val="0"/>
          <w:iCs w:val="0"/>
          <w:outline w:val="0"/>
          <w:color w:val="000000"/>
          <w:sz w:val="20"/>
          <w:szCs w:val="20"/>
          <w:u w:color="000000"/>
          <w14:textFill>
            <w14:solidFill>
              <w14:srgbClr w14:val="000000"/>
            </w14:solidFill>
          </w14:textFill>
        </w:rPr>
        <w:br w:type="page"/>
      </w:r>
    </w:p>
    <w:p>
      <w:pPr>
        <w:pStyle w:val="Heading 2"/>
        <w:spacing w:before="0" w:after="0"/>
        <w:rPr>
          <w:rFonts w:ascii="Calibri" w:cs="Calibri" w:hAnsi="Calibri" w:eastAsia="Calibri"/>
          <w:b w:val="0"/>
          <w:bCs w:val="0"/>
          <w:sz w:val="20"/>
          <w:szCs w:val="20"/>
        </w:rPr>
      </w:pPr>
      <w:r>
        <w:rPr>
          <w:sz w:val="20"/>
          <w:szCs w:val="20"/>
          <w:rtl w:val="0"/>
          <w:lang w:val="en-US"/>
        </w:rPr>
        <w:t>Class Schedule and Assignments</w:t>
      </w:r>
    </w:p>
    <w:tbl>
      <w:tblPr>
        <w:tblW w:w="95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50"/>
        <w:gridCol w:w="5850"/>
        <w:gridCol w:w="2640"/>
      </w:tblGrid>
      <w:tr>
        <w:tblPrEx>
          <w:shd w:val="clear" w:color="auto" w:fill="cdd4e9"/>
        </w:tblPrEx>
        <w:trPr>
          <w:trHeight w:val="251" w:hRule="atLeast"/>
        </w:trPr>
        <w:tc>
          <w:tcPr>
            <w:tcW w:type="dxa" w:w="1050"/>
            <w:tcBorders>
              <w:top w:val="single" w:color="000000" w:sz="2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shd w:val="nil" w:color="auto" w:fill="auto"/>
                <w:rtl w:val="0"/>
                <w:lang w:val="en-US"/>
              </w:rPr>
              <w:t>Class</w:t>
            </w:r>
          </w:p>
        </w:tc>
        <w:tc>
          <w:tcPr>
            <w:tcW w:type="dxa" w:w="5850"/>
            <w:tcBorders>
              <w:top w:val="single" w:color="000000" w:sz="2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shd w:val="nil" w:color="auto" w:fill="auto"/>
                <w:rtl w:val="0"/>
                <w:lang w:val="en-US"/>
              </w:rPr>
              <w:t>Topic/Activity</w:t>
            </w:r>
          </w:p>
        </w:tc>
        <w:tc>
          <w:tcPr>
            <w:tcW w:type="dxa" w:w="2640"/>
            <w:tcBorders>
              <w:top w:val="single" w:color="000000" w:sz="2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b w:val="1"/>
                <w:bCs w:val="1"/>
                <w:sz w:val="20"/>
                <w:szCs w:val="20"/>
                <w:shd w:val="nil" w:color="auto" w:fill="auto"/>
                <w:rtl w:val="0"/>
                <w:lang w:val="en-US"/>
              </w:rPr>
              <w:t>Assignment Due</w:t>
            </w:r>
          </w:p>
        </w:tc>
      </w:tr>
      <w:tr>
        <w:tblPrEx>
          <w:shd w:val="clear" w:color="auto" w:fill="cdd4e9"/>
        </w:tblPrEx>
        <w:trPr>
          <w:trHeight w:val="100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1</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rtl w:val="0"/>
              </w:rPr>
              <w:t>Descriptive Analytics: Security Information and Event Management (SIEM) &amp; Log Analysis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440"/>
              <w:bottom w:type="dxa" w:w="80"/>
              <w:right w:type="dxa" w:w="80"/>
            </w:tcMar>
            <w:vAlign w:val="center"/>
          </w:tcPr>
          <w:p>
            <w:pPr>
              <w:pStyle w:val="Body"/>
              <w:spacing w:after="0" w:line="240" w:lineRule="auto"/>
              <w:ind w:left="360" w:firstLine="0"/>
              <w:rPr>
                <w:rFonts w:ascii="Calibri Light" w:cs="Calibri Light" w:hAnsi="Calibri Light" w:eastAsia="Calibri Light"/>
                <w:sz w:val="20"/>
                <w:szCs w:val="20"/>
                <w:lang w:val="en-US"/>
              </w:rPr>
            </w:pPr>
          </w:p>
          <w:p>
            <w:pPr>
              <w:pStyle w:val="Body"/>
              <w:bidi w:val="0"/>
              <w:spacing w:after="0" w:line="240" w:lineRule="auto"/>
              <w:ind w:left="360" w:right="0" w:firstLine="0"/>
              <w:jc w:val="left"/>
              <w:rPr>
                <w:rFonts w:ascii="Calibri Light" w:cs="Calibri Light" w:hAnsi="Calibri Light" w:eastAsia="Calibri Light"/>
                <w:sz w:val="20"/>
                <w:szCs w:val="20"/>
                <w:rtl w:val="0"/>
              </w:rPr>
            </w:pPr>
            <w:r>
              <w:rPr>
                <w:rFonts w:ascii="Calibri Light" w:hAnsi="Calibri Light"/>
                <w:sz w:val="20"/>
                <w:szCs w:val="20"/>
                <w:rtl w:val="0"/>
                <w:lang w:val="en-US"/>
              </w:rPr>
              <w:t>None</w:t>
            </w:r>
          </w:p>
          <w:p>
            <w:pPr>
              <w:pStyle w:val="Body"/>
              <w:spacing w:after="0" w:line="240" w:lineRule="auto"/>
              <w:ind w:left="360" w:firstLine="0"/>
            </w:pPr>
            <w:r>
              <w:rPr>
                <w:rFonts w:ascii="Calibri Light" w:cs="Calibri Light" w:hAnsi="Calibri Light" w:eastAsia="Calibri Light"/>
                <w:sz w:val="20"/>
                <w:szCs w:val="20"/>
                <w:lang w:val="en-US"/>
              </w:rPr>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2</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rtl w:val="0"/>
              </w:rPr>
              <w:t>Diagnostic Analytics: Incident Investigation &amp; Root-Cause Analysis with Forensics Tools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lang w:val="en-US"/>
              </w:rPr>
            </w:pPr>
            <w:r>
              <w:rPr>
                <w:sz w:val="20"/>
                <w:szCs w:val="20"/>
                <w:u w:color="c00000"/>
                <w:rtl w:val="0"/>
                <w:lang w:val="en-US"/>
              </w:rPr>
              <w:t xml:space="preserve">HW1 </w:t>
            </w:r>
          </w:p>
          <w:p>
            <w:pPr>
              <w:pStyle w:val="Body"/>
              <w:spacing w:after="0" w:line="240" w:lineRule="auto"/>
            </w:pPr>
            <w:r>
              <w:rPr>
                <w:sz w:val="20"/>
                <w:szCs w:val="20"/>
                <w:u w:color="c00000"/>
                <w:rtl w:val="0"/>
                <w:lang w:val="en-US"/>
              </w:rPr>
              <w:t>Due: Jun 21, 9AM</w:t>
            </w:r>
          </w:p>
        </w:tc>
      </w:tr>
      <w:tr>
        <w:tblPrEx>
          <w:shd w:val="clear" w:color="auto" w:fill="cdd4e9"/>
        </w:tblPrEx>
        <w:trPr>
          <w:trHeight w:val="74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3</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u w:color="c00000"/>
                <w:rtl w:val="0"/>
                <w:lang w:val="en-US"/>
              </w:rPr>
              <w:t>Detective Analytics (Network): Network Traffic Analysis using Wireshark, Zeek, NetFlow/IPFIX</w:t>
            </w:r>
            <w:r>
              <w:rPr>
                <w:sz w:val="20"/>
                <w:szCs w:val="20"/>
                <w:u w:color="c00000"/>
              </w:rPr>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rPr>
            </w:pPr>
            <w:r>
              <w:rPr>
                <w:sz w:val="20"/>
                <w:szCs w:val="20"/>
                <w:u w:color="c00000"/>
                <w:rtl w:val="0"/>
                <w:lang w:val="en-US"/>
              </w:rPr>
              <w:t>HW2</w:t>
            </w:r>
          </w:p>
          <w:p>
            <w:pPr>
              <w:pStyle w:val="Body"/>
              <w:spacing w:after="0" w:line="240" w:lineRule="auto"/>
            </w:pPr>
            <w:r>
              <w:rPr>
                <w:sz w:val="20"/>
                <w:szCs w:val="20"/>
                <w:u w:color="c00000"/>
                <w:rtl w:val="0"/>
                <w:lang w:val="en-US"/>
              </w:rPr>
              <w:t>Due: Jun 28, 9AM</w:t>
            </w:r>
          </w:p>
        </w:tc>
      </w:tr>
      <w:tr>
        <w:tblPrEx>
          <w:shd w:val="clear" w:color="auto" w:fill="cdd4e9"/>
        </w:tblPrEx>
        <w:trPr>
          <w:trHeight w:val="784"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4</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u w:color="c00000"/>
                <w:rtl w:val="0"/>
                <w:lang w:val="en-US"/>
              </w:rPr>
              <w:t>Detective Analytics (Logs &amp; Big Data): Log Analytics &amp; Streaming Frameworks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rPr>
            </w:pPr>
            <w:r>
              <w:rPr>
                <w:sz w:val="20"/>
                <w:szCs w:val="20"/>
                <w:u w:color="c00000"/>
                <w:rtl w:val="0"/>
                <w:lang w:val="en-US"/>
              </w:rPr>
              <w:t>HW3</w:t>
            </w:r>
          </w:p>
          <w:p>
            <w:pPr>
              <w:pStyle w:val="Body"/>
              <w:spacing w:after="0" w:line="240" w:lineRule="auto"/>
            </w:pPr>
            <w:r>
              <w:rPr>
                <w:sz w:val="20"/>
                <w:szCs w:val="20"/>
                <w:u w:color="c00000"/>
                <w:rtl w:val="0"/>
                <w:lang w:val="en-US"/>
              </w:rPr>
              <w:t>Due: Jul 12,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5</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rtl w:val="0"/>
              </w:rPr>
              <w:t xml:space="preserve">Predictive Analytics: Threat Intelligence Platforms </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rPr>
            </w:pPr>
            <w:r>
              <w:rPr>
                <w:sz w:val="20"/>
                <w:szCs w:val="20"/>
                <w:u w:color="c00000"/>
                <w:rtl w:val="0"/>
                <w:lang w:val="en-US"/>
              </w:rPr>
              <w:t>HW4</w:t>
            </w:r>
          </w:p>
          <w:p>
            <w:pPr>
              <w:pStyle w:val="Body"/>
              <w:spacing w:after="0" w:line="240" w:lineRule="auto"/>
            </w:pPr>
            <w:r>
              <w:rPr>
                <w:sz w:val="20"/>
                <w:szCs w:val="20"/>
                <w:u w:color="c00000"/>
                <w:rtl w:val="0"/>
                <w:lang w:val="en-US"/>
              </w:rPr>
              <w:t>Due: Jul 19,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6</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0"/>
                <w:szCs w:val="20"/>
                <w:u w:color="c00000"/>
                <w:rtl w:val="0"/>
                <w:lang w:val="en-US"/>
              </w:rPr>
              <w:t>Behavioral Analytics (Insider Threat): User and Entity Behavior Analytics (UEBA) solutions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u w:color="c00000"/>
                <w:rtl w:val="0"/>
                <w:lang w:val="en-US"/>
              </w:rPr>
              <w:t>Midterm</w:t>
            </w:r>
            <w:r>
              <w:rPr>
                <w:sz w:val="20"/>
                <w:szCs w:val="20"/>
                <w:u w:color="c00000"/>
              </w:rPr>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7</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rtl w:val="0"/>
                <w:lang w:val="en-US"/>
              </w:rPr>
              <w:t>Behavioral Analytics (Forensics): Memory and Disk Forensics (Volatility Framework, Sleuth Kit)</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rPr>
            </w:pPr>
            <w:r>
              <w:rPr>
                <w:sz w:val="20"/>
                <w:szCs w:val="20"/>
                <w:u w:color="c00000"/>
                <w:rtl w:val="0"/>
                <w:lang w:val="en-US"/>
              </w:rPr>
              <w:t>HW5</w:t>
            </w:r>
          </w:p>
          <w:p>
            <w:pPr>
              <w:pStyle w:val="Body"/>
              <w:spacing w:after="0" w:line="240" w:lineRule="auto"/>
            </w:pPr>
            <w:r>
              <w:rPr>
                <w:sz w:val="20"/>
                <w:szCs w:val="20"/>
                <w:u w:color="c00000"/>
                <w:rtl w:val="0"/>
                <w:lang w:val="en-US"/>
              </w:rPr>
              <w:t>Due: Aug 2, 9AM</w:t>
            </w:r>
          </w:p>
        </w:tc>
      </w:tr>
      <w:tr>
        <w:tblPrEx>
          <w:shd w:val="clear" w:color="auto" w:fill="cdd4e9"/>
        </w:tblPrEx>
        <w:trPr>
          <w:trHeight w:val="486"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8</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rtl w:val="0"/>
              </w:rPr>
              <w:t>Prescriptive Analytics (Automated Response): Security Orchestration, Automation and Response (SOAR) systems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rPr>
            </w:pPr>
            <w:r>
              <w:rPr>
                <w:sz w:val="20"/>
                <w:szCs w:val="20"/>
                <w:u w:color="c00000"/>
                <w:rtl w:val="0"/>
                <w:lang w:val="en-US"/>
              </w:rPr>
              <w:t>HW6</w:t>
            </w:r>
          </w:p>
          <w:p>
            <w:pPr>
              <w:pStyle w:val="Body"/>
              <w:spacing w:after="0" w:line="240" w:lineRule="auto"/>
            </w:pPr>
            <w:r>
              <w:rPr>
                <w:sz w:val="20"/>
                <w:szCs w:val="20"/>
                <w:u w:color="c00000"/>
                <w:rtl w:val="0"/>
                <w:lang w:val="en-US"/>
              </w:rPr>
              <w:t>Due: Aug 9, 9AM</w:t>
            </w:r>
          </w:p>
        </w:tc>
      </w:tr>
      <w:tr>
        <w:tblPrEx>
          <w:shd w:val="clear" w:color="auto" w:fill="cdd4e9"/>
        </w:tblPrEx>
        <w:trPr>
          <w:trHeight w:val="631" w:hRule="atLeast"/>
        </w:trPr>
        <w:tc>
          <w:tcPr>
            <w:tcW w:type="dxa" w:w="1050"/>
            <w:tcBorders>
              <w:top w:val="single" w:color="000000" w:sz="4" w:space="0" w:shadow="0" w:frame="0"/>
              <w:left w:val="single" w:color="000000" w:sz="2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9</w:t>
            </w:r>
          </w:p>
        </w:tc>
        <w:tc>
          <w:tcPr>
            <w:tcW w:type="dxa" w:w="5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rtl w:val="0"/>
              </w:rPr>
              <w:t>Cognitive Analytics: AI-driven decisioning</w:t>
            </w:r>
            <w:r>
              <w:rPr>
                <w:rFonts w:ascii="Calibri" w:hAnsi="Calibri" w:hint="default"/>
                <w:sz w:val="20"/>
                <w:szCs w:val="20"/>
                <w:u w:color="c00000"/>
                <w:rtl w:val="0"/>
              </w:rPr>
              <w:t>—</w:t>
            </w:r>
            <w:r>
              <w:rPr>
                <w:rFonts w:ascii="Calibri" w:hAnsi="Calibri"/>
                <w:sz w:val="20"/>
                <w:szCs w:val="20"/>
                <w:u w:color="c00000"/>
                <w:rtl w:val="0"/>
              </w:rPr>
              <w:t>Natural Language Processing</w:t>
            </w:r>
            <w:r>
              <w:rPr>
                <w:rFonts w:ascii="Calibri" w:hAnsi="Calibri" w:hint="default"/>
                <w:sz w:val="20"/>
                <w:szCs w:val="20"/>
                <w:u w:color="c00000"/>
                <w:rtl w:val="0"/>
              </w:rPr>
              <w:t>–</w:t>
            </w:r>
            <w:r>
              <w:rPr>
                <w:rFonts w:ascii="Calibri" w:hAnsi="Calibri"/>
                <w:sz w:val="20"/>
                <w:szCs w:val="20"/>
                <w:u w:color="c00000"/>
                <w:rtl w:val="0"/>
              </w:rPr>
              <w:t>powered Threat Intelligence &amp; Intelligent Playbooks</w:t>
            </w:r>
          </w:p>
        </w:tc>
        <w:tc>
          <w:tcPr>
            <w:tcW w:type="dxa" w:w="2640"/>
            <w:tcBorders>
              <w:top w:val="single" w:color="000000" w:sz="4" w:space="0" w:shadow="0" w:frame="0"/>
              <w:left w:val="single" w:color="000000" w:sz="4" w:space="0" w:shadow="0" w:frame="0"/>
              <w:bottom w:val="single" w:color="000000" w:sz="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rPr>
            </w:pPr>
            <w:r>
              <w:rPr>
                <w:sz w:val="20"/>
                <w:szCs w:val="20"/>
                <w:u w:color="c00000"/>
                <w:rtl w:val="0"/>
                <w:lang w:val="en-US"/>
              </w:rPr>
              <w:t>HW7</w:t>
            </w:r>
          </w:p>
          <w:p>
            <w:pPr>
              <w:pStyle w:val="Body"/>
              <w:spacing w:after="0" w:line="240" w:lineRule="auto"/>
            </w:pPr>
            <w:r>
              <w:rPr>
                <w:sz w:val="20"/>
                <w:szCs w:val="20"/>
                <w:u w:color="c00000"/>
                <w:rtl w:val="0"/>
                <w:lang w:val="en-US"/>
              </w:rPr>
              <w:t>Due: Aug 16, 9AM</w:t>
            </w:r>
          </w:p>
        </w:tc>
      </w:tr>
      <w:tr>
        <w:tblPrEx>
          <w:shd w:val="clear" w:color="auto" w:fill="cdd4e9"/>
        </w:tblPrEx>
        <w:trPr>
          <w:trHeight w:val="511" w:hRule="atLeast"/>
        </w:trPr>
        <w:tc>
          <w:tcPr>
            <w:tcW w:type="dxa" w:w="1050"/>
            <w:tcBorders>
              <w:top w:val="single" w:color="000000" w:sz="4" w:space="0" w:shadow="0" w:frame="0"/>
              <w:left w:val="single" w:color="000000" w:sz="2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sz w:val="20"/>
                <w:szCs w:val="20"/>
                <w:shd w:val="nil" w:color="auto" w:fill="auto"/>
                <w:rtl w:val="0"/>
                <w:lang w:val="en-US"/>
              </w:rPr>
              <w:t>10</w:t>
            </w:r>
          </w:p>
        </w:tc>
        <w:tc>
          <w:tcPr>
            <w:tcW w:type="dxa" w:w="5850"/>
            <w:tcBorders>
              <w:top w:val="single" w:color="000000" w:sz="4" w:space="0" w:shadow="0" w:frame="0"/>
              <w:left w:val="single" w:color="000000" w:sz="4" w:space="0" w:shadow="0" w:frame="0"/>
              <w:bottom w:val="single" w:color="000000" w:sz="2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hAnsi="Calibri"/>
                <w:sz w:val="20"/>
                <w:szCs w:val="20"/>
                <w:u w:color="c00000"/>
                <w:rtl w:val="0"/>
              </w:rPr>
              <w:t>Prescriptive Analytics (Model Optimization): Data-Science &amp; AutoML Toolkits (auto-sklearn, H2O.ai, TPOT)</w:t>
            </w:r>
          </w:p>
        </w:tc>
        <w:tc>
          <w:tcPr>
            <w:tcW w:type="dxa" w:w="2640"/>
            <w:tcBorders>
              <w:top w:val="single" w:color="000000" w:sz="4" w:space="0" w:shadow="0" w:frame="0"/>
              <w:left w:val="single" w:color="000000" w:sz="4" w:space="0" w:shadow="0" w:frame="0"/>
              <w:bottom w:val="single" w:color="000000" w:sz="24" w:space="0" w:shadow="0" w:frame="0"/>
              <w:right w:val="single" w:color="000000" w:sz="24" w:space="0" w:shadow="0" w:frame="0"/>
            </w:tcBorders>
            <w:shd w:val="clear" w:color="auto" w:fill="auto"/>
            <w:tcMar>
              <w:top w:type="dxa" w:w="80"/>
              <w:left w:type="dxa" w:w="80"/>
              <w:bottom w:type="dxa" w:w="80"/>
              <w:right w:type="dxa" w:w="80"/>
            </w:tcMar>
            <w:vAlign w:val="center"/>
          </w:tcPr>
          <w:p>
            <w:pPr>
              <w:pStyle w:val="Body"/>
              <w:spacing w:after="0" w:line="240" w:lineRule="auto"/>
              <w:rPr>
                <w:sz w:val="20"/>
                <w:szCs w:val="20"/>
                <w:u w:color="c00000"/>
              </w:rPr>
            </w:pPr>
            <w:r>
              <w:rPr>
                <w:sz w:val="20"/>
                <w:szCs w:val="20"/>
                <w:u w:color="c00000"/>
                <w:rtl w:val="0"/>
                <w:lang w:val="en-US"/>
              </w:rPr>
              <w:t>HW8</w:t>
            </w:r>
          </w:p>
          <w:p>
            <w:pPr>
              <w:pStyle w:val="Body"/>
              <w:spacing w:after="0" w:line="240" w:lineRule="auto"/>
            </w:pPr>
            <w:r>
              <w:rPr>
                <w:sz w:val="20"/>
                <w:szCs w:val="20"/>
                <w:u w:color="c00000"/>
                <w:rtl w:val="0"/>
                <w:lang w:val="en-US"/>
              </w:rPr>
              <w:t>Due: Aug 23, 9AM</w:t>
            </w:r>
          </w:p>
        </w:tc>
      </w:tr>
    </w:tbl>
    <w:p>
      <w:pPr>
        <w:pStyle w:val="Heading 2"/>
        <w:spacing w:before="0" w:after="0"/>
        <w:jc w:val="center"/>
        <w:rPr>
          <w:rFonts w:ascii="Calibri" w:cs="Calibri" w:hAnsi="Calibri" w:eastAsia="Calibri"/>
          <w:b w:val="0"/>
          <w:bCs w:val="0"/>
          <w:sz w:val="20"/>
          <w:szCs w:val="20"/>
        </w:rPr>
      </w:pPr>
    </w:p>
    <w:p>
      <w:pPr>
        <w:pStyle w:val="Body"/>
        <w:spacing w:after="0" w:line="240" w:lineRule="auto"/>
        <w:rPr>
          <w:b w:val="1"/>
          <w:bCs w:val="1"/>
          <w:sz w:val="6"/>
          <w:szCs w:val="6"/>
        </w:rPr>
      </w:pPr>
    </w:p>
    <w:p>
      <w:pPr>
        <w:pStyle w:val="Body"/>
        <w:spacing w:after="0" w:line="240" w:lineRule="auto"/>
        <w:rPr>
          <w:b w:val="1"/>
          <w:bCs w:val="1"/>
          <w:sz w:val="20"/>
          <w:szCs w:val="20"/>
        </w:rPr>
      </w:pPr>
    </w:p>
    <w:p>
      <w:pPr>
        <w:pStyle w:val="Body"/>
        <w:tabs>
          <w:tab w:val="left" w:pos="432"/>
        </w:tabs>
        <w:spacing w:after="0" w:line="240" w:lineRule="auto"/>
        <w:rPr>
          <w:rFonts w:ascii="Carlito" w:cs="Carlito" w:hAnsi="Carlito" w:eastAsia="Carlito"/>
          <w:b w:val="1"/>
          <w:bCs w:val="1"/>
          <w:sz w:val="20"/>
          <w:szCs w:val="20"/>
        </w:rPr>
      </w:pPr>
      <w:r>
        <w:rPr>
          <w:b w:val="1"/>
          <w:bCs w:val="1"/>
          <w:sz w:val="20"/>
          <w:szCs w:val="20"/>
          <w:rtl w:val="0"/>
          <w:lang w:val="en-US"/>
        </w:rPr>
        <w:t>Course recordings</w:t>
      </w:r>
      <w:r>
        <w:rPr>
          <w:rFonts w:ascii="Calibri Light" w:hAnsi="Calibri Light"/>
          <w:sz w:val="20"/>
          <w:szCs w:val="20"/>
          <w:rtl w:val="0"/>
        </w:rPr>
        <w:t xml:space="preserve">: </w:t>
      </w:r>
      <w:r>
        <w:rPr>
          <w:sz w:val="20"/>
          <w:szCs w:val="20"/>
          <w:rtl w:val="0"/>
          <w:lang w:val="en-US"/>
        </w:rPr>
        <w:t xml:space="preserve">Downloadable recordings of each class session will be available within about 2 hours of the conclusion of class meetings and will be available for the duration of the course. These recordings are to be used exclusively by registered students in that class for their own private use. </w:t>
      </w:r>
      <w:r>
        <w:rPr>
          <w:i w:val="1"/>
          <w:iCs w:val="1"/>
          <w:outline w:val="0"/>
          <w:color w:val="ff0000"/>
          <w:sz w:val="20"/>
          <w:szCs w:val="20"/>
          <w:u w:color="ff0000"/>
          <w:rtl w:val="0"/>
          <w:lang w:val="en-US"/>
          <w14:textFill>
            <w14:solidFill>
              <w14:srgbClr w14:val="FF0000"/>
            </w14:solidFill>
          </w14:textFill>
        </w:rPr>
        <w:t>Releasing these recordings is strictly prohibited.</w:t>
      </w:r>
    </w:p>
    <w:p>
      <w:pPr>
        <w:pStyle w:val="Body"/>
        <w:spacing w:after="0" w:line="240" w:lineRule="auto"/>
        <w:rPr>
          <w:b w:val="1"/>
          <w:bCs w:val="1"/>
          <w:sz w:val="20"/>
          <w:szCs w:val="20"/>
        </w:rPr>
      </w:pPr>
    </w:p>
    <w:p>
      <w:pPr>
        <w:pStyle w:val="Body"/>
        <w:spacing w:after="0" w:line="240" w:lineRule="auto"/>
        <w:rPr>
          <w:sz w:val="20"/>
          <w:szCs w:val="20"/>
        </w:rPr>
      </w:pPr>
    </w:p>
    <w:p>
      <w:pPr>
        <w:pStyle w:val="Body"/>
        <w:spacing w:after="0" w:line="240" w:lineRule="auto"/>
        <w:rPr>
          <w:b w:val="1"/>
          <w:bCs w:val="1"/>
          <w:outline w:val="0"/>
          <w:color w:val="ff0000"/>
          <w:sz w:val="28"/>
          <w:szCs w:val="28"/>
          <w:u w:color="ff0000"/>
          <w14:textFill>
            <w14:solidFill>
              <w14:srgbClr w14:val="FF0000"/>
            </w14:solidFill>
          </w14:textFill>
        </w:rPr>
      </w:pPr>
      <w:r>
        <w:rPr>
          <w:b w:val="1"/>
          <w:bCs w:val="1"/>
          <w:outline w:val="0"/>
          <w:color w:val="ff0000"/>
          <w:sz w:val="28"/>
          <w:szCs w:val="28"/>
          <w:u w:color="ff0000"/>
          <w:rtl w:val="0"/>
          <w:lang w:val="en-US"/>
          <w14:textFill>
            <w14:solidFill>
              <w14:srgbClr w14:val="FF0000"/>
            </w14:solidFill>
          </w14:textFill>
        </w:rPr>
        <w:t>Exams:</w:t>
      </w:r>
    </w:p>
    <w:p>
      <w:pPr>
        <w:pStyle w:val="Body"/>
        <w:numPr>
          <w:ilvl w:val="0"/>
          <w:numId w:val="9"/>
        </w:numPr>
        <w:bidi w:val="0"/>
        <w:spacing w:after="0" w:line="240" w:lineRule="auto"/>
        <w:ind w:right="0"/>
        <w:jc w:val="left"/>
        <w:rPr>
          <w:sz w:val="20"/>
          <w:szCs w:val="20"/>
          <w:rtl w:val="0"/>
          <w:lang w:val="en-US"/>
        </w:rPr>
      </w:pPr>
      <w:r>
        <w:rPr>
          <w:sz w:val="20"/>
          <w:szCs w:val="20"/>
          <w:rtl w:val="0"/>
          <w:lang w:val="en-US"/>
        </w:rPr>
        <w:t xml:space="preserve">There will be a mid-term and a final exam, both closed book, administered on Blackboard outside the class meeting time. </w:t>
      </w:r>
    </w:p>
    <w:p>
      <w:pPr>
        <w:pStyle w:val="List Paragraph"/>
        <w:numPr>
          <w:ilvl w:val="0"/>
          <w:numId w:val="9"/>
        </w:numPr>
        <w:bidi w:val="0"/>
        <w:ind w:right="0"/>
        <w:jc w:val="left"/>
        <w:rPr>
          <w:sz w:val="20"/>
          <w:szCs w:val="20"/>
          <w:rtl w:val="0"/>
          <w:lang w:val="en-US"/>
        </w:rPr>
      </w:pPr>
      <w:r>
        <w:rPr>
          <w:sz w:val="20"/>
          <w:szCs w:val="20"/>
          <w:rtl w:val="0"/>
          <w:lang w:val="en-US"/>
        </w:rPr>
        <w:t>You may only use calculators native to the PC or Mac as well as Excel.</w:t>
      </w:r>
    </w:p>
    <w:p>
      <w:pPr>
        <w:pStyle w:val="Body"/>
        <w:numPr>
          <w:ilvl w:val="0"/>
          <w:numId w:val="9"/>
        </w:numPr>
        <w:bidi w:val="0"/>
        <w:spacing w:after="0" w:line="240" w:lineRule="auto"/>
        <w:ind w:right="0"/>
        <w:jc w:val="left"/>
        <w:rPr>
          <w:sz w:val="20"/>
          <w:szCs w:val="20"/>
          <w:rtl w:val="0"/>
          <w:lang w:val="en-US"/>
        </w:rPr>
      </w:pPr>
      <w:r>
        <w:rPr>
          <w:sz w:val="20"/>
          <w:szCs w:val="20"/>
          <w:rtl w:val="0"/>
          <w:lang w:val="en-US"/>
        </w:rPr>
        <w:t>Each exam is designed to be completed in 2.5 hours, with a 3-hour window to take it in.</w:t>
      </w:r>
    </w:p>
    <w:p>
      <w:pPr>
        <w:pStyle w:val="Body"/>
        <w:numPr>
          <w:ilvl w:val="0"/>
          <w:numId w:val="9"/>
        </w:numPr>
        <w:bidi w:val="0"/>
        <w:spacing w:after="0" w:line="240" w:lineRule="auto"/>
        <w:ind w:right="0"/>
        <w:jc w:val="left"/>
        <w:rPr>
          <w:sz w:val="20"/>
          <w:szCs w:val="20"/>
          <w:rtl w:val="0"/>
          <w:lang w:val="en-US"/>
        </w:rPr>
      </w:pPr>
      <w:r>
        <w:rPr>
          <w:sz w:val="20"/>
          <w:szCs w:val="20"/>
          <w:rtl w:val="0"/>
          <w:lang w:val="en-US"/>
        </w:rPr>
        <w:t>You are permitted to bring a single, 8.5</w:t>
      </w:r>
      <w:r>
        <w:rPr>
          <w:sz w:val="20"/>
          <w:szCs w:val="20"/>
          <w:rtl w:val="0"/>
        </w:rPr>
        <w:t>”</w:t>
      </w:r>
      <w:r>
        <w:rPr>
          <w:sz w:val="20"/>
          <w:szCs w:val="20"/>
          <w:rtl w:val="0"/>
        </w:rPr>
        <w:t>x11</w:t>
      </w:r>
      <w:r>
        <w:rPr>
          <w:sz w:val="20"/>
          <w:szCs w:val="20"/>
          <w:rtl w:val="0"/>
        </w:rPr>
        <w:t>”</w:t>
      </w:r>
      <w:r>
        <w:rPr>
          <w:sz w:val="20"/>
          <w:szCs w:val="20"/>
          <w:rtl w:val="0"/>
          <w:lang w:val="en-US"/>
        </w:rPr>
        <w:t>, reference sheet (front and back) to each exam, any format.</w:t>
      </w:r>
    </w:p>
    <w:p>
      <w:pPr>
        <w:pStyle w:val="Body"/>
        <w:numPr>
          <w:ilvl w:val="0"/>
          <w:numId w:val="9"/>
        </w:numPr>
        <w:bidi w:val="0"/>
        <w:spacing w:after="0" w:line="240" w:lineRule="auto"/>
        <w:ind w:right="0"/>
        <w:jc w:val="left"/>
        <w:rPr>
          <w:b w:val="1"/>
          <w:bCs w:val="1"/>
          <w:sz w:val="20"/>
          <w:szCs w:val="20"/>
          <w:rtl w:val="0"/>
          <w:lang w:val="en-US"/>
        </w:rPr>
      </w:pPr>
      <w:r>
        <w:rPr>
          <w:b w:val="1"/>
          <w:bCs w:val="1"/>
          <w:sz w:val="20"/>
          <w:szCs w:val="20"/>
          <w:rtl w:val="0"/>
          <w:lang w:val="en-US"/>
        </w:rPr>
        <w:t xml:space="preserve">The mid-term will be released </w:t>
      </w:r>
      <w:r>
        <w:rPr>
          <w:b w:val="1"/>
          <w:bCs w:val="1"/>
          <w:outline w:val="0"/>
          <w:color w:val="ff0000"/>
          <w:sz w:val="20"/>
          <w:szCs w:val="20"/>
          <w:u w:color="ff0000"/>
          <w:shd w:val="clear" w:color="auto" w:fill="ffff00"/>
          <w:rtl w:val="0"/>
          <w:lang w:val="en-US"/>
          <w14:textFill>
            <w14:solidFill>
              <w14:srgbClr w14:val="FF0000"/>
            </w14:solidFill>
          </w14:textFill>
        </w:rPr>
        <w:t>on Saturday</w:t>
      </w:r>
      <w:r>
        <w:rPr>
          <w:b w:val="1"/>
          <w:bCs w:val="1"/>
          <w:sz w:val="20"/>
          <w:szCs w:val="20"/>
          <w:rtl w:val="0"/>
        </w:rPr>
        <w:t xml:space="preserve">, </w:t>
      </w:r>
      <w:r>
        <w:rPr>
          <w:b w:val="1"/>
          <w:bCs w:val="1"/>
          <w:outline w:val="0"/>
          <w:color w:val="c00000"/>
          <w:sz w:val="20"/>
          <w:szCs w:val="20"/>
          <w:u w:color="c00000"/>
          <w:shd w:val="clear" w:color="auto" w:fill="ffff00"/>
          <w:rtl w:val="0"/>
          <w:lang w:val="en-US"/>
          <w14:textFill>
            <w14:solidFill>
              <w14:srgbClr w14:val="C00000"/>
            </w14:solidFill>
          </w14:textFill>
        </w:rPr>
        <w:t>Jul</w:t>
      </w:r>
      <w:r>
        <w:rPr>
          <w:b w:val="1"/>
          <w:bCs w:val="1"/>
          <w:outline w:val="0"/>
          <w:color w:val="c00000"/>
          <w:sz w:val="20"/>
          <w:szCs w:val="20"/>
          <w:u w:color="c00000"/>
          <w:shd w:val="clear" w:color="auto" w:fill="ffff00"/>
          <w:rtl w:val="0"/>
          <w14:textFill>
            <w14:solidFill>
              <w14:srgbClr w14:val="C00000"/>
            </w14:solidFill>
          </w14:textFill>
        </w:rPr>
        <w:t xml:space="preserve">. </w:t>
      </w:r>
      <w:r>
        <w:rPr>
          <w:b w:val="1"/>
          <w:bCs w:val="1"/>
          <w:outline w:val="0"/>
          <w:color w:val="c00000"/>
          <w:sz w:val="20"/>
          <w:szCs w:val="20"/>
          <w:u w:color="c00000"/>
          <w:shd w:val="clear" w:color="auto" w:fill="ffff00"/>
          <w:rtl w:val="0"/>
          <w:lang w:val="en-US"/>
          <w14:textFill>
            <w14:solidFill>
              <w14:srgbClr w14:val="C00000"/>
            </w14:solidFill>
          </w14:textFill>
        </w:rPr>
        <w:t>26th</w:t>
      </w:r>
      <w:r>
        <w:rPr>
          <w:b w:val="1"/>
          <w:bCs w:val="1"/>
          <w:sz w:val="20"/>
          <w:szCs w:val="2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at midnight (11:59 pm Eastern time)</w:t>
      </w:r>
      <w:r>
        <w:rPr>
          <w:b w:val="1"/>
          <w:bCs w:val="1"/>
          <w:outline w:val="0"/>
          <w:color w:val="ff0000"/>
          <w:sz w:val="20"/>
          <w:szCs w:val="20"/>
          <w:u w:color="ff0000"/>
          <w:rtl w:val="0"/>
          <w14:textFill>
            <w14:solidFill>
              <w14:srgbClr w14:val="FF0000"/>
            </w14:solidFill>
          </w14:textFill>
        </w:rPr>
        <w:t xml:space="preserve"> </w:t>
      </w:r>
      <w:r>
        <w:rPr>
          <w:b w:val="1"/>
          <w:bCs w:val="1"/>
          <w:sz w:val="20"/>
          <w:szCs w:val="20"/>
          <w:rtl w:val="0"/>
          <w:lang w:val="en-US"/>
        </w:rPr>
        <w:t xml:space="preserve">and must be started no later than the following </w:t>
      </w:r>
      <w:r>
        <w:rPr>
          <w:b w:val="1"/>
          <w:bCs w:val="1"/>
          <w:outline w:val="0"/>
          <w:color w:val="ff0000"/>
          <w:sz w:val="20"/>
          <w:szCs w:val="20"/>
          <w:u w:color="ff0000"/>
          <w:shd w:val="clear" w:color="auto" w:fill="ffff00"/>
          <w:rtl w:val="0"/>
          <w:lang w:val="en-US"/>
          <w14:textFill>
            <w14:solidFill>
              <w14:srgbClr w14:val="FF0000"/>
            </w14:solidFill>
          </w14:textFill>
        </w:rPr>
        <w:t>Sunday</w:t>
      </w:r>
      <w:r>
        <w:rPr>
          <w:b w:val="1"/>
          <w:bCs w:val="1"/>
          <w:sz w:val="20"/>
          <w:szCs w:val="20"/>
          <w:shd w:val="clear" w:color="auto" w:fill="ffff0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midnight (11:59 pm Eastern time)</w:t>
      </w:r>
      <w:r>
        <w:rPr>
          <w:b w:val="1"/>
          <w:bCs w:val="1"/>
          <w:sz w:val="20"/>
          <w:szCs w:val="20"/>
          <w:shd w:val="clear" w:color="auto" w:fill="ffff00"/>
          <w:rtl w:val="0"/>
        </w:rPr>
        <w:t>.</w:t>
      </w:r>
      <w:r>
        <w:rPr>
          <w:b w:val="1"/>
          <w:bCs w:val="1"/>
          <w:sz w:val="20"/>
          <w:szCs w:val="20"/>
          <w:rtl w:val="0"/>
          <w:lang w:val="en-US"/>
        </w:rPr>
        <w:t xml:space="preserve"> The final exam will be released </w:t>
      </w:r>
      <w:r>
        <w:rPr>
          <w:b w:val="1"/>
          <w:bCs w:val="1"/>
          <w:outline w:val="0"/>
          <w:color w:val="ff0000"/>
          <w:sz w:val="20"/>
          <w:szCs w:val="20"/>
          <w:u w:color="ff0000"/>
          <w:shd w:val="clear" w:color="auto" w:fill="ffff00"/>
          <w:rtl w:val="0"/>
          <w:lang w:val="en-US"/>
          <w14:textFill>
            <w14:solidFill>
              <w14:srgbClr w14:val="FF0000"/>
            </w14:solidFill>
          </w14:textFill>
        </w:rPr>
        <w:t>on Saturday</w:t>
      </w:r>
      <w:r>
        <w:rPr>
          <w:b w:val="1"/>
          <w:bCs w:val="1"/>
          <w:sz w:val="20"/>
          <w:szCs w:val="20"/>
          <w:rtl w:val="0"/>
        </w:rPr>
        <w:t xml:space="preserve">, </w:t>
      </w:r>
      <w:r>
        <w:rPr>
          <w:b w:val="1"/>
          <w:bCs w:val="1"/>
          <w:outline w:val="0"/>
          <w:color w:val="c00000"/>
          <w:sz w:val="20"/>
          <w:szCs w:val="20"/>
          <w:u w:color="c00000"/>
          <w:shd w:val="clear" w:color="auto" w:fill="ffff00"/>
          <w:rtl w:val="0"/>
          <w:lang w:val="en-US"/>
          <w14:textFill>
            <w14:solidFill>
              <w14:srgbClr w14:val="C00000"/>
            </w14:solidFill>
          </w14:textFill>
        </w:rPr>
        <w:t>Aug</w:t>
      </w:r>
      <w:r>
        <w:rPr>
          <w:b w:val="1"/>
          <w:bCs w:val="1"/>
          <w:outline w:val="0"/>
          <w:color w:val="c00000"/>
          <w:sz w:val="20"/>
          <w:szCs w:val="20"/>
          <w:u w:color="c00000"/>
          <w:shd w:val="clear" w:color="auto" w:fill="ffff00"/>
          <w:rtl w:val="0"/>
          <w14:textFill>
            <w14:solidFill>
              <w14:srgbClr w14:val="C00000"/>
            </w14:solidFill>
          </w14:textFill>
        </w:rPr>
        <w:t xml:space="preserve">. </w:t>
      </w:r>
      <w:r>
        <w:rPr>
          <w:b w:val="1"/>
          <w:bCs w:val="1"/>
          <w:outline w:val="0"/>
          <w:color w:val="c00000"/>
          <w:sz w:val="20"/>
          <w:szCs w:val="20"/>
          <w:u w:color="c00000"/>
          <w:shd w:val="clear" w:color="auto" w:fill="ffff00"/>
          <w:rtl w:val="0"/>
          <w:lang w:val="en-US"/>
          <w14:textFill>
            <w14:solidFill>
              <w14:srgbClr w14:val="C00000"/>
            </w14:solidFill>
          </w14:textFill>
        </w:rPr>
        <w:t>23rd</w:t>
      </w:r>
      <w:r>
        <w:rPr>
          <w:b w:val="1"/>
          <w:bCs w:val="1"/>
          <w:sz w:val="20"/>
          <w:szCs w:val="2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at midnight (11:59 pm Eastern time)</w:t>
      </w:r>
      <w:r>
        <w:rPr>
          <w:b w:val="1"/>
          <w:bCs w:val="1"/>
          <w:outline w:val="0"/>
          <w:color w:val="ff0000"/>
          <w:sz w:val="20"/>
          <w:szCs w:val="20"/>
          <w:u w:color="ff0000"/>
          <w:rtl w:val="0"/>
          <w14:textFill>
            <w14:solidFill>
              <w14:srgbClr w14:val="FF0000"/>
            </w14:solidFill>
          </w14:textFill>
        </w:rPr>
        <w:t xml:space="preserve"> </w:t>
      </w:r>
      <w:r>
        <w:rPr>
          <w:b w:val="1"/>
          <w:bCs w:val="1"/>
          <w:sz w:val="20"/>
          <w:szCs w:val="20"/>
          <w:rtl w:val="0"/>
          <w:lang w:val="en-US"/>
        </w:rPr>
        <w:t xml:space="preserve">and must be started no later than the following </w:t>
      </w:r>
      <w:r>
        <w:rPr>
          <w:b w:val="1"/>
          <w:bCs w:val="1"/>
          <w:outline w:val="0"/>
          <w:color w:val="ff0000"/>
          <w:sz w:val="20"/>
          <w:szCs w:val="20"/>
          <w:u w:color="ff0000"/>
          <w:shd w:val="clear" w:color="auto" w:fill="ffff00"/>
          <w:rtl w:val="0"/>
          <w:lang w:val="en-US"/>
          <w14:textFill>
            <w14:solidFill>
              <w14:srgbClr w14:val="FF0000"/>
            </w14:solidFill>
          </w14:textFill>
        </w:rPr>
        <w:t>Monday</w:t>
      </w:r>
      <w:r>
        <w:rPr>
          <w:b w:val="1"/>
          <w:bCs w:val="1"/>
          <w:sz w:val="20"/>
          <w:szCs w:val="20"/>
          <w:shd w:val="clear" w:color="auto" w:fill="ffff00"/>
          <w:rtl w:val="0"/>
        </w:rPr>
        <w:t xml:space="preserve">, </w:t>
      </w:r>
      <w:r>
        <w:rPr>
          <w:b w:val="1"/>
          <w:bCs w:val="1"/>
          <w:outline w:val="0"/>
          <w:color w:val="ff0000"/>
          <w:sz w:val="20"/>
          <w:szCs w:val="20"/>
          <w:u w:color="ff0000"/>
          <w:shd w:val="clear" w:color="auto" w:fill="ffff00"/>
          <w:rtl w:val="0"/>
          <w:lang w:val="en-US"/>
          <w14:textFill>
            <w14:solidFill>
              <w14:srgbClr w14:val="FF0000"/>
            </w14:solidFill>
          </w14:textFill>
        </w:rPr>
        <w:t>midnight (11:59 pm Eastern time)</w:t>
      </w:r>
      <w:r>
        <w:rPr>
          <w:b w:val="1"/>
          <w:bCs w:val="1"/>
          <w:sz w:val="20"/>
          <w:szCs w:val="20"/>
          <w:rtl w:val="0"/>
        </w:rPr>
        <w:t>.</w:t>
      </w:r>
    </w:p>
    <w:p>
      <w:pPr>
        <w:pStyle w:val="Body"/>
        <w:numPr>
          <w:ilvl w:val="1"/>
          <w:numId w:val="9"/>
        </w:numPr>
        <w:bidi w:val="0"/>
        <w:spacing w:after="0" w:line="240" w:lineRule="auto"/>
        <w:ind w:right="0"/>
        <w:jc w:val="left"/>
        <w:rPr>
          <w:sz w:val="20"/>
          <w:szCs w:val="20"/>
          <w:rtl w:val="0"/>
          <w:lang w:val="en-US"/>
        </w:rPr>
      </w:pPr>
      <w:r>
        <w:rPr>
          <w:sz w:val="20"/>
          <w:szCs w:val="20"/>
          <w:rtl w:val="0"/>
          <w:lang w:val="en-US"/>
        </w:rPr>
        <w:t>Students are highly encouraged to take the exam early during the exam period</w:t>
      </w:r>
    </w:p>
    <w:p>
      <w:pPr>
        <w:pStyle w:val="Body"/>
        <w:numPr>
          <w:ilvl w:val="1"/>
          <w:numId w:val="9"/>
        </w:numPr>
        <w:bidi w:val="0"/>
        <w:spacing w:after="0" w:line="240" w:lineRule="auto"/>
        <w:ind w:right="0"/>
        <w:jc w:val="left"/>
        <w:rPr>
          <w:sz w:val="20"/>
          <w:szCs w:val="20"/>
          <w:rtl w:val="0"/>
          <w:lang w:val="en-US"/>
        </w:rPr>
      </w:pPr>
      <w:r>
        <w:rPr>
          <w:outline w:val="0"/>
          <w:color w:val="000000"/>
          <w:sz w:val="20"/>
          <w:szCs w:val="20"/>
          <w:u w:color="000000"/>
          <w:rtl w:val="0"/>
          <w:lang w:val="en-US"/>
          <w14:textFill>
            <w14:solidFill>
              <w14:srgbClr w14:val="000000"/>
            </w14:solidFill>
          </w14:textFill>
        </w:rPr>
        <w:t xml:space="preserve">Exams are </w:t>
      </w:r>
      <w:r>
        <w:rPr>
          <w:sz w:val="20"/>
          <w:szCs w:val="20"/>
          <w:rtl w:val="0"/>
          <w:lang w:val="en-US"/>
        </w:rPr>
        <w:t>proctored by Honorlock, which records the examinee</w:t>
      </w:r>
      <w:r>
        <w:rPr>
          <w:sz w:val="20"/>
          <w:szCs w:val="20"/>
          <w:rtl w:val="1"/>
        </w:rPr>
        <w:t>’</w:t>
      </w:r>
      <w:r>
        <w:rPr>
          <w:sz w:val="20"/>
          <w:szCs w:val="20"/>
          <w:rtl w:val="0"/>
          <w:lang w:val="en-US"/>
        </w:rPr>
        <w:t>s webcam, audio, and desktop. Certified reviewers confirm that the student adheres to the institution</w:t>
      </w:r>
      <w:r>
        <w:rPr>
          <w:sz w:val="20"/>
          <w:szCs w:val="20"/>
          <w:rtl w:val="1"/>
        </w:rPr>
        <w:t>’</w:t>
      </w:r>
      <w:r>
        <w:rPr>
          <w:sz w:val="20"/>
          <w:szCs w:val="20"/>
          <w:rtl w:val="0"/>
          <w:lang w:val="en-US"/>
        </w:rPr>
        <w:t>s and the faculty member</w:t>
      </w:r>
      <w:r>
        <w:rPr>
          <w:sz w:val="20"/>
          <w:szCs w:val="20"/>
          <w:rtl w:val="1"/>
        </w:rPr>
        <w:t>’</w:t>
      </w:r>
      <w:r>
        <w:rPr>
          <w:sz w:val="20"/>
          <w:szCs w:val="20"/>
          <w:rtl w:val="0"/>
          <w:lang w:val="en-US"/>
        </w:rPr>
        <w:t xml:space="preserve">s policies. Information about Honorlock can be found at the following link: </w:t>
      </w:r>
      <w:r>
        <w:rPr>
          <w:rStyle w:val="Hyperlink.0"/>
          <w:sz w:val="20"/>
          <w:szCs w:val="20"/>
        </w:rPr>
        <w:fldChar w:fldCharType="begin" w:fldLock="0"/>
      </w:r>
      <w:r>
        <w:rPr>
          <w:rStyle w:val="Hyperlink.0"/>
          <w:sz w:val="20"/>
          <w:szCs w:val="20"/>
        </w:rPr>
        <w:instrText xml:space="preserve"> HYPERLINK "https://seasonline.gwu.edu/useful_links/"</w:instrText>
      </w:r>
      <w:r>
        <w:rPr>
          <w:rStyle w:val="Hyperlink.0"/>
          <w:sz w:val="20"/>
          <w:szCs w:val="20"/>
        </w:rPr>
        <w:fldChar w:fldCharType="separate" w:fldLock="0"/>
      </w:r>
      <w:r>
        <w:rPr>
          <w:rStyle w:val="Hyperlink.0"/>
          <w:sz w:val="20"/>
          <w:szCs w:val="20"/>
          <w:rtl w:val="0"/>
          <w:lang w:val="en-US"/>
        </w:rPr>
        <w:t>https://online.engineering.gwu.edu/student-resources/</w:t>
      </w:r>
      <w:r>
        <w:rPr>
          <w:sz w:val="20"/>
          <w:szCs w:val="20"/>
        </w:rPr>
        <w:fldChar w:fldCharType="end" w:fldLock="0"/>
      </w:r>
    </w:p>
    <w:p>
      <w:pPr>
        <w:pStyle w:val="Body"/>
        <w:numPr>
          <w:ilvl w:val="1"/>
          <w:numId w:val="9"/>
        </w:numPr>
        <w:bidi w:val="0"/>
        <w:spacing w:after="0" w:line="240" w:lineRule="auto"/>
        <w:ind w:right="0"/>
        <w:jc w:val="left"/>
        <w:rPr>
          <w:sz w:val="20"/>
          <w:szCs w:val="20"/>
          <w:rtl w:val="0"/>
          <w:lang w:val="en-US"/>
        </w:rPr>
      </w:pPr>
      <w:r>
        <w:rPr>
          <w:sz w:val="20"/>
          <w:szCs w:val="20"/>
          <w:rtl w:val="0"/>
          <w:lang w:val="en-US"/>
        </w:rPr>
        <w:t xml:space="preserve">Contact Mark Griffith at </w:t>
      </w:r>
      <w:r>
        <w:rPr>
          <w:rStyle w:val="Hyperlink.1"/>
          <w:sz w:val="20"/>
          <w:szCs w:val="20"/>
        </w:rPr>
        <w:fldChar w:fldCharType="begin" w:fldLock="0"/>
      </w:r>
      <w:r>
        <w:rPr>
          <w:rStyle w:val="Hyperlink.1"/>
          <w:sz w:val="20"/>
          <w:szCs w:val="20"/>
        </w:rPr>
        <w:instrText xml:space="preserve"> HYPERLINK "mailto:seasonline@gwu.edu"</w:instrText>
      </w:r>
      <w:r>
        <w:rPr>
          <w:rStyle w:val="Hyperlink.1"/>
          <w:sz w:val="20"/>
          <w:szCs w:val="20"/>
        </w:rPr>
        <w:fldChar w:fldCharType="separate" w:fldLock="0"/>
      </w:r>
      <w:r>
        <w:rPr>
          <w:rStyle w:val="Hyperlink.1"/>
          <w:sz w:val="20"/>
          <w:szCs w:val="20"/>
          <w:rtl w:val="0"/>
          <w:lang w:val="en-US"/>
        </w:rPr>
        <w:t>seasonline@gwu.edu</w:t>
      </w:r>
      <w:r>
        <w:rPr>
          <w:sz w:val="20"/>
          <w:szCs w:val="20"/>
        </w:rPr>
        <w:fldChar w:fldCharType="end" w:fldLock="0"/>
      </w:r>
      <w:r>
        <w:rPr>
          <w:rStyle w:val="None"/>
          <w:sz w:val="20"/>
          <w:szCs w:val="20"/>
          <w:rtl w:val="0"/>
          <w:lang w:val="en-US"/>
        </w:rPr>
        <w:t xml:space="preserve"> (202-422-2806) and copy instructor email regarding issues related to the exam in Honorlock and/or Blackboard</w:t>
      </w:r>
    </w:p>
    <w:p>
      <w:pPr>
        <w:pStyle w:val="Body"/>
        <w:spacing w:after="0" w:line="240" w:lineRule="auto"/>
        <w:rPr>
          <w:rStyle w:val="None"/>
          <w:b w:val="1"/>
          <w:bCs w:val="1"/>
          <w:sz w:val="20"/>
          <w:szCs w:val="20"/>
        </w:rPr>
      </w:pPr>
    </w:p>
    <w:p>
      <w:pPr>
        <w:pStyle w:val="Body"/>
        <w:tabs>
          <w:tab w:val="left" w:pos="432"/>
        </w:tabs>
        <w:spacing w:after="0"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Online Engineering Programs Labs:</w:t>
      </w:r>
      <w:r>
        <w:rPr>
          <w:rStyle w:val="None"/>
          <w:rFonts w:ascii="Calibri Light" w:hAnsi="Calibri Light"/>
          <w:sz w:val="20"/>
          <w:szCs w:val="20"/>
          <w:rtl w:val="0"/>
          <w:lang w:val="en-US"/>
        </w:rPr>
        <w:t xml:space="preserve"> Students can remotely access most computer labs of the School of Engineering and Applied Science and work with a variety of engineering design and analysis software packages. See </w:t>
      </w:r>
      <w:r>
        <w:rPr>
          <w:rStyle w:val="Hyperlink.2"/>
        </w:rPr>
        <w:fldChar w:fldCharType="begin" w:fldLock="0"/>
      </w:r>
      <w:r>
        <w:rPr>
          <w:rStyle w:val="Hyperlink.2"/>
        </w:rPr>
        <w:instrText xml:space="preserve"> HYPERLINK "https://www.seas.gwu.edu/remote-access-labs"</w:instrText>
      </w:r>
      <w:r>
        <w:rPr>
          <w:rStyle w:val="Hyperlink.2"/>
        </w:rPr>
        <w:fldChar w:fldCharType="separate" w:fldLock="0"/>
      </w:r>
      <w:r>
        <w:rPr>
          <w:rStyle w:val="Hyperlink.2"/>
          <w:rtl w:val="0"/>
          <w:lang w:val="en-US"/>
        </w:rPr>
        <w:t>https://www.seas.gwu.edu/remote-access-labs</w:t>
      </w:r>
      <w:r>
        <w:rPr/>
        <w:fldChar w:fldCharType="end" w:fldLock="0"/>
      </w:r>
    </w:p>
    <w:p>
      <w:pPr>
        <w:pStyle w:val="Body"/>
        <w:spacing w:after="0" w:line="240" w:lineRule="auto"/>
        <w:rPr>
          <w:rStyle w:val="None"/>
          <w:b w:val="1"/>
          <w:bCs w:val="1"/>
          <w:sz w:val="20"/>
          <w:szCs w:val="20"/>
        </w:rPr>
      </w:pPr>
    </w:p>
    <w:p>
      <w:pPr>
        <w:pStyle w:val="Body"/>
        <w:spacing w:after="0" w:line="240" w:lineRule="auto"/>
        <w:rPr>
          <w:rStyle w:val="None"/>
          <w:b w:val="1"/>
          <w:bCs w:val="1"/>
          <w:sz w:val="20"/>
          <w:szCs w:val="20"/>
        </w:rPr>
      </w:pPr>
      <w:r>
        <w:rPr>
          <w:rStyle w:val="None"/>
          <w:b w:val="1"/>
          <w:bCs w:val="1"/>
          <w:sz w:val="20"/>
          <w:szCs w:val="20"/>
          <w:rtl w:val="0"/>
          <w:lang w:val="en-US"/>
        </w:rPr>
        <w:t>Grading:</w:t>
      </w:r>
    </w:p>
    <w:p>
      <w:pPr>
        <w:pStyle w:val="Body"/>
        <w:spacing w:after="0" w:line="240" w:lineRule="auto"/>
        <w:rPr>
          <w:rStyle w:val="None"/>
          <w:sz w:val="20"/>
          <w:szCs w:val="20"/>
        </w:rPr>
      </w:pPr>
      <w:r>
        <w:rPr>
          <w:rStyle w:val="None"/>
          <w:sz w:val="20"/>
          <w:szCs w:val="20"/>
          <w:rtl w:val="0"/>
          <w:lang w:val="de-DE"/>
        </w:rPr>
        <w:t>GW</w:t>
      </w:r>
      <w:r>
        <w:rPr>
          <w:rStyle w:val="None"/>
          <w:sz w:val="20"/>
          <w:szCs w:val="20"/>
          <w:rtl w:val="1"/>
        </w:rPr>
        <w:t>’</w:t>
      </w:r>
      <w:r>
        <w:rPr>
          <w:rStyle w:val="None"/>
          <w:sz w:val="20"/>
          <w:szCs w:val="20"/>
          <w:rtl w:val="0"/>
          <w:lang w:val="en-US"/>
        </w:rPr>
        <w:t xml:space="preserve">s grading system for graduate students is: </w:t>
      </w:r>
      <w:r>
        <w:rPr>
          <w:rStyle w:val="None"/>
          <w:b w:val="1"/>
          <w:bCs w:val="1"/>
          <w:i w:val="1"/>
          <w:iCs w:val="1"/>
          <w:sz w:val="20"/>
          <w:szCs w:val="20"/>
          <w:rtl w:val="0"/>
        </w:rPr>
        <w:t>A</w:t>
      </w:r>
      <w:r>
        <w:rPr>
          <w:rStyle w:val="None"/>
          <w:i w:val="1"/>
          <w:iCs w:val="1"/>
          <w:sz w:val="20"/>
          <w:szCs w:val="20"/>
          <w:rtl w:val="0"/>
        </w:rPr>
        <w:t>,</w:t>
      </w:r>
      <w:r>
        <w:rPr>
          <w:rStyle w:val="None"/>
          <w:sz w:val="20"/>
          <w:szCs w:val="20"/>
          <w:rtl w:val="0"/>
          <w:lang w:val="fr-FR"/>
        </w:rPr>
        <w:t xml:space="preserve"> Excellent; </w:t>
      </w:r>
      <w:r>
        <w:rPr>
          <w:rStyle w:val="None"/>
          <w:b w:val="1"/>
          <w:bCs w:val="1"/>
          <w:i w:val="1"/>
          <w:iCs w:val="1"/>
          <w:sz w:val="20"/>
          <w:szCs w:val="20"/>
          <w:rtl w:val="0"/>
        </w:rPr>
        <w:t>B</w:t>
      </w:r>
      <w:r>
        <w:rPr>
          <w:rStyle w:val="None"/>
          <w:i w:val="1"/>
          <w:iCs w:val="1"/>
          <w:sz w:val="20"/>
          <w:szCs w:val="20"/>
          <w:rtl w:val="0"/>
        </w:rPr>
        <w:t>,</w:t>
      </w:r>
      <w:r>
        <w:rPr>
          <w:rStyle w:val="None"/>
          <w:sz w:val="20"/>
          <w:szCs w:val="20"/>
          <w:rtl w:val="0"/>
          <w:lang w:val="en-US"/>
        </w:rPr>
        <w:t xml:space="preserve"> Good; </w:t>
      </w:r>
      <w:r>
        <w:rPr>
          <w:rStyle w:val="None"/>
          <w:b w:val="1"/>
          <w:bCs w:val="1"/>
          <w:i w:val="1"/>
          <w:iCs w:val="1"/>
          <w:sz w:val="20"/>
          <w:szCs w:val="20"/>
          <w:rtl w:val="0"/>
        </w:rPr>
        <w:t>C</w:t>
      </w:r>
      <w:r>
        <w:rPr>
          <w:rStyle w:val="None"/>
          <w:i w:val="1"/>
          <w:iCs w:val="1"/>
          <w:sz w:val="20"/>
          <w:szCs w:val="20"/>
          <w:rtl w:val="0"/>
        </w:rPr>
        <w:t>,</w:t>
      </w:r>
      <w:r>
        <w:rPr>
          <w:rStyle w:val="None"/>
          <w:sz w:val="20"/>
          <w:szCs w:val="20"/>
          <w:rtl w:val="0"/>
          <w:lang w:val="en-US"/>
        </w:rPr>
        <w:t xml:space="preserve"> Satisfactory; </w:t>
      </w:r>
      <w:r>
        <w:rPr>
          <w:rStyle w:val="None"/>
          <w:b w:val="1"/>
          <w:bCs w:val="1"/>
          <w:i w:val="1"/>
          <w:iCs w:val="1"/>
          <w:sz w:val="20"/>
          <w:szCs w:val="20"/>
          <w:rtl w:val="0"/>
        </w:rPr>
        <w:t>F</w:t>
      </w:r>
      <w:r>
        <w:rPr>
          <w:rStyle w:val="None"/>
          <w:i w:val="1"/>
          <w:iCs w:val="1"/>
          <w:sz w:val="20"/>
          <w:szCs w:val="20"/>
          <w:rtl w:val="0"/>
        </w:rPr>
        <w:t>,</w:t>
      </w:r>
      <w:r>
        <w:rPr>
          <w:rStyle w:val="None"/>
          <w:sz w:val="20"/>
          <w:szCs w:val="20"/>
          <w:rtl w:val="0"/>
          <w:lang w:val="en-US"/>
        </w:rPr>
        <w:t xml:space="preserve"> Fail; other grades that may be assigned are </w:t>
      </w:r>
      <w:r>
        <w:rPr>
          <w:rStyle w:val="None"/>
          <w:b w:val="1"/>
          <w:bCs w:val="1"/>
          <w:i w:val="1"/>
          <w:iCs w:val="1"/>
          <w:sz w:val="20"/>
          <w:szCs w:val="20"/>
          <w:rtl w:val="0"/>
        </w:rPr>
        <w:t>A</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B</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B</w:t>
      </w:r>
      <w:r>
        <w:rPr>
          <w:rStyle w:val="None"/>
          <w:b w:val="1"/>
          <w:bCs w:val="1"/>
          <w:sz w:val="20"/>
          <w:szCs w:val="20"/>
          <w:rtl w:val="0"/>
        </w:rPr>
        <w:t>−</w:t>
      </w:r>
      <w:r>
        <w:rPr>
          <w:rStyle w:val="None"/>
          <w:i w:val="1"/>
          <w:iCs w:val="1"/>
          <w:sz w:val="20"/>
          <w:szCs w:val="20"/>
          <w:rtl w:val="0"/>
        </w:rPr>
        <w:t xml:space="preserve">, </w:t>
      </w:r>
      <w:r>
        <w:rPr>
          <w:rStyle w:val="None"/>
          <w:b w:val="1"/>
          <w:bCs w:val="1"/>
          <w:i w:val="1"/>
          <w:iCs w:val="1"/>
          <w:sz w:val="20"/>
          <w:szCs w:val="20"/>
          <w:rtl w:val="0"/>
        </w:rPr>
        <w:t>C</w:t>
      </w:r>
      <w:r>
        <w:rPr>
          <w:rStyle w:val="None"/>
          <w:b w:val="1"/>
          <w:bCs w:val="1"/>
          <w:sz w:val="20"/>
          <w:szCs w:val="20"/>
          <w:rtl w:val="0"/>
        </w:rPr>
        <w:t>+, C-</w:t>
      </w:r>
      <w:r>
        <w:rPr>
          <w:rStyle w:val="None"/>
          <w:i w:val="1"/>
          <w:iCs w:val="1"/>
          <w:sz w:val="20"/>
          <w:szCs w:val="20"/>
          <w:rtl w:val="0"/>
        </w:rPr>
        <w:t>.</w:t>
      </w:r>
      <w:r>
        <w:rPr>
          <w:rStyle w:val="None"/>
          <w:sz w:val="20"/>
          <w:szCs w:val="20"/>
          <w:rtl w:val="0"/>
          <w:lang w:val="en-US"/>
        </w:rPr>
        <w:t xml:space="preserve"> In this course, grades are determined by weighted average values and based on a standard curve relative to the class average:</w:t>
      </w:r>
    </w:p>
    <w:p>
      <w:pPr>
        <w:pStyle w:val="Body"/>
        <w:spacing w:after="0" w:line="240" w:lineRule="auto"/>
        <w:ind w:left="1152" w:hanging="432"/>
        <w:rPr>
          <w:rStyle w:val="None"/>
          <w:outline w:val="0"/>
          <w:color w:val="941100"/>
          <w:sz w:val="20"/>
          <w:szCs w:val="20"/>
          <w14:textFill>
            <w14:solidFill>
              <w14:srgbClr w14:val="941100"/>
            </w14:solidFill>
          </w14:textFill>
        </w:rPr>
      </w:pPr>
      <w:r>
        <w:rPr>
          <w:rStyle w:val="None"/>
          <w:outline w:val="0"/>
          <w:color w:val="941100"/>
          <w:sz w:val="20"/>
          <w:szCs w:val="20"/>
          <w:rtl w:val="0"/>
          <w:lang w:val="en-US"/>
          <w14:textFill>
            <w14:solidFill>
              <w14:srgbClr w14:val="941100"/>
            </w14:solidFill>
          </w14:textFill>
        </w:rPr>
        <w:t>Homework, totaling:</w:t>
        <w:tab/>
        <w:tab/>
        <w:tab/>
        <w:tab/>
      </w:r>
      <w:r>
        <w:rPr>
          <w:rStyle w:val="None"/>
          <w:outline w:val="0"/>
          <w:color w:val="941100"/>
          <w:sz w:val="20"/>
          <w:szCs w:val="20"/>
          <w:rtl w:val="0"/>
          <w:lang w:val="en-US"/>
          <w14:textFill>
            <w14:solidFill>
              <w14:srgbClr w14:val="941100"/>
            </w14:solidFill>
          </w14:textFill>
        </w:rPr>
        <w:t>40</w:t>
      </w:r>
      <w:r>
        <w:rPr>
          <w:rStyle w:val="None"/>
          <w:outline w:val="0"/>
          <w:color w:val="941100"/>
          <w:sz w:val="20"/>
          <w:szCs w:val="20"/>
          <w:rtl w:val="0"/>
          <w14:textFill>
            <w14:solidFill>
              <w14:srgbClr w14:val="941100"/>
            </w14:solidFill>
          </w14:textFill>
        </w:rPr>
        <w:t>%</w:t>
      </w:r>
    </w:p>
    <w:p>
      <w:pPr>
        <w:pStyle w:val="Body"/>
        <w:spacing w:after="0" w:line="240" w:lineRule="auto"/>
        <w:ind w:left="1152" w:hanging="432"/>
        <w:rPr>
          <w:rStyle w:val="None"/>
          <w:outline w:val="0"/>
          <w:color w:val="941100"/>
          <w:sz w:val="20"/>
          <w:szCs w:val="20"/>
          <w14:textFill>
            <w14:solidFill>
              <w14:srgbClr w14:val="941100"/>
            </w14:solidFill>
          </w14:textFill>
        </w:rPr>
      </w:pPr>
      <w:r>
        <w:rPr>
          <w:rStyle w:val="None"/>
          <w:outline w:val="0"/>
          <w:color w:val="941100"/>
          <w:sz w:val="20"/>
          <w:szCs w:val="20"/>
          <w:rtl w:val="0"/>
          <w:lang w:val="pt-PT"/>
          <w14:textFill>
            <w14:solidFill>
              <w14:srgbClr w14:val="941100"/>
            </w14:solidFill>
          </w14:textFill>
        </w:rPr>
        <w:t>Exam 1</w:t>
        <w:tab/>
        <w:tab/>
        <w:tab/>
        <w:tab/>
        <w:tab/>
        <w:tab/>
        <w:t>3</w:t>
      </w:r>
      <w:r>
        <w:rPr>
          <w:rStyle w:val="None"/>
          <w:outline w:val="0"/>
          <w:color w:val="941100"/>
          <w:sz w:val="20"/>
          <w:szCs w:val="20"/>
          <w:rtl w:val="0"/>
          <w:lang w:val="en-US"/>
          <w14:textFill>
            <w14:solidFill>
              <w14:srgbClr w14:val="941100"/>
            </w14:solidFill>
          </w14:textFill>
        </w:rPr>
        <w:t>0</w:t>
      </w:r>
      <w:r>
        <w:rPr>
          <w:rStyle w:val="None"/>
          <w:outline w:val="0"/>
          <w:color w:val="941100"/>
          <w:sz w:val="20"/>
          <w:szCs w:val="20"/>
          <w:rtl w:val="0"/>
          <w14:textFill>
            <w14:solidFill>
              <w14:srgbClr w14:val="941100"/>
            </w14:solidFill>
          </w14:textFill>
        </w:rPr>
        <w:t>%</w:t>
      </w:r>
    </w:p>
    <w:p>
      <w:pPr>
        <w:pStyle w:val="Body"/>
        <w:spacing w:after="0" w:line="240" w:lineRule="auto"/>
        <w:ind w:left="1152" w:hanging="432"/>
        <w:rPr>
          <w:rStyle w:val="None"/>
          <w:outline w:val="0"/>
          <w:color w:val="941100"/>
          <w:sz w:val="20"/>
          <w:szCs w:val="20"/>
          <w14:textFill>
            <w14:solidFill>
              <w14:srgbClr w14:val="941100"/>
            </w14:solidFill>
          </w14:textFill>
        </w:rPr>
      </w:pPr>
      <w:r>
        <w:rPr>
          <w:rStyle w:val="None"/>
          <w:outline w:val="0"/>
          <w:color w:val="941100"/>
          <w:sz w:val="20"/>
          <w:szCs w:val="20"/>
          <w:rtl w:val="0"/>
          <w:lang w:val="pt-PT"/>
          <w14:textFill>
            <w14:solidFill>
              <w14:srgbClr w14:val="941100"/>
            </w14:solidFill>
          </w14:textFill>
        </w:rPr>
        <w:t>Exam 2</w:t>
        <w:tab/>
        <w:tab/>
        <w:tab/>
        <w:tab/>
        <w:tab/>
        <w:tab/>
        <w:t>3</w:t>
      </w:r>
      <w:r>
        <w:rPr>
          <w:rStyle w:val="None"/>
          <w:outline w:val="0"/>
          <w:color w:val="941100"/>
          <w:sz w:val="20"/>
          <w:szCs w:val="20"/>
          <w:rtl w:val="0"/>
          <w:lang w:val="en-US"/>
          <w14:textFill>
            <w14:solidFill>
              <w14:srgbClr w14:val="941100"/>
            </w14:solidFill>
          </w14:textFill>
        </w:rPr>
        <w:t>0</w:t>
      </w:r>
      <w:r>
        <w:rPr>
          <w:rStyle w:val="None"/>
          <w:outline w:val="0"/>
          <w:color w:val="941100"/>
          <w:sz w:val="20"/>
          <w:szCs w:val="20"/>
          <w:rtl w:val="0"/>
          <w14:textFill>
            <w14:solidFill>
              <w14:srgbClr w14:val="941100"/>
            </w14:solidFill>
          </w14:textFill>
        </w:rPr>
        <w:t>%</w:t>
      </w:r>
    </w:p>
    <w:p>
      <w:pPr>
        <w:pStyle w:val="Body"/>
        <w:spacing w:after="0" w:line="240" w:lineRule="auto"/>
        <w:rPr>
          <w:rStyle w:val="None"/>
          <w:b w:val="1"/>
          <w:bCs w:val="1"/>
          <w:sz w:val="6"/>
          <w:szCs w:val="6"/>
        </w:rPr>
      </w:pPr>
    </w:p>
    <w:p>
      <w:pPr>
        <w:pStyle w:val="Body"/>
        <w:spacing w:after="0" w:line="240" w:lineRule="auto"/>
        <w:rPr>
          <w:rStyle w:val="None"/>
          <w:sz w:val="20"/>
          <w:szCs w:val="20"/>
        </w:rPr>
      </w:pPr>
      <w:r>
        <w:rPr>
          <w:rStyle w:val="None"/>
          <w:sz w:val="20"/>
          <w:szCs w:val="20"/>
          <w:rtl w:val="0"/>
          <w:lang w:val="en-US"/>
        </w:rPr>
        <w:t>Written work must comply with the Academic Integrity Policy of the George Washington University policy. Any plagiarized material will receive a grade of 0. No late submission of homework or discussion board will be accepted.</w:t>
      </w:r>
    </w:p>
    <w:p>
      <w:pPr>
        <w:pStyle w:val="Body"/>
        <w:spacing w:after="0" w:line="240" w:lineRule="auto"/>
        <w:rPr>
          <w:rStyle w:val="None"/>
          <w:b w:val="1"/>
          <w:bCs w:val="1"/>
          <w:sz w:val="6"/>
          <w:szCs w:val="6"/>
        </w:rPr>
      </w:pPr>
    </w:p>
    <w:p>
      <w:pPr>
        <w:pStyle w:val="Body"/>
        <w:tabs>
          <w:tab w:val="left" w:pos="432"/>
        </w:tabs>
        <w:spacing w:after="0" w:line="240" w:lineRule="auto"/>
        <w:rPr>
          <w:rStyle w:val="None"/>
          <w:outline w:val="0"/>
          <w:color w:val="00b050"/>
          <w:sz w:val="20"/>
          <w:szCs w:val="20"/>
          <w:u w:color="00b050"/>
          <w14:textFill>
            <w14:solidFill>
              <w14:srgbClr w14:val="00B050"/>
            </w14:solidFill>
          </w14:textFill>
        </w:rPr>
      </w:pPr>
      <w:bookmarkStart w:name="_dp8vu" w:id="2"/>
      <w:bookmarkEnd w:id="2"/>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shd w:val="clear" w:color="auto" w:fill="ffff00"/>
          <w:rtl w:val="0"/>
          <w:lang w:val="en-US"/>
          <w14:textFill>
            <w14:solidFill>
              <w14:srgbClr w14:val="333333"/>
            </w14:solidFill>
          </w14:textFill>
        </w:rPr>
        <w:t>Withdrawals:</w:t>
      </w:r>
    </w:p>
    <w:p>
      <w:pPr>
        <w:pStyle w:val="Body"/>
        <w:widowControl w:val="1"/>
        <w:numPr>
          <w:ilvl w:val="0"/>
          <w:numId w:val="11"/>
        </w:numPr>
        <w:bidi w:val="0"/>
        <w:spacing w:after="150" w:line="240" w:lineRule="auto"/>
        <w:ind w:right="0"/>
        <w:jc w:val="left"/>
        <w:rPr>
          <w:outline w:val="0"/>
          <w:color w:val="333333"/>
          <w:sz w:val="20"/>
          <w:szCs w:val="20"/>
          <w:rtl w:val="0"/>
          <w:lang w:val="en-US"/>
          <w14:textFill>
            <w14:solidFill>
              <w14:srgbClr w14:val="333333"/>
            </w14:solidFill>
          </w14:textFill>
        </w:rPr>
      </w:pPr>
      <w:r>
        <w:rPr>
          <w:rStyle w:val="None"/>
          <w:outline w:val="0"/>
          <w:color w:val="333333"/>
          <w:sz w:val="20"/>
          <w:szCs w:val="20"/>
          <w:u w:color="333333"/>
          <w:shd w:val="clear" w:color="auto" w:fill="ffff00"/>
          <w:rtl w:val="0"/>
          <w:lang w:val="en-US"/>
          <w14:textFill>
            <w14:solidFill>
              <w14:srgbClr w14:val="333333"/>
            </w14:solidFill>
          </w14:textFill>
        </w:rPr>
        <w:t xml:space="preserve">Students may drop from courses through the day after the second class meeting without any academic or financial penalty. After that time, students may withdraw through the day after the eighth class meeting and will receive a designation of </w:t>
      </w:r>
      <w:r>
        <w:rPr>
          <w:rStyle w:val="None"/>
          <w:outline w:val="0"/>
          <w:color w:val="333333"/>
          <w:sz w:val="20"/>
          <w:szCs w:val="20"/>
          <w:u w:color="333333"/>
          <w:shd w:val="clear" w:color="auto" w:fill="ffff00"/>
          <w:rtl w:val="1"/>
          <w:lang w:val="ar-SA" w:bidi="ar-SA"/>
          <w14:textFill>
            <w14:solidFill>
              <w14:srgbClr w14:val="333333"/>
            </w14:solidFill>
          </w14:textFill>
        </w:rPr>
        <w:t>“</w:t>
      </w:r>
      <w:r>
        <w:rPr>
          <w:rStyle w:val="None"/>
          <w:outline w:val="0"/>
          <w:color w:val="333333"/>
          <w:sz w:val="20"/>
          <w:szCs w:val="20"/>
          <w:u w:color="333333"/>
          <w:shd w:val="clear" w:color="auto" w:fill="ffff00"/>
          <w:rtl w:val="0"/>
          <w:lang w:val="de-DE"/>
          <w14:textFill>
            <w14:solidFill>
              <w14:srgbClr w14:val="333333"/>
            </w14:solidFill>
          </w14:textFill>
        </w:rPr>
        <w:t>W</w:t>
      </w:r>
      <w:r>
        <w:rPr>
          <w:rStyle w:val="None"/>
          <w:outline w:val="0"/>
          <w:color w:val="333333"/>
          <w:sz w:val="20"/>
          <w:szCs w:val="20"/>
          <w:u w:color="333333"/>
          <w:shd w:val="clear" w:color="auto" w:fill="ffff00"/>
          <w:rtl w:val="0"/>
          <w14:textFill>
            <w14:solidFill>
              <w14:srgbClr w14:val="333333"/>
            </w14:solidFill>
          </w14:textFill>
        </w:rPr>
        <w:t xml:space="preserve">” </w:t>
      </w:r>
      <w:r>
        <w:rPr>
          <w:rStyle w:val="None"/>
          <w:outline w:val="0"/>
          <w:color w:val="333333"/>
          <w:sz w:val="20"/>
          <w:szCs w:val="20"/>
          <w:u w:color="333333"/>
          <w:shd w:val="clear" w:color="auto" w:fill="ffff00"/>
          <w:rtl w:val="0"/>
          <w:lang w:val="en-US"/>
          <w14:textFill>
            <w14:solidFill>
              <w14:srgbClr w14:val="333333"/>
            </w14:solidFill>
          </w14:textFill>
        </w:rPr>
        <w:t>and are responsible for full tuition.</w:t>
      </w:r>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r>
        <w:rPr>
          <w:rStyle w:val="None"/>
          <w:b w:val="1"/>
          <w:bCs w:val="1"/>
          <w:outline w:val="0"/>
          <w:color w:val="333333"/>
          <w:sz w:val="20"/>
          <w:szCs w:val="20"/>
          <w:u w:color="333333"/>
          <w:rtl w:val="0"/>
          <w:lang w:val="en-US"/>
          <w14:textFill>
            <w14:solidFill>
              <w14:srgbClr w14:val="333333"/>
            </w14:solidFill>
          </w14:textFill>
        </w:rPr>
        <w:t>Incomplete</w:t>
      </w:r>
    </w:p>
    <w:p>
      <w:pPr>
        <w:pStyle w:val="Body"/>
        <w:widowControl w:val="1"/>
        <w:numPr>
          <w:ilvl w:val="0"/>
          <w:numId w:val="11"/>
        </w:numPr>
        <w:bidi w:val="0"/>
        <w:spacing w:after="150" w:line="240" w:lineRule="auto"/>
        <w:ind w:right="0"/>
        <w:jc w:val="left"/>
        <w:rPr>
          <w:outline w:val="0"/>
          <w:color w:val="333333"/>
          <w:sz w:val="20"/>
          <w:szCs w:val="20"/>
          <w:rtl w:val="0"/>
          <w:lang w:val="en-US"/>
          <w14:textFill>
            <w14:solidFill>
              <w14:srgbClr w14:val="333333"/>
            </w14:solidFill>
          </w14:textFill>
        </w:rPr>
      </w:pPr>
      <w:r>
        <w:rPr>
          <w:rStyle w:val="None"/>
          <w:rFonts w:ascii="Calibri Light" w:hAnsi="Calibri Light"/>
          <w:outline w:val="0"/>
          <w:color w:val="000000"/>
          <w:sz w:val="20"/>
          <w:szCs w:val="20"/>
          <w:rtl w:val="0"/>
          <w:lang w:val="en-US"/>
          <w14:textFill>
            <w14:solidFill>
              <w14:srgbClr w14:val="000000"/>
            </w14:solidFill>
          </w14:textFill>
        </w:rPr>
        <w:t>Students who cannot complete a course due to deployment overseas/called to active military duty/death in the immediate family/debilitating illness may seek an incomplete with proper documentation.</w:t>
      </w:r>
      <w:bookmarkStart w:name="_rdcrjn" w:id="3"/>
      <w:bookmarkEnd w:id="3"/>
    </w:p>
    <w:p>
      <w:pPr>
        <w:pStyle w:val="Body"/>
        <w:widowControl w:val="1"/>
        <w:spacing w:after="150" w:line="240" w:lineRule="auto"/>
        <w:rPr>
          <w:rStyle w:val="None"/>
          <w:b w:val="1"/>
          <w:bCs w:val="1"/>
          <w:outline w:val="0"/>
          <w:color w:val="333333"/>
          <w:sz w:val="20"/>
          <w:szCs w:val="20"/>
          <w:u w:color="333333"/>
          <w14:textFill>
            <w14:solidFill>
              <w14:srgbClr w14:val="333333"/>
            </w14:solidFill>
          </w14:textFill>
        </w:rPr>
      </w:pPr>
      <w:bookmarkStart w:name="_Hlk132288376" w:id="4"/>
      <w:r>
        <w:rPr>
          <w:rStyle w:val="None"/>
          <w:b w:val="1"/>
          <w:bCs w:val="1"/>
          <w:outline w:val="0"/>
          <w:color w:val="333333"/>
          <w:sz w:val="20"/>
          <w:szCs w:val="20"/>
          <w:u w:color="333333"/>
          <w:rtl w:val="0"/>
          <w:lang w:val="en-US"/>
          <w14:textFill>
            <w14:solidFill>
              <w14:srgbClr w14:val="333333"/>
            </w14:solidFill>
          </w14:textFill>
        </w:rPr>
        <w:t xml:space="preserve">University Policies </w:t>
      </w:r>
      <w:bookmarkEnd w:id="4"/>
    </w:p>
    <w:p>
      <w:pPr>
        <w:pStyle w:val="Body"/>
        <w:tabs>
          <w:tab w:val="left" w:pos="432"/>
        </w:tabs>
        <w:spacing w:after="0" w:line="240" w:lineRule="auto"/>
        <w:ind w:right="18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University Policy on Observance of Religious Holidays: </w:t>
      </w:r>
      <w:r>
        <w:rPr>
          <w:rStyle w:val="None"/>
          <w:rFonts w:ascii="Calibri Light" w:hAnsi="Calibri Light"/>
          <w:sz w:val="20"/>
          <w:szCs w:val="20"/>
          <w:rtl w:val="0"/>
          <w:lang w:val="en-US"/>
        </w:rPr>
        <w:t xml:space="preserve">Students should notify faculty during the first week of the semester of their intention to be absent from class on their day(s) of religious observance. See </w:t>
      </w:r>
      <w:r>
        <w:rPr>
          <w:rStyle w:val="Hyperlink.3"/>
        </w:rPr>
        <w:fldChar w:fldCharType="begin" w:fldLock="0"/>
      </w:r>
      <w:r>
        <w:rPr>
          <w:rStyle w:val="Hyperlink.3"/>
        </w:rPr>
        <w:instrText xml:space="preserve"> HYPERLINK "https://registrar.gwu.edu/university-policies#holidays"</w:instrText>
      </w:r>
      <w:r>
        <w:rPr>
          <w:rStyle w:val="Hyperlink.3"/>
        </w:rPr>
        <w:fldChar w:fldCharType="separate" w:fldLock="0"/>
      </w:r>
      <w:r>
        <w:rPr>
          <w:rStyle w:val="Hyperlink.3"/>
          <w:rtl w:val="0"/>
          <w:lang w:val="en-US"/>
        </w:rPr>
        <w:t>https://registrar.gwu.edu/university-policies#holidays</w:t>
      </w:r>
      <w:r>
        <w:rPr/>
        <w:fldChar w:fldCharType="end" w:fldLock="0"/>
      </w:r>
      <w:r>
        <w:rPr>
          <w:rStyle w:val="None"/>
          <w:rFonts w:ascii="Calibri Light" w:hAnsi="Calibri Light" w:hint="default"/>
          <w:outline w:val="0"/>
          <w:color w:val="0000ff"/>
          <w:sz w:val="20"/>
          <w:szCs w:val="20"/>
          <w:u w:color="0000ff"/>
          <w:rtl w:val="0"/>
          <w14:textFill>
            <w14:solidFill>
              <w14:srgbClr w14:val="0000FF"/>
            </w14:solidFill>
          </w14:textFill>
        </w:rPr>
        <w:t> </w:t>
      </w:r>
    </w:p>
    <w:p>
      <w:pPr>
        <w:pStyle w:val="Body"/>
        <w:tabs>
          <w:tab w:val="left" w:pos="432"/>
        </w:tabs>
        <w:spacing w:after="0" w:line="240" w:lineRule="auto"/>
        <w:ind w:right="16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Student Disability Support Services (DSS) 202-994-8250: </w:t>
      </w:r>
      <w:r>
        <w:rPr>
          <w:rStyle w:val="None"/>
          <w:rFonts w:ascii="Calibri Light" w:hAnsi="Calibri Light"/>
          <w:sz w:val="20"/>
          <w:szCs w:val="20"/>
          <w:rtl w:val="0"/>
          <w:lang w:val="en-US"/>
        </w:rPr>
        <w:t>Students needing an accommodation based on the potential impact of a disability should contact Disability Support Services. See https://</w:t>
      </w:r>
      <w:r>
        <w:rPr>
          <w:rStyle w:val="Hyperlink.4"/>
        </w:rPr>
        <w:fldChar w:fldCharType="begin" w:fldLock="0"/>
      </w:r>
      <w:r>
        <w:rPr>
          <w:rStyle w:val="Hyperlink.4"/>
        </w:rPr>
        <w:instrText xml:space="preserve"> HYPERLINK "https://disabilitysupport.gwu.edu/"</w:instrText>
      </w:r>
      <w:r>
        <w:rPr>
          <w:rStyle w:val="Hyperlink.4"/>
        </w:rPr>
        <w:fldChar w:fldCharType="separate" w:fldLock="0"/>
      </w:r>
      <w:r>
        <w:rPr>
          <w:rStyle w:val="Hyperlink.4"/>
          <w:rtl w:val="0"/>
          <w:lang w:val="en-US"/>
        </w:rPr>
        <w:t>disabilitysupport.gwu.edu/</w:t>
      </w:r>
      <w:r>
        <w:rPr/>
        <w:fldChar w:fldCharType="end" w:fldLock="0"/>
      </w:r>
      <w:r>
        <w:rPr>
          <w:rStyle w:val="None"/>
          <w:rFonts w:ascii="Calibri Light" w:hAnsi="Calibri Light"/>
          <w:sz w:val="20"/>
          <w:szCs w:val="20"/>
          <w:rtl w:val="0"/>
        </w:rPr>
        <w:t xml:space="preserve">. </w:t>
      </w:r>
    </w:p>
    <w:p>
      <w:pPr>
        <w:pStyle w:val="Body"/>
        <w:tabs>
          <w:tab w:val="left" w:pos="432"/>
        </w:tabs>
        <w:spacing w:after="0" w:line="240" w:lineRule="auto"/>
        <w:ind w:right="260"/>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Student Mental Health Services 202-994-5300: </w:t>
      </w:r>
      <w:r>
        <w:rPr>
          <w:rStyle w:val="None"/>
          <w:rFonts w:ascii="Calibri Light" w:hAnsi="Calibri Light"/>
          <w:sz w:val="20"/>
          <w:szCs w:val="20"/>
          <w:rtl w:val="0"/>
          <w:lang w:val="en-US"/>
        </w:rPr>
        <w:t>GW offers 24/7 assistance and referral for students needing crisis and emergency mental consultations, confidential assessment, and counseling services. See https://</w:t>
      </w:r>
      <w:r>
        <w:rPr>
          <w:rStyle w:val="Hyperlink.4"/>
        </w:rPr>
        <w:fldChar w:fldCharType="begin" w:fldLock="0"/>
      </w:r>
      <w:r>
        <w:rPr>
          <w:rStyle w:val="Hyperlink.4"/>
        </w:rPr>
        <w:instrText xml:space="preserve"> HYPERLINK "http://counselingcenter.gwu.edu/"</w:instrText>
      </w:r>
      <w:r>
        <w:rPr>
          <w:rStyle w:val="Hyperlink.4"/>
        </w:rPr>
        <w:fldChar w:fldCharType="separate" w:fldLock="0"/>
      </w:r>
      <w:r>
        <w:rPr>
          <w:rStyle w:val="Hyperlink.4"/>
          <w:rtl w:val="0"/>
        </w:rPr>
        <w:t>counselingcenter.gwu.edu/</w:t>
      </w:r>
      <w:r>
        <w:rPr/>
        <w:fldChar w:fldCharType="end" w:fldLock="0"/>
      </w:r>
      <w:r>
        <w:rPr>
          <w:rStyle w:val="None"/>
          <w:rFonts w:ascii="Calibri Light" w:hAnsi="Calibri Light"/>
          <w:sz w:val="20"/>
          <w:szCs w:val="20"/>
          <w:rtl w:val="0"/>
        </w:rPr>
        <w:t>.</w:t>
      </w:r>
    </w:p>
    <w:p>
      <w:pPr>
        <w:pStyle w:val="Body"/>
        <w:tabs>
          <w:tab w:val="left" w:pos="432"/>
        </w:tabs>
        <w:spacing w:after="0" w:line="240" w:lineRule="auto"/>
      </w:pPr>
      <w:bookmarkStart w:name="_Hlk132288399" w:id="5"/>
      <w:r>
        <w:rPr>
          <w:rStyle w:val="None"/>
          <w:rFonts w:ascii="Carlito" w:hAnsi="Carlito"/>
          <w:b w:val="1"/>
          <w:bCs w:val="1"/>
          <w:sz w:val="20"/>
          <w:szCs w:val="20"/>
          <w:rtl w:val="0"/>
          <w:lang w:val="en-US"/>
        </w:rPr>
        <w:t xml:space="preserve">Online Engineering Programs </w:t>
      </w:r>
      <w:bookmarkEnd w:id="5"/>
      <w:r>
        <w:rPr>
          <w:rStyle w:val="None"/>
          <w:rFonts w:ascii="Carlito" w:hAnsi="Carlito"/>
          <w:b w:val="1"/>
          <w:bCs w:val="1"/>
          <w:sz w:val="20"/>
          <w:szCs w:val="20"/>
          <w:rtl w:val="0"/>
          <w:lang w:val="en-US"/>
        </w:rPr>
        <w:t xml:space="preserve">Office Policies: </w:t>
      </w:r>
      <w:r>
        <w:rPr>
          <w:rStyle w:val="Hyperlink.0"/>
        </w:rPr>
        <w:fldChar w:fldCharType="begin" w:fldLock="0"/>
      </w:r>
      <w:r>
        <w:rPr>
          <w:rStyle w:val="Hyperlink.0"/>
        </w:rPr>
        <w:instrText xml:space="preserve"> HYPERLINK "https://online.engineering.gwu.edu/policies-procedures-doctoral"</w:instrText>
      </w:r>
      <w:r>
        <w:rPr>
          <w:rStyle w:val="Hyperlink.0"/>
        </w:rPr>
        <w:fldChar w:fldCharType="separate" w:fldLock="0"/>
      </w:r>
      <w:r>
        <w:rPr>
          <w:rStyle w:val="Hyperlink.0"/>
          <w:rtl w:val="0"/>
          <w:lang w:val="en-US"/>
        </w:rPr>
        <w:t>https://online.engineering.gwu.edu/policies-procedures-doctoral</w:t>
      </w:r>
      <w:r>
        <w:rPr/>
        <w:fldChar w:fldCharType="end" w:fldLock="0"/>
      </w:r>
    </w:p>
    <w:p>
      <w:pPr>
        <w:pStyle w:val="Body"/>
        <w:tabs>
          <w:tab w:val="left" w:pos="432"/>
        </w:tabs>
        <w:spacing w:after="0"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s-ES_tradnl"/>
        </w:rPr>
        <w:t xml:space="preserve">Emergencies: </w:t>
      </w:r>
      <w:r>
        <w:rPr>
          <w:rStyle w:val="None"/>
          <w:rFonts w:ascii="Calibri Light" w:hAnsi="Calibri Light"/>
          <w:sz w:val="20"/>
          <w:szCs w:val="20"/>
          <w:rtl w:val="0"/>
          <w:lang w:val="en-US"/>
        </w:rPr>
        <w:t xml:space="preserve">In case of emergency, students will be notified on Blackboard. </w:t>
      </w:r>
    </w:p>
    <w:p>
      <w:pPr>
        <w:pStyle w:val="Body"/>
        <w:tabs>
          <w:tab w:val="left" w:pos="432"/>
        </w:tabs>
        <w:spacing w:line="240" w:lineRule="auto"/>
        <w:rPr>
          <w:rStyle w:val="None"/>
          <w:rFonts w:ascii="Calibri Light" w:cs="Calibri Light" w:hAnsi="Calibri Light" w:eastAsia="Calibri Light"/>
          <w:sz w:val="20"/>
          <w:szCs w:val="20"/>
        </w:rPr>
      </w:pPr>
      <w:r>
        <w:rPr>
          <w:rStyle w:val="None"/>
          <w:rFonts w:ascii="Carlito" w:hAnsi="Carlito"/>
          <w:b w:val="1"/>
          <w:bCs w:val="1"/>
          <w:sz w:val="20"/>
          <w:szCs w:val="20"/>
          <w:rtl w:val="0"/>
          <w:lang w:val="en-US"/>
        </w:rPr>
        <w:t xml:space="preserve">Academic Integrity Code: </w:t>
      </w:r>
      <w:r>
        <w:rPr>
          <w:rStyle w:val="None"/>
          <w:rFonts w:ascii="Calibri Light" w:hAnsi="Calibri Light"/>
          <w:sz w:val="20"/>
          <w:szCs w:val="20"/>
          <w:rtl w:val="0"/>
          <w:lang w:val="en-US"/>
        </w:rPr>
        <w:t>Academic dishonesty is defined as cheating of any kind, including misrepresenting one's own work, taking credit for the work of others without crediting them and without appropriate authorization, and fabricating information. All academic work is subject to GW University and SEAS Online Programs policy and may be scrutinized electronically. For more information, see https://</w:t>
      </w:r>
      <w:r>
        <w:rPr>
          <w:rStyle w:val="Hyperlink.4"/>
        </w:rPr>
        <w:fldChar w:fldCharType="begin" w:fldLock="0"/>
      </w:r>
      <w:r>
        <w:rPr>
          <w:rStyle w:val="Hyperlink.4"/>
        </w:rPr>
        <w:instrText xml:space="preserve"> HYPERLINK "http://studentconduct.gwu.edu/code-academic-integrity"</w:instrText>
      </w:r>
      <w:r>
        <w:rPr>
          <w:rStyle w:val="Hyperlink.4"/>
        </w:rPr>
        <w:fldChar w:fldCharType="separate" w:fldLock="0"/>
      </w:r>
      <w:r>
        <w:rPr>
          <w:rStyle w:val="Hyperlink.4"/>
          <w:rtl w:val="0"/>
        </w:rPr>
        <w:t>studentconduct.gwu.edu/</w:t>
      </w:r>
      <w:r>
        <w:rPr/>
        <w:fldChar w:fldCharType="end" w:fldLock="0"/>
      </w:r>
      <w:r>
        <w:rPr>
          <w:rStyle w:val="None"/>
          <w:rFonts w:ascii="Calibri Light" w:hAnsi="Calibri Light"/>
          <w:sz w:val="20"/>
          <w:szCs w:val="20"/>
          <w:rtl w:val="0"/>
        </w:rPr>
        <w:t xml:space="preserve">. </w:t>
      </w:r>
    </w:p>
    <w:p>
      <w:pPr>
        <w:pStyle w:val="Body"/>
        <w:tabs>
          <w:tab w:val="left" w:pos="432"/>
        </w:tabs>
        <w:spacing w:after="0" w:line="240" w:lineRule="auto"/>
        <w:rPr>
          <w:rStyle w:val="None"/>
          <w:b w:val="1"/>
          <w:bCs w:val="1"/>
        </w:rPr>
      </w:pPr>
      <w:r>
        <w:rPr>
          <w:rStyle w:val="None"/>
          <w:b w:val="1"/>
          <w:bCs w:val="1"/>
          <w:rtl w:val="0"/>
          <w:lang w:val="en-US"/>
        </w:rPr>
        <w:t xml:space="preserve">Student Guidelines for </w:t>
      </w:r>
      <w:r>
        <w:rPr>
          <w:rStyle w:val="None"/>
          <w:b w:val="1"/>
          <w:bCs w:val="1"/>
          <w:rtl w:val="1"/>
          <w:lang w:val="ar-SA" w:bidi="ar-SA"/>
        </w:rPr>
        <w:t>“</w:t>
      </w:r>
      <w:r>
        <w:rPr>
          <w:rStyle w:val="None"/>
          <w:b w:val="1"/>
          <w:bCs w:val="1"/>
          <w:rtl w:val="0"/>
          <w:lang w:val="sv-SE"/>
        </w:rPr>
        <w:t>Honorlock</w:t>
      </w:r>
      <w:r>
        <w:rPr>
          <w:rStyle w:val="None"/>
          <w:b w:val="1"/>
          <w:bCs w:val="1"/>
          <w:rtl w:val="0"/>
        </w:rPr>
        <w:t>”</w:t>
      </w:r>
      <w:r>
        <w:rPr>
          <w:rStyle w:val="None"/>
          <w:b w:val="1"/>
          <w:bCs w:val="1"/>
          <w:rtl w:val="0"/>
          <w:lang w:val="en-US"/>
        </w:rPr>
        <w:t>, our exam proctoring software</w:t>
      </w:r>
    </w:p>
    <w:p>
      <w:pPr>
        <w:pStyle w:val="Body"/>
        <w:spacing w:after="0" w:line="240" w:lineRule="auto"/>
        <w:rPr>
          <w:rStyle w:val="None"/>
          <w:b w:val="1"/>
          <w:bCs w:val="1"/>
        </w:rPr>
      </w:pPr>
    </w:p>
    <w:p>
      <w:pPr>
        <w:pStyle w:val="Body"/>
        <w:tabs>
          <w:tab w:val="left" w:pos="432"/>
        </w:tabs>
        <w:spacing w:after="0" w:line="240" w:lineRule="auto"/>
        <w:rPr>
          <w:rStyle w:val="None"/>
        </w:rPr>
      </w:pPr>
      <w:r>
        <w:rPr>
          <w:rStyle w:val="None"/>
          <w:rtl w:val="0"/>
          <w:lang w:val="en-US"/>
        </w:rPr>
        <w:t>Honorlock is used with all online exams:</w:t>
      </w:r>
    </w:p>
    <w:p>
      <w:pPr>
        <w:pStyle w:val="Body"/>
        <w:numPr>
          <w:ilvl w:val="0"/>
          <w:numId w:val="13"/>
        </w:numPr>
        <w:bidi w:val="0"/>
        <w:spacing w:after="0" w:line="240" w:lineRule="auto"/>
        <w:ind w:right="0"/>
        <w:jc w:val="left"/>
        <w:rPr>
          <w:rtl w:val="0"/>
          <w:lang w:val="en-US"/>
        </w:rPr>
      </w:pPr>
      <w:r>
        <w:rPr>
          <w:rStyle w:val="None"/>
          <w:rtl w:val="0"/>
          <w:lang w:val="en-US"/>
        </w:rPr>
        <w:t xml:space="preserve">Students must establish identity following the procedures outlined in the </w:t>
      </w:r>
      <w:r>
        <w:rPr>
          <w:rStyle w:val="Hyperlink.5"/>
        </w:rPr>
        <w:fldChar w:fldCharType="begin" w:fldLock="0"/>
      </w:r>
      <w:r>
        <w:rPr>
          <w:rStyle w:val="Hyperlink.5"/>
        </w:rPr>
        <w:instrText xml:space="preserve"> HYPERLINK "https://seasonline.gwu.edu/useful_links/"</w:instrText>
      </w:r>
      <w:r>
        <w:rPr>
          <w:rStyle w:val="Hyperlink.5"/>
        </w:rPr>
        <w:fldChar w:fldCharType="separate" w:fldLock="0"/>
      </w:r>
      <w:r>
        <w:rPr>
          <w:rStyle w:val="Hyperlink.5"/>
          <w:rtl w:val="0"/>
          <w:lang w:val="sv-SE"/>
        </w:rPr>
        <w:t>Honorlock User Guide</w:t>
      </w:r>
      <w:r>
        <w:rPr/>
        <w:fldChar w:fldCharType="end" w:fldLock="0"/>
      </w:r>
      <w:r>
        <w:rPr>
          <w:rStyle w:val="None"/>
          <w:rtl w:val="0"/>
        </w:rPr>
        <w:t>.</w:t>
      </w:r>
    </w:p>
    <w:p>
      <w:pPr>
        <w:pStyle w:val="Body"/>
        <w:numPr>
          <w:ilvl w:val="0"/>
          <w:numId w:val="13"/>
        </w:numPr>
        <w:bidi w:val="0"/>
        <w:spacing w:after="0" w:line="240" w:lineRule="auto"/>
        <w:ind w:right="0"/>
        <w:jc w:val="left"/>
        <w:rPr>
          <w:rtl w:val="0"/>
          <w:lang w:val="en-US"/>
        </w:rPr>
      </w:pPr>
      <w:r>
        <w:rPr>
          <w:rStyle w:val="None"/>
          <w:rtl w:val="0"/>
          <w:lang w:val="en-US"/>
        </w:rPr>
        <w:t>Students are responsible for testing the functionality of the system well in advance of the remote-proctored exams in their courses so that any troubleshooting required can be accomplished. Check with your exam sponsor/faculty member for practice exams.</w:t>
      </w:r>
    </w:p>
    <w:p>
      <w:pPr>
        <w:pStyle w:val="Body"/>
        <w:tabs>
          <w:tab w:val="left" w:pos="432"/>
        </w:tabs>
        <w:spacing w:after="0" w:line="240" w:lineRule="auto"/>
        <w:rPr>
          <w:rStyle w:val="None"/>
        </w:rPr>
      </w:pPr>
    </w:p>
    <w:p>
      <w:pPr>
        <w:pStyle w:val="Body"/>
        <w:tabs>
          <w:tab w:val="left" w:pos="432"/>
        </w:tabs>
        <w:spacing w:after="0" w:line="240" w:lineRule="auto"/>
        <w:rPr>
          <w:rStyle w:val="None"/>
        </w:rPr>
      </w:pPr>
      <w:r>
        <w:rPr>
          <w:rStyle w:val="None"/>
          <w:rtl w:val="0"/>
          <w:lang w:val="en-US"/>
        </w:rPr>
        <w:t>Review the Honorlock video tutorial streaming recording link at:</w:t>
      </w:r>
    </w:p>
    <w:p>
      <w:pPr>
        <w:pStyle w:val="Body"/>
        <w:tabs>
          <w:tab w:val="left" w:pos="432"/>
        </w:tabs>
        <w:spacing w:after="0" w:line="240" w:lineRule="auto"/>
      </w:pPr>
      <w:r>
        <w:rPr>
          <w:rStyle w:val="Hyperlink.0"/>
        </w:rPr>
        <w:fldChar w:fldCharType="begin" w:fldLock="0"/>
      </w:r>
      <w:r>
        <w:rPr>
          <w:rStyle w:val="Hyperlink.0"/>
        </w:rPr>
        <w:instrText xml:space="preserve"> HYPERLINK "https://honorlock.kb.help/how-to-use-honorlock-student/"</w:instrText>
      </w:r>
      <w:r>
        <w:rPr>
          <w:rStyle w:val="Hyperlink.0"/>
        </w:rPr>
        <w:fldChar w:fldCharType="separate" w:fldLock="0"/>
      </w:r>
      <w:r>
        <w:rPr>
          <w:rStyle w:val="Hyperlink.0"/>
          <w:rtl w:val="0"/>
          <w:lang w:val="nl-NL"/>
        </w:rPr>
        <w:t>https://honorlock.kb.help/how-to-use-honorlock-student/</w:t>
      </w:r>
      <w:r>
        <w:rPr/>
        <w:fldChar w:fldCharType="end" w:fldLock="0"/>
      </w:r>
      <w:r>
        <w:rPr>
          <w:rStyle w:val="None"/>
          <w:rtl w:val="0"/>
        </w:rPr>
        <w:t xml:space="preserve"> </w:t>
      </w:r>
    </w:p>
    <w:p>
      <w:pPr>
        <w:pStyle w:val="Body"/>
        <w:tabs>
          <w:tab w:val="left" w:pos="432"/>
        </w:tabs>
        <w:spacing w:after="0" w:line="240" w:lineRule="auto"/>
        <w:rPr>
          <w:rStyle w:val="None"/>
          <w:b w:val="1"/>
          <w:bCs w:val="1"/>
        </w:rPr>
      </w:pPr>
    </w:p>
    <w:p>
      <w:pPr>
        <w:pStyle w:val="Body"/>
        <w:rPr>
          <w:rStyle w:val="None"/>
        </w:rPr>
      </w:pPr>
      <w:r>
        <w:rPr>
          <w:rStyle w:val="None"/>
          <w:b w:val="1"/>
          <w:bCs w:val="1"/>
          <w:outline w:val="0"/>
          <w:color w:val="000000"/>
          <w:u w:color="000000"/>
          <w:rtl w:val="0"/>
          <w:lang w:val="en-US"/>
          <w14:textFill>
            <w14:solidFill>
              <w14:srgbClr w14:val="000000"/>
            </w14:solidFill>
          </w14:textFill>
        </w:rPr>
        <w:t>Test Environment Requirements</w:t>
      </w:r>
      <w:r>
        <w:rPr>
          <w:rStyle w:val="None"/>
          <w:b w:val="1"/>
          <w:bCs w:val="1"/>
          <w:outline w:val="0"/>
          <w:color w:val="000000"/>
          <w:u w:color="000000"/>
          <w14:textFill>
            <w14:solidFill>
              <w14:srgbClr w14:val="000000"/>
            </w14:solidFill>
          </w14:textFill>
        </w:rPr>
        <w:br w:type="textWrapping"/>
      </w:r>
      <w:r>
        <w:rPr>
          <w:rStyle w:val="None"/>
          <w:outline w:val="0"/>
          <w:color w:val="000000"/>
          <w:u w:color="000000"/>
          <w:rtl w:val="0"/>
          <w:lang w:val="en-US"/>
          <w14:textFill>
            <w14:solidFill>
              <w14:srgbClr w14:val="000000"/>
            </w14:solidFill>
          </w14:textFill>
        </w:rPr>
        <w:t>The online test environment should mimic the in-class test environment, and conform to the following:</w:t>
      </w:r>
    </w:p>
    <w:p>
      <w:pPr>
        <w:pStyle w:val="Body"/>
        <w:ind w:firstLine="720"/>
        <w:rPr>
          <w:rStyle w:val="None"/>
          <w:outline w:val="0"/>
          <w:color w:val="000000"/>
          <w:u w:color="000000"/>
          <w14:textFill>
            <w14:solidFill>
              <w14:srgbClr w14:val="000000"/>
            </w14:solidFill>
          </w14:textFill>
        </w:rPr>
      </w:pPr>
      <w:r>
        <w:rPr>
          <w:rStyle w:val="None"/>
          <w:b w:val="1"/>
          <w:bCs w:val="1"/>
          <w:outline w:val="0"/>
          <w:color w:val="000000"/>
          <w:u w:color="000000"/>
          <w:rtl w:val="0"/>
          <w14:textFill>
            <w14:solidFill>
              <w14:srgbClr w14:val="000000"/>
            </w14:solidFill>
          </w14:textFill>
        </w:rPr>
        <w:t xml:space="preserve">Test Area </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Sit at a clean desk or table (not on a bed or couch).</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Ensure that lighting in the room is bright enough to be considered "daylight" quality. Overhead lighting is preferred; however, if overhead is not possible, the source of light </w:t>
      </w:r>
      <w:r>
        <w:rPr>
          <w:rStyle w:val="None"/>
          <w:outline w:val="0"/>
          <w:color w:val="000000"/>
          <w:u w:val="single" w:color="000000"/>
          <w:rtl w:val="0"/>
          <w:lang w:val="en-US"/>
          <w14:textFill>
            <w14:solidFill>
              <w14:srgbClr w14:val="000000"/>
            </w14:solidFill>
          </w14:textFill>
        </w:rPr>
        <w:t>should not</w:t>
      </w:r>
      <w:r>
        <w:rPr>
          <w:rStyle w:val="None"/>
          <w:outline w:val="0"/>
          <w:color w:val="000000"/>
          <w:u w:color="000000"/>
          <w:rtl w:val="0"/>
          <w:lang w:val="en-US"/>
          <w14:textFill>
            <w14:solidFill>
              <w14:srgbClr w14:val="000000"/>
            </w14:solidFill>
          </w14:textFill>
        </w:rPr>
        <w:t xml:space="preserve"> be behind you.</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Clear the desk or table of all materials: Students can have a single sheet of 8.5 x 11 inch paper with handwritten or typed notes on the front and back only</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Use one computer monitor only; dual monitors are not permitted. </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Have no writing on desk or walls or any notes or writing saved as your computer desktop background.</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No software other than Honorlock and Blackboard should be open unless permitted by the instructor. </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Close all other programs and/or windows on the testing computer before logging in to the proctored test environment.</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Do not have a radio or television playing in the background.</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Do not talk to anyone else</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you may not communicate with others by any means.</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No other persons except the test-taker is permitted in the room during testing.</w:t>
      </w:r>
    </w:p>
    <w:p>
      <w:pPr>
        <w:pStyle w:val="Body"/>
        <w:widowControl w:val="1"/>
        <w:numPr>
          <w:ilvl w:val="0"/>
          <w:numId w:val="15"/>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If a calculator is required, you may use the calculator that comes with the Mac or the Windows operating system only. No physical calculators will be allowed in the testing area. </w:t>
      </w:r>
    </w:p>
    <w:p>
      <w:pPr>
        <w:pStyle w:val="Body"/>
        <w:ind w:left="720" w:firstLine="0"/>
        <w:rPr>
          <w:rStyle w:val="None"/>
        </w:rPr>
      </w:pPr>
      <w:r>
        <w:rPr>
          <w:rStyle w:val="None"/>
          <w:outline w:val="0"/>
          <w:color w:val="000000"/>
          <w:u w:color="000000"/>
          <w14:textFill>
            <w14:solidFill>
              <w14:srgbClr w14:val="000000"/>
            </w14:solidFill>
          </w14:textFill>
        </w:rPr>
        <w:br w:type="textWrapping"/>
      </w:r>
      <w:r>
        <w:rPr>
          <w:rStyle w:val="None"/>
          <w:b w:val="1"/>
          <w:bCs w:val="1"/>
          <w:outline w:val="0"/>
          <w:color w:val="000000"/>
          <w:u w:color="000000"/>
          <w:rtl w:val="0"/>
          <w:lang w:val="en-US"/>
          <w14:textFill>
            <w14:solidFill>
              <w14:srgbClr w14:val="000000"/>
            </w14:solidFill>
          </w14:textFill>
        </w:rPr>
        <w:t>Behavior</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Dress as if in a public setting</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 will be allowed to take a brief bathroom break during the exam. You should not leave the room for any other reason during the exam. Do not take the computer into another room to finish testing (exam must be completed in the same room as the </w:t>
      </w:r>
      <w:r>
        <w:rPr>
          <w:rStyle w:val="None"/>
          <w:outline w:val="0"/>
          <w:color w:val="000000"/>
          <w:u w:color="000000"/>
          <w:rtl w:val="1"/>
          <w:lang w:val="ar-SA" w:bidi="ar-SA"/>
          <w14:textFill>
            <w14:solidFill>
              <w14:srgbClr w14:val="000000"/>
            </w14:solidFill>
          </w14:textFill>
        </w:rPr>
        <w:t>“</w:t>
      </w:r>
      <w:r>
        <w:rPr>
          <w:rStyle w:val="None"/>
          <w:outline w:val="0"/>
          <w:color w:val="000000"/>
          <w:u w:color="000000"/>
          <w:rtl w:val="0"/>
          <w:lang w:val="en-US"/>
          <w14:textFill>
            <w14:solidFill>
              <w14:srgbClr w14:val="000000"/>
            </w14:solidFill>
          </w14:textFill>
        </w:rPr>
        <w:t>Exam Environment View</w:t>
      </w:r>
      <w:r>
        <w:rPr>
          <w:rStyle w:val="None"/>
          <w:outline w:val="0"/>
          <w:color w:val="000000"/>
          <w:u w:color="000000"/>
          <w:rtl w:val="0"/>
          <w14:textFill>
            <w14:solidFill>
              <w14:srgbClr w14:val="000000"/>
            </w14:solidFill>
          </w14:textFill>
        </w:rPr>
        <w:t>”</w:t>
      </w:r>
      <w:r>
        <w:rPr>
          <w:rStyle w:val="None"/>
          <w:outline w:val="0"/>
          <w:color w:val="000000"/>
          <w:u w:color="000000"/>
          <w:rtl w:val="0"/>
          <w14:textFill>
            <w14:solidFill>
              <w14:srgbClr w14:val="000000"/>
            </w14:solidFill>
          </w14:textFill>
        </w:rPr>
        <w:t>).</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No headsets, ear plugs, or similar audio devices are permitted</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Cell phones are not permitted in the exam room. </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Your entire face </w:t>
      </w:r>
      <w:r>
        <w:rPr>
          <w:rStyle w:val="None"/>
          <w:outline w:val="0"/>
          <w:color w:val="000000"/>
          <w:u w:val="single" w:color="000000"/>
          <w:rtl w:val="0"/>
          <w:lang w:val="en-US"/>
          <w14:textFill>
            <w14:solidFill>
              <w14:srgbClr w14:val="000000"/>
            </w14:solidFill>
          </w14:textFill>
        </w:rPr>
        <w:t>must be visible</w:t>
      </w:r>
      <w:r>
        <w:rPr>
          <w:rStyle w:val="None"/>
          <w:outline w:val="0"/>
          <w:color w:val="000000"/>
          <w:u w:color="000000"/>
          <w:rtl w:val="0"/>
          <w:lang w:val="en-US"/>
          <w14:textFill>
            <w14:solidFill>
              <w14:srgbClr w14:val="000000"/>
            </w14:solidFill>
          </w14:textFill>
        </w:rPr>
        <w:t xml:space="preserve"> throughout the exam. Being out of camera view is considered an exam violation. You should check the thumbnail at the top of the screen to confirm.</w:t>
      </w:r>
    </w:p>
    <w:p>
      <w:pPr>
        <w:pStyle w:val="Body"/>
        <w:widowControl w:val="1"/>
        <w:numPr>
          <w:ilvl w:val="0"/>
          <w:numId w:val="17"/>
        </w:numPr>
        <w:bidi w:val="0"/>
        <w:spacing w:after="0" w:line="240" w:lineRule="auto"/>
        <w:ind w:right="0"/>
        <w:jc w:val="left"/>
        <w:rPr>
          <w:rtl w:val="0"/>
          <w:lang w:val="en-US"/>
        </w:rPr>
      </w:pPr>
      <w:r>
        <w:rPr>
          <w:rStyle w:val="None"/>
          <w:outline w:val="0"/>
          <w:color w:val="000000"/>
          <w:u w:color="000000"/>
          <w:rtl w:val="0"/>
          <w:lang w:val="en-US"/>
          <w14:textFill>
            <w14:solidFill>
              <w14:srgbClr w14:val="000000"/>
            </w14:solidFill>
          </w14:textFill>
        </w:rPr>
        <w:t xml:space="preserve">Your ID photo ID must be readable </w:t>
      </w:r>
    </w:p>
    <w:p>
      <w:pPr>
        <w:pStyle w:val="Body"/>
        <w:tabs>
          <w:tab w:val="left" w:pos="432"/>
        </w:tabs>
        <w:spacing w:line="240" w:lineRule="auto"/>
        <w:rPr>
          <w:rStyle w:val="None"/>
          <w:b w:val="1"/>
          <w:bCs w:val="1"/>
          <w:outline w:val="0"/>
          <w:color w:val="000000"/>
          <w:u w:color="000000"/>
          <w14:textFill>
            <w14:solidFill>
              <w14:srgbClr w14:val="000000"/>
            </w14:solidFill>
          </w14:textFill>
        </w:rPr>
      </w:pPr>
    </w:p>
    <w:p>
      <w:pPr>
        <w:pStyle w:val="Body"/>
        <w:tabs>
          <w:tab w:val="left" w:pos="432"/>
        </w:tabs>
        <w:spacing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Test Area Policy Violations</w:t>
      </w:r>
    </w:p>
    <w:p>
      <w:pPr>
        <w:pStyle w:val="Body"/>
        <w:tabs>
          <w:tab w:val="left" w:pos="432"/>
        </w:tabs>
        <w:spacing w:line="240" w:lineRule="auto"/>
        <w:rPr>
          <w:rStyle w:val="None"/>
          <w:b w:val="1"/>
          <w:bCs w:val="1"/>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These are the consequences of violating test area policies that do not involve cheating</w:t>
      </w:r>
      <w:r>
        <w:rPr>
          <w:rStyle w:val="None"/>
          <w:b w:val="1"/>
          <w:bCs w:val="1"/>
          <w:outline w:val="0"/>
          <w:color w:val="000000"/>
          <w:u w:color="000000"/>
          <w:rtl w:val="0"/>
          <w14:textFill>
            <w14:solidFill>
              <w14:srgbClr w14:val="000000"/>
            </w14:solidFill>
          </w14:textFill>
        </w:rPr>
        <w:t xml:space="preserve">. </w:t>
      </w:r>
      <w:r>
        <w:rPr>
          <w:rStyle w:val="None"/>
          <w:b w:val="1"/>
          <w:bCs w:val="1"/>
          <w:outline w:val="0"/>
          <w:color w:val="ff0000"/>
          <w:u w:color="ff0000"/>
          <w:rtl w:val="0"/>
          <w:lang w:val="en-US"/>
          <w14:textFill>
            <w14:solidFill>
              <w14:srgbClr w14:val="FF0000"/>
            </w14:solidFill>
          </w14:textFill>
        </w:rPr>
        <w:t>Allegations of cheating will be adjudicated under the code of academic integrity, with a minimum recommended sanction of a grade of Zero on the exam.</w:t>
      </w:r>
    </w:p>
    <w:p>
      <w:pPr>
        <w:pStyle w:val="List Paragraph"/>
        <w:numPr>
          <w:ilvl w:val="0"/>
          <w:numId w:val="18"/>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 xml:space="preserve">Minor Violations </w:t>
      </w:r>
      <w:r>
        <w:rPr>
          <w:rStyle w:val="None"/>
          <w:b w:val="0"/>
          <w:bCs w:val="0"/>
          <w:outline w:val="0"/>
          <w:color w:val="000000"/>
          <w:sz w:val="22"/>
          <w:szCs w:val="22"/>
          <w:u w:color="000000"/>
          <w:rtl w:val="0"/>
          <w:lang w:val="en-US"/>
          <w14:textFill>
            <w14:solidFill>
              <w14:srgbClr w14:val="000000"/>
            </w14:solidFill>
          </w14:textFill>
        </w:rPr>
        <w:t xml:space="preserve">– </w:t>
      </w:r>
      <w:r>
        <w:rPr>
          <w:rStyle w:val="None"/>
          <w:b w:val="0"/>
          <w:bCs w:val="0"/>
          <w:outline w:val="0"/>
          <w:color w:val="000000"/>
          <w:sz w:val="22"/>
          <w:szCs w:val="22"/>
          <w:u w:color="000000"/>
          <w:rtl w:val="0"/>
          <w:lang w:val="en-US"/>
          <w14:textFill>
            <w14:solidFill>
              <w14:srgbClr w14:val="000000"/>
            </w14:solidFill>
          </w14:textFill>
        </w:rPr>
        <w:t>radio/TV in the background, someone enters the room, sitting on a couch, any part of face out of camera view briefly (less than 5 minutes in total), second monitor (off) on the desk, improper lighting, using headphones, wearing hats, sunglasses, etc.</w:t>
      </w:r>
    </w:p>
    <w:p>
      <w:pPr>
        <w:pStyle w:val="List Paragraph"/>
        <w:numPr>
          <w:ilvl w:val="1"/>
          <w:numId w:val="18"/>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If you are flagged for a minor violation, you will receive a warning for the first offense. Students who commit minor violations after being warned will be penalized 10% on the exam, and 20% on subsequent occurrences. Minor violations will be counted cumulatively across the entire program.</w:t>
      </w:r>
    </w:p>
    <w:p>
      <w:pPr>
        <w:pStyle w:val="List Paragraph"/>
        <w:numPr>
          <w:ilvl w:val="0"/>
          <w:numId w:val="18"/>
        </w:numPr>
        <w:bidi w:val="0"/>
        <w:ind w:right="0"/>
        <w:jc w:val="left"/>
        <w:rPr>
          <w:b w:val="1"/>
          <w:bCs w:val="1"/>
          <w:sz w:val="22"/>
          <w:szCs w:val="22"/>
          <w:rtl w:val="0"/>
          <w:lang w:val="en-US"/>
        </w:rPr>
      </w:pPr>
      <w:r>
        <w:rPr>
          <w:rStyle w:val="None"/>
          <w:b w:val="0"/>
          <w:bCs w:val="0"/>
          <w:outline w:val="0"/>
          <w:color w:val="000000"/>
          <w:sz w:val="22"/>
          <w:szCs w:val="22"/>
          <w:u w:color="000000"/>
          <w:rtl w:val="0"/>
          <w:lang w:val="en-US"/>
          <w14:textFill>
            <w14:solidFill>
              <w14:srgbClr w14:val="000000"/>
            </w14:solidFill>
          </w14:textFill>
        </w:rPr>
        <w:t>Major Violations - using the phone or other devices, using additional screens, any part of face out of camera view (more than 5 min), communicating with another individual by any means.</w:t>
      </w:r>
    </w:p>
    <w:p>
      <w:pPr>
        <w:pStyle w:val="List Paragraph"/>
        <w:numPr>
          <w:ilvl w:val="1"/>
          <w:numId w:val="18"/>
        </w:numPr>
        <w:bidi w:val="0"/>
        <w:ind w:right="0"/>
        <w:jc w:val="left"/>
        <w:rPr>
          <w:sz w:val="22"/>
          <w:szCs w:val="22"/>
          <w:rtl w:val="0"/>
          <w:lang w:val="en-US"/>
        </w:rPr>
      </w:pPr>
      <w:r>
        <w:rPr>
          <w:rStyle w:val="None"/>
          <w:outline w:val="0"/>
          <w:color w:val="000000"/>
          <w:sz w:val="22"/>
          <w:szCs w:val="22"/>
          <w:u w:color="000000"/>
          <w:rtl w:val="0"/>
          <w:lang w:val="en-US"/>
          <w14:textFill>
            <w14:solidFill>
              <w14:srgbClr w14:val="000000"/>
            </w14:solidFill>
          </w14:textFill>
        </w:rPr>
        <w:t>If you are flagged for a major violation, you will be penalized 20% on the exam, and 40% on subsequent occurrences. In the case of major violations, the student may be referred to the office of academic integrity.</w:t>
      </w:r>
    </w:p>
    <w:p>
      <w:pPr>
        <w:pStyle w:val="Body"/>
        <w:tabs>
          <w:tab w:val="left" w:pos="432"/>
        </w:tabs>
        <w:spacing w:line="240" w:lineRule="auto"/>
        <w:rPr>
          <w:rStyle w:val="None"/>
          <w:b w:val="1"/>
          <w:bCs w:val="1"/>
          <w:outline w:val="0"/>
          <w:color w:val="000000"/>
          <w:u w:color="000000"/>
          <w14:textFill>
            <w14:solidFill>
              <w14:srgbClr w14:val="000000"/>
            </w14:solidFill>
          </w14:textFill>
        </w:rPr>
      </w:pPr>
    </w:p>
    <w:p>
      <w:pPr>
        <w:pStyle w:val="Body"/>
        <w:tabs>
          <w:tab w:val="left" w:pos="432"/>
        </w:tabs>
        <w:spacing w:line="24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Homework and other written material</w:t>
      </w:r>
    </w:p>
    <w:p>
      <w:pPr>
        <w:pStyle w:val="Body"/>
        <w:tabs>
          <w:tab w:val="left" w:pos="432"/>
        </w:tabs>
        <w:spacing w:line="240" w:lineRule="auto"/>
        <w:ind w:left="270" w:firstLine="0"/>
      </w:pPr>
      <w:r>
        <w:rPr>
          <w:rStyle w:val="None"/>
          <w:outline w:val="0"/>
          <w:color w:val="000000"/>
          <w:u w:color="000000"/>
          <w:rtl w:val="0"/>
          <w:lang w:val="en-US"/>
          <w14:textFill>
            <w14:solidFill>
              <w14:srgbClr w14:val="000000"/>
            </w14:solidFill>
          </w14:textFill>
        </w:rPr>
        <w:t xml:space="preserve">Written work must comply with the Academic Integrity Policy of the George Washington University policy. Any plagiarized material will receive a grade of 0 and the student </w:t>
      </w:r>
      <w:r>
        <w:rPr>
          <w:rStyle w:val="None"/>
          <w:outline w:val="0"/>
          <w:color w:val="000000"/>
          <w:u w:color="000000"/>
          <w:rtl w:val="0"/>
          <w:lang w:val="en-US"/>
          <w14:textFill>
            <w14:solidFill>
              <w14:srgbClr w14:val="000000"/>
            </w14:solidFill>
          </w14:textFill>
        </w:rPr>
        <w:t>may be referred to the office of academic integrity</w:t>
      </w:r>
      <w:r>
        <w:rPr>
          <w:rStyle w:val="None"/>
          <w:outline w:val="0"/>
          <w:color w:val="000000"/>
          <w:u w:color="000000"/>
          <w:rtl w:val="0"/>
          <w14:textFill>
            <w14:solidFill>
              <w14:srgbClr w14:val="000000"/>
            </w14:solidFill>
          </w14:textFill>
        </w:rPr>
        <w:t>.</w:t>
      </w:r>
    </w:p>
    <w:sectPr>
      <w:headerReference w:type="default" r:id="rId4"/>
      <w:footerReference w:type="default" r:id="rId5"/>
      <w:pgSz w:w="12240" w:h="15840" w:orient="portrait"/>
      <w:pgMar w:top="1080" w:right="1296" w:bottom="1080" w:left="1296" w:header="0" w:footer="1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rlito">
    <w:charset w:val="00"/>
    <w:family w:val="roman"/>
    <w:pitch w:val="default"/>
  </w:font>
  <w:font w:name="Times Roman">
    <w:charset w:val="00"/>
    <w:family w:val="roman"/>
    <w:pitch w:val="default"/>
  </w:font>
  <w:font w:name="Calibri Light">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6"/>
        <w:szCs w:val="16"/>
        <w:rtl w:val="0"/>
        <w:lang w:val="en-US"/>
      </w:rPr>
      <w:t>Updated Syllabus starting Spring 2024</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D9E2F3"/>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D9E2F3"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s>
        <w:ind w:left="3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num" w:pos="1080"/>
        </w:tabs>
        <w:ind w:left="72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num" w:pos="1800"/>
        </w:tabs>
        <w:ind w:left="14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num" w:pos="2520"/>
        </w:tabs>
        <w:ind w:left="216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tabs>
          <w:tab w:val="num" w:pos="3240"/>
        </w:tabs>
        <w:ind w:left="288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num" w:pos="3960"/>
        </w:tabs>
        <w:ind w:left="360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num" w:pos="4680"/>
        </w:tabs>
        <w:ind w:left="4320" w:firstLine="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tabs>
          <w:tab w:val="num" w:pos="5400"/>
        </w:tabs>
        <w:ind w:left="504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num" w:pos="612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3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72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0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7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4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17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89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1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33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053"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32"/>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432"/>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32"/>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32"/>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432"/>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32"/>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32"/>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432"/>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32"/>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4"/>
    <w:lvlOverride w:ilvl="0">
      <w:lvl w:ilvl="0">
        <w:start w:val="1"/>
        <w:numFmt w:val="bullet"/>
        <w:suff w:val="tab"/>
        <w:lvlText w:val="·"/>
        <w:lvlJc w:val="left"/>
        <w:pPr>
          <w:tabs>
            <w:tab w:val="left" w:pos="432"/>
          </w:tabs>
          <w:ind w:left="1170" w:hanging="45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432"/>
          </w:tabs>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432"/>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432"/>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432"/>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432"/>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432"/>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432"/>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432"/>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itle">
    <w:name w:val="Title"/>
    <w:next w:val="Body"/>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paragraph" w:styleId="Heading 2">
    <w:name w:val="Heading 2"/>
    <w:next w:val="Body"/>
    <w:pPr>
      <w:keepNext w:val="0"/>
      <w:keepLines w:val="0"/>
      <w:pageBreakBefore w:val="0"/>
      <w:widowControl w:val="0"/>
      <w:shd w:val="clear" w:color="auto" w:fill="auto"/>
      <w:suppressAutoHyphens w:val="0"/>
      <w:bidi w:val="0"/>
      <w:spacing w:before="100" w:after="100" w:line="240" w:lineRule="auto"/>
      <w:ind w:left="0" w:right="0" w:firstLine="0"/>
      <w:jc w:val="left"/>
      <w:outlineLvl w:val="0"/>
    </w:pPr>
    <w:rPr>
      <w:rFonts w:ascii="Times Roman" w:cs="Arial Unicode MS" w:hAnsi="Times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8"/>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None">
    <w:name w:val="None"/>
  </w:style>
  <w:style w:type="character" w:styleId="Hyperlink.1">
    <w:name w:val="Hyperlink.1"/>
    <w:basedOn w:val="None"/>
    <w:next w:val="Hyperlink.1"/>
    <w:rPr>
      <w:outline w:val="0"/>
      <w:color w:val="1155cc"/>
      <w:u w:val="single" w:color="1155cc"/>
      <w14:textFill>
        <w14:solidFill>
          <w14:srgbClr w14:val="1155CC"/>
        </w14:solidFill>
      </w14:textFill>
    </w:rPr>
  </w:style>
  <w:style w:type="character" w:styleId="Hyperlink.2">
    <w:name w:val="Hyperlink.2"/>
    <w:basedOn w:val="Hyperlink.0"/>
    <w:next w:val="Hyperlink.2"/>
    <w:rPr>
      <w:rFonts w:ascii="Calibri Light" w:cs="Calibri Light" w:hAnsi="Calibri Light" w:eastAsia="Calibri Light"/>
      <w:sz w:val="20"/>
      <w:szCs w:val="20"/>
    </w:rPr>
  </w:style>
  <w:style w:type="numbering" w:styleId="Imported Style 5">
    <w:name w:val="Imported Style 5"/>
    <w:pPr>
      <w:numPr>
        <w:numId w:val="10"/>
      </w:numPr>
    </w:pPr>
  </w:style>
  <w:style w:type="character" w:styleId="Hyperlink.3">
    <w:name w:val="Hyperlink.3"/>
    <w:basedOn w:val="None"/>
    <w:next w:val="Hyperlink.3"/>
    <w:rPr>
      <w:rFonts w:ascii="Calibri Light" w:cs="Calibri Light" w:hAnsi="Calibri Light" w:eastAsia="Calibri Light"/>
      <w:outline w:val="0"/>
      <w:color w:val="1155cc"/>
      <w:sz w:val="20"/>
      <w:szCs w:val="20"/>
      <w:u w:val="single" w:color="1155cc"/>
      <w14:textFill>
        <w14:solidFill>
          <w14:srgbClr w14:val="1155CC"/>
        </w14:solidFill>
      </w14:textFill>
    </w:rPr>
  </w:style>
  <w:style w:type="character" w:styleId="Hyperlink.4">
    <w:name w:val="Hyperlink.4"/>
    <w:basedOn w:val="None"/>
    <w:next w:val="Hyperlink.4"/>
    <w:rPr>
      <w:rFonts w:ascii="Calibri Light" w:cs="Calibri Light" w:hAnsi="Calibri Light" w:eastAsia="Calibri Light"/>
      <w:outline w:val="0"/>
      <w:color w:val="1155cc"/>
      <w:sz w:val="20"/>
      <w:szCs w:val="20"/>
      <w:u w:color="1155cc"/>
      <w14:textFill>
        <w14:solidFill>
          <w14:srgbClr w14:val="1155CC"/>
        </w14:solidFill>
      </w14:textFill>
    </w:rPr>
  </w:style>
  <w:style w:type="numbering" w:styleId="Imported Style 6">
    <w:name w:val="Imported Style 6"/>
    <w:pPr>
      <w:numPr>
        <w:numId w:val="12"/>
      </w:numPr>
    </w:pPr>
  </w:style>
  <w:style w:type="character" w:styleId="Hyperlink.5">
    <w:name w:val="Hyperlink.5"/>
    <w:basedOn w:val="Hyperlink.0"/>
    <w:next w:val="Hyperlink.5"/>
    <w:rPr>
      <w:rFonts w:ascii="Calibri" w:cs="Calibri" w:hAnsi="Calibri" w:eastAsia="Calibri"/>
    </w:rPr>
  </w:style>
  <w:style w:type="numbering" w:styleId="Imported Style 7">
    <w:name w:val="Imported Style 7"/>
    <w:pPr>
      <w:numPr>
        <w:numId w:val="14"/>
      </w:numPr>
    </w:pPr>
  </w:style>
  <w:style w:type="numbering" w:styleId="Imported Style 8">
    <w:name w:val="Imported Style 8"/>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