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055EDF4A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192E6D">
        <w:rPr>
          <w:lang w:val="en-AU"/>
        </w:rPr>
        <w:t xml:space="preserve"> Lab 3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30DA0B96" w14:textId="77777777" w:rsidR="00440BA9" w:rsidRDefault="00440BA9">
      <w:pPr>
        <w:rPr>
          <w:lang w:val="en-AU"/>
        </w:rPr>
      </w:pPr>
    </w:p>
    <w:p w14:paraId="3016250A" w14:textId="19285F61" w:rsidR="00195150" w:rsidRDefault="00966E85" w:rsidP="00440BA9">
      <w:pPr>
        <w:rPr>
          <w:lang w:val="en-AU"/>
        </w:rPr>
      </w:pPr>
      <w:r>
        <w:rPr>
          <w:lang w:val="en-AU"/>
        </w:rPr>
        <w:t>In this week’s lab, w</w:t>
      </w:r>
      <w:r w:rsidR="00566F31">
        <w:rPr>
          <w:lang w:val="en-AU"/>
        </w:rPr>
        <w:t xml:space="preserve">e </w:t>
      </w:r>
      <w:r w:rsidR="00063C47">
        <w:rPr>
          <w:lang w:val="en-AU"/>
        </w:rPr>
        <w:t xml:space="preserve">implement some building blocks </w:t>
      </w:r>
      <w:r w:rsidR="00DA7DD0">
        <w:rPr>
          <w:lang w:val="en-AU"/>
        </w:rPr>
        <w:t>of</w:t>
      </w:r>
      <w:r w:rsidR="00063C47">
        <w:rPr>
          <w:lang w:val="en-AU"/>
        </w:rPr>
        <w:t xml:space="preserve"> simplified AES with</w:t>
      </w:r>
      <w:r w:rsidR="00566F31">
        <w:rPr>
          <w:lang w:val="en-AU"/>
        </w:rPr>
        <w:t xml:space="preserve"> Java</w:t>
      </w:r>
      <w:r w:rsidR="003C6C8A">
        <w:rPr>
          <w:lang w:val="en-AU"/>
        </w:rPr>
        <w:t>Script</w:t>
      </w:r>
      <w:r w:rsidR="00063C47">
        <w:rPr>
          <w:lang w:val="en-AU"/>
        </w:rPr>
        <w:t>.</w:t>
      </w:r>
      <w:r w:rsidR="00F901A4">
        <w:rPr>
          <w:lang w:val="en-AU"/>
        </w:rPr>
        <w:t xml:space="preserve"> </w:t>
      </w:r>
      <w:r w:rsidR="00045E4F">
        <w:rPr>
          <w:lang w:val="en-AU"/>
        </w:rPr>
        <w:t>Our two</w:t>
      </w:r>
      <w:r w:rsidR="00F901A4">
        <w:rPr>
          <w:lang w:val="en-AU"/>
        </w:rPr>
        <w:t xml:space="preserve"> tasks</w:t>
      </w:r>
      <w:r w:rsidR="00045E4F">
        <w:rPr>
          <w:lang w:val="en-AU"/>
        </w:rPr>
        <w:t xml:space="preserve"> are implementing the </w:t>
      </w:r>
      <w:r w:rsidR="007B2D18">
        <w:rPr>
          <w:lang w:val="en-AU"/>
        </w:rPr>
        <w:t>protocols</w:t>
      </w:r>
      <w:r w:rsidR="00045E4F">
        <w:rPr>
          <w:lang w:val="en-AU"/>
        </w:rPr>
        <w:t xml:space="preserve"> of</w:t>
      </w:r>
      <w:r w:rsidR="00F901A4">
        <w:rPr>
          <w:lang w:val="en-AU"/>
        </w:rPr>
        <w:t xml:space="preserve"> </w:t>
      </w:r>
      <w:r w:rsidR="00504CD5">
        <w:rPr>
          <w:lang w:val="en-AU"/>
        </w:rPr>
        <w:t>substitution over nibbles</w:t>
      </w:r>
      <w:r w:rsidR="00045E4F">
        <w:rPr>
          <w:lang w:val="en-AU"/>
        </w:rPr>
        <w:t xml:space="preserve"> and the</w:t>
      </w:r>
      <w:r w:rsidR="00504CD5">
        <w:rPr>
          <w:lang w:val="en-AU"/>
        </w:rPr>
        <w:t xml:space="preserve"> </w:t>
      </w:r>
      <w:r w:rsidR="00FC6216">
        <w:rPr>
          <w:lang w:val="en-AU"/>
        </w:rPr>
        <w:t>mix columns</w:t>
      </w:r>
      <w:r w:rsidR="00045E4F">
        <w:rPr>
          <w:lang w:val="en-AU"/>
        </w:rPr>
        <w:t>, respectively</w:t>
      </w:r>
      <w:r w:rsidR="00504CD5">
        <w:rPr>
          <w:lang w:val="en-AU"/>
        </w:rPr>
        <w:t xml:space="preserve">. </w:t>
      </w:r>
      <w:r w:rsidR="00063C47">
        <w:rPr>
          <w:lang w:val="en-AU"/>
        </w:rPr>
        <w:t xml:space="preserve">Noted that our philosophy </w:t>
      </w:r>
      <w:r w:rsidR="00A10BB7">
        <w:rPr>
          <w:lang w:val="en-AU"/>
        </w:rPr>
        <w:t>is</w:t>
      </w:r>
      <w:r w:rsidR="00063C47">
        <w:rPr>
          <w:lang w:val="en-AU"/>
        </w:rPr>
        <w:t xml:space="preserve"> based on the </w:t>
      </w:r>
      <w:r w:rsidR="00063C47" w:rsidRPr="00EE5D53">
        <w:rPr>
          <w:b/>
          <w:lang w:val="en-AU"/>
        </w:rPr>
        <w:t>16-bit simplified AES</w:t>
      </w:r>
      <w:r w:rsidR="00063C47">
        <w:rPr>
          <w:lang w:val="en-AU"/>
        </w:rPr>
        <w:t>, namely, the input nibbles are 4-bit long.</w:t>
      </w:r>
      <w:r w:rsidR="003C6C8A">
        <w:rPr>
          <w:lang w:val="en-AU"/>
        </w:rPr>
        <w:t xml:space="preserve"> </w:t>
      </w:r>
      <w:r w:rsidR="00E12299">
        <w:rPr>
          <w:lang w:val="en-AU"/>
        </w:rPr>
        <w:t>In addition</w:t>
      </w:r>
      <w:r w:rsidR="007C2371">
        <w:rPr>
          <w:lang w:val="en-AU"/>
        </w:rPr>
        <w:t>, in the T</w:t>
      </w:r>
      <w:r w:rsidR="00E12299">
        <w:rPr>
          <w:lang w:val="en-AU"/>
        </w:rPr>
        <w:t>ask</w:t>
      </w:r>
      <w:r w:rsidR="007C2371">
        <w:rPr>
          <w:lang w:val="en-AU"/>
        </w:rPr>
        <w:t xml:space="preserve"> 2 (mix columns)</w:t>
      </w:r>
      <w:r w:rsidR="00E12299">
        <w:rPr>
          <w:lang w:val="en-AU"/>
        </w:rPr>
        <w:t xml:space="preserve">, we </w:t>
      </w:r>
      <w:r w:rsidR="00A566F5">
        <w:rPr>
          <w:lang w:val="en-AU"/>
        </w:rPr>
        <w:t xml:space="preserve">resort to the </w:t>
      </w:r>
      <w:r w:rsidR="00FC6216">
        <w:rPr>
          <w:lang w:val="en-AU"/>
        </w:rPr>
        <w:t>lookup</w:t>
      </w:r>
      <w:r w:rsidR="00533DB7">
        <w:rPr>
          <w:lang w:val="en-AU"/>
        </w:rPr>
        <w:t xml:space="preserve"> table</w:t>
      </w:r>
      <w:r w:rsidR="00FC6216">
        <w:rPr>
          <w:lang w:val="en-AU"/>
        </w:rPr>
        <w:t xml:space="preserve"> to obtain the result of polynomial multiplication</w:t>
      </w:r>
      <w:r w:rsidR="00E12299">
        <w:rPr>
          <w:lang w:val="en-AU"/>
        </w:rPr>
        <w:t>.</w:t>
      </w:r>
      <w:r w:rsidR="00A566F5">
        <w:rPr>
          <w:lang w:val="en-AU"/>
        </w:rPr>
        <w:t xml:space="preserve"> The lookup table is provided in this question sheet.</w:t>
      </w:r>
    </w:p>
    <w:p w14:paraId="29467553" w14:textId="79E582EB" w:rsidR="00440BA9" w:rsidRDefault="009351D6" w:rsidP="00440BA9">
      <w:pPr>
        <w:rPr>
          <w:lang w:val="en-AU"/>
        </w:rPr>
      </w:pPr>
      <w:r>
        <w:rPr>
          <w:lang w:val="en-AU"/>
        </w:rPr>
        <w:t>As usual, y</w:t>
      </w:r>
      <w:r w:rsidR="00D032F4">
        <w:rPr>
          <w:lang w:val="en-AU"/>
        </w:rPr>
        <w:t>ou may</w:t>
      </w:r>
      <w:r w:rsidR="00395186">
        <w:rPr>
          <w:lang w:val="en-AU"/>
        </w:rPr>
        <w:t xml:space="preserve"> use </w:t>
      </w:r>
      <w:proofErr w:type="gramStart"/>
      <w:r w:rsidR="00395186" w:rsidRPr="00395186">
        <w:rPr>
          <w:lang w:val="en-AU"/>
        </w:rPr>
        <w:t>Notepad</w:t>
      </w:r>
      <w:r w:rsidR="00395186">
        <w:rPr>
          <w:lang w:val="en-AU"/>
        </w:rPr>
        <w:t>(</w:t>
      </w:r>
      <w:proofErr w:type="gramEnd"/>
      <w:r w:rsidR="00395186">
        <w:rPr>
          <w:lang w:val="en-AU"/>
        </w:rPr>
        <w:t>or other text editor)</w:t>
      </w:r>
      <w:r w:rsidR="00395186" w:rsidRPr="00395186">
        <w:rPr>
          <w:lang w:val="en-AU"/>
        </w:rPr>
        <w:t xml:space="preserve"> to write a JavaScript file with the extension name </w:t>
      </w:r>
      <w:r w:rsidR="00395186" w:rsidRPr="00395186">
        <w:rPr>
          <w:b/>
          <w:lang w:val="en-AU"/>
        </w:rPr>
        <w:t>.html</w:t>
      </w:r>
      <w:r w:rsidR="00395186" w:rsidRPr="00395186">
        <w:rPr>
          <w:lang w:val="en-AU"/>
        </w:rPr>
        <w:t xml:space="preserve"> and then open it with Internet </w:t>
      </w:r>
      <w:proofErr w:type="spellStart"/>
      <w:r w:rsidR="00395186" w:rsidRPr="00395186">
        <w:rPr>
          <w:lang w:val="en-AU"/>
        </w:rPr>
        <w:t>Explore</w:t>
      </w:r>
      <w:proofErr w:type="spellEnd"/>
      <w:r w:rsidR="00395186">
        <w:rPr>
          <w:lang w:val="en-AU"/>
        </w:rPr>
        <w:t>(or other web browser)</w:t>
      </w:r>
      <w:r w:rsidR="00395186" w:rsidRPr="00395186">
        <w:rPr>
          <w:lang w:val="en-AU"/>
        </w:rPr>
        <w:t>.</w:t>
      </w:r>
      <w:r w:rsidR="003C6C8A">
        <w:rPr>
          <w:lang w:val="en-AU"/>
        </w:rPr>
        <w:t xml:space="preserve"> </w:t>
      </w:r>
      <w:r w:rsidR="00440BA9">
        <w:rPr>
          <w:lang w:val="en-AU"/>
        </w:rPr>
        <w:t xml:space="preserve"> </w:t>
      </w:r>
    </w:p>
    <w:p w14:paraId="3D9D0A7D" w14:textId="7C4FD493" w:rsidR="00B135D7" w:rsidRDefault="003D777A" w:rsidP="00B135D7">
      <w:pPr>
        <w:pStyle w:val="Heading2"/>
        <w:rPr>
          <w:lang w:val="en-AU"/>
        </w:rPr>
      </w:pPr>
      <w:r>
        <w:rPr>
          <w:lang w:val="en-AU"/>
        </w:rPr>
        <w:t>Task 1</w:t>
      </w:r>
      <w:r w:rsidR="00B135D7">
        <w:rPr>
          <w:lang w:val="en-AU"/>
        </w:rPr>
        <w:t xml:space="preserve">. Implementation of </w:t>
      </w:r>
      <w:r w:rsidR="0001302C">
        <w:rPr>
          <w:lang w:val="en-AU"/>
        </w:rPr>
        <w:t>Nibble Substitution</w:t>
      </w:r>
      <w:r w:rsidR="00754F8F">
        <w:rPr>
          <w:lang w:val="en-AU"/>
        </w:rPr>
        <w:t xml:space="preserve"> based on Simplified AES</w:t>
      </w:r>
    </w:p>
    <w:p w14:paraId="1702F965" w14:textId="1701DDC6" w:rsidR="00FD2124" w:rsidRDefault="00FC10E1" w:rsidP="00360E0E">
      <w:pPr>
        <w:rPr>
          <w:lang w:val="en-AU"/>
        </w:rPr>
      </w:pPr>
      <w:r>
        <w:rPr>
          <w:lang w:val="en-AU"/>
        </w:rPr>
        <w:t xml:space="preserve">In the sense of Simplified AES, each nibble is a 4-bit binary value. </w:t>
      </w:r>
      <w:r w:rsidR="00956C3F">
        <w:rPr>
          <w:lang w:val="en-AU"/>
        </w:rPr>
        <w:t xml:space="preserve">The substitution is used to translate </w:t>
      </w:r>
      <w:r w:rsidR="005D051B">
        <w:rPr>
          <w:lang w:val="en-AU"/>
        </w:rPr>
        <w:t>original</w:t>
      </w:r>
      <w:r w:rsidR="00956C3F">
        <w:rPr>
          <w:lang w:val="en-AU"/>
        </w:rPr>
        <w:t xml:space="preserve"> nibble into new nibble based on the following </w:t>
      </w:r>
      <w:r w:rsidR="00BE58D6">
        <w:rPr>
          <w:lang w:val="en-AU"/>
        </w:rPr>
        <w:t>lookup table of S-box</w:t>
      </w:r>
      <w:r w:rsidR="00956C3F">
        <w:rPr>
          <w:lang w:val="en-AU"/>
        </w:rPr>
        <w:t>.</w:t>
      </w:r>
    </w:p>
    <w:p w14:paraId="6E758708" w14:textId="4F12D5DF" w:rsidR="00B455C0" w:rsidRDefault="00E71CE7" w:rsidP="003A582B">
      <w:pPr>
        <w:rPr>
          <w:lang w:val="en-AU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ADCCE" wp14:editId="319C4698">
                <wp:simplePos x="0" y="0"/>
                <wp:positionH relativeFrom="column">
                  <wp:posOffset>-174625</wp:posOffset>
                </wp:positionH>
                <wp:positionV relativeFrom="paragraph">
                  <wp:posOffset>1741360</wp:posOffset>
                </wp:positionV>
                <wp:extent cx="5549900" cy="606340"/>
                <wp:effectExtent l="38100" t="38100" r="107950" b="1181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60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6F52" id="Rectangle 11" o:spid="_x0000_s1026" style="position:absolute;margin-left:-13.75pt;margin-top:137.1pt;width:437pt;height:4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9L0gIAABwGAAAOAAAAZHJzL2Uyb0RvYy54bWysVFtr2zAUfh/sPwi9r3bSpJdQp4SWjkFp&#10;S9PSZ0WWYjNZ0iQlTvbr90lOnNAVCmN5cM7RuX/ncnW9aRRZC+drows6OMkpEZqbstbLgr6+3H27&#10;oMQHpkumjBYF3QpPr6dfv1y1diKGpjKqFI7AifaT1ha0CsFOsszzSjTMnxgrNITSuIYFsG6ZlY61&#10;8N6obJjnZ1lrXGmd4cJ7vN52QjpN/qUUPDxK6UUgqqDILaSvS99F/GbTKzZZOmarmu/SYP+QRcNq&#10;jaC9q1sWGFm5+i9XTc2d8UaGE26azEhZc5FqQDWD/F0184pZkWoBON72MPn/55Y/rJ8cqUv0bkCJ&#10;Zg169AzUmF4qQfAGgFrrJ9Cb2ye34zzIWO1Guib+ow6ySaBue1DFJhCOx/F4dHmZA3sO2Vl+djpK&#10;qGcHa+t8+C5MQyJRUIfwCUu2vvcBEaG6V4nBtLmrlUqNUzo+eKPqMr4lJk6OuFGOrBl6zjgXOgxj&#10;GXBzpAmusxZpShApFbIKws2rsiULtXLPDLiM84uYfVnH3E4vBh2DERqe5/FHCVNLzH5QlDgT3upQ&#10;pb5FIKLLmHqfzkIx/rMrTtmKdTmOkptDodBO2Zp9Mok7yjOLHel6kKiwVSKGUvpZSDQTqA9SkLRG&#10;78FIPU3lQzuaSUDXG55+brjTj6ZdUr3x8HPj3iJFNjr0xk2tjfvIgQr7lGWnDzyO6o7kwpRbzDHw&#10;T1PoLb+rgfs98+GJOWw02oQrFR7xkcq0BTU7ipLKuN8fvUd9LBqklLS4EAX1v1bMCUrUD40VvByM&#10;MMokJGY0Ph+CcceSxbFEr5obg4HEliG7REb9oPakdKZ5wzGbxagQMc0Ru6A8uD1zE7rLhXPIxWyW&#10;1HBGLAv3em75vutx4l42b8zZ3UYF7OKD2V8TNnm3WJ1u7Ic2s1Uwsk5bd8B1hzdOUJrE3bmMN+6Y&#10;T1qHoz79AwAA//8DAFBLAwQUAAYACAAAACEA+zTHNOIAAAALAQAADwAAAGRycy9kb3ducmV2Lnht&#10;bEyPy07DMBBF90j8gzVI7FonaUlKiFNBJRYskCBUguU0NnFUv2S7TeDrMStYzszRnXOb7awVOQsf&#10;RmsY5MsMiDC95aMZGOzfHhcbICGi4aisEQy+RIBte3nRYM3tZF7FuYsDSSEm1MhAxuhqSkMvhcaw&#10;tE6YdPu0XmNMox8o9zilcK1okWUl1Tia9EGiEzsp+mN30gy+dy9PK+Xlw/Ej3+P71Lkuf3aMXV/N&#10;93dAopjjHwy/+kkd2uR0sCfDA1EMFkV1k1AGRbUugCRisy7T5sBgVd5WQNuG/u/Q/gAAAP//AwBQ&#10;SwECLQAUAAYACAAAACEAtoM4kv4AAADhAQAAEwAAAAAAAAAAAAAAAAAAAAAAW0NvbnRlbnRfVHlw&#10;ZXNdLnhtbFBLAQItABQABgAIAAAAIQA4/SH/1gAAAJQBAAALAAAAAAAAAAAAAAAAAC8BAABfcmVs&#10;cy8ucmVsc1BLAQItABQABgAIAAAAIQCNaa9L0gIAABwGAAAOAAAAAAAAAAAAAAAAAC4CAABkcnMv&#10;ZTJvRG9jLnhtbFBLAQItABQABgAIAAAAIQD7NMc04gAAAAsBAAAPAAAAAAAAAAAAAAAAACwFAABk&#10;cnMvZG93bnJldi54bWxQSwUGAAAAAAQABADzAAAAOwYAAAAA&#10;" filled="f" strokecolor="#ed7d31 [3205]">
                <v:shadow on="t" color="black" opacity="26214f" origin="-.5,-.5" offset=".74836mm,.74836mm"/>
              </v:rect>
            </w:pict>
          </mc:Fallback>
        </mc:AlternateContent>
      </w:r>
      <w:r w:rsidR="008F0AAF">
        <w:rPr>
          <w:noProof/>
          <w:lang w:eastAsia="zh-CN"/>
        </w:rPr>
        <w:drawing>
          <wp:inline distT="0" distB="0" distL="0" distR="0" wp14:anchorId="34152955" wp14:editId="5D5C300C">
            <wp:extent cx="3207735" cy="17438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053" cy="17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1CFB" w14:textId="5C414577" w:rsidR="003C0AFE" w:rsidRPr="003C0AFE" w:rsidRDefault="00572C44" w:rsidP="003A582B">
      <w:pPr>
        <w:rPr>
          <w:lang w:val="en-AU"/>
        </w:rPr>
      </w:pPr>
      <w:r>
        <w:rPr>
          <w:lang w:val="en-AU"/>
        </w:rPr>
        <w:t>Q1</w:t>
      </w:r>
      <w:r w:rsidR="003C0AFE" w:rsidRPr="003C0AFE">
        <w:rPr>
          <w:lang w:val="en-AU"/>
        </w:rPr>
        <w:t xml:space="preserve">. Implement the </w:t>
      </w:r>
      <w:r w:rsidR="008F0AAF">
        <w:rPr>
          <w:lang w:val="en-AU"/>
        </w:rPr>
        <w:t>substitution</w:t>
      </w:r>
      <w:r w:rsidR="003C0AFE" w:rsidRPr="003C0AFE">
        <w:rPr>
          <w:lang w:val="en-AU"/>
        </w:rPr>
        <w:t xml:space="preserve"> algorithm of </w:t>
      </w:r>
      <w:r w:rsidR="008F0AAF">
        <w:rPr>
          <w:lang w:val="en-AU"/>
        </w:rPr>
        <w:t>a 4-bit binary number based on the protocol shown above.</w:t>
      </w:r>
      <w:r w:rsidR="00DC53B9">
        <w:rPr>
          <w:lang w:val="en-AU"/>
        </w:rPr>
        <w:t xml:space="preserve"> </w:t>
      </w:r>
    </w:p>
    <w:p w14:paraId="14B492EF" w14:textId="77777777" w:rsidR="00B455C0" w:rsidRDefault="00B455C0" w:rsidP="003C0AFE">
      <w:pPr>
        <w:rPr>
          <w:lang w:val="en-AU"/>
        </w:rPr>
      </w:pPr>
    </w:p>
    <w:p w14:paraId="73961811" w14:textId="0223D74A" w:rsidR="00344709" w:rsidRPr="00E76D25" w:rsidRDefault="00327AE6" w:rsidP="003C0AFE">
      <w:pPr>
        <w:rPr>
          <w:noProof/>
          <w:lang w:val="en-AU" w:eastAsia="zh-CN"/>
        </w:rPr>
      </w:pPr>
      <w:r>
        <w:rPr>
          <w:lang w:val="en-AU"/>
        </w:rPr>
        <w:t>Sample form:</w:t>
      </w:r>
    </w:p>
    <w:p w14:paraId="17D652C4" w14:textId="1431E05A" w:rsidR="00A55982" w:rsidRDefault="00DD3487" w:rsidP="003C0AFE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184A9EFE" wp14:editId="23442CB1">
            <wp:extent cx="4282630" cy="14571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024" b="16021"/>
                    <a:stretch/>
                  </pic:blipFill>
                  <pic:spPr bwMode="auto">
                    <a:xfrm>
                      <a:off x="0" y="0"/>
                      <a:ext cx="4348204" cy="147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FDFE" w14:textId="57A90C9F" w:rsidR="00DD3487" w:rsidRDefault="00C83719" w:rsidP="00DD3487">
      <w:pPr>
        <w:pStyle w:val="Heading2"/>
        <w:rPr>
          <w:lang w:val="en-AU"/>
        </w:rPr>
      </w:pPr>
      <w:r>
        <w:rPr>
          <w:lang w:val="en-AU"/>
        </w:rPr>
        <w:lastRenderedPageBreak/>
        <w:t>Task 2</w:t>
      </w:r>
      <w:r w:rsidR="00DD3487">
        <w:rPr>
          <w:lang w:val="en-AU"/>
        </w:rPr>
        <w:t xml:space="preserve">. Implementation of </w:t>
      </w:r>
      <w:r w:rsidR="0032516C">
        <w:rPr>
          <w:lang w:val="en-AU"/>
        </w:rPr>
        <w:t>Mix Columns</w:t>
      </w:r>
    </w:p>
    <w:p w14:paraId="2B276D29" w14:textId="417FDC2B" w:rsidR="00755DC2" w:rsidRDefault="006B6423" w:rsidP="00755DC2">
      <w:pPr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In this task, we try to implement the </w:t>
      </w:r>
      <w:r w:rsidR="00CF6C36">
        <w:rPr>
          <w:rFonts w:eastAsia="SimSun"/>
          <w:lang w:val="en-AU" w:eastAsia="zh-CN"/>
        </w:rPr>
        <w:t>mix columns protocol of Simplified AES</w:t>
      </w:r>
      <w:r>
        <w:rPr>
          <w:rFonts w:eastAsia="SimSun"/>
          <w:lang w:val="en-AU" w:eastAsia="zh-CN"/>
        </w:rPr>
        <w:t xml:space="preserve">. First, let’s review the </w:t>
      </w:r>
      <w:r w:rsidR="00811B16">
        <w:rPr>
          <w:rFonts w:eastAsia="SimSun"/>
          <w:lang w:val="en-AU" w:eastAsia="zh-CN"/>
        </w:rPr>
        <w:t>protocol based on the lecture’s slides.</w:t>
      </w:r>
    </w:p>
    <w:p w14:paraId="12190392" w14:textId="73C3543C" w:rsidR="006B0528" w:rsidRPr="00DB31A5" w:rsidRDefault="008A13B9" w:rsidP="00DB31A5">
      <w:pPr>
        <w:pStyle w:val="ListParagraph"/>
        <w:numPr>
          <w:ilvl w:val="0"/>
          <w:numId w:val="5"/>
        </w:numPr>
        <w:rPr>
          <w:lang w:val="en-AU"/>
        </w:rPr>
      </w:pPr>
      <w:r w:rsidRPr="00DB31A5">
        <w:rPr>
          <w:lang w:val="en-AU"/>
        </w:rPr>
        <w:t>Given a 16-bit binary input, we first split it to four 4-bit binary nibbles S</w:t>
      </w:r>
      <w:r w:rsidRPr="00DB31A5">
        <w:rPr>
          <w:vertAlign w:val="subscript"/>
          <w:lang w:val="en-AU"/>
        </w:rPr>
        <w:t>0,0</w:t>
      </w:r>
      <w:r w:rsidRPr="00DB31A5">
        <w:rPr>
          <w:lang w:val="en-AU"/>
        </w:rPr>
        <w:t>, S</w:t>
      </w:r>
      <w:r w:rsidRPr="00DB31A5">
        <w:rPr>
          <w:vertAlign w:val="subscript"/>
          <w:lang w:val="en-AU"/>
        </w:rPr>
        <w:t>0,1</w:t>
      </w:r>
      <w:r w:rsidRPr="00DB31A5">
        <w:rPr>
          <w:lang w:val="en-AU"/>
        </w:rPr>
        <w:t>, S</w:t>
      </w:r>
      <w:r w:rsidRPr="00DB31A5">
        <w:rPr>
          <w:vertAlign w:val="subscript"/>
          <w:lang w:val="en-AU"/>
        </w:rPr>
        <w:t>1,0</w:t>
      </w:r>
      <w:r w:rsidRPr="00DB31A5">
        <w:rPr>
          <w:lang w:val="en-AU"/>
        </w:rPr>
        <w:t>, and S</w:t>
      </w:r>
      <w:r w:rsidRPr="00DB31A5">
        <w:rPr>
          <w:vertAlign w:val="subscript"/>
          <w:lang w:val="en-AU"/>
        </w:rPr>
        <w:t>1,1</w:t>
      </w:r>
      <w:r w:rsidR="008652B6" w:rsidRPr="00DB31A5">
        <w:rPr>
          <w:lang w:val="en-AU"/>
        </w:rPr>
        <w:t xml:space="preserve">, and </w:t>
      </w:r>
      <w:r w:rsidR="008652B6" w:rsidRPr="00DB31A5">
        <w:rPr>
          <w:rFonts w:eastAsia="SimSun" w:hint="eastAsia"/>
          <w:lang w:val="en-AU" w:eastAsia="zh-CN"/>
        </w:rPr>
        <w:t>combine</w:t>
      </w:r>
      <w:r w:rsidR="008652B6" w:rsidRPr="00DB31A5">
        <w:rPr>
          <w:rFonts w:eastAsia="SimSun"/>
          <w:lang w:val="en-AU" w:eastAsia="zh-CN"/>
        </w:rPr>
        <w:t xml:space="preserve"> the nibbles as a matrix</w:t>
      </w:r>
      <w:r w:rsidR="006B0528" w:rsidRPr="00DB31A5">
        <w:rPr>
          <w:rFonts w:eastAsia="SimSun"/>
          <w:lang w:val="en-AU" w:eastAsia="zh-CN"/>
        </w:rPr>
        <w:t xml:space="preserve"> S=</w:t>
      </w:r>
      <w:r w:rsidR="008652B6" w:rsidRPr="00DB31A5">
        <w:rPr>
          <w:rFonts w:eastAsia="SimSun"/>
          <w:lang w:val="en-AU" w:eastAsia="zh-C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/>
                <w:lang w:val="en-AU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val="en-AU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0,0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0,1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1,0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1,1</m:t>
                      </m:r>
                    </m:sub>
                  </m:sSub>
                </m:e>
              </m:mr>
            </m:m>
          </m:e>
        </m:d>
      </m:oMath>
      <w:r w:rsidRPr="00DB31A5">
        <w:rPr>
          <w:lang w:val="en-AU"/>
        </w:rPr>
        <w:t xml:space="preserve">. </w:t>
      </w:r>
    </w:p>
    <w:p w14:paraId="49698737" w14:textId="5E77E5DD" w:rsidR="00FA30EC" w:rsidRPr="00DB31A5" w:rsidRDefault="008652B6" w:rsidP="00DB31A5">
      <w:pPr>
        <w:pStyle w:val="ListParagraph"/>
        <w:numPr>
          <w:ilvl w:val="0"/>
          <w:numId w:val="5"/>
        </w:numPr>
        <w:rPr>
          <w:lang w:val="en-AU"/>
        </w:rPr>
      </w:pPr>
      <w:r w:rsidRPr="00DB31A5">
        <w:rPr>
          <w:lang w:val="en-AU"/>
        </w:rPr>
        <w:t>Given a constant matrix M</w:t>
      </w:r>
      <w:r w:rsidR="00DD4DD5" w:rsidRPr="00DB31A5">
        <w:rPr>
          <w:lang w:val="en-AU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e>
              </m:mr>
            </m:m>
          </m:e>
        </m:d>
      </m:oMath>
      <w:r w:rsidRPr="00DB31A5">
        <w:rPr>
          <w:lang w:val="en-AU"/>
        </w:rPr>
        <w:t>, afterward, we apply matrix multiplication</w:t>
      </w:r>
      <w:r w:rsidR="006B0528" w:rsidRPr="00DB31A5">
        <w:rPr>
          <w:lang w:val="en-AU"/>
        </w:rPr>
        <w:t xml:space="preserve"> with S and M using </w:t>
      </w:r>
      <w:proofErr w:type="gramStart"/>
      <w:r w:rsidR="006B0528" w:rsidRPr="00DB31A5">
        <w:rPr>
          <w:lang w:val="en-AU"/>
        </w:rPr>
        <w:t>GF(</w:t>
      </w:r>
      <w:proofErr w:type="gramEnd"/>
      <w:r w:rsidR="006B0528" w:rsidRPr="00DB31A5">
        <w:rPr>
          <w:lang w:val="en-AU"/>
        </w:rPr>
        <w:t>16).</w:t>
      </w:r>
      <w:r w:rsidR="00DB31A5">
        <w:rPr>
          <w:lang w:val="en-AU"/>
        </w:rPr>
        <w:t xml:space="preserve"> </w:t>
      </w:r>
      <w:r w:rsidR="00AC5D16" w:rsidRPr="00DB31A5">
        <w:rPr>
          <w:lang w:val="en-AU"/>
        </w:rPr>
        <w:t xml:space="preserve">For </w:t>
      </w:r>
      <w:proofErr w:type="gramStart"/>
      <w:r w:rsidR="00E162D8" w:rsidRPr="00DB31A5">
        <w:rPr>
          <w:lang w:val="en-AU"/>
        </w:rPr>
        <w:t>GF(</w:t>
      </w:r>
      <w:proofErr w:type="gramEnd"/>
      <w:r w:rsidR="00AC5D16" w:rsidRPr="00DB31A5">
        <w:rPr>
          <w:lang w:val="en-AU"/>
        </w:rPr>
        <w:t>16</w:t>
      </w:r>
      <w:r w:rsidR="00E162D8" w:rsidRPr="00DB31A5">
        <w:rPr>
          <w:lang w:val="en-AU"/>
        </w:rPr>
        <w:t xml:space="preserve">), the addition operation is simply an XOR, and for the multiplication operation </w:t>
      </w:r>
      <w:r w:rsidR="00E55FBF" w:rsidRPr="00DB31A5">
        <w:rPr>
          <w:lang w:val="en-AU"/>
        </w:rPr>
        <w:t xml:space="preserve">is the </w:t>
      </w:r>
      <w:r w:rsidR="00E55FBF" w:rsidRPr="00DB31A5">
        <w:rPr>
          <w:b/>
          <w:lang w:val="en-AU"/>
        </w:rPr>
        <w:t>polynomial multiplication</w:t>
      </w:r>
      <w:r w:rsidR="00E162D8" w:rsidRPr="00DB31A5">
        <w:rPr>
          <w:lang w:val="en-AU"/>
        </w:rPr>
        <w:t>.</w:t>
      </w:r>
    </w:p>
    <w:p w14:paraId="2C5E95D3" w14:textId="0332A910" w:rsidR="008A13B9" w:rsidRPr="00DB31A5" w:rsidRDefault="008A13B9" w:rsidP="00DB31A5">
      <w:pPr>
        <w:pStyle w:val="ListParagraph"/>
        <w:numPr>
          <w:ilvl w:val="0"/>
          <w:numId w:val="5"/>
        </w:numPr>
        <w:rPr>
          <w:rFonts w:eastAsia="SimSun"/>
          <w:lang w:val="en-AU" w:eastAsia="zh-CN"/>
        </w:rPr>
      </w:pPr>
      <w:r w:rsidRPr="00DB31A5">
        <w:rPr>
          <w:szCs w:val="24"/>
          <w:lang w:val="en-AU"/>
        </w:rPr>
        <w:t xml:space="preserve">Finally, we convert the </w:t>
      </w:r>
      <w:r w:rsidR="0033592A" w:rsidRPr="00DB31A5">
        <w:rPr>
          <w:szCs w:val="24"/>
          <w:lang w:val="en-AU"/>
        </w:rPr>
        <w:t>result matrix</w:t>
      </w:r>
      <w:r w:rsidR="00DD4DD5" w:rsidRPr="00DB31A5">
        <w:rPr>
          <w:szCs w:val="24"/>
          <w:lang w:val="en-AU"/>
        </w:rPr>
        <w:t xml:space="preserve"> S’=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lang w:val="en-AU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0,1</m:t>
                      </m:r>
                    </m:sub>
                  </m:sSub>
                  <m:r>
                    <w:rPr>
                      <w:rFonts w:ascii="Cambria Math" w:eastAsia="SimSun" w:hAnsi="Cambria Math"/>
                      <w:lang w:val="en-AU" w:eastAsia="zh-CN"/>
                    </w:rPr>
                    <m:t>'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1,0</m:t>
                      </m:r>
                    </m:sub>
                  </m:sSub>
                  <m:r>
                    <w:rPr>
                      <w:rFonts w:ascii="Cambria Math" w:eastAsia="SimSun" w:hAnsi="Cambria Math"/>
                      <w:lang w:val="en-AU" w:eastAsia="zh-CN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val="en-AU"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val="en-AU" w:eastAsia="zh-CN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SimSun" w:hAnsi="Cambria Math"/>
                      <w:lang w:val="en-AU" w:eastAsia="zh-CN"/>
                    </w:rPr>
                    <m:t>'</m:t>
                  </m:r>
                </m:e>
              </m:mr>
            </m:m>
          </m:e>
        </m:d>
      </m:oMath>
      <w:r w:rsidRPr="00DB31A5">
        <w:rPr>
          <w:szCs w:val="24"/>
          <w:lang w:val="en-AU"/>
        </w:rPr>
        <w:t xml:space="preserve"> to binary </w:t>
      </w:r>
      <w:r w:rsidR="0033592A" w:rsidRPr="00DB31A5">
        <w:rPr>
          <w:szCs w:val="24"/>
          <w:lang w:val="en-AU"/>
        </w:rPr>
        <w:t>string</w:t>
      </w:r>
      <w:r w:rsidR="00DD4DD5" w:rsidRPr="00DB31A5">
        <w:rPr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0,0</m:t>
            </m:r>
          </m:sub>
        </m:sSub>
        <m:r>
          <w:rPr>
            <w:rFonts w:ascii="Cambria Math" w:hAnsi="Cambria Math"/>
            <w:lang w:val="en-AU"/>
          </w:rPr>
          <m:t>'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0,1</m:t>
            </m:r>
          </m:sub>
        </m:sSub>
        <m:r>
          <w:rPr>
            <w:rFonts w:ascii="Cambria Math" w:hAnsi="Cambria Math"/>
            <w:lang w:val="en-AU"/>
          </w:rPr>
          <m:t>'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1,0</m:t>
            </m:r>
          </m:sub>
        </m:sSub>
        <m:r>
          <w:rPr>
            <w:rFonts w:ascii="Cambria Math" w:hAnsi="Cambria Math"/>
            <w:lang w:val="en-AU"/>
          </w:rPr>
          <m:t>'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1,1</m:t>
            </m:r>
          </m:sub>
        </m:sSub>
        <m:r>
          <w:rPr>
            <w:rFonts w:ascii="Cambria Math" w:hAnsi="Cambria Math"/>
            <w:lang w:val="en-AU"/>
          </w:rPr>
          <m:t>'</m:t>
        </m:r>
      </m:oMath>
      <w:r w:rsidRPr="00DB31A5">
        <w:rPr>
          <w:szCs w:val="24"/>
          <w:lang w:val="en-AU"/>
        </w:rPr>
        <w:t xml:space="preserve"> and then output it.</w:t>
      </w:r>
    </w:p>
    <w:p w14:paraId="312CDFFC" w14:textId="02972E3B" w:rsidR="005A367B" w:rsidRPr="00452BF1" w:rsidRDefault="003751B8" w:rsidP="00755DC2">
      <w:pPr>
        <w:rPr>
          <w:rFonts w:eastAsia="SimSun"/>
          <w:lang w:val="en-AU"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 wp14:anchorId="733C63D7" wp14:editId="273C8CA2">
            <wp:extent cx="4894770" cy="3554914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50" cy="357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4623C" w14:textId="77777777" w:rsidR="004B712F" w:rsidRDefault="00F2662D" w:rsidP="002B4F4B">
      <w:pPr>
        <w:rPr>
          <w:lang w:val="en-AU"/>
        </w:rPr>
      </w:pPr>
      <w:r>
        <w:rPr>
          <w:szCs w:val="24"/>
          <w:lang w:val="en-AU"/>
        </w:rPr>
        <w:t xml:space="preserve">Having laid the protocol of </w:t>
      </w:r>
      <w:r w:rsidR="002B4F4B">
        <w:rPr>
          <w:szCs w:val="24"/>
          <w:lang w:val="en-AU"/>
        </w:rPr>
        <w:t>mix columns above</w:t>
      </w:r>
      <w:r>
        <w:rPr>
          <w:szCs w:val="24"/>
          <w:lang w:val="en-AU"/>
        </w:rPr>
        <w:t>, now we use JavaScript to implement it.</w:t>
      </w:r>
      <w:r w:rsidR="002B4F4B">
        <w:rPr>
          <w:szCs w:val="24"/>
          <w:lang w:val="en-AU"/>
        </w:rPr>
        <w:t xml:space="preserve"> Noted that, </w:t>
      </w:r>
      <w:r w:rsidR="002B4F4B" w:rsidRPr="00E162D8">
        <w:rPr>
          <w:lang w:val="en-AU"/>
        </w:rPr>
        <w:t>the addition operation is simply an XOR</w:t>
      </w:r>
      <w:r w:rsidR="00646468">
        <w:rPr>
          <w:lang w:val="en-AU"/>
        </w:rPr>
        <w:t xml:space="preserve"> operation</w:t>
      </w:r>
      <w:r w:rsidR="00271182">
        <w:rPr>
          <w:lang w:val="en-AU"/>
        </w:rPr>
        <w:t xml:space="preserve">. </w:t>
      </w:r>
    </w:p>
    <w:p w14:paraId="1FDF18D6" w14:textId="00E98186" w:rsidR="00DC5F55" w:rsidRDefault="00271182" w:rsidP="002B4F4B">
      <w:pPr>
        <w:rPr>
          <w:lang w:val="en-AU"/>
        </w:rPr>
      </w:pPr>
      <w:r>
        <w:rPr>
          <w:lang w:val="en-AU"/>
        </w:rPr>
        <w:t>F</w:t>
      </w:r>
      <w:r w:rsidR="002B4F4B" w:rsidRPr="00E162D8">
        <w:rPr>
          <w:lang w:val="en-AU"/>
        </w:rPr>
        <w:t>or the multiplication operation</w:t>
      </w:r>
      <w:r>
        <w:rPr>
          <w:lang w:val="en-AU"/>
        </w:rPr>
        <w:t>,</w:t>
      </w:r>
      <w:r w:rsidR="002B4F4B" w:rsidRPr="00E162D8">
        <w:rPr>
          <w:lang w:val="en-AU"/>
        </w:rPr>
        <w:t xml:space="preserve"> </w:t>
      </w:r>
      <w:r w:rsidR="00B55E84">
        <w:rPr>
          <w:lang w:val="en-AU"/>
        </w:rPr>
        <w:t xml:space="preserve">you can use the </w:t>
      </w:r>
      <w:r w:rsidR="00DC5F55">
        <w:rPr>
          <w:lang w:val="en-AU"/>
        </w:rPr>
        <w:t>f</w:t>
      </w:r>
      <w:r w:rsidR="00B55E84">
        <w:rPr>
          <w:lang w:val="en-AU"/>
        </w:rPr>
        <w:t>ollowing lookup table</w:t>
      </w:r>
      <w:r w:rsidR="002B4F4B" w:rsidRPr="00E162D8">
        <w:rPr>
          <w:lang w:val="en-AU"/>
        </w:rPr>
        <w:t>.</w:t>
      </w:r>
      <w:r w:rsidR="003A294C">
        <w:rPr>
          <w:lang w:val="en-AU"/>
        </w:rPr>
        <w:t xml:space="preserve"> For example,</w:t>
      </w:r>
      <w:r w:rsidR="00DD4DD5">
        <w:rPr>
          <w:lang w:val="en-AU"/>
        </w:rPr>
        <w:t xml:space="preserve"> </w:t>
      </w:r>
      <w:r w:rsidR="003A294C">
        <w:rPr>
          <w:lang w:val="en-AU"/>
        </w:rPr>
        <w:t>4*1110=4*E=D</w:t>
      </w:r>
      <w:r w:rsidR="00C564DD">
        <w:rPr>
          <w:lang w:val="en-AU"/>
        </w:rPr>
        <w:t>=13=1101</w:t>
      </w:r>
      <w:r w:rsidR="003A294C">
        <w:rPr>
          <w:lang w:val="en-AU"/>
        </w:rPr>
        <w:t>.</w:t>
      </w:r>
    </w:p>
    <w:p w14:paraId="38C2E90C" w14:textId="4CC89079" w:rsidR="002B4F4B" w:rsidRDefault="00452BF1" w:rsidP="002B4F4B">
      <w:pPr>
        <w:rPr>
          <w:lang w:val="en-AU"/>
        </w:rPr>
      </w:pPr>
      <w:r>
        <w:rPr>
          <w:noProof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0E755B" wp14:editId="45B68936">
                <wp:simplePos x="0" y="0"/>
                <wp:positionH relativeFrom="column">
                  <wp:posOffset>-123825</wp:posOffset>
                </wp:positionH>
                <wp:positionV relativeFrom="paragraph">
                  <wp:posOffset>35266</wp:posOffset>
                </wp:positionV>
                <wp:extent cx="5104737" cy="2868405"/>
                <wp:effectExtent l="0" t="0" r="20320" b="273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737" cy="2868405"/>
                          <a:chOff x="0" y="0"/>
                          <a:chExt cx="5104737" cy="286840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962108"/>
                            <a:ext cx="5104737" cy="1669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222142" y="0"/>
                            <a:ext cx="325948" cy="28684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21E6D" id="组合 9" o:spid="_x0000_s1026" style="position:absolute;margin-left:-9.75pt;margin-top:2.8pt;width:401.95pt;height:225.85pt;z-index:251655168" coordsize="51047,2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ZDgMAAOAJAAAOAAAAZHJzL2Uyb0RvYy54bWzsVstq3DAU3Rf6D0L7xo94XiaeMCRNKIQk&#10;NClZK7L8oLakSprxTNdddNk/KHTXbyj9nNDf6JXscZLJlEAKhUI2sh73eXTPtfb2l3WFFkzpUvAE&#10;Bzs+RoxTkZY8T/C7y6NXY4y0ITwlleAswSum8f705Yu9RsYsFIWoUqYQGOE6bmSCC2Nk7HmaFqwm&#10;ekdIxuEwE6omBpYq91JFGrBeV17o+0OvESqVSlCmNewetod46uxnGaPmLMs0M6hKMMRm3KjceG1H&#10;b7pH4lwRWZS0C4M8IYqalByc9qYOiSForsoHpuqSKqFFZnaoqD2RZSVlLgfIJvA3sjlWYi5dLnnc&#10;5LKHCaDdwOnJZunp4lyhMk3wBCNOariiXz8+3Xz5jCYWm0bmMYgcK3khz1W3kbcrm+4yU7X9QiJo&#10;6VBd9aiypUEUNgeBH412RxhROAvHw3HkD1rcaQGX80CPFq8f0fTWjj0bXx9OI6GG9C1M+u9guiiI&#10;ZA59bTHoYII8Opi+fr/5+Q2NWpicSI+RjjXA9UeAJsMw8MctBltRCobDychZ7lMlsVTaHDNRIztJ&#10;sILadiVHFifawNWA6FrEeubiqKwqu29xaeNxM7OqmBWo+FuWwdXDFYXOkCMdO6gUWhCgC6GUcRPa&#10;MMG0k7ZqGVjtFYNtipUJOqVO1qoxR8Ze0d+meN9jr+G8Cm565brkQm0zkL7vPbfy6+zbnG361yJd&#10;wVUq0bYCLelRCXieEG3OiQLuQ5eAfmbOYMgq0SRYdDOMCqE+btu38lBrcIpRA70kwfrDnCiGUfWG&#10;QxVOgiiyzcctosEohIW6e3J994TP6wMB+AfQOSV1UytvqvU0U6K+grY3s17hiHAKvhNMjVovDkzb&#10;46BxUjabOTFoOJKYE34hqTVuUbX1crm8Ikp2RWWgHE/FuvJJvFFbrazV5GI2NyIrXeHd4trhDSy0&#10;veMf0BF+L/fo6FhlPQNjH6djFIZhEIUYPexau+FgEoH1jab1zEeWPfPxv+Sj+1nCM8K18+7JY98p&#10;d9eOv7cPs+lvAAAA//8DAFBLAwQUAAYACAAAACEA3ka4r+EAAAAJAQAADwAAAGRycy9kb3ducmV2&#10;LnhtbEyPT2uDQBTE74V+h+UVektWG80f6zOE0PYUAk0KJbcXfVGJuyvuRs237/bUHocZZn6TrkfV&#10;iJ47WxuNEE4DEKxzU9S6RPg6vk+WIKwjXVBjNCPc2cI6e3xIKSnMoD+5P7hS+BJtE0KonGsTKW1e&#10;sSI7NS1r711Mp8h52ZWy6Gjw5aqRL0Ewl4pq7RcqanlbcX493BTCx0DDZha+9bvrZXs/HeP99y5k&#10;xOencfMKwvHo/sLwi+/RIfNMZ3PThRUNwiRcxT6KEM9BeH+xjCIQZ4QoXsxAZqn8/yD7AQAA//8D&#10;AFBLAQItABQABgAIAAAAIQC2gziS/gAAAOEBAAATAAAAAAAAAAAAAAAAAAAAAABbQ29udGVudF9U&#10;eXBlc10ueG1sUEsBAi0AFAAGAAgAAAAhADj9If/WAAAAlAEAAAsAAAAAAAAAAAAAAAAALwEAAF9y&#10;ZWxzLy5yZWxzUEsBAi0AFAAGAAgAAAAhAMwdsRkOAwAA4AkAAA4AAAAAAAAAAAAAAAAALgIAAGRy&#10;cy9lMm9Eb2MueG1sUEsBAi0AFAAGAAgAAAAhAN5GuK/hAAAACQEAAA8AAAAAAAAAAAAAAAAAaAUA&#10;AGRycy9kb3ducmV2LnhtbFBLBQYAAAAABAAEAPMAAAB2BgAAAAA=&#10;">
                <v:rect id="矩形 7" o:spid="_x0000_s1027" style="position:absolute;top:9621;width:51047;height:1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k3MEA&#10;AADaAAAADwAAAGRycy9kb3ducmV2LnhtbESPQYvCMBSE78L+h/AW9qapHlSqUYqwoCwIVmHZ26N5&#10;tsXkpdtEW/+9EQSPw8x8wyzXvTXiRq2vHSsYjxIQxIXTNZcKTsfv4RyED8gajWNScCcP69XHYImp&#10;dh0f6JaHUkQI+xQVVCE0qZS+qMiiH7mGOHpn11oMUbal1C12EW6NnCTJVFqsOS5U2NCmouKSX60C&#10;M5nlW/7J9rs/zabLNtPjL/8r9fXZZwsQgfrwDr/aW61gB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uJNzBAAAA2gAAAA8AAAAAAAAAAAAAAAAAmAIAAGRycy9kb3du&#10;cmV2LnhtbFBLBQYAAAAABAAEAPUAAACGAwAAAAA=&#10;" filled="f" strokecolor="#ed7d31 [3205]" strokeweight="2pt"/>
                <v:rect id="矩形 8" o:spid="_x0000_s1028" style="position:absolute;left:42221;width:3259;height:28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wrr8A&#10;AADaAAAADwAAAGRycy9kb3ducmV2LnhtbERPTYvCMBC9C/sfwix4s6keVLpGKcKCIghWYdnb0My2&#10;xWTSbaKt/94cBI+P973aDNaIO3W+caxgmqQgiEunG64UXM7fkyUIH5A1Gsek4EEeNuuP0Qoz7Xo+&#10;0b0IlYgh7DNUUIfQZlL6siaLPnEtceT+XGcxRNhVUnfYx3Br5CxN59Jiw7Ghxpa2NZXX4mYVmNmi&#10;2PEhP+5/NZs+387PP/yv1PhzyL9ABBrCW/xy77S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8bCuvwAAANoAAAAPAAAAAAAAAAAAAAAAAJgCAABkcnMvZG93bnJl&#10;di54bWxQSwUGAAAAAAQABAD1AAAAhAMAAAAA&#10;" filled="f" strokecolor="#ed7d31 [3205]" strokeweight="2pt"/>
              </v:group>
            </w:pict>
          </mc:Fallback>
        </mc:AlternateContent>
      </w:r>
      <w:r w:rsidR="00FF4A9F">
        <w:rPr>
          <w:noProof/>
          <w:lang w:eastAsia="zh-CN"/>
        </w:rPr>
        <w:drawing>
          <wp:inline distT="0" distB="0" distL="0" distR="0" wp14:anchorId="1EB5A507" wp14:editId="5B2F56AE">
            <wp:extent cx="4848860" cy="29241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427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7F8B57" w14:textId="3B49C3AE" w:rsidR="00887336" w:rsidRDefault="00E83BAB" w:rsidP="00DC53B9">
      <w:pPr>
        <w:rPr>
          <w:lang w:val="en-AU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E59C6" wp14:editId="794A6DE0">
                <wp:simplePos x="0" y="0"/>
                <wp:positionH relativeFrom="column">
                  <wp:posOffset>-13970</wp:posOffset>
                </wp:positionH>
                <wp:positionV relativeFrom="paragraph">
                  <wp:posOffset>371475</wp:posOffset>
                </wp:positionV>
                <wp:extent cx="5619750" cy="1306195"/>
                <wp:effectExtent l="38100" t="38100" r="114300" b="12255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306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E56E2" w14:textId="08A8EF8E" w:rsidR="009F5883" w:rsidRPr="00E83BAB" w:rsidRDefault="003D0A40" w:rsidP="009F5883">
                            <w:pPr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E83BAB">
                              <w:rPr>
                                <w:color w:val="000000" w:themeColor="text1"/>
                                <w:lang w:val="en-AU"/>
                              </w:rPr>
                              <w:t>Q2</w:t>
                            </w:r>
                            <w:r w:rsidR="009F5883" w:rsidRPr="00E83BAB">
                              <w:rPr>
                                <w:color w:val="000000" w:themeColor="text1"/>
                                <w:lang w:val="en-AU"/>
                              </w:rPr>
                              <w:t xml:space="preserve">. Implement </w:t>
                            </w:r>
                            <w:r w:rsidR="00D93700" w:rsidRPr="00E83BAB">
                              <w:rPr>
                                <w:color w:val="000000" w:themeColor="text1"/>
                                <w:lang w:val="en-AU"/>
                              </w:rPr>
                              <w:t>the mix columns</w:t>
                            </w:r>
                            <w:r w:rsidR="009F5883" w:rsidRPr="00E83BAB">
                              <w:rPr>
                                <w:color w:val="000000" w:themeColor="text1"/>
                                <w:lang w:val="en-AU"/>
                              </w:rPr>
                              <w:t xml:space="preserve"> algorithm of a </w:t>
                            </w:r>
                            <w:r w:rsidR="00D93700" w:rsidRPr="00E83BAB">
                              <w:rPr>
                                <w:color w:val="000000" w:themeColor="text1"/>
                                <w:lang w:val="en-AU"/>
                              </w:rPr>
                              <w:t>16</w:t>
                            </w:r>
                            <w:r w:rsidR="009F5883" w:rsidRPr="00E83BAB">
                              <w:rPr>
                                <w:color w:val="000000" w:themeColor="text1"/>
                                <w:lang w:val="en-AU"/>
                              </w:rPr>
                              <w:t xml:space="preserve">-bit binary number based on the protocol shown above. </w:t>
                            </w:r>
                          </w:p>
                          <w:p w14:paraId="30756146" w14:textId="30D4A977" w:rsidR="003C768F" w:rsidRPr="00E83BAB" w:rsidRDefault="003C768F" w:rsidP="009F5883">
                            <w:pPr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E83BAB">
                              <w:rPr>
                                <w:color w:val="000000" w:themeColor="text1"/>
                                <w:lang w:val="en-AU"/>
                              </w:rPr>
                              <w:t xml:space="preserve">Example input: </w:t>
                            </w:r>
                            <w:bookmarkStart w:id="1" w:name="OLE_LINK3"/>
                            <w:bookmarkStart w:id="2" w:name="OLE_LINK4"/>
                            <w:r w:rsidRPr="00E83BAB">
                              <w:rPr>
                                <w:color w:val="000000" w:themeColor="text1"/>
                                <w:lang w:val="en-AU"/>
                              </w:rPr>
                              <w:t>0010 1110 1110 1110</w:t>
                            </w:r>
                            <w:bookmarkEnd w:id="1"/>
                            <w:bookmarkEnd w:id="2"/>
                          </w:p>
                          <w:p w14:paraId="5FF45B52" w14:textId="06EA78E1" w:rsidR="003C768F" w:rsidRPr="00E83BAB" w:rsidRDefault="003C768F" w:rsidP="009F5883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3BAB">
                              <w:rPr>
                                <w:color w:val="000000" w:themeColor="text1"/>
                                <w:lang w:val="en-AU"/>
                              </w:rPr>
                              <w:t xml:space="preserve">Expected output: </w:t>
                            </w:r>
                            <w:bookmarkStart w:id="3" w:name="OLE_LINK5"/>
                            <w:r w:rsidRPr="00E83BAB">
                              <w:rPr>
                                <w:color w:val="000000" w:themeColor="text1"/>
                                <w:lang w:val="en-AU"/>
                              </w:rPr>
                              <w:t>1111 0011 0110 0011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59C6" id="Rectangle 5" o:spid="_x0000_s1026" style="position:absolute;margin-left:-1.1pt;margin-top:29.25pt;width:442.5pt;height:10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or1wIAACYGAAAOAAAAZHJzL2Uyb0RvYy54bWysVFtr2zAUfh/sPwi9r7bTpJdQp4SWjkFp&#10;S9PSZ0WWYjFZ0qSTONmv35HsOKErFMby4Jyjc//O5ep622iyET4oa0panOSUCMNtpcyqpK8vd98u&#10;KAnATMW0NaKkOxHo9ezrl6vWTcXI1lZXwhN0YsK0dSWtAdw0ywKvRcPCiXXCoFBa3zBA1q+yyrMW&#10;vTc6G+X5WdZaXzlvuQgBX287IZ0l/1IKDo9SBgFElxRzg/T16buM32x2xaYrz1yteJ8G+4csGqYM&#10;Bh1c3TJgZO3VX64axb0NVsIJt01mpVRcpBqwmiJ/V82iZk6kWhCc4AaYwv9zyx82T56oqqQTSgxr&#10;sEXPCBozKy3IJMLTujBFrYV78j0XkIy1bqVv4j9WQbYJ0t0AqdgC4fg4OSsuzyeIPEdZcZojm7xm&#10;B3PnA3wXtiGRKKnH8AlKtrkPgCFRda8Soxl7p7ROfdMmPgSrVRXfEhMHR9xoTzYMW844FwZGsQ50&#10;c6SJXGct0pBgpFTJGoRf1FVLlnrtn1mEJb/IMf1KxdxOL4qOwQkanefxRwnTKxx90JR4C28K6tS2&#10;iER0GVMf0llqxn92xWlXsy7HcXJzKBS1U7Z2n0zijvLMYku6JiQKdlrEUNo8C4m9RNiLFCRt0Xsw&#10;ih6MpB3NJEI3GJ5+btjrR9MuqcF49LnxYJEiWwODcaOM9R850LBPWXb6iMdR3ZGE7XKLAEZyaasd&#10;TjS2Ik1kcPxOYQvuWYAn5nG3sWN4r+ARP1LbtqS2pyiprf/90XvUx5VDKSUt3oqShl9r5gUl+ofB&#10;ZbwsxmN0C4kZT85HyPhjyfJYYtbNjcXZLPAyOp7IqA96T0pvmzc8a/MYFUXMcIxdUg5+z9xAd8Pw&#10;MHIxnyc1PCiOwb1ZOL4fgDh8L9s35l2/XIB7+WD3d4VN3+1YpxtbY+x8DVaqtIAHXHvo8RiloewP&#10;Z7x2x3zSOpz32R8AAAD//wMAUEsDBBQABgAIAAAAIQDEDQJI3wAAAAkBAAAPAAAAZHJzL2Rvd25y&#10;ZXYueG1sTI89T8MwGIR3JP6D9SKxtU4MraI0TgWVGBiQIFSC8W3sxlH9JdttAr8eM8F4utPdc812&#10;NppcZIijsxzKZQFE2t6J0Q4c9u9PiwpITGgFamclhy8ZYdteXzVYCzfZN3np0kByiY01clAp+ZrS&#10;2CtpMC6dlzZ7RxcMpizDQEXAKZcbTVlRrKnB0eYFhV7ulOxP3dlw+N69Pt/poB5Pn+UeP6bOd+WL&#10;5/z2Zn7YAElyTn9h+MXP6NBmpoM7WxGJ5rBgLCc5rKoVkOxXFctXDhzY+p4BbRv6/0H7AwAA//8D&#10;AFBLAQItABQABgAIAAAAIQC2gziS/gAAAOEBAAATAAAAAAAAAAAAAAAAAAAAAABbQ29udGVudF9U&#10;eXBlc10ueG1sUEsBAi0AFAAGAAgAAAAhADj9If/WAAAAlAEAAAsAAAAAAAAAAAAAAAAALwEAAF9y&#10;ZWxzLy5yZWxzUEsBAi0AFAAGAAgAAAAhAI7m6ivXAgAAJgYAAA4AAAAAAAAAAAAAAAAALgIAAGRy&#10;cy9lMm9Eb2MueG1sUEsBAi0AFAAGAAgAAAAhAMQNAkjfAAAACQEAAA8AAAAAAAAAAAAAAAAAMQUA&#10;AGRycy9kb3ducmV2LnhtbFBLBQYAAAAABAAEAPMAAAA9BgAAAAA=&#10;" filled="f" strokecolor="#ed7d31 [3205]">
                <v:shadow on="t" color="black" opacity="26214f" origin="-.5,-.5" offset=".74836mm,.74836mm"/>
                <v:textbox>
                  <w:txbxContent>
                    <w:p w14:paraId="112E56E2" w14:textId="08A8EF8E" w:rsidR="009F5883" w:rsidRPr="00E83BAB" w:rsidRDefault="003D0A40" w:rsidP="009F5883">
                      <w:pPr>
                        <w:rPr>
                          <w:color w:val="000000" w:themeColor="text1"/>
                          <w:lang w:val="en-AU"/>
                        </w:rPr>
                      </w:pPr>
                      <w:r w:rsidRPr="00E83BAB">
                        <w:rPr>
                          <w:color w:val="000000" w:themeColor="text1"/>
                          <w:lang w:val="en-AU"/>
                        </w:rPr>
                        <w:t>Q2</w:t>
                      </w:r>
                      <w:r w:rsidR="009F5883" w:rsidRPr="00E83BAB">
                        <w:rPr>
                          <w:color w:val="000000" w:themeColor="text1"/>
                          <w:lang w:val="en-AU"/>
                        </w:rPr>
                        <w:t xml:space="preserve">. Implement </w:t>
                      </w:r>
                      <w:r w:rsidR="00D93700" w:rsidRPr="00E83BAB">
                        <w:rPr>
                          <w:color w:val="000000" w:themeColor="text1"/>
                          <w:lang w:val="en-AU"/>
                        </w:rPr>
                        <w:t>the mix columns</w:t>
                      </w:r>
                      <w:r w:rsidR="009F5883" w:rsidRPr="00E83BAB">
                        <w:rPr>
                          <w:color w:val="000000" w:themeColor="text1"/>
                          <w:lang w:val="en-AU"/>
                        </w:rPr>
                        <w:t xml:space="preserve"> algorithm of a </w:t>
                      </w:r>
                      <w:r w:rsidR="00D93700" w:rsidRPr="00E83BAB">
                        <w:rPr>
                          <w:color w:val="000000" w:themeColor="text1"/>
                          <w:lang w:val="en-AU"/>
                        </w:rPr>
                        <w:t>16</w:t>
                      </w:r>
                      <w:r w:rsidR="009F5883" w:rsidRPr="00E83BAB">
                        <w:rPr>
                          <w:color w:val="000000" w:themeColor="text1"/>
                          <w:lang w:val="en-AU"/>
                        </w:rPr>
                        <w:t xml:space="preserve">-bit binary number based on the protocol shown above. </w:t>
                      </w:r>
                    </w:p>
                    <w:p w14:paraId="30756146" w14:textId="30D4A977" w:rsidR="003C768F" w:rsidRPr="00E83BAB" w:rsidRDefault="003C768F" w:rsidP="009F5883">
                      <w:pPr>
                        <w:rPr>
                          <w:color w:val="000000" w:themeColor="text1"/>
                          <w:lang w:val="en-AU"/>
                        </w:rPr>
                      </w:pPr>
                      <w:r w:rsidRPr="00E83BAB">
                        <w:rPr>
                          <w:color w:val="000000" w:themeColor="text1"/>
                          <w:lang w:val="en-AU"/>
                        </w:rPr>
                        <w:t xml:space="preserve">Example input: </w:t>
                      </w:r>
                      <w:bookmarkStart w:id="4" w:name="OLE_LINK3"/>
                      <w:bookmarkStart w:id="5" w:name="OLE_LINK4"/>
                      <w:r w:rsidRPr="00E83BAB">
                        <w:rPr>
                          <w:color w:val="000000" w:themeColor="text1"/>
                          <w:lang w:val="en-AU"/>
                        </w:rPr>
                        <w:t>0010 1110 1110 1110</w:t>
                      </w:r>
                      <w:bookmarkEnd w:id="4"/>
                      <w:bookmarkEnd w:id="5"/>
                    </w:p>
                    <w:p w14:paraId="5FF45B52" w14:textId="06EA78E1" w:rsidR="003C768F" w:rsidRPr="00E83BAB" w:rsidRDefault="003C768F" w:rsidP="009F5883">
                      <w:pPr>
                        <w:rPr>
                          <w:color w:val="000000" w:themeColor="text1"/>
                        </w:rPr>
                      </w:pPr>
                      <w:r w:rsidRPr="00E83BAB">
                        <w:rPr>
                          <w:color w:val="000000" w:themeColor="text1"/>
                          <w:lang w:val="en-AU"/>
                        </w:rPr>
                        <w:t xml:space="preserve">Expected output: </w:t>
                      </w:r>
                      <w:bookmarkStart w:id="6" w:name="OLE_LINK5"/>
                      <w:r w:rsidRPr="00E83BAB">
                        <w:rPr>
                          <w:color w:val="000000" w:themeColor="text1"/>
                          <w:lang w:val="en-AU"/>
                        </w:rPr>
                        <w:t>1111 0011 0110 0011</w:t>
                      </w:r>
                      <w:bookmarkEnd w:id="6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2B4F4B">
        <w:rPr>
          <w:szCs w:val="24"/>
          <w:lang w:val="en-AU"/>
        </w:rPr>
        <w:t xml:space="preserve"> </w:t>
      </w:r>
    </w:p>
    <w:p w14:paraId="2C9B8BEC" w14:textId="70136007" w:rsidR="00D614F3" w:rsidRDefault="00F35A4E" w:rsidP="003C0AFE">
      <w:pPr>
        <w:rPr>
          <w:noProof/>
          <w:lang w:val="en-AU" w:eastAsia="zh-CN"/>
        </w:rPr>
      </w:pPr>
      <w:r>
        <w:rPr>
          <w:noProof/>
          <w:lang w:val="en-AU" w:eastAsia="zh-CN"/>
        </w:rPr>
        <w:t>Sample</w:t>
      </w:r>
      <w:r w:rsidR="00145737">
        <w:rPr>
          <w:noProof/>
          <w:lang w:eastAsia="zh-CN"/>
        </w:rPr>
        <w:t xml:space="preserve"> form</w:t>
      </w:r>
      <w:r>
        <w:rPr>
          <w:noProof/>
          <w:lang w:val="en-AU" w:eastAsia="zh-CN"/>
        </w:rPr>
        <w:t>:</w:t>
      </w:r>
      <w:r w:rsidR="000A5CE0" w:rsidRPr="000A5CE0">
        <w:rPr>
          <w:noProof/>
          <w:lang w:val="en-AU" w:eastAsia="zh-CN"/>
        </w:rPr>
        <w:t xml:space="preserve"> </w:t>
      </w:r>
      <w:r w:rsidR="000A5CE0">
        <w:rPr>
          <w:noProof/>
          <w:lang w:eastAsia="zh-CN"/>
        </w:rPr>
        <w:drawing>
          <wp:inline distT="0" distB="0" distL="0" distR="0" wp14:anchorId="2D4D9DF9" wp14:editId="0611E63C">
            <wp:extent cx="5596991" cy="2590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259" cy="25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E9AA" w14:textId="1B5BB1DB" w:rsidR="00DD3487" w:rsidRDefault="00DD3487" w:rsidP="003C0AFE">
      <w:pPr>
        <w:rPr>
          <w:lang w:val="en-AU"/>
        </w:rPr>
      </w:pPr>
    </w:p>
    <w:p w14:paraId="01E40948" w14:textId="4CC42211" w:rsidR="00F35A4E" w:rsidRDefault="00F35A4E" w:rsidP="003C0AFE">
      <w:pPr>
        <w:rPr>
          <w:lang w:val="en-AU"/>
        </w:rPr>
      </w:pPr>
    </w:p>
    <w:sectPr w:rsidR="00F35A4E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3796C"/>
    <w:multiLevelType w:val="hybridMultilevel"/>
    <w:tmpl w:val="464A13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1302C"/>
    <w:rsid w:val="000268A1"/>
    <w:rsid w:val="00032511"/>
    <w:rsid w:val="00036DBA"/>
    <w:rsid w:val="00045E4F"/>
    <w:rsid w:val="0005009A"/>
    <w:rsid w:val="00055C38"/>
    <w:rsid w:val="00063C47"/>
    <w:rsid w:val="00064CE8"/>
    <w:rsid w:val="00066887"/>
    <w:rsid w:val="000708AD"/>
    <w:rsid w:val="00095B4F"/>
    <w:rsid w:val="000A08B8"/>
    <w:rsid w:val="000A5CE0"/>
    <w:rsid w:val="000B0926"/>
    <w:rsid w:val="000C1914"/>
    <w:rsid w:val="000D7A73"/>
    <w:rsid w:val="000F6509"/>
    <w:rsid w:val="00114F98"/>
    <w:rsid w:val="00117868"/>
    <w:rsid w:val="00130229"/>
    <w:rsid w:val="0013719E"/>
    <w:rsid w:val="00145737"/>
    <w:rsid w:val="001557F9"/>
    <w:rsid w:val="00164879"/>
    <w:rsid w:val="00173E5F"/>
    <w:rsid w:val="00192E6D"/>
    <w:rsid w:val="00195150"/>
    <w:rsid w:val="001971FC"/>
    <w:rsid w:val="001C741D"/>
    <w:rsid w:val="001D3014"/>
    <w:rsid w:val="00200EBE"/>
    <w:rsid w:val="00232668"/>
    <w:rsid w:val="00242AA1"/>
    <w:rsid w:val="00271182"/>
    <w:rsid w:val="00287B42"/>
    <w:rsid w:val="002A3721"/>
    <w:rsid w:val="002B22A6"/>
    <w:rsid w:val="002B4F4B"/>
    <w:rsid w:val="002B63B9"/>
    <w:rsid w:val="002D0121"/>
    <w:rsid w:val="002E7CC1"/>
    <w:rsid w:val="0030699F"/>
    <w:rsid w:val="00306E90"/>
    <w:rsid w:val="0031774B"/>
    <w:rsid w:val="0032516C"/>
    <w:rsid w:val="00327AE6"/>
    <w:rsid w:val="0033592A"/>
    <w:rsid w:val="003405F5"/>
    <w:rsid w:val="00344709"/>
    <w:rsid w:val="00352A72"/>
    <w:rsid w:val="00356A9A"/>
    <w:rsid w:val="00360E0E"/>
    <w:rsid w:val="00363D2F"/>
    <w:rsid w:val="00370A55"/>
    <w:rsid w:val="003751B8"/>
    <w:rsid w:val="00375D0B"/>
    <w:rsid w:val="0038444D"/>
    <w:rsid w:val="00395186"/>
    <w:rsid w:val="003A294C"/>
    <w:rsid w:val="003A582B"/>
    <w:rsid w:val="003A7B0B"/>
    <w:rsid w:val="003B380C"/>
    <w:rsid w:val="003C019A"/>
    <w:rsid w:val="003C0AFE"/>
    <w:rsid w:val="003C6C8A"/>
    <w:rsid w:val="003C768F"/>
    <w:rsid w:val="003D0A40"/>
    <w:rsid w:val="003D777A"/>
    <w:rsid w:val="003F31B3"/>
    <w:rsid w:val="00401F09"/>
    <w:rsid w:val="004234CA"/>
    <w:rsid w:val="00437531"/>
    <w:rsid w:val="00440BA9"/>
    <w:rsid w:val="00445489"/>
    <w:rsid w:val="0045036A"/>
    <w:rsid w:val="00452BF1"/>
    <w:rsid w:val="00456AB2"/>
    <w:rsid w:val="0046515B"/>
    <w:rsid w:val="00470E03"/>
    <w:rsid w:val="00472CD8"/>
    <w:rsid w:val="0048116A"/>
    <w:rsid w:val="00485E5A"/>
    <w:rsid w:val="004A7AAF"/>
    <w:rsid w:val="004B712F"/>
    <w:rsid w:val="004B7E08"/>
    <w:rsid w:val="004C749F"/>
    <w:rsid w:val="004D2804"/>
    <w:rsid w:val="004F508D"/>
    <w:rsid w:val="004F5CED"/>
    <w:rsid w:val="00504CD5"/>
    <w:rsid w:val="00511F0D"/>
    <w:rsid w:val="00515F51"/>
    <w:rsid w:val="00533DB7"/>
    <w:rsid w:val="00562686"/>
    <w:rsid w:val="00566F31"/>
    <w:rsid w:val="00572C44"/>
    <w:rsid w:val="0057683D"/>
    <w:rsid w:val="00582866"/>
    <w:rsid w:val="005A367B"/>
    <w:rsid w:val="005A443C"/>
    <w:rsid w:val="005A5C04"/>
    <w:rsid w:val="005A61A0"/>
    <w:rsid w:val="005B2BAD"/>
    <w:rsid w:val="005B62C0"/>
    <w:rsid w:val="005C60DC"/>
    <w:rsid w:val="005D051B"/>
    <w:rsid w:val="005F6CB3"/>
    <w:rsid w:val="00604D62"/>
    <w:rsid w:val="00605EAE"/>
    <w:rsid w:val="00634D81"/>
    <w:rsid w:val="00646468"/>
    <w:rsid w:val="0064771B"/>
    <w:rsid w:val="00655F35"/>
    <w:rsid w:val="00671A51"/>
    <w:rsid w:val="00672123"/>
    <w:rsid w:val="00683821"/>
    <w:rsid w:val="00687D2B"/>
    <w:rsid w:val="006B0528"/>
    <w:rsid w:val="006B6423"/>
    <w:rsid w:val="006C3781"/>
    <w:rsid w:val="006D144C"/>
    <w:rsid w:val="006D44DC"/>
    <w:rsid w:val="006D5735"/>
    <w:rsid w:val="006E5202"/>
    <w:rsid w:val="006F62EF"/>
    <w:rsid w:val="00705112"/>
    <w:rsid w:val="00754F8F"/>
    <w:rsid w:val="00755DC2"/>
    <w:rsid w:val="0075688D"/>
    <w:rsid w:val="00757973"/>
    <w:rsid w:val="007A0691"/>
    <w:rsid w:val="007A1ED1"/>
    <w:rsid w:val="007B2D18"/>
    <w:rsid w:val="007C2371"/>
    <w:rsid w:val="007C5629"/>
    <w:rsid w:val="00811B16"/>
    <w:rsid w:val="0084405C"/>
    <w:rsid w:val="00850FC9"/>
    <w:rsid w:val="008652B6"/>
    <w:rsid w:val="008719A0"/>
    <w:rsid w:val="00887336"/>
    <w:rsid w:val="008970D8"/>
    <w:rsid w:val="008A13B9"/>
    <w:rsid w:val="008A5C41"/>
    <w:rsid w:val="008C1EE0"/>
    <w:rsid w:val="008C7B2A"/>
    <w:rsid w:val="008F0AAF"/>
    <w:rsid w:val="00901DF1"/>
    <w:rsid w:val="00905C70"/>
    <w:rsid w:val="00924667"/>
    <w:rsid w:val="009351D6"/>
    <w:rsid w:val="00936FED"/>
    <w:rsid w:val="009457EB"/>
    <w:rsid w:val="00951218"/>
    <w:rsid w:val="00954BCC"/>
    <w:rsid w:val="00956C3F"/>
    <w:rsid w:val="0096463C"/>
    <w:rsid w:val="00966E85"/>
    <w:rsid w:val="00996001"/>
    <w:rsid w:val="009A39E6"/>
    <w:rsid w:val="009A51AA"/>
    <w:rsid w:val="009C011B"/>
    <w:rsid w:val="009D2ADC"/>
    <w:rsid w:val="009E109C"/>
    <w:rsid w:val="009E2CE5"/>
    <w:rsid w:val="009F5883"/>
    <w:rsid w:val="00A10BB7"/>
    <w:rsid w:val="00A16F1F"/>
    <w:rsid w:val="00A1763D"/>
    <w:rsid w:val="00A23CF7"/>
    <w:rsid w:val="00A33FB7"/>
    <w:rsid w:val="00A349D7"/>
    <w:rsid w:val="00A35364"/>
    <w:rsid w:val="00A36B5D"/>
    <w:rsid w:val="00A55982"/>
    <w:rsid w:val="00A566F5"/>
    <w:rsid w:val="00A635FB"/>
    <w:rsid w:val="00A64459"/>
    <w:rsid w:val="00A72C09"/>
    <w:rsid w:val="00A73F94"/>
    <w:rsid w:val="00A740E9"/>
    <w:rsid w:val="00A807AA"/>
    <w:rsid w:val="00A86863"/>
    <w:rsid w:val="00A9456D"/>
    <w:rsid w:val="00AC405E"/>
    <w:rsid w:val="00AC5D16"/>
    <w:rsid w:val="00AC70FD"/>
    <w:rsid w:val="00AD7B99"/>
    <w:rsid w:val="00AE05AA"/>
    <w:rsid w:val="00AF4F1C"/>
    <w:rsid w:val="00B135D7"/>
    <w:rsid w:val="00B221EF"/>
    <w:rsid w:val="00B26C1E"/>
    <w:rsid w:val="00B270FD"/>
    <w:rsid w:val="00B455C0"/>
    <w:rsid w:val="00B526A4"/>
    <w:rsid w:val="00B55E84"/>
    <w:rsid w:val="00B57297"/>
    <w:rsid w:val="00B577C1"/>
    <w:rsid w:val="00B6781C"/>
    <w:rsid w:val="00B7373C"/>
    <w:rsid w:val="00B944CD"/>
    <w:rsid w:val="00B95189"/>
    <w:rsid w:val="00BA1D01"/>
    <w:rsid w:val="00BA5F3F"/>
    <w:rsid w:val="00BB6CB6"/>
    <w:rsid w:val="00BC1778"/>
    <w:rsid w:val="00BE2A71"/>
    <w:rsid w:val="00BE58D6"/>
    <w:rsid w:val="00BF5E58"/>
    <w:rsid w:val="00BF73BF"/>
    <w:rsid w:val="00C02313"/>
    <w:rsid w:val="00C30A17"/>
    <w:rsid w:val="00C4121A"/>
    <w:rsid w:val="00C420EA"/>
    <w:rsid w:val="00C43EB8"/>
    <w:rsid w:val="00C564DD"/>
    <w:rsid w:val="00C62A2B"/>
    <w:rsid w:val="00C80A0D"/>
    <w:rsid w:val="00C83719"/>
    <w:rsid w:val="00C92CA7"/>
    <w:rsid w:val="00CA1CEB"/>
    <w:rsid w:val="00CC5853"/>
    <w:rsid w:val="00CC6B2D"/>
    <w:rsid w:val="00CD256E"/>
    <w:rsid w:val="00CD6DAD"/>
    <w:rsid w:val="00CF16FA"/>
    <w:rsid w:val="00CF6C36"/>
    <w:rsid w:val="00D032F4"/>
    <w:rsid w:val="00D03F89"/>
    <w:rsid w:val="00D06784"/>
    <w:rsid w:val="00D13CFF"/>
    <w:rsid w:val="00D30725"/>
    <w:rsid w:val="00D44700"/>
    <w:rsid w:val="00D55E77"/>
    <w:rsid w:val="00D56B51"/>
    <w:rsid w:val="00D614F3"/>
    <w:rsid w:val="00D6435D"/>
    <w:rsid w:val="00D66DAF"/>
    <w:rsid w:val="00D8036D"/>
    <w:rsid w:val="00D8077D"/>
    <w:rsid w:val="00D925E4"/>
    <w:rsid w:val="00D93700"/>
    <w:rsid w:val="00DA5ABA"/>
    <w:rsid w:val="00DA7DD0"/>
    <w:rsid w:val="00DB31A5"/>
    <w:rsid w:val="00DB5A8E"/>
    <w:rsid w:val="00DB7CD7"/>
    <w:rsid w:val="00DC53B9"/>
    <w:rsid w:val="00DC5F55"/>
    <w:rsid w:val="00DD1003"/>
    <w:rsid w:val="00DD13DC"/>
    <w:rsid w:val="00DD3487"/>
    <w:rsid w:val="00DD4DD5"/>
    <w:rsid w:val="00DD6DF2"/>
    <w:rsid w:val="00DE4C8D"/>
    <w:rsid w:val="00DF3E8A"/>
    <w:rsid w:val="00E00910"/>
    <w:rsid w:val="00E11D01"/>
    <w:rsid w:val="00E12299"/>
    <w:rsid w:val="00E162D8"/>
    <w:rsid w:val="00E33D35"/>
    <w:rsid w:val="00E37299"/>
    <w:rsid w:val="00E50F59"/>
    <w:rsid w:val="00E50FAB"/>
    <w:rsid w:val="00E55FBF"/>
    <w:rsid w:val="00E56743"/>
    <w:rsid w:val="00E702C3"/>
    <w:rsid w:val="00E71CE7"/>
    <w:rsid w:val="00E76D25"/>
    <w:rsid w:val="00E83BAB"/>
    <w:rsid w:val="00E969E6"/>
    <w:rsid w:val="00EB548B"/>
    <w:rsid w:val="00ED67F5"/>
    <w:rsid w:val="00EE5D53"/>
    <w:rsid w:val="00EF45EA"/>
    <w:rsid w:val="00F144A0"/>
    <w:rsid w:val="00F15989"/>
    <w:rsid w:val="00F2662D"/>
    <w:rsid w:val="00F32044"/>
    <w:rsid w:val="00F35A4E"/>
    <w:rsid w:val="00F53800"/>
    <w:rsid w:val="00F55AED"/>
    <w:rsid w:val="00F67299"/>
    <w:rsid w:val="00F83A61"/>
    <w:rsid w:val="00F901A4"/>
    <w:rsid w:val="00FA30EC"/>
    <w:rsid w:val="00FB6842"/>
    <w:rsid w:val="00FC10E1"/>
    <w:rsid w:val="00FC6216"/>
    <w:rsid w:val="00FD2124"/>
    <w:rsid w:val="00FE1DEF"/>
    <w:rsid w:val="00FF0FC4"/>
    <w:rsid w:val="00FF4A9F"/>
    <w:rsid w:val="00FF4B71"/>
    <w:rsid w:val="00FF6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266</cp:revision>
  <cp:lastPrinted>2018-07-20T04:29:00Z</cp:lastPrinted>
  <dcterms:created xsi:type="dcterms:W3CDTF">2015-07-16T03:39:00Z</dcterms:created>
  <dcterms:modified xsi:type="dcterms:W3CDTF">2019-08-08T06:39:00Z</dcterms:modified>
</cp:coreProperties>
</file>