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52A52735" w14:textId="49393242" w:rsidR="006E6B04" w:rsidRPr="006E6B04" w:rsidRDefault="00130FE4" w:rsidP="006E6B04">
      <w:pPr>
        <w:pStyle w:val="ListParagraph"/>
        <w:numPr>
          <w:ilvl w:val="0"/>
          <w:numId w:val="8"/>
        </w:numPr>
        <w:rPr>
          <w:rFonts w:ascii="Arial" w:eastAsia="Times New Roman" w:hAnsi="Arial" w:cs="Arial"/>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lastRenderedPageBreak/>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E6B04">
        <w:rPr>
          <w:rFonts w:ascii="Arial" w:eastAsia="Times New Roman" w:hAnsi="Arial" w:cs="Arial"/>
          <w:color w:val="A6A6A6" w:themeColor="background1" w:themeShade="A6"/>
          <w:shd w:val="clear" w:color="auto" w:fill="FFFFFF"/>
        </w:rPr>
        <w:br/>
      </w:r>
      <w:r w:rsidR="006E6B04" w:rsidRPr="006E6B04">
        <w:rPr>
          <w:rFonts w:ascii="Arial" w:eastAsia="Times New Roman" w:hAnsi="Arial" w:cs="Arial"/>
          <w:color w:val="A6A6A6" w:themeColor="background1" w:themeShade="A6"/>
          <w:shd w:val="clear" w:color="auto" w:fill="FFFFFF"/>
        </w:rPr>
        <w:t>Note that these HIMs do not show statistically significant enrichment in Chip-</w:t>
      </w:r>
      <w:proofErr w:type="spellStart"/>
      <w:r w:rsidR="006E6B04" w:rsidRPr="006E6B04">
        <w:rPr>
          <w:rFonts w:ascii="Arial" w:eastAsia="Times New Roman" w:hAnsi="Arial" w:cs="Arial"/>
          <w:color w:val="A6A6A6" w:themeColor="background1" w:themeShade="A6"/>
          <w:shd w:val="clear" w:color="auto" w:fill="FFFFFF"/>
        </w:rPr>
        <w:t>seq</w:t>
      </w:r>
      <w:proofErr w:type="spellEnd"/>
      <w:r w:rsidR="006E6B04" w:rsidRPr="006E6B04">
        <w:rPr>
          <w:rFonts w:ascii="Arial" w:eastAsia="Times New Roman" w:hAnsi="Arial" w:cs="Arial"/>
          <w:color w:val="A6A6A6" w:themeColor="background1" w:themeShade="A6"/>
          <w:shd w:val="clear" w:color="auto" w:fill="FFFFFF"/>
        </w:rPr>
        <w:t xml:space="preserve"> peaks because of small numbers (average 11) of genes in the HIMs (data not shown).</w:t>
      </w:r>
      <w:bookmarkStart w:id="0" w:name="_GoBack"/>
      <w:bookmarkEnd w:id="0"/>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0875BA80"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r w:rsidR="008015B5">
        <w:rPr>
          <w:rFonts w:ascii="Arial" w:eastAsia="Times New Roman" w:hAnsi="Arial" w:cs="Arial"/>
          <w:color w:val="000000" w:themeColor="text1"/>
        </w:rPr>
        <w:t xml:space="preserve"> on Genes in the GRN</w:t>
      </w:r>
      <w:r w:rsidR="00D97FD1">
        <w:rPr>
          <w:rFonts w:ascii="Arial" w:eastAsia="Times New Roman" w:hAnsi="Arial" w:cs="Arial"/>
          <w:color w:val="000000" w:themeColor="text1"/>
        </w:rPr>
        <w:t>.</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w:t>
      </w:r>
      <w:r w:rsidRPr="00EF6F71">
        <w:rPr>
          <w:rFonts w:ascii="Arial" w:eastAsia="Times New Roman" w:hAnsi="Arial" w:cs="Arial"/>
          <w:color w:val="000000" w:themeColor="text1"/>
          <w:shd w:val="clear" w:color="auto" w:fill="FFFFFF"/>
        </w:rPr>
        <w:lastRenderedPageBreak/>
        <w:t xml:space="preserve">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47FD92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14791F">
        <w:rPr>
          <w:rFonts w:ascii="Arial" w:eastAsia="Times New Roman" w:hAnsi="Arial" w:cs="Arial"/>
          <w:color w:val="000000" w:themeColor="text1"/>
          <w:shd w:val="clear" w:color="auto" w:fill="FFFFFF"/>
        </w:rPr>
        <w:t>I</w:t>
      </w:r>
      <w:r w:rsidR="0014791F">
        <w:rPr>
          <w:rFonts w:ascii="Arial" w:eastAsia="Times New Roman" w:hAnsi="Arial" w:cs="Arial"/>
          <w:b/>
          <w:color w:val="000000" w:themeColor="text1"/>
          <w:shd w:val="clear" w:color="auto" w:fill="FFFFFF"/>
        </w:rPr>
        <w:t xml:space="preserve"> </w:t>
      </w:r>
      <w:r w:rsidR="0014791F">
        <w:rPr>
          <w:rFonts w:ascii="Arial" w:eastAsia="Times New Roman" w:hAnsi="Arial" w:cs="Arial"/>
          <w:color w:val="000000" w:themeColor="text1"/>
          <w:shd w:val="clear" w:color="auto" w:fill="FFFFFF"/>
        </w:rPr>
        <w:t>w</w:t>
      </w:r>
      <w:r w:rsidR="00A730CC">
        <w:rPr>
          <w:rFonts w:ascii="Arial" w:eastAsia="Times New Roman" w:hAnsi="Arial" w:cs="Arial"/>
          <w:color w:val="000000" w:themeColor="text1"/>
          <w:shd w:val="clear" w:color="auto" w:fill="FFFFFF"/>
        </w:rPr>
        <w:t xml:space="preserve">ill </w:t>
      </w:r>
      <w:r w:rsidR="00FA5AEE">
        <w:rPr>
          <w:rFonts w:ascii="Arial" w:eastAsia="Times New Roman" w:hAnsi="Arial" w:cs="Arial"/>
          <w:color w:val="000000" w:themeColor="text1"/>
          <w:shd w:val="clear" w:color="auto" w:fill="FFFFFF"/>
        </w:rPr>
        <w:t xml:space="preserve">add the </w:t>
      </w:r>
      <w:r w:rsidR="0074101C">
        <w:rPr>
          <w:rFonts w:ascii="Arial" w:eastAsia="Times New Roman" w:hAnsi="Arial" w:cs="Arial"/>
          <w:color w:val="000000" w:themeColor="text1"/>
          <w:shd w:val="clear" w:color="auto" w:fill="FFFFFF"/>
        </w:rPr>
        <w:t xml:space="preserve">dynamic </w:t>
      </w:r>
      <w:r w:rsidR="00FA5AEE">
        <w:rPr>
          <w:rFonts w:ascii="Arial" w:eastAsia="Times New Roman" w:hAnsi="Arial" w:cs="Arial"/>
          <w:color w:val="000000" w:themeColor="text1"/>
          <w:shd w:val="clear" w:color="auto" w:fill="FFFFFF"/>
        </w:rPr>
        <w:t>analysis</w:t>
      </w:r>
      <w:r w:rsidR="00A730CC">
        <w:rPr>
          <w:rFonts w:ascii="Arial" w:eastAsia="Times New Roman" w:hAnsi="Arial" w:cs="Arial"/>
          <w:color w:val="000000" w:themeColor="text1"/>
          <w:shd w:val="clear" w:color="auto" w:fill="FFFFFF"/>
        </w:rPr>
        <w:t xml:space="preserve"> </w:t>
      </w:r>
      <w:r w:rsidR="00561879">
        <w:rPr>
          <w:rFonts w:ascii="Arial" w:eastAsia="Times New Roman" w:hAnsi="Arial" w:cs="Arial"/>
          <w:color w:val="000000" w:themeColor="text1"/>
          <w:shd w:val="clear" w:color="auto" w:fill="FFFFFF"/>
        </w:rPr>
        <w:t xml:space="preserve">centering on housekeeping/essential genes </w:t>
      </w:r>
      <w:r w:rsidR="0014791F">
        <w:rPr>
          <w:rFonts w:ascii="Arial" w:eastAsia="Times New Roman" w:hAnsi="Arial" w:cs="Arial"/>
          <w:color w:val="000000" w:themeColor="text1"/>
          <w:shd w:val="clear" w:color="auto" w:fill="FFFFFF"/>
        </w:rPr>
        <w:t>accordingly.</w:t>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6E6B04">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lastRenderedPageBreak/>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 xml:space="preserve">ETV6"  "IKZF2" "IRF5"  "RUNX3"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lastRenderedPageBreak/>
        <w:t xml:space="preserve">No: ATF2, NR2F1, PAX8, PKNOX1, </w:t>
      </w:r>
    </w:p>
    <w:p w14:paraId="0DAAEB3F" w14:textId="05DA33A0" w:rsidR="003B2BB3" w:rsidRDefault="003B2BB3" w:rsidP="009154B5">
      <w:pPr>
        <w:rPr>
          <w:b/>
          <w:color w:val="000000" w:themeColor="text1"/>
        </w:rPr>
      </w:pPr>
      <w:r>
        <w:rPr>
          <w:b/>
          <w:color w:val="000000" w:themeColor="text1"/>
        </w:rPr>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t xml:space="preserve">K562: </w:t>
      </w:r>
      <w:r w:rsidRPr="001F2BA6">
        <w:rPr>
          <w:b/>
          <w:color w:val="000000" w:themeColor="text1"/>
        </w:rPr>
        <w:t>"BHLHE40" "MNT"     "STAT5A"  "TAL1"</w:t>
      </w:r>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2F16C9"/>
    <w:rsid w:val="0035140C"/>
    <w:rsid w:val="00351845"/>
    <w:rsid w:val="0035267F"/>
    <w:rsid w:val="003716D5"/>
    <w:rsid w:val="00371CCA"/>
    <w:rsid w:val="00387DDE"/>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D4B5A"/>
    <w:rsid w:val="006E0298"/>
    <w:rsid w:val="006E6B04"/>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C7C6A"/>
    <w:rsid w:val="00BD7E73"/>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97FD1"/>
    <w:rsid w:val="00DA16BF"/>
    <w:rsid w:val="00DA5C2D"/>
    <w:rsid w:val="00DB15CB"/>
    <w:rsid w:val="00DC6459"/>
    <w:rsid w:val="00DF0E70"/>
    <w:rsid w:val="00E03A7C"/>
    <w:rsid w:val="00E117E5"/>
    <w:rsid w:val="00E308E9"/>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123</cp:revision>
  <dcterms:created xsi:type="dcterms:W3CDTF">2018-12-20T15:08:00Z</dcterms:created>
  <dcterms:modified xsi:type="dcterms:W3CDTF">2019-01-10T23:14:00Z</dcterms:modified>
</cp:coreProperties>
</file>