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6405A6" w14:textId="77777777" w:rsidR="00AD657E" w:rsidRDefault="00000000">
      <w:pPr>
        <w:pStyle w:val="1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当前总体状态</w:t>
      </w:r>
    </w:p>
    <w:p w14:paraId="7A397F3A" w14:textId="07C7C64F" w:rsidR="00AD657E" w:rsidRDefault="00000000" w:rsidP="00134BAE">
      <w:pPr>
        <w:rPr>
          <w:rFonts w:hint="eastAsia"/>
          <w:lang w:eastAsia="zh-CN"/>
        </w:rPr>
      </w:pPr>
      <w:r>
        <w:rPr>
          <w:lang w:eastAsia="zh-CN"/>
        </w:rPr>
        <w:t>目前已有从模型/试验导入、节点与自由度匹配、参数和响应定义、灵敏度求解、Bayesian 参数更新，结果存储和可视化的主要链路</w:t>
      </w:r>
      <w:r w:rsidR="00D31B41">
        <w:rPr>
          <w:rFonts w:hint="eastAsia"/>
          <w:lang w:eastAsia="zh-CN"/>
        </w:rPr>
        <w:t>，并通过缓存</w:t>
      </w:r>
      <w:r w:rsidR="00B17E46">
        <w:rPr>
          <w:rFonts w:hint="eastAsia"/>
          <w:lang w:eastAsia="zh-CN"/>
        </w:rPr>
        <w:t>、显示效果等方式</w:t>
      </w:r>
      <w:r w:rsidR="00D31B41">
        <w:rPr>
          <w:rFonts w:hint="eastAsia"/>
          <w:lang w:eastAsia="zh-CN"/>
        </w:rPr>
        <w:t>提高了效率。</w:t>
      </w:r>
    </w:p>
    <w:p w14:paraId="0AD2D0AE" w14:textId="67E8E831" w:rsidR="00AD657E" w:rsidRDefault="00000000" w:rsidP="00134BAE">
      <w:pPr>
        <w:rPr>
          <w:lang w:eastAsia="zh-CN"/>
        </w:rPr>
      </w:pPr>
      <w:r>
        <w:rPr>
          <w:lang w:eastAsia="zh-CN"/>
        </w:rPr>
        <w:t>下一阶段重点是：在既有链路上</w:t>
      </w:r>
      <w:r w:rsidR="00274A0E">
        <w:rPr>
          <w:rFonts w:hint="eastAsia"/>
          <w:lang w:eastAsia="zh-CN"/>
        </w:rPr>
        <w:t>和已有</w:t>
      </w:r>
      <w:proofErr w:type="gramStart"/>
      <w:r w:rsidR="00274A0E">
        <w:rPr>
          <w:rFonts w:hint="eastAsia"/>
          <w:lang w:eastAsia="zh-CN"/>
        </w:rPr>
        <w:t>天安星控系统</w:t>
      </w:r>
      <w:proofErr w:type="gramEnd"/>
      <w:r w:rsidR="00274A0E">
        <w:rPr>
          <w:rFonts w:hint="eastAsia"/>
          <w:lang w:eastAsia="zh-CN"/>
        </w:rPr>
        <w:t>在数据和功能上（华天、数巧）更好的融合，</w:t>
      </w:r>
      <w:r w:rsidR="00D31B41">
        <w:rPr>
          <w:rFonts w:hint="eastAsia"/>
          <w:lang w:eastAsia="zh-CN"/>
        </w:rPr>
        <w:t>持续</w:t>
      </w:r>
      <w:r w:rsidR="00274A0E">
        <w:rPr>
          <w:rFonts w:hint="eastAsia"/>
          <w:lang w:eastAsia="zh-CN"/>
        </w:rPr>
        <w:t>优化解析、计算以及加载渲染的效率</w:t>
      </w:r>
      <w:r>
        <w:rPr>
          <w:lang w:eastAsia="zh-CN"/>
        </w:rPr>
        <w:t>，并用真实工程模型和独立测点/工况验证修正有效性</w:t>
      </w:r>
      <w:r w:rsidR="00274A0E">
        <w:rPr>
          <w:rFonts w:hint="eastAsia"/>
          <w:lang w:eastAsia="zh-CN"/>
        </w:rPr>
        <w:t>并提高软件并发能力。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25"/>
        <w:gridCol w:w="5499"/>
      </w:tblGrid>
      <w:tr w:rsidR="00274A0E" w14:paraId="4ABFB456" w14:textId="77777777" w:rsidTr="00274A0E">
        <w:trPr>
          <w:cantSplit/>
          <w:tblHeader/>
          <w:jc w:val="center"/>
        </w:trPr>
        <w:tc>
          <w:tcPr>
            <w:tcW w:w="2325" w:type="dxa"/>
            <w:shd w:val="clear" w:color="auto" w:fill="24476B"/>
            <w:vAlign w:val="center"/>
          </w:tcPr>
          <w:p w14:paraId="549C5962" w14:textId="77777777" w:rsidR="00274A0E" w:rsidRDefault="00274A0E">
            <w:pPr>
              <w:spacing w:before="60" w:after="60" w:line="259" w:lineRule="auto"/>
            </w:pPr>
            <w:proofErr w:type="spellStart"/>
            <w:r>
              <w:rPr>
                <w:b/>
                <w:color w:val="FFFFFF"/>
                <w:sz w:val="18"/>
              </w:rPr>
              <w:t>工作项</w:t>
            </w:r>
            <w:proofErr w:type="spellEnd"/>
          </w:p>
        </w:tc>
        <w:tc>
          <w:tcPr>
            <w:tcW w:w="5499" w:type="dxa"/>
            <w:shd w:val="clear" w:color="auto" w:fill="24476B"/>
            <w:vAlign w:val="center"/>
          </w:tcPr>
          <w:p w14:paraId="0D1DEAF5" w14:textId="77777777" w:rsidR="00274A0E" w:rsidRDefault="00274A0E">
            <w:pPr>
              <w:spacing w:before="60" w:after="60" w:line="259" w:lineRule="auto"/>
            </w:pPr>
            <w:proofErr w:type="spellStart"/>
            <w:r>
              <w:rPr>
                <w:b/>
                <w:color w:val="FFFFFF"/>
                <w:sz w:val="18"/>
              </w:rPr>
              <w:t>已完成内容</w:t>
            </w:r>
            <w:proofErr w:type="spellEnd"/>
          </w:p>
        </w:tc>
      </w:tr>
      <w:tr w:rsidR="00274A0E" w14:paraId="1FB7EB14" w14:textId="77777777" w:rsidTr="00274A0E">
        <w:trPr>
          <w:cantSplit/>
          <w:jc w:val="center"/>
        </w:trPr>
        <w:tc>
          <w:tcPr>
            <w:tcW w:w="2325" w:type="dxa"/>
            <w:vAlign w:val="center"/>
          </w:tcPr>
          <w:p w14:paraId="37762DAC" w14:textId="77777777" w:rsidR="00274A0E" w:rsidRDefault="00274A0E">
            <w:pPr>
              <w:spacing w:before="60" w:after="60" w:line="259" w:lineRule="auto"/>
            </w:pPr>
            <w:proofErr w:type="spellStart"/>
            <w:r>
              <w:rPr>
                <w:sz w:val="18"/>
              </w:rPr>
              <w:t>模型及试验数据接入</w:t>
            </w:r>
            <w:proofErr w:type="spellEnd"/>
          </w:p>
        </w:tc>
        <w:tc>
          <w:tcPr>
            <w:tcW w:w="5499" w:type="dxa"/>
            <w:vAlign w:val="center"/>
          </w:tcPr>
          <w:p w14:paraId="4BC2DE93" w14:textId="2388F46C" w:rsidR="00274A0E" w:rsidRDefault="00274A0E">
            <w:pPr>
              <w:spacing w:before="60" w:after="6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INP/BDF、ODB/OP2、UNV 导入；TXT解析与加载级</w:t>
            </w:r>
            <w:r>
              <w:rPr>
                <w:rFonts w:hint="eastAsia"/>
                <w:sz w:val="18"/>
                <w:lang w:eastAsia="zh-CN"/>
              </w:rPr>
              <w:t>数据</w:t>
            </w:r>
            <w:r>
              <w:rPr>
                <w:sz w:val="18"/>
                <w:lang w:eastAsia="zh-CN"/>
              </w:rPr>
              <w:t>入库</w:t>
            </w:r>
          </w:p>
        </w:tc>
      </w:tr>
      <w:tr w:rsidR="00274A0E" w14:paraId="04A599F5" w14:textId="77777777" w:rsidTr="00274A0E">
        <w:trPr>
          <w:cantSplit/>
          <w:jc w:val="center"/>
        </w:trPr>
        <w:tc>
          <w:tcPr>
            <w:tcW w:w="2325" w:type="dxa"/>
            <w:vAlign w:val="center"/>
          </w:tcPr>
          <w:p w14:paraId="6DC219D5" w14:textId="77777777" w:rsidR="00274A0E" w:rsidRDefault="00274A0E">
            <w:pPr>
              <w:spacing w:before="60" w:after="60" w:line="259" w:lineRule="auto"/>
            </w:pPr>
            <w:proofErr w:type="spellStart"/>
            <w:r>
              <w:rPr>
                <w:sz w:val="18"/>
              </w:rPr>
              <w:t>数据匹配</w:t>
            </w:r>
            <w:proofErr w:type="spellEnd"/>
          </w:p>
        </w:tc>
        <w:tc>
          <w:tcPr>
            <w:tcW w:w="5499" w:type="dxa"/>
            <w:vAlign w:val="center"/>
          </w:tcPr>
          <w:p w14:paraId="4A65E9BA" w14:textId="77777777" w:rsidR="00274A0E" w:rsidRDefault="00274A0E">
            <w:pPr>
              <w:spacing w:before="60" w:after="6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节点空间匹配、自由度匹配、模态匹配和相关性评价</w:t>
            </w:r>
          </w:p>
        </w:tc>
      </w:tr>
      <w:tr w:rsidR="00274A0E" w14:paraId="46BEBD80" w14:textId="77777777" w:rsidTr="00274A0E">
        <w:trPr>
          <w:cantSplit/>
          <w:jc w:val="center"/>
        </w:trPr>
        <w:tc>
          <w:tcPr>
            <w:tcW w:w="2325" w:type="dxa"/>
            <w:vAlign w:val="center"/>
          </w:tcPr>
          <w:p w14:paraId="600FEC72" w14:textId="77777777" w:rsidR="00274A0E" w:rsidRDefault="00274A0E">
            <w:pPr>
              <w:spacing w:before="60" w:after="60" w:line="259" w:lineRule="auto"/>
            </w:pPr>
            <w:proofErr w:type="spellStart"/>
            <w:r>
              <w:rPr>
                <w:sz w:val="18"/>
              </w:rPr>
              <w:t>参数及响应定义</w:t>
            </w:r>
            <w:proofErr w:type="spellEnd"/>
          </w:p>
        </w:tc>
        <w:tc>
          <w:tcPr>
            <w:tcW w:w="5499" w:type="dxa"/>
            <w:vAlign w:val="center"/>
          </w:tcPr>
          <w:p w14:paraId="5DEEC434" w14:textId="77777777" w:rsidR="00274A0E" w:rsidRDefault="00274A0E">
            <w:pPr>
              <w:spacing w:before="60" w:after="6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参数目录、作用域、参数选择、响应目录及灵敏度配置</w:t>
            </w:r>
          </w:p>
        </w:tc>
      </w:tr>
      <w:tr w:rsidR="00274A0E" w14:paraId="22098508" w14:textId="77777777" w:rsidTr="00274A0E">
        <w:trPr>
          <w:cantSplit/>
          <w:jc w:val="center"/>
        </w:trPr>
        <w:tc>
          <w:tcPr>
            <w:tcW w:w="2325" w:type="dxa"/>
            <w:vAlign w:val="center"/>
          </w:tcPr>
          <w:p w14:paraId="1E78AF65" w14:textId="77777777" w:rsidR="00274A0E" w:rsidRDefault="00274A0E">
            <w:pPr>
              <w:spacing w:before="60" w:after="60" w:line="259" w:lineRule="auto"/>
            </w:pPr>
            <w:proofErr w:type="spellStart"/>
            <w:r>
              <w:rPr>
                <w:sz w:val="18"/>
              </w:rPr>
              <w:t>静力灵敏度</w:t>
            </w:r>
            <w:proofErr w:type="spellEnd"/>
          </w:p>
        </w:tc>
        <w:tc>
          <w:tcPr>
            <w:tcW w:w="5499" w:type="dxa"/>
            <w:vAlign w:val="center"/>
          </w:tcPr>
          <w:p w14:paraId="16ED6BA5" w14:textId="77777777" w:rsidR="00274A0E" w:rsidRDefault="00274A0E">
            <w:pPr>
              <w:spacing w:before="60" w:after="6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从数据库生成 Abaqus DSA 输入、求解、归一化矩阵入库及</w:t>
            </w:r>
            <w:proofErr w:type="gramStart"/>
            <w:r>
              <w:rPr>
                <w:sz w:val="18"/>
                <w:lang w:eastAsia="zh-CN"/>
              </w:rPr>
              <w:t>显示场</w:t>
            </w:r>
            <w:proofErr w:type="gramEnd"/>
            <w:r>
              <w:rPr>
                <w:sz w:val="18"/>
                <w:lang w:eastAsia="zh-CN"/>
              </w:rPr>
              <w:t>生成</w:t>
            </w:r>
          </w:p>
        </w:tc>
      </w:tr>
      <w:tr w:rsidR="00274A0E" w14:paraId="1379029F" w14:textId="77777777" w:rsidTr="00274A0E">
        <w:trPr>
          <w:cantSplit/>
          <w:jc w:val="center"/>
        </w:trPr>
        <w:tc>
          <w:tcPr>
            <w:tcW w:w="2325" w:type="dxa"/>
            <w:vAlign w:val="center"/>
          </w:tcPr>
          <w:p w14:paraId="62413821" w14:textId="77777777" w:rsidR="00274A0E" w:rsidRDefault="00274A0E">
            <w:pPr>
              <w:spacing w:before="60" w:after="60" w:line="259" w:lineRule="auto"/>
            </w:pPr>
            <w:proofErr w:type="spellStart"/>
            <w:r>
              <w:rPr>
                <w:sz w:val="18"/>
              </w:rPr>
              <w:t>静力修正闭环</w:t>
            </w:r>
            <w:proofErr w:type="spellEnd"/>
          </w:p>
        </w:tc>
        <w:tc>
          <w:tcPr>
            <w:tcW w:w="5499" w:type="dxa"/>
            <w:vAlign w:val="center"/>
          </w:tcPr>
          <w:p w14:paraId="7B133AFA" w14:textId="77777777" w:rsidR="00274A0E" w:rsidRDefault="00274A0E">
            <w:pPr>
              <w:spacing w:before="60" w:after="6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Bayesian 更新、参数写回、独立迭代目录、重新求解、停止检查及历史保存</w:t>
            </w:r>
          </w:p>
        </w:tc>
      </w:tr>
      <w:tr w:rsidR="00274A0E" w14:paraId="619E8F0B" w14:textId="77777777" w:rsidTr="00274A0E">
        <w:trPr>
          <w:cantSplit/>
          <w:jc w:val="center"/>
        </w:trPr>
        <w:tc>
          <w:tcPr>
            <w:tcW w:w="2325" w:type="dxa"/>
            <w:vAlign w:val="center"/>
          </w:tcPr>
          <w:p w14:paraId="24663D45" w14:textId="77777777" w:rsidR="00274A0E" w:rsidRDefault="00274A0E">
            <w:pPr>
              <w:spacing w:before="60" w:after="60" w:line="259" w:lineRule="auto"/>
            </w:pPr>
            <w:proofErr w:type="spellStart"/>
            <w:r>
              <w:rPr>
                <w:sz w:val="18"/>
              </w:rPr>
              <w:t>模态频率修正</w:t>
            </w:r>
            <w:proofErr w:type="spellEnd"/>
          </w:p>
        </w:tc>
        <w:tc>
          <w:tcPr>
            <w:tcW w:w="5499" w:type="dxa"/>
            <w:vAlign w:val="center"/>
          </w:tcPr>
          <w:p w14:paraId="014939B1" w14:textId="77777777" w:rsidR="00274A0E" w:rsidRDefault="00274A0E">
            <w:pPr>
              <w:spacing w:before="60" w:after="60" w:line="259" w:lineRule="auto"/>
            </w:pPr>
            <w:r>
              <w:rPr>
                <w:sz w:val="18"/>
              </w:rPr>
              <w:t xml:space="preserve">Nastran SOL103/SOL200、频率灵敏度、Bayesian </w:t>
            </w:r>
            <w:proofErr w:type="spellStart"/>
            <w:r>
              <w:rPr>
                <w:sz w:val="18"/>
              </w:rPr>
              <w:t>更新及</w:t>
            </w:r>
            <w:proofErr w:type="spellEnd"/>
            <w:r>
              <w:rPr>
                <w:sz w:val="18"/>
              </w:rPr>
              <w:t xml:space="preserve"> BDF </w:t>
            </w:r>
            <w:proofErr w:type="spellStart"/>
            <w:r>
              <w:rPr>
                <w:sz w:val="18"/>
              </w:rPr>
              <w:t>写回</w:t>
            </w:r>
            <w:proofErr w:type="spellEnd"/>
          </w:p>
        </w:tc>
      </w:tr>
      <w:tr w:rsidR="00274A0E" w14:paraId="3CEB1CEA" w14:textId="77777777" w:rsidTr="00274A0E">
        <w:trPr>
          <w:cantSplit/>
          <w:jc w:val="center"/>
        </w:trPr>
        <w:tc>
          <w:tcPr>
            <w:tcW w:w="2325" w:type="dxa"/>
            <w:vAlign w:val="center"/>
          </w:tcPr>
          <w:p w14:paraId="1AE2918F" w14:textId="77777777" w:rsidR="00274A0E" w:rsidRDefault="00274A0E">
            <w:pPr>
              <w:spacing w:before="60" w:after="60" w:line="259" w:lineRule="auto"/>
            </w:pPr>
            <w:proofErr w:type="spellStart"/>
            <w:r>
              <w:rPr>
                <w:sz w:val="18"/>
              </w:rPr>
              <w:t>结果展示及追溯</w:t>
            </w:r>
            <w:proofErr w:type="spellEnd"/>
          </w:p>
        </w:tc>
        <w:tc>
          <w:tcPr>
            <w:tcW w:w="5499" w:type="dxa"/>
            <w:vAlign w:val="center"/>
          </w:tcPr>
          <w:p w14:paraId="00F6D865" w14:textId="77777777" w:rsidR="00274A0E" w:rsidRDefault="00274A0E">
            <w:pPr>
              <w:spacing w:before="60" w:after="6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位移、灵敏度、参数变化云图，响应/参数历史和结果</w:t>
            </w:r>
            <w:proofErr w:type="gramStart"/>
            <w:r>
              <w:rPr>
                <w:sz w:val="18"/>
                <w:lang w:eastAsia="zh-CN"/>
              </w:rPr>
              <w:t>组登记</w:t>
            </w:r>
            <w:proofErr w:type="gramEnd"/>
          </w:p>
        </w:tc>
      </w:tr>
      <w:tr w:rsidR="00274A0E" w14:paraId="4973E181" w14:textId="77777777" w:rsidTr="00274A0E">
        <w:trPr>
          <w:cantSplit/>
          <w:jc w:val="center"/>
        </w:trPr>
        <w:tc>
          <w:tcPr>
            <w:tcW w:w="2325" w:type="dxa"/>
            <w:vAlign w:val="center"/>
          </w:tcPr>
          <w:p w14:paraId="22C12233" w14:textId="77777777" w:rsidR="00274A0E" w:rsidRDefault="00274A0E">
            <w:pPr>
              <w:spacing w:before="60" w:after="60" w:line="259" w:lineRule="auto"/>
            </w:pPr>
            <w:proofErr w:type="spellStart"/>
            <w:r>
              <w:rPr>
                <w:sz w:val="18"/>
              </w:rPr>
              <w:t>试验与仿真对比</w:t>
            </w:r>
            <w:proofErr w:type="spellEnd"/>
          </w:p>
        </w:tc>
        <w:tc>
          <w:tcPr>
            <w:tcW w:w="5499" w:type="dxa"/>
            <w:vAlign w:val="center"/>
          </w:tcPr>
          <w:p w14:paraId="6649D0F2" w14:textId="77777777" w:rsidR="00274A0E" w:rsidRDefault="00274A0E">
            <w:pPr>
              <w:spacing w:before="60" w:after="6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ODB 方向投影曲线、TXT 单测点曲线、</w:t>
            </w:r>
            <w:proofErr w:type="spellStart"/>
            <w:r>
              <w:rPr>
                <w:sz w:val="18"/>
                <w:lang w:eastAsia="zh-CN"/>
              </w:rPr>
              <w:t>SimRight</w:t>
            </w:r>
            <w:proofErr w:type="spellEnd"/>
            <w:r>
              <w:rPr>
                <w:sz w:val="18"/>
                <w:lang w:eastAsia="zh-CN"/>
              </w:rPr>
              <w:t xml:space="preserve"> 动态表格及</w:t>
            </w:r>
            <w:proofErr w:type="gramStart"/>
            <w:r>
              <w:rPr>
                <w:sz w:val="18"/>
                <w:lang w:eastAsia="zh-CN"/>
              </w:rPr>
              <w:t>按记录选</w:t>
            </w:r>
            <w:proofErr w:type="gramEnd"/>
            <w:r>
              <w:rPr>
                <w:sz w:val="18"/>
                <w:lang w:eastAsia="zh-CN"/>
              </w:rPr>
              <w:t xml:space="preserve"> step 的对比接口</w:t>
            </w:r>
          </w:p>
        </w:tc>
      </w:tr>
    </w:tbl>
    <w:p w14:paraId="1B2EB783" w14:textId="513D097D" w:rsidR="00AD657E" w:rsidRDefault="00000000">
      <w:pPr>
        <w:pStyle w:val="1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可修正参数范围</w:t>
      </w:r>
    </w:p>
    <w:p w14:paraId="2DA1DD36" w14:textId="20F1CFFD" w:rsidR="00BC66BB" w:rsidRPr="00BC66BB" w:rsidRDefault="00BC66BB" w:rsidP="00BC66BB">
      <w:pPr>
        <w:rPr>
          <w:lang w:eastAsia="zh-CN"/>
        </w:rPr>
      </w:pPr>
      <w:r>
        <w:rPr>
          <w:rFonts w:hint="eastAsia"/>
          <w:lang w:eastAsia="zh-CN"/>
        </w:rPr>
        <w:t>当前修正参数包括E、RHO和厚度，后续计划增加工程中常用的PBUSH、SPRING单元的刚度。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29"/>
        <w:gridCol w:w="3641"/>
        <w:gridCol w:w="2778"/>
      </w:tblGrid>
      <w:tr w:rsidR="00B31190" w14:paraId="0FEDAA96" w14:textId="77777777" w:rsidTr="00B31190">
        <w:trPr>
          <w:cantSplit/>
          <w:tblHeader/>
          <w:jc w:val="center"/>
        </w:trPr>
        <w:tc>
          <w:tcPr>
            <w:tcW w:w="1829" w:type="dxa"/>
            <w:shd w:val="clear" w:color="auto" w:fill="24476B"/>
            <w:vAlign w:val="center"/>
          </w:tcPr>
          <w:p w14:paraId="6A42D7C8" w14:textId="77777777" w:rsidR="00B31190" w:rsidRDefault="00B31190">
            <w:pPr>
              <w:spacing w:before="60" w:after="60" w:line="259" w:lineRule="auto"/>
            </w:pPr>
            <w:proofErr w:type="spellStart"/>
            <w:r>
              <w:rPr>
                <w:b/>
                <w:color w:val="FFFFFF"/>
                <w:sz w:val="18"/>
              </w:rPr>
              <w:t>参数</w:t>
            </w:r>
            <w:proofErr w:type="spellEnd"/>
          </w:p>
        </w:tc>
        <w:tc>
          <w:tcPr>
            <w:tcW w:w="3641" w:type="dxa"/>
            <w:shd w:val="clear" w:color="auto" w:fill="24476B"/>
            <w:vAlign w:val="center"/>
          </w:tcPr>
          <w:p w14:paraId="215D0087" w14:textId="77777777" w:rsidR="00B31190" w:rsidRDefault="00B31190">
            <w:pPr>
              <w:spacing w:before="60" w:after="60" w:line="259" w:lineRule="auto"/>
            </w:pPr>
            <w:proofErr w:type="spellStart"/>
            <w:r>
              <w:rPr>
                <w:b/>
                <w:color w:val="FFFFFF"/>
                <w:sz w:val="18"/>
              </w:rPr>
              <w:t>当前实现范围</w:t>
            </w:r>
            <w:proofErr w:type="spellEnd"/>
          </w:p>
        </w:tc>
        <w:tc>
          <w:tcPr>
            <w:tcW w:w="2778" w:type="dxa"/>
            <w:shd w:val="clear" w:color="auto" w:fill="24476B"/>
            <w:vAlign w:val="center"/>
          </w:tcPr>
          <w:p w14:paraId="07EA11F7" w14:textId="77777777" w:rsidR="00B31190" w:rsidRDefault="00B31190">
            <w:pPr>
              <w:spacing w:before="60" w:after="60" w:line="259" w:lineRule="auto"/>
            </w:pPr>
            <w:proofErr w:type="spellStart"/>
            <w:r>
              <w:rPr>
                <w:b/>
                <w:color w:val="FFFFFF"/>
                <w:sz w:val="18"/>
              </w:rPr>
              <w:t>已有真实验证证据</w:t>
            </w:r>
            <w:proofErr w:type="spellEnd"/>
          </w:p>
        </w:tc>
      </w:tr>
      <w:tr w:rsidR="00B31190" w14:paraId="703529D0" w14:textId="77777777" w:rsidTr="00B31190">
        <w:trPr>
          <w:cantSplit/>
          <w:jc w:val="center"/>
        </w:trPr>
        <w:tc>
          <w:tcPr>
            <w:tcW w:w="1829" w:type="dxa"/>
            <w:vAlign w:val="center"/>
          </w:tcPr>
          <w:p w14:paraId="2BB5FC1C" w14:textId="77777777" w:rsidR="00B31190" w:rsidRDefault="00B31190">
            <w:pPr>
              <w:spacing w:before="60" w:after="60" w:line="259" w:lineRule="auto"/>
            </w:pPr>
            <w:proofErr w:type="spellStart"/>
            <w:r>
              <w:rPr>
                <w:sz w:val="18"/>
              </w:rPr>
              <w:t>弹性模量</w:t>
            </w:r>
            <w:proofErr w:type="spellEnd"/>
            <w:r>
              <w:rPr>
                <w:sz w:val="18"/>
              </w:rPr>
              <w:t xml:space="preserve"> E</w:t>
            </w:r>
          </w:p>
        </w:tc>
        <w:tc>
          <w:tcPr>
            <w:tcW w:w="3641" w:type="dxa"/>
            <w:vAlign w:val="center"/>
          </w:tcPr>
          <w:p w14:paraId="7F9579D0" w14:textId="77777777" w:rsidR="00B31190" w:rsidRDefault="00B31190">
            <w:pPr>
              <w:spacing w:before="60" w:after="60" w:line="259" w:lineRule="auto"/>
            </w:pPr>
            <w:r>
              <w:rPr>
                <w:sz w:val="18"/>
              </w:rPr>
              <w:t xml:space="preserve">Abaqus </w:t>
            </w:r>
            <w:proofErr w:type="spellStart"/>
            <w:r>
              <w:rPr>
                <w:sz w:val="18"/>
              </w:rPr>
              <w:t>有指定壳集合的各向同性</w:t>
            </w:r>
            <w:proofErr w:type="spellEnd"/>
            <w:r>
              <w:rPr>
                <w:sz w:val="18"/>
              </w:rPr>
              <w:t xml:space="preserve"> E </w:t>
            </w:r>
            <w:proofErr w:type="spellStart"/>
            <w:r>
              <w:rPr>
                <w:sz w:val="18"/>
              </w:rPr>
              <w:t>参数化路径；Nastran</w:t>
            </w:r>
            <w:proofErr w:type="spellEnd"/>
            <w:r>
              <w:rPr>
                <w:sz w:val="18"/>
              </w:rPr>
              <w:t xml:space="preserve"> 有 MAT1 </w:t>
            </w:r>
            <w:proofErr w:type="spellStart"/>
            <w:r>
              <w:rPr>
                <w:sz w:val="18"/>
              </w:rPr>
              <w:t>材料级、属性局部化及单元级</w:t>
            </w:r>
            <w:proofErr w:type="spellEnd"/>
            <w:r>
              <w:rPr>
                <w:sz w:val="18"/>
              </w:rPr>
              <w:t xml:space="preserve"> E </w:t>
            </w:r>
            <w:proofErr w:type="spellStart"/>
            <w:r>
              <w:rPr>
                <w:sz w:val="18"/>
              </w:rPr>
              <w:t>路径</w:t>
            </w:r>
            <w:proofErr w:type="spellEnd"/>
          </w:p>
        </w:tc>
        <w:tc>
          <w:tcPr>
            <w:tcW w:w="2778" w:type="dxa"/>
            <w:vAlign w:val="center"/>
          </w:tcPr>
          <w:p w14:paraId="246F10E2" w14:textId="77777777" w:rsidR="00B31190" w:rsidRDefault="00B31190">
            <w:pPr>
              <w:spacing w:before="60" w:after="6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Abaqus 单参数静力迭代已通过；Nastran 单元级 E 模态修正链路已跑通</w:t>
            </w:r>
          </w:p>
        </w:tc>
      </w:tr>
      <w:tr w:rsidR="00B31190" w14:paraId="3D903625" w14:textId="77777777" w:rsidTr="00B31190">
        <w:trPr>
          <w:cantSplit/>
          <w:jc w:val="center"/>
        </w:trPr>
        <w:tc>
          <w:tcPr>
            <w:tcW w:w="1829" w:type="dxa"/>
            <w:vAlign w:val="center"/>
          </w:tcPr>
          <w:p w14:paraId="4291FE55" w14:textId="77777777" w:rsidR="00B31190" w:rsidRDefault="00B31190">
            <w:pPr>
              <w:spacing w:before="60" w:after="60" w:line="259" w:lineRule="auto"/>
            </w:pPr>
            <w:proofErr w:type="spellStart"/>
            <w:r>
              <w:rPr>
                <w:sz w:val="18"/>
              </w:rPr>
              <w:t>密度</w:t>
            </w:r>
            <w:proofErr w:type="spellEnd"/>
            <w:r>
              <w:rPr>
                <w:sz w:val="18"/>
              </w:rPr>
              <w:t xml:space="preserve"> RHO</w:t>
            </w:r>
          </w:p>
        </w:tc>
        <w:tc>
          <w:tcPr>
            <w:tcW w:w="3641" w:type="dxa"/>
            <w:vAlign w:val="center"/>
          </w:tcPr>
          <w:p w14:paraId="75D6E0C3" w14:textId="77777777" w:rsidR="00B31190" w:rsidRDefault="00B31190">
            <w:pPr>
              <w:spacing w:before="60" w:after="60" w:line="259" w:lineRule="auto"/>
            </w:pPr>
            <w:r>
              <w:rPr>
                <w:sz w:val="18"/>
              </w:rPr>
              <w:t xml:space="preserve">Nastran MAT1 </w:t>
            </w:r>
            <w:proofErr w:type="spellStart"/>
            <w:r>
              <w:rPr>
                <w:sz w:val="18"/>
              </w:rPr>
              <w:t>参数生成及</w:t>
            </w:r>
            <w:proofErr w:type="spellEnd"/>
            <w:r>
              <w:rPr>
                <w:sz w:val="18"/>
              </w:rPr>
              <w:t xml:space="preserve"> BDF </w:t>
            </w:r>
            <w:proofErr w:type="spellStart"/>
            <w:r>
              <w:rPr>
                <w:sz w:val="18"/>
              </w:rPr>
              <w:t>写回已实现</w:t>
            </w:r>
            <w:proofErr w:type="spellEnd"/>
          </w:p>
        </w:tc>
        <w:tc>
          <w:tcPr>
            <w:tcW w:w="2778" w:type="dxa"/>
            <w:vAlign w:val="center"/>
          </w:tcPr>
          <w:p w14:paraId="4F798988" w14:textId="77777777" w:rsidR="00B31190" w:rsidRDefault="00B31190">
            <w:pPr>
              <w:spacing w:before="60" w:after="6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当前查到的记录不足以确认 E+RHO 联合修正已完成工程验收</w:t>
            </w:r>
          </w:p>
        </w:tc>
      </w:tr>
      <w:tr w:rsidR="00B31190" w14:paraId="7BF74D3A" w14:textId="77777777" w:rsidTr="00B31190">
        <w:trPr>
          <w:cantSplit/>
          <w:jc w:val="center"/>
        </w:trPr>
        <w:tc>
          <w:tcPr>
            <w:tcW w:w="1829" w:type="dxa"/>
            <w:vAlign w:val="center"/>
          </w:tcPr>
          <w:p w14:paraId="6079F6D7" w14:textId="77777777" w:rsidR="00B31190" w:rsidRDefault="00B31190">
            <w:pPr>
              <w:spacing w:before="60" w:after="60" w:line="259" w:lineRule="auto"/>
            </w:pPr>
            <w:proofErr w:type="spellStart"/>
            <w:r>
              <w:rPr>
                <w:sz w:val="18"/>
              </w:rPr>
              <w:t>壳厚</w:t>
            </w:r>
            <w:proofErr w:type="spellEnd"/>
            <w:r>
              <w:rPr>
                <w:sz w:val="18"/>
              </w:rPr>
              <w:t xml:space="preserve"> H/T</w:t>
            </w:r>
          </w:p>
        </w:tc>
        <w:tc>
          <w:tcPr>
            <w:tcW w:w="3641" w:type="dxa"/>
            <w:vAlign w:val="center"/>
          </w:tcPr>
          <w:p w14:paraId="41FF884C" w14:textId="77777777" w:rsidR="00B31190" w:rsidRDefault="00B31190">
            <w:pPr>
              <w:spacing w:before="60" w:after="60" w:line="259" w:lineRule="auto"/>
            </w:pPr>
            <w:r>
              <w:rPr>
                <w:sz w:val="18"/>
              </w:rPr>
              <w:t>Abaqus 壳截面厚度参数化路径；Nastran PSHELL 厚度参数及写回路径</w:t>
            </w:r>
          </w:p>
        </w:tc>
        <w:tc>
          <w:tcPr>
            <w:tcW w:w="2778" w:type="dxa"/>
            <w:vAlign w:val="center"/>
          </w:tcPr>
          <w:p w14:paraId="031C9E8F" w14:textId="77777777" w:rsidR="00B31190" w:rsidRDefault="00B31190">
            <w:pPr>
              <w:spacing w:before="60" w:after="6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不按已有 E 算例推断所有厚度修正已通过</w:t>
            </w:r>
          </w:p>
        </w:tc>
      </w:tr>
      <w:tr w:rsidR="00B31190" w14:paraId="1364C568" w14:textId="77777777" w:rsidTr="00B31190">
        <w:trPr>
          <w:cantSplit/>
          <w:jc w:val="center"/>
        </w:trPr>
        <w:tc>
          <w:tcPr>
            <w:tcW w:w="1829" w:type="dxa"/>
            <w:vAlign w:val="center"/>
          </w:tcPr>
          <w:p w14:paraId="595A9332" w14:textId="77777777" w:rsidR="00B31190" w:rsidRDefault="00B31190">
            <w:pPr>
              <w:spacing w:before="60" w:after="60" w:line="259" w:lineRule="auto"/>
            </w:pPr>
            <w:r>
              <w:rPr>
                <w:sz w:val="18"/>
              </w:rPr>
              <w:t xml:space="preserve">PBUSH </w:t>
            </w:r>
            <w:proofErr w:type="spellStart"/>
            <w:r>
              <w:rPr>
                <w:sz w:val="18"/>
              </w:rPr>
              <w:t>连接刚度</w:t>
            </w:r>
            <w:proofErr w:type="spellEnd"/>
          </w:p>
        </w:tc>
        <w:tc>
          <w:tcPr>
            <w:tcW w:w="3641" w:type="dxa"/>
            <w:vAlign w:val="center"/>
          </w:tcPr>
          <w:p w14:paraId="02CDB903" w14:textId="4B6B7CA6" w:rsidR="00B31190" w:rsidRDefault="00BC66BB">
            <w:pPr>
              <w:spacing w:before="60" w:after="60" w:line="259" w:lineRule="auto"/>
              <w:rPr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暂未实现</w:t>
            </w:r>
          </w:p>
        </w:tc>
        <w:tc>
          <w:tcPr>
            <w:tcW w:w="2778" w:type="dxa"/>
            <w:vAlign w:val="center"/>
          </w:tcPr>
          <w:p w14:paraId="293F6562" w14:textId="26C95153" w:rsidR="00B31190" w:rsidRDefault="00BC66BB">
            <w:pPr>
              <w:spacing w:before="60" w:after="60" w:line="259" w:lineRule="auto"/>
              <w:rPr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/</w:t>
            </w:r>
          </w:p>
        </w:tc>
      </w:tr>
      <w:tr w:rsidR="00B31190" w14:paraId="7A86D5DB" w14:textId="77777777" w:rsidTr="00B31190">
        <w:trPr>
          <w:cantSplit/>
          <w:jc w:val="center"/>
        </w:trPr>
        <w:tc>
          <w:tcPr>
            <w:tcW w:w="1829" w:type="dxa"/>
            <w:vAlign w:val="center"/>
          </w:tcPr>
          <w:p w14:paraId="1BF5D04C" w14:textId="77777777" w:rsidR="00B31190" w:rsidRDefault="00B31190">
            <w:pPr>
              <w:spacing w:before="60" w:after="60" w:line="259" w:lineRule="auto"/>
            </w:pPr>
            <w:proofErr w:type="spellStart"/>
            <w:r>
              <w:rPr>
                <w:sz w:val="18"/>
              </w:rPr>
              <w:t>弹簧刚度</w:t>
            </w:r>
            <w:proofErr w:type="spellEnd"/>
          </w:p>
        </w:tc>
        <w:tc>
          <w:tcPr>
            <w:tcW w:w="3641" w:type="dxa"/>
            <w:vAlign w:val="center"/>
          </w:tcPr>
          <w:p w14:paraId="4044A737" w14:textId="1131A151" w:rsidR="00B31190" w:rsidRDefault="00BC66BB">
            <w:pPr>
              <w:spacing w:before="60" w:after="60" w:line="259" w:lineRule="auto"/>
            </w:pPr>
            <w:r>
              <w:rPr>
                <w:rFonts w:hint="eastAsia"/>
                <w:sz w:val="18"/>
                <w:lang w:eastAsia="zh-CN"/>
              </w:rPr>
              <w:t>暂未实现</w:t>
            </w:r>
          </w:p>
        </w:tc>
        <w:tc>
          <w:tcPr>
            <w:tcW w:w="2778" w:type="dxa"/>
            <w:vAlign w:val="center"/>
          </w:tcPr>
          <w:p w14:paraId="24CFD075" w14:textId="65381D50" w:rsidR="00B31190" w:rsidRDefault="00BC66BB">
            <w:pPr>
              <w:spacing w:before="60" w:after="60" w:line="259" w:lineRule="auto"/>
              <w:rPr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/</w:t>
            </w:r>
          </w:p>
        </w:tc>
      </w:tr>
    </w:tbl>
    <w:p w14:paraId="3F3E172B" w14:textId="5B5758D7" w:rsidR="00AD657E" w:rsidRDefault="007A0D71" w:rsidP="007A0D71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3. </w:t>
      </w:r>
      <w:r>
        <w:rPr>
          <w:lang w:eastAsia="zh-CN"/>
        </w:rPr>
        <w:t>效率提升重点与</w:t>
      </w:r>
      <w:r>
        <w:rPr>
          <w:rFonts w:ascii="微软雅黑" w:eastAsia="微软雅黑" w:hAnsi="微软雅黑" w:cs="微软雅黑" w:hint="eastAsia"/>
          <w:lang w:eastAsia="zh-CN"/>
        </w:rPr>
        <w:t>验</w:t>
      </w:r>
      <w:r>
        <w:rPr>
          <w:rFonts w:ascii="MS Gothic" w:eastAsia="MS Gothic" w:hAnsi="MS Gothic" w:cs="MS Gothic" w:hint="eastAsia"/>
          <w:lang w:eastAsia="zh-CN"/>
        </w:rPr>
        <w:t>收指</w:t>
      </w:r>
      <w:r>
        <w:rPr>
          <w:rFonts w:ascii="微软雅黑" w:eastAsia="微软雅黑" w:hAnsi="微软雅黑" w:cs="微软雅黑" w:hint="eastAsia"/>
          <w:lang w:eastAsia="zh-CN"/>
        </w:rPr>
        <w:t>标</w:t>
      </w:r>
    </w:p>
    <w:p w14:paraId="4C0B9D65" w14:textId="09543B8D" w:rsidR="00AD657E" w:rsidRDefault="007A0D71" w:rsidP="006E0348">
      <w:pPr>
        <w:pStyle w:val="21"/>
        <w:rPr>
          <w:lang w:eastAsia="zh-CN"/>
        </w:rPr>
      </w:pPr>
      <w:r>
        <w:rPr>
          <w:lang w:eastAsia="zh-CN"/>
        </w:rPr>
        <w:t xml:space="preserve">3.1 </w:t>
      </w:r>
      <w:r>
        <w:rPr>
          <w:lang w:eastAsia="zh-CN"/>
        </w:rPr>
        <w:t>先建立可复查的耗时基线</w:t>
      </w:r>
    </w:p>
    <w:p w14:paraId="74A1FE2F" w14:textId="440845DB" w:rsidR="00AD657E" w:rsidRDefault="00000000">
      <w:pPr>
        <w:rPr>
          <w:lang w:eastAsia="zh-CN"/>
        </w:rPr>
      </w:pPr>
      <w:r>
        <w:rPr>
          <w:lang w:eastAsia="zh-CN"/>
        </w:rPr>
        <w:t>按同一硬件、同一模型、同一求解设置记录：下载、解析、数据库读写、节点匹配、灵敏度准备、求解、结果提取、矩阵更新、</w:t>
      </w:r>
      <w:proofErr w:type="gramStart"/>
      <w:r>
        <w:rPr>
          <w:lang w:eastAsia="zh-CN"/>
        </w:rPr>
        <w:t>显示场</w:t>
      </w:r>
      <w:proofErr w:type="gramEnd"/>
      <w:r>
        <w:rPr>
          <w:lang w:eastAsia="zh-CN"/>
        </w:rPr>
        <w:t>生成、</w:t>
      </w:r>
      <w:proofErr w:type="gramStart"/>
      <w:r>
        <w:rPr>
          <w:lang w:eastAsia="zh-CN"/>
        </w:rPr>
        <w:t>整轮迭代</w:t>
      </w:r>
      <w:proofErr w:type="gramEnd"/>
      <w:r>
        <w:rPr>
          <w:lang w:eastAsia="zh-CN"/>
        </w:rPr>
        <w:t>和整体修正的时间。</w:t>
      </w:r>
    </w:p>
    <w:p w14:paraId="05A150C2" w14:textId="6B909AC0" w:rsidR="00AD657E" w:rsidRDefault="00000000">
      <w:pPr>
        <w:rPr>
          <w:lang w:eastAsia="zh-CN"/>
        </w:rPr>
      </w:pPr>
      <w:r>
        <w:rPr>
          <w:lang w:eastAsia="zh-CN"/>
        </w:rPr>
        <w:t>同时记录：模型规模、测点数、响应数、参数</w:t>
      </w:r>
      <w:proofErr w:type="gramStart"/>
      <w:r>
        <w:rPr>
          <w:lang w:eastAsia="zh-CN"/>
        </w:rPr>
        <w:t>数</w:t>
      </w:r>
      <w:proofErr w:type="gramEnd"/>
      <w:r>
        <w:rPr>
          <w:lang w:eastAsia="zh-CN"/>
        </w:rPr>
        <w:t>、求解器调用次数、峰值内存、磁盘占用及接口冷/热缓存状态。 重复至少三次，记录中位数； 排队等待和求解运行分开，异步接口返回</w:t>
      </w:r>
      <w:proofErr w:type="gramStart"/>
      <w:r>
        <w:rPr>
          <w:lang w:eastAsia="zh-CN"/>
        </w:rPr>
        <w:t>快不能</w:t>
      </w:r>
      <w:proofErr w:type="gramEnd"/>
      <w:r>
        <w:rPr>
          <w:lang w:eastAsia="zh-CN"/>
        </w:rPr>
        <w:t>视为计算加速。</w:t>
      </w:r>
    </w:p>
    <w:p w14:paraId="5D8AE362" w14:textId="04CBADFF" w:rsidR="00AD657E" w:rsidRDefault="007A0D71">
      <w:pPr>
        <w:pStyle w:val="21"/>
        <w:rPr>
          <w:lang w:eastAsia="zh-CN"/>
        </w:rPr>
      </w:pPr>
      <w:r>
        <w:rPr>
          <w:lang w:eastAsia="zh-CN"/>
        </w:rPr>
        <w:t xml:space="preserve">3.2 </w:t>
      </w:r>
      <w:r>
        <w:rPr>
          <w:lang w:eastAsia="zh-CN"/>
        </w:rPr>
        <w:t>优化顺序</w:t>
      </w:r>
    </w:p>
    <w:p w14:paraId="34421892" w14:textId="77777777" w:rsidR="00AD657E" w:rsidRDefault="00000000">
      <w:pPr>
        <w:pStyle w:val="ae"/>
        <w:ind w:left="255" w:hanging="170"/>
        <w:rPr>
          <w:lang w:eastAsia="zh-CN"/>
        </w:rPr>
      </w:pPr>
      <w:r>
        <w:rPr>
          <w:lang w:eastAsia="zh-CN"/>
        </w:rPr>
        <w:t xml:space="preserve">1. </w:t>
      </w:r>
      <w:r>
        <w:rPr>
          <w:b/>
          <w:lang w:eastAsia="zh-CN"/>
        </w:rPr>
        <w:t>减少无效参数和响应</w:t>
      </w:r>
      <w:r>
        <w:rPr>
          <w:lang w:eastAsia="zh-CN"/>
        </w:rPr>
        <w:t>：先按材料/分区合并参数，再做灵敏度排序、相关性和</w:t>
      </w:r>
      <w:proofErr w:type="gramStart"/>
      <w:r>
        <w:rPr>
          <w:lang w:eastAsia="zh-CN"/>
        </w:rPr>
        <w:t>秩</w:t>
      </w:r>
      <w:proofErr w:type="gramEnd"/>
      <w:r>
        <w:rPr>
          <w:lang w:eastAsia="zh-CN"/>
        </w:rPr>
        <w:t>检查，剔除低敏感及高度相关参数。避免少量响应直接求解上千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独立未知参数。</w:t>
      </w:r>
    </w:p>
    <w:p w14:paraId="66B55714" w14:textId="62133EBC" w:rsidR="00AD657E" w:rsidRDefault="00000000">
      <w:pPr>
        <w:pStyle w:val="ae"/>
        <w:ind w:left="255" w:hanging="170"/>
        <w:rPr>
          <w:lang w:eastAsia="zh-CN"/>
        </w:rPr>
      </w:pPr>
      <w:r>
        <w:rPr>
          <w:lang w:eastAsia="zh-CN"/>
        </w:rPr>
        <w:t xml:space="preserve">2. </w:t>
      </w:r>
      <w:r>
        <w:rPr>
          <w:b/>
          <w:lang w:eastAsia="zh-CN"/>
        </w:rPr>
        <w:t>减少重复求解</w:t>
      </w:r>
      <w:r>
        <w:rPr>
          <w:lang w:eastAsia="zh-CN"/>
        </w:rPr>
        <w:t>：检查初始结果、灵敏度结果和当前参数状态能否复用；复用必须校验模型、参数、边界条件、载荷和求解设置的</w:t>
      </w:r>
      <w:r w:rsidR="00663DBF">
        <w:rPr>
          <w:rFonts w:hint="eastAsia"/>
          <w:lang w:eastAsia="zh-CN"/>
        </w:rPr>
        <w:t>一致性</w:t>
      </w:r>
      <w:r>
        <w:rPr>
          <w:lang w:eastAsia="zh-CN"/>
        </w:rPr>
        <w:t>。</w:t>
      </w:r>
    </w:p>
    <w:p w14:paraId="55DA8364" w14:textId="77777777" w:rsidR="00AD657E" w:rsidRDefault="00000000">
      <w:pPr>
        <w:pStyle w:val="ae"/>
        <w:ind w:left="255" w:hanging="170"/>
        <w:rPr>
          <w:lang w:eastAsia="zh-CN"/>
        </w:rPr>
      </w:pPr>
      <w:r>
        <w:rPr>
          <w:lang w:eastAsia="zh-CN"/>
        </w:rPr>
        <w:t xml:space="preserve">3. </w:t>
      </w:r>
      <w:r>
        <w:rPr>
          <w:b/>
          <w:lang w:eastAsia="zh-CN"/>
        </w:rPr>
        <w:t>减少重复数据处理</w:t>
      </w:r>
      <w:r>
        <w:rPr>
          <w:lang w:eastAsia="zh-CN"/>
        </w:rPr>
        <w:t>：按测点、变量、工况批量读取；减少重复打开 ODB、</w:t>
      </w:r>
      <w:proofErr w:type="gramStart"/>
      <w:r>
        <w:rPr>
          <w:lang w:eastAsia="zh-CN"/>
        </w:rPr>
        <w:t>整文件</w:t>
      </w:r>
      <w:proofErr w:type="gramEnd"/>
      <w:r>
        <w:rPr>
          <w:lang w:eastAsia="zh-CN"/>
        </w:rPr>
        <w:t>重复转储及逐点 SQL 往返；复用有效坐标缓存和不可变元数据。</w:t>
      </w:r>
    </w:p>
    <w:p w14:paraId="3AEF6719" w14:textId="77777777" w:rsidR="00AD657E" w:rsidRDefault="00000000">
      <w:pPr>
        <w:pStyle w:val="ae"/>
        <w:ind w:left="255" w:hanging="170"/>
        <w:rPr>
          <w:lang w:eastAsia="zh-CN"/>
        </w:rPr>
      </w:pPr>
      <w:r>
        <w:rPr>
          <w:lang w:eastAsia="zh-CN"/>
        </w:rPr>
        <w:t xml:space="preserve">4. </w:t>
      </w:r>
      <w:r>
        <w:rPr>
          <w:b/>
          <w:lang w:eastAsia="zh-CN"/>
        </w:rPr>
        <w:t>控制后处理开销</w:t>
      </w:r>
      <w:r>
        <w:rPr>
          <w:lang w:eastAsia="zh-CN"/>
        </w:rPr>
        <w:t>：每轮先保存必要的数值和</w:t>
      </w:r>
      <w:proofErr w:type="gramStart"/>
      <w:r>
        <w:rPr>
          <w:lang w:eastAsia="zh-CN"/>
        </w:rPr>
        <w:t>可</w:t>
      </w:r>
      <w:proofErr w:type="gramEnd"/>
      <w:r>
        <w:rPr>
          <w:lang w:eastAsia="zh-CN"/>
        </w:rPr>
        <w:t>追溯文件，按需要生成大规模云图；保留重建显示结果的能力，不删除验证需要的历史证据。</w:t>
      </w:r>
    </w:p>
    <w:p w14:paraId="0D5306C6" w14:textId="77777777" w:rsidR="00AD657E" w:rsidRDefault="00000000">
      <w:pPr>
        <w:pStyle w:val="ae"/>
        <w:ind w:left="255" w:hanging="170"/>
        <w:rPr>
          <w:lang w:eastAsia="zh-CN"/>
        </w:rPr>
      </w:pPr>
      <w:r>
        <w:rPr>
          <w:lang w:eastAsia="zh-CN"/>
        </w:rPr>
        <w:t xml:space="preserve">5. </w:t>
      </w:r>
      <w:r>
        <w:rPr>
          <w:b/>
          <w:lang w:eastAsia="zh-CN"/>
        </w:rPr>
        <w:t>按资源控制并行</w:t>
      </w:r>
      <w:r>
        <w:rPr>
          <w:lang w:eastAsia="zh-CN"/>
        </w:rPr>
        <w:t>：根据求解器许可、内存和磁盘能力评估</w:t>
      </w:r>
      <w:proofErr w:type="gramStart"/>
      <w:r>
        <w:rPr>
          <w:lang w:eastAsia="zh-CN"/>
        </w:rPr>
        <w:t>跨项目</w:t>
      </w:r>
      <w:proofErr w:type="gramEnd"/>
      <w:r>
        <w:rPr>
          <w:lang w:eastAsia="zh-CN"/>
        </w:rPr>
        <w:t>并行；同一工程的数据替换、参数更新与结果写入避免相互覆盖。</w:t>
      </w:r>
    </w:p>
    <w:p w14:paraId="275B8418" w14:textId="1B258B39" w:rsidR="00AD657E" w:rsidRDefault="007A0D71">
      <w:pPr>
        <w:pStyle w:val="1"/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建议时间节点</w:t>
      </w:r>
    </w:p>
    <w:p w14:paraId="7CE75F10" w14:textId="68AF99B9" w:rsidR="00AD657E" w:rsidRDefault="00000000">
      <w:pPr>
        <w:rPr>
          <w:lang w:eastAsia="zh-CN"/>
        </w:rPr>
      </w:pPr>
      <w:r>
        <w:rPr>
          <w:lang w:eastAsia="zh-CN"/>
        </w:rPr>
        <w:t>以下为从 2026-10-22 起的建议排期</w:t>
      </w:r>
      <w:r w:rsidR="007A0D71">
        <w:rPr>
          <w:rFonts w:hint="eastAsia"/>
          <w:lang w:eastAsia="zh-CN"/>
        </w:rPr>
        <w:t>.</w:t>
      </w:r>
      <w:r>
        <w:rPr>
          <w:lang w:eastAsia="zh-CN"/>
        </w:rPr>
        <w:t xml:space="preserve"> 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2354"/>
        <w:gridCol w:w="3372"/>
        <w:gridCol w:w="2778"/>
      </w:tblGrid>
      <w:tr w:rsidR="00AD657E" w14:paraId="31C528E6" w14:textId="77777777" w:rsidTr="006E0348">
        <w:trPr>
          <w:cantSplit/>
          <w:tblHeader/>
          <w:jc w:val="center"/>
        </w:trPr>
        <w:tc>
          <w:tcPr>
            <w:tcW w:w="1474" w:type="dxa"/>
            <w:shd w:val="clear" w:color="auto" w:fill="24476B"/>
            <w:vAlign w:val="center"/>
          </w:tcPr>
          <w:p w14:paraId="5336DA8E" w14:textId="77777777" w:rsidR="00AD657E" w:rsidRDefault="00000000">
            <w:pPr>
              <w:spacing w:before="60" w:after="60" w:line="259" w:lineRule="auto"/>
            </w:pPr>
            <w:proofErr w:type="spellStart"/>
            <w:r>
              <w:rPr>
                <w:b/>
                <w:color w:val="FFFFFF"/>
                <w:sz w:val="18"/>
              </w:rPr>
              <w:t>阶段</w:t>
            </w:r>
            <w:proofErr w:type="spellEnd"/>
          </w:p>
        </w:tc>
        <w:tc>
          <w:tcPr>
            <w:tcW w:w="2354" w:type="dxa"/>
            <w:shd w:val="clear" w:color="auto" w:fill="24476B"/>
            <w:vAlign w:val="center"/>
          </w:tcPr>
          <w:p w14:paraId="7A6B493B" w14:textId="77777777" w:rsidR="00AD657E" w:rsidRDefault="00000000">
            <w:pPr>
              <w:spacing w:before="60" w:after="60" w:line="259" w:lineRule="auto"/>
            </w:pPr>
            <w:r>
              <w:rPr>
                <w:b/>
                <w:color w:val="FFFFFF"/>
                <w:sz w:val="18"/>
              </w:rPr>
              <w:t>时间</w:t>
            </w:r>
          </w:p>
        </w:tc>
        <w:tc>
          <w:tcPr>
            <w:tcW w:w="3372" w:type="dxa"/>
            <w:shd w:val="clear" w:color="auto" w:fill="24476B"/>
            <w:vAlign w:val="center"/>
          </w:tcPr>
          <w:p w14:paraId="00E55FDD" w14:textId="77777777" w:rsidR="00AD657E" w:rsidRDefault="00000000">
            <w:pPr>
              <w:spacing w:before="60" w:after="60" w:line="259" w:lineRule="auto"/>
            </w:pPr>
            <w:r>
              <w:rPr>
                <w:b/>
                <w:color w:val="FFFFFF"/>
                <w:sz w:val="18"/>
              </w:rPr>
              <w:t>重点工作</w:t>
            </w:r>
          </w:p>
        </w:tc>
        <w:tc>
          <w:tcPr>
            <w:tcW w:w="2778" w:type="dxa"/>
            <w:shd w:val="clear" w:color="auto" w:fill="24476B"/>
            <w:vAlign w:val="center"/>
          </w:tcPr>
          <w:p w14:paraId="7A9B4579" w14:textId="525718D4" w:rsidR="00AD657E" w:rsidRDefault="007A0D71">
            <w:pPr>
              <w:spacing w:before="60" w:after="60" w:line="259" w:lineRule="auto"/>
            </w:pPr>
            <w:r>
              <w:rPr>
                <w:rFonts w:hint="eastAsia"/>
                <w:b/>
                <w:color w:val="FFFFFF"/>
                <w:sz w:val="18"/>
                <w:lang w:eastAsia="zh-CN"/>
              </w:rPr>
              <w:t>目标</w:t>
            </w:r>
          </w:p>
        </w:tc>
      </w:tr>
      <w:tr w:rsidR="00AD657E" w14:paraId="722E7221" w14:textId="77777777" w:rsidTr="006E0348">
        <w:trPr>
          <w:cantSplit/>
          <w:jc w:val="center"/>
        </w:trPr>
        <w:tc>
          <w:tcPr>
            <w:tcW w:w="1474" w:type="dxa"/>
            <w:vAlign w:val="center"/>
          </w:tcPr>
          <w:p w14:paraId="4730F25A" w14:textId="796D8889" w:rsidR="00AD657E" w:rsidRDefault="00000000">
            <w:pPr>
              <w:spacing w:before="60" w:after="6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真实静力多测点验证</w:t>
            </w:r>
          </w:p>
        </w:tc>
        <w:tc>
          <w:tcPr>
            <w:tcW w:w="2354" w:type="dxa"/>
            <w:vAlign w:val="center"/>
          </w:tcPr>
          <w:p w14:paraId="3BCE331F" w14:textId="15AF08C0" w:rsidR="00AD657E" w:rsidRDefault="00000000">
            <w:pPr>
              <w:spacing w:before="60" w:after="60" w:line="259" w:lineRule="auto"/>
            </w:pPr>
            <w:r>
              <w:rPr>
                <w:sz w:val="18"/>
              </w:rPr>
              <w:t>1</w:t>
            </w:r>
            <w:r w:rsidR="007A0D71">
              <w:rPr>
                <w:sz w:val="18"/>
              </w:rPr>
              <w:t>0</w:t>
            </w:r>
            <w:r>
              <w:rPr>
                <w:sz w:val="18"/>
              </w:rPr>
              <w:t xml:space="preserve"> 月 2</w:t>
            </w:r>
            <w:r w:rsidR="007A0D71">
              <w:rPr>
                <w:sz w:val="18"/>
              </w:rPr>
              <w:t>2</w:t>
            </w:r>
            <w:r>
              <w:rPr>
                <w:sz w:val="18"/>
              </w:rPr>
              <w:t xml:space="preserve"> 日—11 月 6 日</w:t>
            </w:r>
          </w:p>
        </w:tc>
        <w:tc>
          <w:tcPr>
            <w:tcW w:w="3372" w:type="dxa"/>
            <w:vAlign w:val="center"/>
          </w:tcPr>
          <w:p w14:paraId="708C1097" w14:textId="2E11B08A" w:rsidR="00AD657E" w:rsidRDefault="00000000">
            <w:pPr>
              <w:spacing w:before="60" w:after="6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对接实际 TXT、节点与方向、加载记录；完成位移目标到修正响应的映射；在真实结构上做 E 或厚度修正</w:t>
            </w:r>
          </w:p>
        </w:tc>
        <w:tc>
          <w:tcPr>
            <w:tcW w:w="2778" w:type="dxa"/>
            <w:vAlign w:val="center"/>
          </w:tcPr>
          <w:p w14:paraId="48655303" w14:textId="3592435F" w:rsidR="00AD657E" w:rsidRDefault="007A0D71">
            <w:pPr>
              <w:spacing w:before="60" w:after="60" w:line="259" w:lineRule="auto"/>
              <w:rPr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完成多个</w:t>
            </w:r>
            <w:r>
              <w:rPr>
                <w:sz w:val="18"/>
                <w:lang w:eastAsia="zh-CN"/>
              </w:rPr>
              <w:t>真实源模型完成多测点、多加载记录闭环</w:t>
            </w:r>
            <w:r>
              <w:rPr>
                <w:rFonts w:hint="eastAsia"/>
                <w:sz w:val="18"/>
                <w:lang w:eastAsia="zh-CN"/>
              </w:rPr>
              <w:t>；完成</w:t>
            </w:r>
            <w:r>
              <w:rPr>
                <w:sz w:val="18"/>
                <w:lang w:eastAsia="zh-CN"/>
              </w:rPr>
              <w:t>修正的验证；</w:t>
            </w:r>
            <w:r>
              <w:rPr>
                <w:lang w:eastAsia="zh-CN"/>
              </w:rPr>
              <w:t xml:space="preserve"> </w:t>
            </w:r>
          </w:p>
        </w:tc>
      </w:tr>
      <w:tr w:rsidR="00AD657E" w14:paraId="148CD4E3" w14:textId="77777777" w:rsidTr="006E0348">
        <w:trPr>
          <w:cantSplit/>
          <w:jc w:val="center"/>
        </w:trPr>
        <w:tc>
          <w:tcPr>
            <w:tcW w:w="1474" w:type="dxa"/>
            <w:vAlign w:val="center"/>
          </w:tcPr>
          <w:p w14:paraId="7ADD463C" w14:textId="7A1BE328" w:rsidR="00AD657E" w:rsidRDefault="00000000">
            <w:pPr>
              <w:spacing w:before="60" w:after="6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模态与联合参数验证</w:t>
            </w:r>
          </w:p>
        </w:tc>
        <w:tc>
          <w:tcPr>
            <w:tcW w:w="2354" w:type="dxa"/>
            <w:vAlign w:val="center"/>
          </w:tcPr>
          <w:p w14:paraId="15DC5B85" w14:textId="59825E6E" w:rsidR="00AD657E" w:rsidRDefault="00000000">
            <w:pPr>
              <w:spacing w:before="60" w:after="60" w:line="259" w:lineRule="auto"/>
            </w:pPr>
            <w:r>
              <w:rPr>
                <w:sz w:val="18"/>
              </w:rPr>
              <w:t xml:space="preserve">11 月 </w:t>
            </w:r>
            <w:r w:rsidR="007A0D71">
              <w:rPr>
                <w:sz w:val="18"/>
              </w:rPr>
              <w:t>6</w:t>
            </w:r>
            <w:r>
              <w:rPr>
                <w:sz w:val="18"/>
              </w:rPr>
              <w:t xml:space="preserve"> 日—11 月 13 日</w:t>
            </w:r>
          </w:p>
        </w:tc>
        <w:tc>
          <w:tcPr>
            <w:tcW w:w="3372" w:type="dxa"/>
            <w:vAlign w:val="center"/>
          </w:tcPr>
          <w:p w14:paraId="41AFAA33" w14:textId="77777777" w:rsidR="00AD657E" w:rsidRDefault="00000000">
            <w:pPr>
              <w:spacing w:before="60" w:after="6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复核模态配对及刚体模态处理；先单参数再 E+RHO/厚度组合；检查可辨识性和物理边界</w:t>
            </w:r>
          </w:p>
        </w:tc>
        <w:tc>
          <w:tcPr>
            <w:tcW w:w="2778" w:type="dxa"/>
            <w:vAlign w:val="center"/>
          </w:tcPr>
          <w:p w14:paraId="0B2138CD" w14:textId="60E051C2" w:rsidR="00AD657E" w:rsidRDefault="007A0D71">
            <w:pPr>
              <w:spacing w:before="60" w:after="60" w:line="259" w:lineRule="auto"/>
              <w:rPr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完成多个</w:t>
            </w:r>
            <w:r>
              <w:rPr>
                <w:sz w:val="18"/>
                <w:lang w:eastAsia="zh-CN"/>
              </w:rPr>
              <w:t>真实模态模型形成多轮结果；报告频率误差、MAC、参数变化和耗时；</w:t>
            </w:r>
            <w:r>
              <w:rPr>
                <w:lang w:eastAsia="zh-CN"/>
              </w:rPr>
              <w:t xml:space="preserve"> </w:t>
            </w:r>
          </w:p>
        </w:tc>
      </w:tr>
      <w:tr w:rsidR="00AD657E" w14:paraId="7E4B4BB6" w14:textId="77777777" w:rsidTr="006E0348">
        <w:trPr>
          <w:cantSplit/>
          <w:jc w:val="center"/>
        </w:trPr>
        <w:tc>
          <w:tcPr>
            <w:tcW w:w="1474" w:type="dxa"/>
            <w:vAlign w:val="center"/>
          </w:tcPr>
          <w:p w14:paraId="79CFB5B8" w14:textId="0758D4D3" w:rsidR="00AD657E" w:rsidRDefault="007A0D71">
            <w:pPr>
              <w:spacing w:before="60" w:after="60" w:line="259" w:lineRule="auto"/>
              <w:rPr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显示、加载以及渲染优化</w:t>
            </w:r>
          </w:p>
        </w:tc>
        <w:tc>
          <w:tcPr>
            <w:tcW w:w="2354" w:type="dxa"/>
            <w:vAlign w:val="center"/>
          </w:tcPr>
          <w:p w14:paraId="307B48F5" w14:textId="1252F43D" w:rsidR="00AD657E" w:rsidRDefault="00000000">
            <w:pPr>
              <w:spacing w:before="60" w:after="60" w:line="259" w:lineRule="auto"/>
            </w:pPr>
            <w:r>
              <w:rPr>
                <w:sz w:val="18"/>
              </w:rPr>
              <w:t>1</w:t>
            </w:r>
            <w:r w:rsidR="007A0D71">
              <w:rPr>
                <w:sz w:val="18"/>
              </w:rPr>
              <w:t>0</w:t>
            </w:r>
            <w:r>
              <w:rPr>
                <w:sz w:val="18"/>
              </w:rPr>
              <w:t xml:space="preserve"> 月 </w:t>
            </w:r>
            <w:r w:rsidR="007A0D71">
              <w:rPr>
                <w:sz w:val="18"/>
              </w:rPr>
              <w:t>22</w:t>
            </w:r>
            <w:r>
              <w:rPr>
                <w:sz w:val="18"/>
              </w:rPr>
              <w:t xml:space="preserve">日—11 月 </w:t>
            </w:r>
            <w:r w:rsidR="007A0D71">
              <w:rPr>
                <w:sz w:val="18"/>
              </w:rPr>
              <w:t>15</w:t>
            </w:r>
            <w:r>
              <w:rPr>
                <w:sz w:val="18"/>
              </w:rPr>
              <w:t xml:space="preserve"> 日</w:t>
            </w:r>
          </w:p>
        </w:tc>
        <w:tc>
          <w:tcPr>
            <w:tcW w:w="3372" w:type="dxa"/>
            <w:vAlign w:val="center"/>
          </w:tcPr>
          <w:p w14:paraId="04AAB540" w14:textId="39A8BCC3" w:rsidR="00AD657E" w:rsidRDefault="00000000">
            <w:pPr>
              <w:spacing w:before="60" w:after="6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完成更大模型和受控并发测试；</w:t>
            </w:r>
            <w:r w:rsidR="007A0D71">
              <w:rPr>
                <w:rFonts w:hint="eastAsia"/>
                <w:sz w:val="18"/>
                <w:lang w:eastAsia="zh-CN"/>
              </w:rPr>
              <w:t>提升模型解析、加载、显示效率</w:t>
            </w:r>
            <w:r>
              <w:rPr>
                <w:sz w:val="18"/>
                <w:lang w:eastAsia="zh-CN"/>
              </w:rPr>
              <w:t>；</w:t>
            </w:r>
            <w:r w:rsidR="007A0D71">
              <w:rPr>
                <w:lang w:eastAsia="zh-CN"/>
              </w:rPr>
              <w:t xml:space="preserve"> </w:t>
            </w:r>
          </w:p>
        </w:tc>
        <w:tc>
          <w:tcPr>
            <w:tcW w:w="2778" w:type="dxa"/>
            <w:vAlign w:val="center"/>
          </w:tcPr>
          <w:p w14:paraId="23F80E5A" w14:textId="43B8185C" w:rsidR="00AD657E" w:rsidRDefault="00000000">
            <w:pPr>
              <w:spacing w:before="60" w:after="6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形成真实模型验收包、性能对比和已支持参数清单；</w:t>
            </w:r>
            <w:r w:rsidR="007A0D71">
              <w:rPr>
                <w:lang w:eastAsia="zh-CN"/>
              </w:rPr>
              <w:t xml:space="preserve"> </w:t>
            </w:r>
          </w:p>
        </w:tc>
      </w:tr>
      <w:tr w:rsidR="007A0D71" w14:paraId="4E7E42B5" w14:textId="77777777" w:rsidTr="006E0348">
        <w:trPr>
          <w:cantSplit/>
          <w:jc w:val="center"/>
        </w:trPr>
        <w:tc>
          <w:tcPr>
            <w:tcW w:w="1474" w:type="dxa"/>
            <w:vAlign w:val="center"/>
          </w:tcPr>
          <w:p w14:paraId="704AD28A" w14:textId="28550CC9" w:rsidR="007A0D71" w:rsidRDefault="007A0D71">
            <w:pPr>
              <w:spacing w:before="60" w:after="60" w:line="259" w:lineRule="auto"/>
              <w:rPr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连接单元刚度优化</w:t>
            </w:r>
          </w:p>
        </w:tc>
        <w:tc>
          <w:tcPr>
            <w:tcW w:w="2354" w:type="dxa"/>
            <w:vAlign w:val="center"/>
          </w:tcPr>
          <w:p w14:paraId="017BE3A9" w14:textId="00B20E5C" w:rsidR="007A0D71" w:rsidRDefault="007A0D71">
            <w:pPr>
              <w:spacing w:before="60" w:after="60" w:line="259" w:lineRule="auto"/>
              <w:rPr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1</w:t>
            </w:r>
            <w:r>
              <w:rPr>
                <w:sz w:val="18"/>
                <w:lang w:eastAsia="zh-CN"/>
              </w:rPr>
              <w:t>1</w:t>
            </w:r>
            <w:r>
              <w:rPr>
                <w:rFonts w:hint="eastAsia"/>
                <w:sz w:val="18"/>
                <w:lang w:eastAsia="zh-CN"/>
              </w:rPr>
              <w:t>月1日</w:t>
            </w:r>
            <w:r>
              <w:rPr>
                <w:sz w:val="18"/>
              </w:rPr>
              <w:t>—11 月 15 日</w:t>
            </w:r>
          </w:p>
        </w:tc>
        <w:tc>
          <w:tcPr>
            <w:tcW w:w="3372" w:type="dxa"/>
            <w:vAlign w:val="center"/>
          </w:tcPr>
          <w:p w14:paraId="08D970B0" w14:textId="108C676B" w:rsidR="007A0D71" w:rsidRDefault="007A0D71">
            <w:pPr>
              <w:spacing w:before="60" w:after="60" w:line="259" w:lineRule="auto"/>
              <w:rPr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完成连接端元刚度的灵敏度计算以及模型修正流程。</w:t>
            </w:r>
          </w:p>
        </w:tc>
        <w:tc>
          <w:tcPr>
            <w:tcW w:w="2778" w:type="dxa"/>
            <w:vAlign w:val="center"/>
          </w:tcPr>
          <w:p w14:paraId="18C4BC73" w14:textId="448EE137" w:rsidR="007A0D71" w:rsidRDefault="007A0D71">
            <w:pPr>
              <w:spacing w:before="60" w:after="60" w:line="259" w:lineRule="auto"/>
              <w:rPr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使用真实案例测试，并核对与</w:t>
            </w:r>
            <w:proofErr w:type="gramStart"/>
            <w:r>
              <w:rPr>
                <w:rFonts w:hint="eastAsia"/>
                <w:sz w:val="18"/>
                <w:lang w:eastAsia="zh-CN"/>
              </w:rPr>
              <w:t>商软计算</w:t>
            </w:r>
            <w:proofErr w:type="gramEnd"/>
            <w:r>
              <w:rPr>
                <w:rFonts w:hint="eastAsia"/>
                <w:sz w:val="18"/>
                <w:lang w:eastAsia="zh-CN"/>
              </w:rPr>
              <w:t>结果是否一致</w:t>
            </w:r>
          </w:p>
        </w:tc>
      </w:tr>
    </w:tbl>
    <w:p w14:paraId="121245E5" w14:textId="088B612F" w:rsidR="00AD657E" w:rsidRDefault="00AD657E">
      <w:pPr>
        <w:rPr>
          <w:lang w:eastAsia="zh-CN"/>
        </w:rPr>
      </w:pPr>
    </w:p>
    <w:sectPr w:rsidR="00AD657E" w:rsidSect="00034616">
      <w:headerReference w:type="default" r:id="rId8"/>
      <w:footerReference w:type="default" r:id="rId9"/>
      <w:pgSz w:w="11906" w:h="16838"/>
      <w:pgMar w:top="1020" w:right="964" w:bottom="1020" w:left="964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932F9B" w14:textId="77777777" w:rsidR="00B234C3" w:rsidRDefault="00B234C3">
      <w:pPr>
        <w:spacing w:after="0" w:line="240" w:lineRule="auto"/>
      </w:pPr>
      <w:r>
        <w:separator/>
      </w:r>
    </w:p>
  </w:endnote>
  <w:endnote w:type="continuationSeparator" w:id="0">
    <w:p w14:paraId="3BB33F9B" w14:textId="77777777" w:rsidR="00B234C3" w:rsidRDefault="00B234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E695AA" w14:textId="77777777" w:rsidR="00AD657E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274A0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F0F67A" w14:textId="77777777" w:rsidR="00B234C3" w:rsidRDefault="00B234C3">
      <w:pPr>
        <w:spacing w:after="0" w:line="240" w:lineRule="auto"/>
      </w:pPr>
      <w:r>
        <w:separator/>
      </w:r>
    </w:p>
  </w:footnote>
  <w:footnote w:type="continuationSeparator" w:id="0">
    <w:p w14:paraId="7DD0927F" w14:textId="77777777" w:rsidR="00B234C3" w:rsidRDefault="00B234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6C4E8B" w14:textId="1BAC5A4C" w:rsidR="00AD657E" w:rsidRDefault="00AD657E">
    <w:pPr>
      <w:pStyle w:val="a5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8882803">
    <w:abstractNumId w:val="8"/>
  </w:num>
  <w:num w:numId="2" w16cid:durableId="1847357142">
    <w:abstractNumId w:val="6"/>
  </w:num>
  <w:num w:numId="3" w16cid:durableId="2035376265">
    <w:abstractNumId w:val="5"/>
  </w:num>
  <w:num w:numId="4" w16cid:durableId="408579640">
    <w:abstractNumId w:val="4"/>
  </w:num>
  <w:num w:numId="5" w16cid:durableId="726414417">
    <w:abstractNumId w:val="7"/>
  </w:num>
  <w:num w:numId="6" w16cid:durableId="1922911392">
    <w:abstractNumId w:val="3"/>
  </w:num>
  <w:num w:numId="7" w16cid:durableId="1035734746">
    <w:abstractNumId w:val="2"/>
  </w:num>
  <w:num w:numId="8" w16cid:durableId="998655997">
    <w:abstractNumId w:val="1"/>
  </w:num>
  <w:num w:numId="9" w16cid:durableId="8782790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34E3"/>
    <w:rsid w:val="00134BAE"/>
    <w:rsid w:val="0015074B"/>
    <w:rsid w:val="00274A0E"/>
    <w:rsid w:val="0029639D"/>
    <w:rsid w:val="00326F90"/>
    <w:rsid w:val="00663DBF"/>
    <w:rsid w:val="006E0348"/>
    <w:rsid w:val="007A0D71"/>
    <w:rsid w:val="00AA1D8D"/>
    <w:rsid w:val="00AA2629"/>
    <w:rsid w:val="00AD657E"/>
    <w:rsid w:val="00B17E46"/>
    <w:rsid w:val="00B234C3"/>
    <w:rsid w:val="00B31190"/>
    <w:rsid w:val="00B47730"/>
    <w:rsid w:val="00BC66BB"/>
    <w:rsid w:val="00CA41F7"/>
    <w:rsid w:val="00CB0664"/>
    <w:rsid w:val="00D31B4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7C2B2FE"/>
  <w14:defaultImageDpi w14:val="300"/>
  <w15:docId w15:val="{31C119EB-B38A-46F1-B139-362B764EB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6E0348"/>
    <w:pPr>
      <w:keepNext/>
      <w:keepLines/>
      <w:spacing w:before="480"/>
      <w:outlineLvl w:val="0"/>
    </w:pPr>
    <w:rPr>
      <w:rFonts w:asciiTheme="majorHAnsi" w:eastAsia="黑体" w:hAnsiTheme="majorHAnsi" w:cstheme="majorBidi"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6E0348"/>
    <w:pPr>
      <w:keepNext/>
      <w:keepLines/>
      <w:spacing w:before="200"/>
      <w:outlineLvl w:val="1"/>
    </w:pPr>
    <w:rPr>
      <w:rFonts w:asciiTheme="majorHAnsi" w:eastAsia="黑体" w:hAnsiTheme="majorHAnsi" w:cstheme="majorBidi"/>
      <w:bCs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7365D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6E0348"/>
    <w:rPr>
      <w:rFonts w:asciiTheme="majorHAnsi" w:eastAsia="黑体" w:hAnsiTheme="majorHAnsi" w:cstheme="majorBidi"/>
      <w:bCs/>
      <w:sz w:val="32"/>
      <w:szCs w:val="28"/>
    </w:rPr>
  </w:style>
  <w:style w:type="character" w:customStyle="1" w:styleId="22">
    <w:name w:val="标题 2 字符"/>
    <w:basedOn w:val="a2"/>
    <w:link w:val="21"/>
    <w:uiPriority w:val="9"/>
    <w:rsid w:val="006E0348"/>
    <w:rPr>
      <w:rFonts w:asciiTheme="majorHAnsi" w:eastAsia="黑体" w:hAnsiTheme="majorHAnsi" w:cstheme="majorBidi"/>
      <w:bCs/>
      <w:sz w:val="25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6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6E0348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284</Words>
  <Characters>1621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模型修正进展与下一步计划</dc:title>
  <dc:subject>Model updating progress, parameter scope, performance and real-model validation</dc:subject>
  <dc:creator>VirtualReal702</dc:creator>
  <cp:keywords/>
  <dc:description>generated by python-docx</dc:description>
  <cp:lastModifiedBy>BM T</cp:lastModifiedBy>
  <cp:revision>8</cp:revision>
  <dcterms:created xsi:type="dcterms:W3CDTF">2013-12-23T23:15:00Z</dcterms:created>
  <dcterms:modified xsi:type="dcterms:W3CDTF">2026-10-22T06:32:00Z</dcterms:modified>
  <cp:category/>
</cp:coreProperties>
</file>