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40"/>
        <w:jc w:val="center"/>
      </w:pPr>
      <w:r>
        <w:rPr>
          <w:rFonts w:ascii="Calibri" w:hAnsi="Calibri" w:eastAsia="Microsoft YaHei"/>
          <w:b/>
          <w:color w:val="2E74B5"/>
          <w:sz w:val="24"/>
        </w:rPr>
        <w:t>软件著作权登记文档鉴别材料</w:t>
      </w:r>
    </w:p>
    <w:p>
      <w:pPr>
        <w:spacing w:after="300"/>
        <w:jc w:val="center"/>
      </w:pPr>
      <w:r>
        <w:rPr>
          <w:rFonts w:ascii="Calibri" w:hAnsi="Calibri" w:eastAsia="Microsoft YaHei"/>
          <w:b/>
          <w:color w:val="183B56"/>
          <w:sz w:val="54"/>
        </w:rPr>
        <w:t>新材料计算筛选软件</w:t>
      </w:r>
    </w:p>
    <w:p>
      <w:pPr>
        <w:spacing w:after="680"/>
        <w:jc w:val="center"/>
      </w:pPr>
      <w:r>
        <w:rPr>
          <w:rFonts w:ascii="Calibri" w:hAnsi="Calibri" w:eastAsia="Microsoft YaHei"/>
          <w:b/>
          <w:color w:val="1F4D78"/>
          <w:sz w:val="38"/>
        </w:rPr>
        <w:t>V1.0 操作手册</w:t>
      </w:r>
    </w:p>
    <w:p>
      <w:pPr>
        <w:pBdr>
          <w:bottom w:val="single" w:sz="10" w:space="4" w:color="2E74B5"/>
        </w:pBdr>
        <w:spacing w:after="560"/>
      </w:pPr>
    </w:p>
    <w:p>
      <w:pPr>
        <w:spacing w:after="140"/>
        <w:ind w:left="1701" w:right="567"/>
      </w:pPr>
      <w:r>
        <w:rPr>
          <w:rFonts w:ascii="Calibri" w:hAnsi="Calibri" w:eastAsia="Microsoft YaHei"/>
          <w:b/>
          <w:color w:val="66737E"/>
          <w:sz w:val="22"/>
        </w:rPr>
        <w:t xml:space="preserve">软件简称　</w:t>
      </w:r>
      <w:r>
        <w:rPr>
          <w:rFonts w:ascii="Calibri" w:hAnsi="Calibri" w:eastAsia="Microsoft YaHei"/>
          <w:color w:val="263238"/>
          <w:sz w:val="22"/>
        </w:rPr>
        <w:t>SS-Screen</w:t>
      </w:r>
    </w:p>
    <w:p>
      <w:pPr>
        <w:spacing w:after="140"/>
        <w:ind w:left="1701" w:right="567"/>
      </w:pPr>
      <w:r>
        <w:rPr>
          <w:rFonts w:ascii="Calibri" w:hAnsi="Calibri" w:eastAsia="Microsoft YaHei"/>
          <w:b/>
          <w:color w:val="66737E"/>
          <w:sz w:val="22"/>
        </w:rPr>
        <w:t xml:space="preserve">软件版本　</w:t>
      </w:r>
      <w:r>
        <w:rPr>
          <w:rFonts w:ascii="Calibri" w:hAnsi="Calibri" w:eastAsia="Microsoft YaHei"/>
          <w:color w:val="263238"/>
          <w:sz w:val="22"/>
        </w:rPr>
        <w:t>V1.0</w:t>
      </w:r>
    </w:p>
    <w:p>
      <w:pPr>
        <w:spacing w:after="140"/>
        <w:ind w:left="1701" w:right="567"/>
      </w:pPr>
      <w:r>
        <w:rPr>
          <w:rFonts w:ascii="Calibri" w:hAnsi="Calibri" w:eastAsia="Microsoft YaHei"/>
          <w:b/>
          <w:color w:val="66737E"/>
          <w:sz w:val="22"/>
        </w:rPr>
        <w:t xml:space="preserve">软件类型　</w:t>
      </w:r>
      <w:r>
        <w:rPr>
          <w:rFonts w:ascii="Calibri" w:hAnsi="Calibri" w:eastAsia="Microsoft YaHei"/>
          <w:color w:val="263238"/>
          <w:sz w:val="22"/>
        </w:rPr>
        <w:t>材料科学计算与筛选命令行软件</w:t>
      </w:r>
    </w:p>
    <w:p>
      <w:pPr>
        <w:spacing w:after="140"/>
        <w:ind w:left="1701" w:right="567"/>
      </w:pPr>
      <w:r>
        <w:rPr>
          <w:rFonts w:ascii="Calibri" w:hAnsi="Calibri" w:eastAsia="Microsoft YaHei"/>
          <w:b/>
          <w:color w:val="66737E"/>
          <w:sz w:val="22"/>
        </w:rPr>
        <w:t xml:space="preserve">著作权人　</w:t>
      </w:r>
      <w:r>
        <w:rPr>
          <w:rFonts w:ascii="Calibri" w:hAnsi="Calibri" w:eastAsia="Microsoft YaHei"/>
          <w:color w:val="263238"/>
          <w:sz w:val="22"/>
        </w:rPr>
        <w:t>荚左龙、谢骁、任琦、朱博南</w:t>
      </w:r>
    </w:p>
    <w:p>
      <w:pPr>
        <w:spacing w:after="140"/>
        <w:ind w:left="1701" w:right="567"/>
      </w:pPr>
      <w:r>
        <w:rPr>
          <w:rFonts w:ascii="Calibri" w:hAnsi="Calibri" w:eastAsia="Microsoft YaHei"/>
          <w:b/>
          <w:color w:val="66737E"/>
          <w:sz w:val="22"/>
        </w:rPr>
        <w:t xml:space="preserve">编制日期　</w:t>
      </w:r>
      <w:r>
        <w:rPr>
          <w:rFonts w:ascii="Calibri" w:hAnsi="Calibri" w:eastAsia="Microsoft YaHei"/>
          <w:color w:val="263238"/>
          <w:sz w:val="22"/>
        </w:rPr>
        <w:t>2026年8月21日</w:t>
      </w:r>
    </w:p>
    <w:p>
      <w:r>
        <w:br w:type="page"/>
      </w:r>
    </w:p>
    <w:p>
      <w:pPr>
        <w:pStyle w:val="Heading1"/>
        <w:pageBreakBefore w:val="0"/>
      </w:pPr>
      <w:r>
        <w:t>目录</w:t>
      </w:r>
    </w:p>
    <w:p>
      <w:pPr>
        <w:keepNext w:val="0"/>
        <w:keepLines/>
        <w:spacing w:after="20"/>
        <w:ind w:left="397"/>
      </w:pPr>
      <w:r>
        <w:rPr>
          <w:rFonts w:ascii="Calibri" w:hAnsi="Calibri" w:eastAsia="Microsoft YaHei"/>
          <w:b w:val="0"/>
          <w:color w:val="263238"/>
          <w:sz w:val="17"/>
        </w:rPr>
        <w:t>文档识别信息</w:t>
      </w:r>
    </w:p>
    <w:p>
      <w:pPr>
        <w:keepNext/>
        <w:keepLines/>
        <w:spacing w:after="20"/>
        <w:ind w:left="0"/>
      </w:pPr>
      <w:r>
        <w:rPr>
          <w:rFonts w:ascii="Calibri" w:hAnsi="Calibri" w:eastAsia="Microsoft YaHei"/>
          <w:b/>
          <w:color w:val="183B56"/>
          <w:sz w:val="19"/>
        </w:rPr>
        <w:t>第一章 软件概述</w:t>
      </w:r>
    </w:p>
    <w:p>
      <w:pPr>
        <w:keepNext w:val="0"/>
        <w:keepLines/>
        <w:spacing w:after="20"/>
        <w:ind w:left="397"/>
      </w:pPr>
      <w:r>
        <w:rPr>
          <w:rFonts w:ascii="Calibri" w:hAnsi="Calibri" w:eastAsia="Microsoft YaHei"/>
          <w:b w:val="0"/>
          <w:color w:val="263238"/>
          <w:sz w:val="17"/>
        </w:rPr>
        <w:t>1.1 研发背景</w:t>
      </w:r>
    </w:p>
    <w:p>
      <w:pPr>
        <w:keepNext w:val="0"/>
        <w:keepLines/>
        <w:spacing w:after="20"/>
        <w:ind w:left="397"/>
      </w:pPr>
      <w:r>
        <w:rPr>
          <w:rFonts w:ascii="Calibri" w:hAnsi="Calibri" w:eastAsia="Microsoft YaHei"/>
          <w:b w:val="0"/>
          <w:color w:val="263238"/>
          <w:sz w:val="17"/>
        </w:rPr>
        <w:t>1.2 软件简介</w:t>
      </w:r>
    </w:p>
    <w:p>
      <w:pPr>
        <w:keepNext w:val="0"/>
        <w:keepLines/>
        <w:spacing w:after="20"/>
        <w:ind w:left="397"/>
      </w:pPr>
      <w:r>
        <w:rPr>
          <w:rFonts w:ascii="Calibri" w:hAnsi="Calibri" w:eastAsia="Microsoft YaHei"/>
          <w:b w:val="0"/>
          <w:color w:val="263238"/>
          <w:sz w:val="17"/>
        </w:rPr>
        <w:t>1.3 开发目的</w:t>
      </w:r>
    </w:p>
    <w:p>
      <w:pPr>
        <w:keepNext w:val="0"/>
        <w:keepLines/>
        <w:spacing w:after="20"/>
        <w:ind w:left="397"/>
      </w:pPr>
      <w:r>
        <w:rPr>
          <w:rFonts w:ascii="Calibri" w:hAnsi="Calibri" w:eastAsia="Microsoft YaHei"/>
          <w:b w:val="0"/>
          <w:color w:val="263238"/>
          <w:sz w:val="17"/>
        </w:rPr>
        <w:t>1.4 适用对象</w:t>
      </w:r>
    </w:p>
    <w:p>
      <w:pPr>
        <w:keepNext w:val="0"/>
        <w:keepLines/>
        <w:spacing w:after="20"/>
        <w:ind w:left="397"/>
      </w:pPr>
      <w:r>
        <w:rPr>
          <w:rFonts w:ascii="Calibri" w:hAnsi="Calibri" w:eastAsia="Microsoft YaHei"/>
          <w:b w:val="0"/>
          <w:color w:val="263238"/>
          <w:sz w:val="17"/>
        </w:rPr>
        <w:t>1.5 主要功能</w:t>
      </w:r>
    </w:p>
    <w:p>
      <w:pPr>
        <w:keepNext w:val="0"/>
        <w:keepLines/>
        <w:spacing w:after="20"/>
        <w:ind w:left="397"/>
      </w:pPr>
      <w:r>
        <w:rPr>
          <w:rFonts w:ascii="Calibri" w:hAnsi="Calibri" w:eastAsia="Microsoft YaHei"/>
          <w:b w:val="0"/>
          <w:color w:val="263238"/>
          <w:sz w:val="17"/>
        </w:rPr>
        <w:t>1.6 软件工作流程</w:t>
      </w:r>
    </w:p>
    <w:p>
      <w:pPr>
        <w:keepNext w:val="0"/>
        <w:keepLines/>
        <w:spacing w:after="20"/>
        <w:ind w:left="397"/>
      </w:pPr>
      <w:r>
        <w:rPr>
          <w:rFonts w:ascii="Calibri" w:hAnsi="Calibri" w:eastAsia="Microsoft YaHei"/>
          <w:b w:val="0"/>
          <w:color w:val="263238"/>
          <w:sz w:val="17"/>
        </w:rPr>
        <w:t>1.7 科学边界</w:t>
      </w:r>
    </w:p>
    <w:p>
      <w:pPr>
        <w:keepNext/>
        <w:keepLines/>
        <w:spacing w:after="20"/>
        <w:ind w:left="0"/>
      </w:pPr>
      <w:r>
        <w:rPr>
          <w:rFonts w:ascii="Calibri" w:hAnsi="Calibri" w:eastAsia="Microsoft YaHei"/>
          <w:b/>
          <w:color w:val="183B56"/>
          <w:sz w:val="19"/>
        </w:rPr>
        <w:t>第二章 运行环境与安装</w:t>
      </w:r>
    </w:p>
    <w:p>
      <w:pPr>
        <w:keepNext w:val="0"/>
        <w:keepLines/>
        <w:spacing w:after="20"/>
        <w:ind w:left="397"/>
      </w:pPr>
      <w:r>
        <w:rPr>
          <w:rFonts w:ascii="Calibri" w:hAnsi="Calibri" w:eastAsia="Microsoft YaHei"/>
          <w:b w:val="0"/>
          <w:color w:val="263238"/>
          <w:sz w:val="17"/>
        </w:rPr>
        <w:t>2.1 硬件环境</w:t>
      </w:r>
    </w:p>
    <w:p>
      <w:pPr>
        <w:keepNext w:val="0"/>
        <w:keepLines/>
        <w:spacing w:after="20"/>
        <w:ind w:left="397"/>
      </w:pPr>
      <w:r>
        <w:rPr>
          <w:rFonts w:ascii="Calibri" w:hAnsi="Calibri" w:eastAsia="Microsoft YaHei"/>
          <w:b w:val="0"/>
          <w:color w:val="263238"/>
          <w:sz w:val="17"/>
        </w:rPr>
        <w:t>2.2 软件环境</w:t>
      </w:r>
    </w:p>
    <w:p>
      <w:pPr>
        <w:keepNext w:val="0"/>
        <w:keepLines/>
        <w:spacing w:after="20"/>
        <w:ind w:left="397"/>
      </w:pPr>
      <w:r>
        <w:rPr>
          <w:rFonts w:ascii="Calibri" w:hAnsi="Calibri" w:eastAsia="Microsoft YaHei"/>
          <w:b w:val="0"/>
          <w:color w:val="263238"/>
          <w:sz w:val="17"/>
        </w:rPr>
        <w:t>2.3 激活项目环境</w:t>
      </w:r>
    </w:p>
    <w:p>
      <w:pPr>
        <w:keepNext w:val="0"/>
        <w:keepLines/>
        <w:spacing w:after="20"/>
        <w:ind w:left="397"/>
      </w:pPr>
      <w:r>
        <w:rPr>
          <w:rFonts w:ascii="Calibri" w:hAnsi="Calibri" w:eastAsia="Microsoft YaHei"/>
          <w:b w:val="0"/>
          <w:color w:val="263238"/>
          <w:sz w:val="17"/>
        </w:rPr>
        <w:t>2.4 安装核心功能</w:t>
      </w:r>
    </w:p>
    <w:p>
      <w:pPr>
        <w:keepNext w:val="0"/>
        <w:keepLines/>
        <w:spacing w:after="20"/>
        <w:ind w:left="397"/>
      </w:pPr>
      <w:r>
        <w:rPr>
          <w:rFonts w:ascii="Calibri" w:hAnsi="Calibri" w:eastAsia="Microsoft YaHei"/>
          <w:b w:val="0"/>
          <w:color w:val="263238"/>
          <w:sz w:val="17"/>
        </w:rPr>
        <w:t>2.5 安装可选功能</w:t>
      </w:r>
    </w:p>
    <w:p>
      <w:pPr>
        <w:keepNext w:val="0"/>
        <w:keepLines/>
        <w:spacing w:after="20"/>
        <w:ind w:left="397"/>
      </w:pPr>
      <w:r>
        <w:rPr>
          <w:rFonts w:ascii="Calibri" w:hAnsi="Calibri" w:eastAsia="Microsoft YaHei"/>
          <w:b w:val="0"/>
          <w:color w:val="263238"/>
          <w:sz w:val="17"/>
        </w:rPr>
        <w:t>2.6 Materials Project 配置</w:t>
      </w:r>
    </w:p>
    <w:p>
      <w:pPr>
        <w:keepNext w:val="0"/>
        <w:keepLines/>
        <w:spacing w:after="20"/>
        <w:ind w:left="397"/>
      </w:pPr>
      <w:r>
        <w:rPr>
          <w:rFonts w:ascii="Calibri" w:hAnsi="Calibri" w:eastAsia="Microsoft YaHei"/>
          <w:b w:val="0"/>
          <w:color w:val="263238"/>
          <w:sz w:val="17"/>
        </w:rPr>
        <w:t>2.7 安装故障检查</w:t>
      </w:r>
    </w:p>
    <w:p>
      <w:pPr>
        <w:keepNext/>
        <w:keepLines/>
        <w:spacing w:after="20"/>
        <w:ind w:left="0"/>
      </w:pPr>
      <w:r>
        <w:rPr>
          <w:rFonts w:ascii="Calibri" w:hAnsi="Calibri" w:eastAsia="Microsoft YaHei"/>
          <w:b/>
          <w:color w:val="183B56"/>
          <w:sz w:val="19"/>
        </w:rPr>
        <w:t>第三章 项目目录与通用操作</w:t>
      </w:r>
    </w:p>
    <w:p>
      <w:pPr>
        <w:keepNext w:val="0"/>
        <w:keepLines/>
        <w:spacing w:after="20"/>
        <w:ind w:left="397"/>
      </w:pPr>
      <w:r>
        <w:rPr>
          <w:rFonts w:ascii="Calibri" w:hAnsi="Calibri" w:eastAsia="Microsoft YaHei"/>
          <w:b w:val="0"/>
          <w:color w:val="263238"/>
          <w:sz w:val="17"/>
        </w:rPr>
        <w:t>3.1 推荐项目目录</w:t>
      </w:r>
    </w:p>
    <w:p>
      <w:pPr>
        <w:keepNext w:val="0"/>
        <w:keepLines/>
        <w:spacing w:after="20"/>
        <w:ind w:left="397"/>
      </w:pPr>
      <w:r>
        <w:rPr>
          <w:rFonts w:ascii="Calibri" w:hAnsi="Calibri" w:eastAsia="Microsoft YaHei"/>
          <w:b w:val="0"/>
          <w:color w:val="263238"/>
          <w:sz w:val="17"/>
        </w:rPr>
        <w:t>3.2 查看帮助</w:t>
      </w:r>
    </w:p>
    <w:p>
      <w:pPr>
        <w:keepNext w:val="0"/>
        <w:keepLines/>
        <w:spacing w:after="20"/>
        <w:ind w:left="397"/>
      </w:pPr>
      <w:r>
        <w:rPr>
          <w:rFonts w:ascii="Calibri" w:hAnsi="Calibri" w:eastAsia="Microsoft YaHei"/>
          <w:b w:val="0"/>
          <w:color w:val="263238"/>
          <w:sz w:val="17"/>
        </w:rPr>
        <w:t>3.3 路径规则</w:t>
      </w:r>
    </w:p>
    <w:p>
      <w:pPr>
        <w:keepNext w:val="0"/>
        <w:keepLines/>
        <w:spacing w:after="20"/>
        <w:ind w:left="397"/>
      </w:pPr>
      <w:r>
        <w:rPr>
          <w:rFonts w:ascii="Calibri" w:hAnsi="Calibri" w:eastAsia="Microsoft YaHei"/>
          <w:b w:val="0"/>
          <w:color w:val="263238"/>
          <w:sz w:val="17"/>
        </w:rPr>
        <w:t>3.4 状态、失败和恢复</w:t>
      </w:r>
    </w:p>
    <w:p>
      <w:pPr>
        <w:keepNext w:val="0"/>
        <w:keepLines/>
        <w:spacing w:after="20"/>
        <w:ind w:left="397"/>
      </w:pPr>
      <w:r>
        <w:rPr>
          <w:rFonts w:ascii="Calibri" w:hAnsi="Calibri" w:eastAsia="Microsoft YaHei"/>
          <w:b w:val="0"/>
          <w:color w:val="263238"/>
          <w:sz w:val="17"/>
        </w:rPr>
        <w:t>3.5 数据安全</w:t>
      </w:r>
    </w:p>
    <w:p>
      <w:pPr>
        <w:keepNext w:val="0"/>
        <w:keepLines/>
        <w:spacing w:after="20"/>
        <w:ind w:left="397"/>
      </w:pPr>
      <w:r>
        <w:rPr>
          <w:rFonts w:ascii="Calibri" w:hAnsi="Calibri" w:eastAsia="Microsoft YaHei"/>
          <w:b w:val="0"/>
          <w:color w:val="263238"/>
          <w:sz w:val="17"/>
        </w:rPr>
        <w:t>3.6 软件总体结构</w:t>
      </w:r>
    </w:p>
    <w:p>
      <w:pPr>
        <w:keepNext w:val="0"/>
        <w:keepLines/>
        <w:spacing w:after="20"/>
        <w:ind w:left="397"/>
      </w:pPr>
      <w:r>
        <w:rPr>
          <w:rFonts w:ascii="Calibri" w:hAnsi="Calibri" w:eastAsia="Microsoft YaHei"/>
          <w:b w:val="0"/>
          <w:color w:val="263238"/>
          <w:sz w:val="17"/>
        </w:rPr>
        <w:t>3.7 模块、函数与算法职责</w:t>
      </w:r>
    </w:p>
    <w:p>
      <w:pPr>
        <w:keepNext w:val="0"/>
        <w:keepLines/>
        <w:spacing w:after="20"/>
        <w:ind w:left="397"/>
      </w:pPr>
      <w:r>
        <w:rPr>
          <w:rFonts w:ascii="Calibri" w:hAnsi="Calibri" w:eastAsia="Microsoft YaHei"/>
          <w:b w:val="0"/>
          <w:color w:val="263238"/>
          <w:sz w:val="17"/>
        </w:rPr>
        <w:t>3.8 接口设计</w:t>
      </w:r>
    </w:p>
    <w:p>
      <w:pPr>
        <w:keepNext w:val="0"/>
        <w:keepLines/>
        <w:spacing w:after="20"/>
        <w:ind w:left="397"/>
      </w:pPr>
      <w:r>
        <w:rPr>
          <w:rFonts w:ascii="Calibri" w:hAnsi="Calibri" w:eastAsia="Microsoft YaHei"/>
          <w:b w:val="0"/>
          <w:color w:val="263238"/>
          <w:sz w:val="17"/>
        </w:rPr>
        <w:t>3.9 数据结构与数据字典</w:t>
      </w:r>
    </w:p>
    <w:p>
      <w:pPr>
        <w:keepNext w:val="0"/>
        <w:keepLines/>
        <w:spacing w:after="20"/>
        <w:ind w:left="397"/>
      </w:pPr>
      <w:r>
        <w:rPr>
          <w:rFonts w:ascii="Calibri" w:hAnsi="Calibri" w:eastAsia="Microsoft YaHei"/>
          <w:b w:val="0"/>
          <w:color w:val="263238"/>
          <w:sz w:val="17"/>
        </w:rPr>
        <w:t>3.10 运行与恢复设计</w:t>
      </w:r>
    </w:p>
    <w:p>
      <w:pPr>
        <w:keepNext/>
        <w:keepLines/>
        <w:spacing w:after="20"/>
        <w:ind w:left="0"/>
      </w:pPr>
      <w:r>
        <w:rPr>
          <w:rFonts w:ascii="Calibri" w:hAnsi="Calibri" w:eastAsia="Microsoft YaHei"/>
          <w:b/>
          <w:color w:val="183B56"/>
          <w:sz w:val="19"/>
        </w:rPr>
        <w:t>第四章 数据集构建与组成筛选</w:t>
      </w:r>
    </w:p>
    <w:p>
      <w:pPr>
        <w:keepNext w:val="0"/>
        <w:keepLines/>
        <w:spacing w:after="20"/>
        <w:ind w:left="397"/>
      </w:pPr>
      <w:r>
        <w:rPr>
          <w:rFonts w:ascii="Calibri" w:hAnsi="Calibri" w:eastAsia="Microsoft YaHei"/>
          <w:b w:val="0"/>
          <w:color w:val="263238"/>
          <w:sz w:val="17"/>
        </w:rPr>
        <w:t>4.1 Materials Project 离线数据</w:t>
      </w:r>
    </w:p>
    <w:p>
      <w:pPr>
        <w:keepNext w:val="0"/>
        <w:keepLines/>
        <w:spacing w:after="20"/>
        <w:ind w:left="397"/>
      </w:pPr>
      <w:r>
        <w:rPr>
          <w:rFonts w:ascii="Calibri" w:hAnsi="Calibri" w:eastAsia="Microsoft YaHei"/>
          <w:b w:val="0"/>
          <w:color w:val="263238"/>
          <w:sz w:val="17"/>
        </w:rPr>
        <w:t>4.2 Materials Project 在线数据</w:t>
      </w:r>
    </w:p>
    <w:p>
      <w:pPr>
        <w:keepNext w:val="0"/>
        <w:keepLines/>
        <w:spacing w:after="20"/>
        <w:ind w:left="397"/>
      </w:pPr>
      <w:r>
        <w:rPr>
          <w:rFonts w:ascii="Calibri" w:hAnsi="Calibri" w:eastAsia="Microsoft YaHei"/>
          <w:b w:val="0"/>
          <w:color w:val="263238"/>
          <w:sz w:val="17"/>
        </w:rPr>
        <w:t>4.3 WBM 数据</w:t>
      </w:r>
    </w:p>
    <w:p>
      <w:r>
        <w:br w:type="page"/>
      </w:r>
    </w:p>
    <w:p>
      <w:pPr>
        <w:keepNext w:val="0"/>
        <w:keepLines/>
        <w:spacing w:after="20"/>
        <w:ind w:left="397"/>
      </w:pPr>
      <w:r>
        <w:rPr>
          <w:rFonts w:ascii="Calibri" w:hAnsi="Calibri" w:eastAsia="Microsoft YaHei"/>
          <w:b w:val="0"/>
          <w:color w:val="263238"/>
          <w:sz w:val="17"/>
        </w:rPr>
        <w:t>4.4 价态过滤</w:t>
      </w:r>
    </w:p>
    <w:p>
      <w:pPr>
        <w:keepNext w:val="0"/>
        <w:keepLines/>
        <w:spacing w:after="20"/>
        <w:ind w:left="397"/>
      </w:pPr>
      <w:r>
        <w:rPr>
          <w:rFonts w:ascii="Calibri" w:hAnsi="Calibri" w:eastAsia="Microsoft YaHei"/>
          <w:b w:val="0"/>
          <w:color w:val="263238"/>
          <w:sz w:val="17"/>
        </w:rPr>
        <w:t>4.5 组成模板筛选</w:t>
      </w:r>
    </w:p>
    <w:p>
      <w:pPr>
        <w:keepNext w:val="0"/>
        <w:keepLines/>
        <w:spacing w:after="20"/>
        <w:ind w:left="397"/>
      </w:pPr>
      <w:r>
        <w:rPr>
          <w:rFonts w:ascii="Calibri" w:hAnsi="Calibri" w:eastAsia="Microsoft YaHei"/>
          <w:b w:val="0"/>
          <w:color w:val="263238"/>
          <w:sz w:val="17"/>
        </w:rPr>
        <w:t>4.6 输出检查</w:t>
      </w:r>
    </w:p>
    <w:p>
      <w:pPr>
        <w:keepNext/>
        <w:keepLines/>
        <w:spacing w:after="20"/>
        <w:ind w:left="0"/>
      </w:pPr>
      <w:r>
        <w:rPr>
          <w:rFonts w:ascii="Calibri" w:hAnsi="Calibri" w:eastAsia="Microsoft YaHei"/>
          <w:b/>
          <w:color w:val="183B56"/>
          <w:sz w:val="19"/>
        </w:rPr>
        <w:t>第五章 结构描述归档</w:t>
      </w:r>
    </w:p>
    <w:p>
      <w:pPr>
        <w:keepNext w:val="0"/>
        <w:keepLines/>
        <w:spacing w:after="20"/>
        <w:ind w:left="397"/>
      </w:pPr>
      <w:r>
        <w:rPr>
          <w:rFonts w:ascii="Calibri" w:hAnsi="Calibri" w:eastAsia="Microsoft YaHei"/>
          <w:b w:val="0"/>
          <w:color w:val="263238"/>
          <w:sz w:val="17"/>
        </w:rPr>
        <w:t>5.1 功能说明</w:t>
      </w:r>
    </w:p>
    <w:p>
      <w:pPr>
        <w:keepNext w:val="0"/>
        <w:keepLines/>
        <w:spacing w:after="20"/>
        <w:ind w:left="397"/>
      </w:pPr>
      <w:r>
        <w:rPr>
          <w:rFonts w:ascii="Calibri" w:hAnsi="Calibri" w:eastAsia="Microsoft YaHei"/>
          <w:b w:val="0"/>
          <w:color w:val="263238"/>
          <w:sz w:val="17"/>
        </w:rPr>
        <w:t>5.2 从 DataFrame 生成描述</w:t>
      </w:r>
    </w:p>
    <w:p>
      <w:pPr>
        <w:keepNext w:val="0"/>
        <w:keepLines/>
        <w:spacing w:after="20"/>
        <w:ind w:left="397"/>
      </w:pPr>
      <w:r>
        <w:rPr>
          <w:rFonts w:ascii="Calibri" w:hAnsi="Calibri" w:eastAsia="Microsoft YaHei"/>
          <w:b w:val="0"/>
          <w:color w:val="263238"/>
          <w:sz w:val="17"/>
        </w:rPr>
        <w:t>5.3 从结构文件生成描述</w:t>
      </w:r>
    </w:p>
    <w:p>
      <w:pPr>
        <w:keepNext w:val="0"/>
        <w:keepLines/>
        <w:spacing w:after="20"/>
        <w:ind w:left="397"/>
      </w:pPr>
      <w:r>
        <w:rPr>
          <w:rFonts w:ascii="Calibri" w:hAnsi="Calibri" w:eastAsia="Microsoft YaHei"/>
          <w:b w:val="0"/>
          <w:color w:val="263238"/>
          <w:sz w:val="17"/>
        </w:rPr>
        <w:t>5.4 Manifest和索引</w:t>
      </w:r>
    </w:p>
    <w:p>
      <w:pPr>
        <w:keepNext w:val="0"/>
        <w:keepLines/>
        <w:spacing w:after="20"/>
        <w:ind w:left="397"/>
      </w:pPr>
      <w:r>
        <w:rPr>
          <w:rFonts w:ascii="Calibri" w:hAnsi="Calibri" w:eastAsia="Microsoft YaHei"/>
          <w:b w:val="0"/>
          <w:color w:val="263238"/>
          <w:sz w:val="17"/>
        </w:rPr>
        <w:t>5.5 建立现有归档索引</w:t>
      </w:r>
    </w:p>
    <w:p>
      <w:pPr>
        <w:keepNext w:val="0"/>
        <w:keepLines/>
        <w:spacing w:after="20"/>
        <w:ind w:left="397"/>
      </w:pPr>
      <w:r>
        <w:rPr>
          <w:rFonts w:ascii="Calibri" w:hAnsi="Calibri" w:eastAsia="Microsoft YaHei"/>
          <w:b w:val="0"/>
          <w:color w:val="263238"/>
          <w:sz w:val="17"/>
        </w:rPr>
        <w:t>5.6 校验归档</w:t>
      </w:r>
    </w:p>
    <w:p>
      <w:pPr>
        <w:keepNext w:val="0"/>
        <w:keepLines/>
        <w:spacing w:after="20"/>
        <w:ind w:left="397"/>
      </w:pPr>
      <w:r>
        <w:rPr>
          <w:rFonts w:ascii="Calibri" w:hAnsi="Calibri" w:eastAsia="Microsoft YaHei"/>
          <w:b w:val="0"/>
          <w:color w:val="263238"/>
          <w:sz w:val="17"/>
        </w:rPr>
        <w:t>5.7 断点续算</w:t>
      </w:r>
    </w:p>
    <w:p>
      <w:pPr>
        <w:keepNext/>
        <w:keepLines/>
        <w:spacing w:after="20"/>
        <w:ind w:left="0"/>
      </w:pPr>
      <w:r>
        <w:rPr>
          <w:rFonts w:ascii="Calibri" w:hAnsi="Calibri" w:eastAsia="Microsoft YaHei"/>
          <w:b/>
          <w:color w:val="183B56"/>
          <w:sz w:val="19"/>
        </w:rPr>
        <w:t>第六章 结构匹配与材料分组</w:t>
      </w:r>
    </w:p>
    <w:p>
      <w:pPr>
        <w:keepNext w:val="0"/>
        <w:keepLines/>
        <w:spacing w:after="20"/>
        <w:ind w:left="397"/>
      </w:pPr>
      <w:r>
        <w:rPr>
          <w:rFonts w:ascii="Calibri" w:hAnsi="Calibri" w:eastAsia="Microsoft YaHei"/>
          <w:b w:val="0"/>
          <w:color w:val="263238"/>
          <w:sz w:val="17"/>
        </w:rPr>
        <w:t>6.1 匹配原理</w:t>
      </w:r>
    </w:p>
    <w:p>
      <w:pPr>
        <w:keepNext w:val="0"/>
        <w:keepLines/>
        <w:spacing w:after="20"/>
        <w:ind w:left="397"/>
      </w:pPr>
      <w:r>
        <w:rPr>
          <w:rFonts w:ascii="Calibri" w:hAnsi="Calibri" w:eastAsia="Microsoft YaHei"/>
          <w:b w:val="0"/>
          <w:color w:val="263238"/>
          <w:sz w:val="17"/>
        </w:rPr>
        <w:t>6.2 显式结构匹配</w:t>
      </w:r>
    </w:p>
    <w:p>
      <w:pPr>
        <w:keepNext w:val="0"/>
        <w:keepLines/>
        <w:spacing w:after="20"/>
        <w:ind w:left="397"/>
      </w:pPr>
      <w:r>
        <w:rPr>
          <w:rFonts w:ascii="Calibri" w:hAnsi="Calibri" w:eastAsia="Microsoft YaHei"/>
          <w:b w:val="0"/>
          <w:color w:val="263238"/>
          <w:sz w:val="17"/>
        </w:rPr>
        <w:t>6.3 兼容分组入口</w:t>
      </w:r>
    </w:p>
    <w:p>
      <w:pPr>
        <w:keepNext w:val="0"/>
        <w:keepLines/>
        <w:spacing w:after="20"/>
        <w:ind w:left="397"/>
      </w:pPr>
      <w:r>
        <w:rPr>
          <w:rFonts w:ascii="Calibri" w:hAnsi="Calibri" w:eastAsia="Microsoft YaHei"/>
          <w:b w:val="0"/>
          <w:color w:val="263238"/>
          <w:sz w:val="17"/>
        </w:rPr>
        <w:t>6.4 结构组字段</w:t>
      </w:r>
    </w:p>
    <w:p>
      <w:pPr>
        <w:keepNext w:val="0"/>
        <w:keepLines/>
        <w:spacing w:after="20"/>
        <w:ind w:left="397"/>
      </w:pPr>
      <w:r>
        <w:rPr>
          <w:rFonts w:ascii="Calibri" w:hAnsi="Calibri" w:eastAsia="Microsoft YaHei"/>
          <w:b w:val="0"/>
          <w:color w:val="263238"/>
          <w:sz w:val="17"/>
        </w:rPr>
        <w:t>6.5 匹配结果检查</w:t>
      </w:r>
    </w:p>
    <w:p>
      <w:pPr>
        <w:keepNext w:val="0"/>
        <w:keepLines/>
        <w:spacing w:after="20"/>
        <w:ind w:left="397"/>
      </w:pPr>
      <w:r>
        <w:rPr>
          <w:rFonts w:ascii="Calibri" w:hAnsi="Calibri" w:eastAsia="Microsoft YaHei"/>
          <w:b w:val="0"/>
          <w:color w:val="263238"/>
          <w:sz w:val="17"/>
        </w:rPr>
        <w:t>6.6 零结果处理</w:t>
      </w:r>
    </w:p>
    <w:p>
      <w:pPr>
        <w:keepNext w:val="0"/>
        <w:keepLines/>
        <w:spacing w:after="20"/>
        <w:ind w:left="397"/>
      </w:pPr>
      <w:r>
        <w:rPr>
          <w:rFonts w:ascii="Calibri" w:hAnsi="Calibri" w:eastAsia="Microsoft YaHei"/>
          <w:b w:val="0"/>
          <w:color w:val="263238"/>
          <w:sz w:val="17"/>
        </w:rPr>
        <w:t>6.7 本章验收与下一步</w:t>
      </w:r>
    </w:p>
    <w:p>
      <w:pPr>
        <w:keepNext/>
        <w:keepLines/>
        <w:spacing w:after="20"/>
        <w:ind w:left="0"/>
      </w:pPr>
      <w:r>
        <w:rPr>
          <w:rFonts w:ascii="Calibri" w:hAnsi="Calibri" w:eastAsia="Microsoft YaHei"/>
          <w:b/>
          <w:color w:val="183B56"/>
          <w:sz w:val="19"/>
        </w:rPr>
        <w:t>第七章 高精度带隙任务交接</w:t>
      </w:r>
    </w:p>
    <w:p>
      <w:pPr>
        <w:keepNext w:val="0"/>
        <w:keepLines/>
        <w:spacing w:after="20"/>
        <w:ind w:left="397"/>
      </w:pPr>
      <w:r>
        <w:rPr>
          <w:rFonts w:ascii="Calibri" w:hAnsi="Calibri" w:eastAsia="Microsoft YaHei"/>
          <w:b w:val="0"/>
          <w:color w:val="263238"/>
          <w:sz w:val="17"/>
        </w:rPr>
        <w:t>7.1 软件边界</w:t>
      </w:r>
    </w:p>
    <w:p>
      <w:pPr>
        <w:keepNext w:val="0"/>
        <w:keepLines/>
        <w:spacing w:after="20"/>
        <w:ind w:left="397"/>
      </w:pPr>
      <w:r>
        <w:rPr>
          <w:rFonts w:ascii="Calibri" w:hAnsi="Calibri" w:eastAsia="Microsoft YaHei"/>
          <w:b w:val="0"/>
          <w:color w:val="263238"/>
          <w:sz w:val="17"/>
        </w:rPr>
        <w:t>7.2 导出任务</w:t>
      </w:r>
    </w:p>
    <w:p>
      <w:pPr>
        <w:keepNext w:val="0"/>
        <w:keepLines/>
        <w:spacing w:after="20"/>
        <w:ind w:left="397"/>
      </w:pPr>
      <w:r>
        <w:rPr>
          <w:rFonts w:ascii="Calibri" w:hAnsi="Calibri" w:eastAsia="Microsoft YaHei"/>
          <w:b w:val="0"/>
          <w:color w:val="263238"/>
          <w:sz w:val="17"/>
        </w:rPr>
        <w:t>7.3 任务表</w:t>
      </w:r>
    </w:p>
    <w:p>
      <w:pPr>
        <w:keepNext w:val="0"/>
        <w:keepLines/>
        <w:spacing w:after="20"/>
        <w:ind w:left="397"/>
      </w:pPr>
      <w:r>
        <w:rPr>
          <w:rFonts w:ascii="Calibri" w:hAnsi="Calibri" w:eastAsia="Microsoft YaHei"/>
          <w:b w:val="0"/>
          <w:color w:val="263238"/>
          <w:sz w:val="17"/>
        </w:rPr>
        <w:t>7.4 填写方法元数据</w:t>
      </w:r>
    </w:p>
    <w:p>
      <w:pPr>
        <w:keepNext w:val="0"/>
        <w:keepLines/>
        <w:spacing w:after="20"/>
        <w:ind w:left="397"/>
      </w:pPr>
      <w:r>
        <w:rPr>
          <w:rFonts w:ascii="Calibri" w:hAnsi="Calibri" w:eastAsia="Microsoft YaHei"/>
          <w:b w:val="0"/>
          <w:color w:val="263238"/>
          <w:sz w:val="17"/>
        </w:rPr>
        <w:t>7.5 批量收集VASP结果</w:t>
      </w:r>
    </w:p>
    <w:p>
      <w:pPr>
        <w:keepNext w:val="0"/>
        <w:keepLines/>
        <w:spacing w:after="20"/>
        <w:ind w:left="397"/>
      </w:pPr>
      <w:r>
        <w:rPr>
          <w:rFonts w:ascii="Calibri" w:hAnsi="Calibri" w:eastAsia="Microsoft YaHei"/>
          <w:b w:val="0"/>
          <w:color w:val="263238"/>
          <w:sz w:val="17"/>
        </w:rPr>
        <w:t>7.6 返回结果字段</w:t>
      </w:r>
    </w:p>
    <w:p>
      <w:pPr>
        <w:keepNext w:val="0"/>
        <w:keepLines/>
        <w:spacing w:after="20"/>
        <w:ind w:left="397"/>
      </w:pPr>
      <w:r>
        <w:rPr>
          <w:rFonts w:ascii="Calibri" w:hAnsi="Calibri" w:eastAsia="Microsoft YaHei"/>
          <w:b w:val="0"/>
          <w:color w:val="263238"/>
          <w:sz w:val="17"/>
        </w:rPr>
        <w:t>7.7 校验返回结果</w:t>
      </w:r>
    </w:p>
    <w:p>
      <w:pPr>
        <w:keepNext w:val="0"/>
        <w:keepLines/>
        <w:spacing w:after="20"/>
        <w:ind w:left="397"/>
      </w:pPr>
      <w:r>
        <w:rPr>
          <w:rFonts w:ascii="Calibri" w:hAnsi="Calibri" w:eastAsia="Microsoft YaHei"/>
          <w:b w:val="0"/>
          <w:color w:val="263238"/>
          <w:sz w:val="17"/>
        </w:rPr>
        <w:t>7.8 校验报告检查</w:t>
      </w:r>
    </w:p>
    <w:p>
      <w:pPr>
        <w:keepNext w:val="0"/>
        <w:keepLines/>
        <w:spacing w:after="20"/>
        <w:ind w:left="397"/>
      </w:pPr>
      <w:r>
        <w:rPr>
          <w:rFonts w:ascii="Calibri" w:hAnsi="Calibri" w:eastAsia="Microsoft YaHei"/>
          <w:b w:val="0"/>
          <w:color w:val="263238"/>
          <w:sz w:val="17"/>
        </w:rPr>
        <w:t>7.9 本章验收与下一步</w:t>
      </w:r>
    </w:p>
    <w:p>
      <w:pPr>
        <w:keepNext/>
        <w:keepLines/>
        <w:spacing w:after="20"/>
        <w:ind w:left="0"/>
      </w:pPr>
      <w:r>
        <w:rPr>
          <w:rFonts w:ascii="Calibri" w:hAnsi="Calibri" w:eastAsia="Microsoft YaHei"/>
          <w:b/>
          <w:color w:val="183B56"/>
          <w:sz w:val="19"/>
        </w:rPr>
        <w:t>第八章 端元配对与方法比较</w:t>
      </w:r>
    </w:p>
    <w:p>
      <w:pPr>
        <w:keepNext w:val="0"/>
        <w:keepLines/>
        <w:spacing w:after="20"/>
        <w:ind w:left="397"/>
      </w:pPr>
      <w:r>
        <w:rPr>
          <w:rFonts w:ascii="Calibri" w:hAnsi="Calibri" w:eastAsia="Microsoft YaHei"/>
          <w:b w:val="0"/>
          <w:color w:val="263238"/>
          <w:sz w:val="17"/>
        </w:rPr>
        <w:t>8.1 生成端元对</w:t>
      </w:r>
    </w:p>
    <w:p>
      <w:pPr>
        <w:keepNext w:val="0"/>
        <w:keepLines/>
        <w:spacing w:after="20"/>
        <w:ind w:left="397"/>
      </w:pPr>
      <w:r>
        <w:rPr>
          <w:rFonts w:ascii="Calibri" w:hAnsi="Calibri" w:eastAsia="Microsoft YaHei"/>
          <w:b w:val="0"/>
          <w:color w:val="263238"/>
          <w:sz w:val="17"/>
        </w:rPr>
        <w:t>8.2 参数解释</w:t>
      </w:r>
    </w:p>
    <w:p>
      <w:pPr>
        <w:keepNext w:val="0"/>
        <w:keepLines/>
        <w:spacing w:after="20"/>
        <w:ind w:left="397"/>
      </w:pPr>
      <w:r>
        <w:rPr>
          <w:rFonts w:ascii="Calibri" w:hAnsi="Calibri" w:eastAsia="Microsoft YaHei"/>
          <w:b w:val="0"/>
          <w:color w:val="263238"/>
          <w:sz w:val="17"/>
        </w:rPr>
        <w:t>8.3 输出字段</w:t>
      </w:r>
    </w:p>
    <w:p>
      <w:pPr>
        <w:keepNext w:val="0"/>
        <w:keepLines/>
        <w:spacing w:after="20"/>
        <w:ind w:left="397"/>
      </w:pPr>
      <w:r>
        <w:rPr>
          <w:rFonts w:ascii="Calibri" w:hAnsi="Calibri" w:eastAsia="Microsoft YaHei"/>
          <w:b w:val="0"/>
          <w:color w:val="263238"/>
          <w:sz w:val="17"/>
        </w:rPr>
        <w:t>8.4 旧格式兼容</w:t>
      </w:r>
    </w:p>
    <w:p>
      <w:r>
        <w:br w:type="page"/>
      </w:r>
    </w:p>
    <w:p>
      <w:pPr>
        <w:keepNext w:val="0"/>
        <w:keepLines/>
        <w:spacing w:after="20"/>
        <w:ind w:left="397"/>
      </w:pPr>
      <w:r>
        <w:rPr>
          <w:rFonts w:ascii="Calibri" w:hAnsi="Calibri" w:eastAsia="Microsoft YaHei"/>
          <w:b w:val="0"/>
          <w:color w:val="263238"/>
          <w:sz w:val="17"/>
        </w:rPr>
        <w:t>8.5 多方法比较</w:t>
      </w:r>
    </w:p>
    <w:p>
      <w:pPr>
        <w:keepNext w:val="0"/>
        <w:keepLines/>
        <w:spacing w:after="20"/>
        <w:ind w:left="397"/>
      </w:pPr>
      <w:r>
        <w:rPr>
          <w:rFonts w:ascii="Calibri" w:hAnsi="Calibri" w:eastAsia="Microsoft YaHei"/>
          <w:b w:val="0"/>
          <w:color w:val="263238"/>
          <w:sz w:val="17"/>
        </w:rPr>
        <w:t>8.6 配对质量检查</w:t>
      </w:r>
    </w:p>
    <w:p>
      <w:pPr>
        <w:keepNext w:val="0"/>
        <w:keepLines/>
        <w:spacing w:after="20"/>
        <w:ind w:left="397"/>
      </w:pPr>
      <w:r>
        <w:rPr>
          <w:rFonts w:ascii="Calibri" w:hAnsi="Calibri" w:eastAsia="Microsoft YaHei"/>
          <w:b w:val="0"/>
          <w:color w:val="263238"/>
          <w:sz w:val="17"/>
        </w:rPr>
        <w:t>8.7 本章验收与下一步</w:t>
      </w:r>
    </w:p>
    <w:p>
      <w:pPr>
        <w:keepNext/>
        <w:keepLines/>
        <w:spacing w:after="20"/>
        <w:ind w:left="0"/>
      </w:pPr>
      <w:r>
        <w:rPr>
          <w:rFonts w:ascii="Calibri" w:hAnsi="Calibri" w:eastAsia="Microsoft YaHei"/>
          <w:b/>
          <w:color w:val="183B56"/>
          <w:sz w:val="19"/>
        </w:rPr>
        <w:t>第九章 SQS合金结构生成</w:t>
      </w:r>
    </w:p>
    <w:p>
      <w:pPr>
        <w:keepNext w:val="0"/>
        <w:keepLines/>
        <w:spacing w:after="20"/>
        <w:ind w:left="397"/>
      </w:pPr>
      <w:r>
        <w:rPr>
          <w:rFonts w:ascii="Calibri" w:hAnsi="Calibri" w:eastAsia="Microsoft YaHei"/>
          <w:b w:val="0"/>
          <w:color w:val="263238"/>
          <w:sz w:val="17"/>
        </w:rPr>
        <w:t>9.1 功能说明</w:t>
      </w:r>
    </w:p>
    <w:p>
      <w:pPr>
        <w:keepNext w:val="0"/>
        <w:keepLines/>
        <w:spacing w:after="20"/>
        <w:ind w:left="397"/>
      </w:pPr>
      <w:r>
        <w:rPr>
          <w:rFonts w:ascii="Calibri" w:hAnsi="Calibri" w:eastAsia="Microsoft YaHei"/>
          <w:b w:val="0"/>
          <w:color w:val="263238"/>
          <w:sz w:val="17"/>
        </w:rPr>
        <w:t>9.2 随机置换后端</w:t>
      </w:r>
    </w:p>
    <w:p>
      <w:pPr>
        <w:keepNext w:val="0"/>
        <w:keepLines/>
        <w:spacing w:after="20"/>
        <w:ind w:left="397"/>
      </w:pPr>
      <w:r>
        <w:rPr>
          <w:rFonts w:ascii="Calibri" w:hAnsi="Calibri" w:eastAsia="Microsoft YaHei"/>
          <w:b w:val="0"/>
          <w:color w:val="263238"/>
          <w:sz w:val="17"/>
        </w:rPr>
        <w:t>9.3 icet后端</w:t>
      </w:r>
    </w:p>
    <w:p>
      <w:pPr>
        <w:keepNext w:val="0"/>
        <w:keepLines/>
        <w:spacing w:after="20"/>
        <w:ind w:left="397"/>
      </w:pPr>
      <w:r>
        <w:rPr>
          <w:rFonts w:ascii="Calibri" w:hAnsi="Calibri" w:eastAsia="Microsoft YaHei"/>
          <w:b w:val="0"/>
          <w:color w:val="263238"/>
          <w:sz w:val="17"/>
        </w:rPr>
        <w:t>9.4 组分和超胞</w:t>
      </w:r>
    </w:p>
    <w:p>
      <w:pPr>
        <w:keepNext w:val="0"/>
        <w:keepLines/>
        <w:spacing w:after="20"/>
        <w:ind w:left="397"/>
      </w:pPr>
      <w:r>
        <w:rPr>
          <w:rFonts w:ascii="Calibri" w:hAnsi="Calibri" w:eastAsia="Microsoft YaHei"/>
          <w:b w:val="0"/>
          <w:color w:val="263238"/>
          <w:sz w:val="17"/>
        </w:rPr>
        <w:t>9.5 Manifest检查</w:t>
      </w:r>
    </w:p>
    <w:p>
      <w:pPr>
        <w:keepNext w:val="0"/>
        <w:keepLines/>
        <w:spacing w:after="20"/>
        <w:ind w:left="397"/>
      </w:pPr>
      <w:r>
        <w:rPr>
          <w:rFonts w:ascii="Calibri" w:hAnsi="Calibri" w:eastAsia="Microsoft YaHei"/>
          <w:b w:val="0"/>
          <w:color w:val="263238"/>
          <w:sz w:val="17"/>
        </w:rPr>
        <w:t>9.6 多组分建议</w:t>
      </w:r>
    </w:p>
    <w:p>
      <w:pPr>
        <w:keepNext w:val="0"/>
        <w:keepLines/>
        <w:spacing w:after="20"/>
        <w:ind w:left="397"/>
      </w:pPr>
      <w:r>
        <w:rPr>
          <w:rFonts w:ascii="Calibri" w:hAnsi="Calibri" w:eastAsia="Microsoft YaHei"/>
          <w:b w:val="0"/>
          <w:color w:val="263238"/>
          <w:sz w:val="17"/>
        </w:rPr>
        <w:t>9.7 本章验收与下一步</w:t>
      </w:r>
    </w:p>
    <w:p>
      <w:pPr>
        <w:keepNext/>
        <w:keepLines/>
        <w:spacing w:after="20"/>
        <w:ind w:left="0"/>
      </w:pPr>
      <w:r>
        <w:rPr>
          <w:rFonts w:ascii="Calibri" w:hAnsi="Calibri" w:eastAsia="Microsoft YaHei"/>
          <w:b/>
          <w:color w:val="183B56"/>
          <w:sz w:val="19"/>
        </w:rPr>
        <w:t>第十章 MACE结构驰豫</w:t>
      </w:r>
    </w:p>
    <w:p>
      <w:pPr>
        <w:keepNext w:val="0"/>
        <w:keepLines/>
        <w:spacing w:after="20"/>
        <w:ind w:left="397"/>
      </w:pPr>
      <w:r>
        <w:rPr>
          <w:rFonts w:ascii="Calibri" w:hAnsi="Calibri" w:eastAsia="Microsoft YaHei"/>
          <w:b w:val="0"/>
          <w:color w:val="263238"/>
          <w:sz w:val="17"/>
        </w:rPr>
        <w:t>10.1 功能说明</w:t>
      </w:r>
    </w:p>
    <w:p>
      <w:pPr>
        <w:keepNext w:val="0"/>
        <w:keepLines/>
        <w:spacing w:after="20"/>
        <w:ind w:left="397"/>
      </w:pPr>
      <w:r>
        <w:rPr>
          <w:rFonts w:ascii="Calibri" w:hAnsi="Calibri" w:eastAsia="Microsoft YaHei"/>
          <w:b w:val="0"/>
          <w:color w:val="263238"/>
          <w:sz w:val="17"/>
        </w:rPr>
        <w:t>10.2 运行命令</w:t>
      </w:r>
    </w:p>
    <w:p>
      <w:pPr>
        <w:keepNext w:val="0"/>
        <w:keepLines/>
        <w:spacing w:after="20"/>
        <w:ind w:left="397"/>
      </w:pPr>
      <w:r>
        <w:rPr>
          <w:rFonts w:ascii="Calibri" w:hAnsi="Calibri" w:eastAsia="Microsoft YaHei"/>
          <w:b w:val="0"/>
          <w:color w:val="263238"/>
          <w:sz w:val="17"/>
        </w:rPr>
        <w:t>10.3 主要参数</w:t>
      </w:r>
    </w:p>
    <w:p>
      <w:pPr>
        <w:keepNext w:val="0"/>
        <w:keepLines/>
        <w:spacing w:after="20"/>
        <w:ind w:left="397"/>
      </w:pPr>
      <w:r>
        <w:rPr>
          <w:rFonts w:ascii="Calibri" w:hAnsi="Calibri" w:eastAsia="Microsoft YaHei"/>
          <w:b w:val="0"/>
          <w:color w:val="263238"/>
          <w:sz w:val="17"/>
        </w:rPr>
        <w:t>10.4 结果记录</w:t>
      </w:r>
    </w:p>
    <w:p>
      <w:pPr>
        <w:keepNext w:val="0"/>
        <w:keepLines/>
        <w:spacing w:after="20"/>
        <w:ind w:left="397"/>
      </w:pPr>
      <w:r>
        <w:rPr>
          <w:rFonts w:ascii="Calibri" w:hAnsi="Calibri" w:eastAsia="Microsoft YaHei"/>
          <w:b w:val="0"/>
          <w:color w:val="263238"/>
          <w:sz w:val="17"/>
        </w:rPr>
        <w:t>10.5 结构质量检查</w:t>
      </w:r>
    </w:p>
    <w:p>
      <w:pPr>
        <w:keepNext w:val="0"/>
        <w:keepLines/>
        <w:spacing w:after="20"/>
        <w:ind w:left="397"/>
      </w:pPr>
      <w:r>
        <w:rPr>
          <w:rFonts w:ascii="Calibri" w:hAnsi="Calibri" w:eastAsia="Microsoft YaHei"/>
          <w:b w:val="0"/>
          <w:color w:val="263238"/>
          <w:sz w:val="17"/>
        </w:rPr>
        <w:t>10.6 断点续算</w:t>
      </w:r>
    </w:p>
    <w:p>
      <w:pPr>
        <w:keepNext w:val="0"/>
        <w:keepLines/>
        <w:spacing w:after="20"/>
        <w:ind w:left="397"/>
      </w:pPr>
      <w:r>
        <w:rPr>
          <w:rFonts w:ascii="Calibri" w:hAnsi="Calibri" w:eastAsia="Microsoft YaHei"/>
          <w:b w:val="0"/>
          <w:color w:val="263238"/>
          <w:sz w:val="17"/>
        </w:rPr>
        <w:t>10.7 正式计算建议</w:t>
      </w:r>
    </w:p>
    <w:p>
      <w:pPr>
        <w:keepNext w:val="0"/>
        <w:keepLines/>
        <w:spacing w:after="20"/>
        <w:ind w:left="397"/>
      </w:pPr>
      <w:r>
        <w:rPr>
          <w:rFonts w:ascii="Calibri" w:hAnsi="Calibri" w:eastAsia="Microsoft YaHei"/>
          <w:b w:val="0"/>
          <w:color w:val="263238"/>
          <w:sz w:val="17"/>
        </w:rPr>
        <w:t>10.8 本章验收与下一步</w:t>
      </w:r>
    </w:p>
    <w:p>
      <w:pPr>
        <w:keepNext/>
        <w:keepLines/>
        <w:spacing w:after="20"/>
        <w:ind w:left="0"/>
      </w:pPr>
      <w:r>
        <w:rPr>
          <w:rFonts w:ascii="Calibri" w:hAnsi="Calibri" w:eastAsia="Microsoft YaHei"/>
          <w:b/>
          <w:color w:val="183B56"/>
          <w:sz w:val="19"/>
        </w:rPr>
        <w:t>第十一章 混合焓计算</w:t>
      </w:r>
    </w:p>
    <w:p>
      <w:pPr>
        <w:keepNext w:val="0"/>
        <w:keepLines/>
        <w:spacing w:after="20"/>
        <w:ind w:left="397"/>
      </w:pPr>
      <w:r>
        <w:rPr>
          <w:rFonts w:ascii="Calibri" w:hAnsi="Calibri" w:eastAsia="Microsoft YaHei"/>
          <w:b w:val="0"/>
          <w:color w:val="263238"/>
          <w:sz w:val="17"/>
        </w:rPr>
        <w:t>11.1 计算定义</w:t>
      </w:r>
    </w:p>
    <w:p>
      <w:pPr>
        <w:keepNext w:val="0"/>
        <w:keepLines/>
        <w:spacing w:after="20"/>
        <w:ind w:left="397"/>
      </w:pPr>
      <w:r>
        <w:rPr>
          <w:rFonts w:ascii="Calibri" w:hAnsi="Calibri" w:eastAsia="Microsoft YaHei"/>
          <w:b w:val="0"/>
          <w:color w:val="263238"/>
          <w:sz w:val="17"/>
        </w:rPr>
        <w:t>11.2 运行命令</w:t>
      </w:r>
    </w:p>
    <w:p>
      <w:pPr>
        <w:keepNext w:val="0"/>
        <w:keepLines/>
        <w:spacing w:after="20"/>
        <w:ind w:left="397"/>
      </w:pPr>
      <w:r>
        <w:rPr>
          <w:rFonts w:ascii="Calibri" w:hAnsi="Calibri" w:eastAsia="Microsoft YaHei"/>
          <w:b w:val="0"/>
          <w:color w:val="263238"/>
          <w:sz w:val="17"/>
        </w:rPr>
        <w:t>11.3 输出字段</w:t>
      </w:r>
    </w:p>
    <w:p>
      <w:pPr>
        <w:keepNext w:val="0"/>
        <w:keepLines/>
        <w:spacing w:after="20"/>
        <w:ind w:left="397"/>
      </w:pPr>
      <w:r>
        <w:rPr>
          <w:rFonts w:ascii="Calibri" w:hAnsi="Calibri" w:eastAsia="Microsoft YaHei"/>
          <w:b w:val="0"/>
          <w:color w:val="263238"/>
          <w:sz w:val="17"/>
        </w:rPr>
        <w:t>11.4 兼容性检查</w:t>
      </w:r>
    </w:p>
    <w:p>
      <w:pPr>
        <w:keepNext w:val="0"/>
        <w:keepLines/>
        <w:spacing w:after="20"/>
        <w:ind w:left="397"/>
      </w:pPr>
      <w:r>
        <w:rPr>
          <w:rFonts w:ascii="Calibri" w:hAnsi="Calibri" w:eastAsia="Microsoft YaHei"/>
          <w:b w:val="0"/>
          <w:color w:val="263238"/>
          <w:sz w:val="17"/>
        </w:rPr>
        <w:t>11.5 结果解释</w:t>
      </w:r>
    </w:p>
    <w:p>
      <w:pPr>
        <w:keepNext w:val="0"/>
        <w:keepLines/>
        <w:spacing w:after="20"/>
        <w:ind w:left="397"/>
      </w:pPr>
      <w:r>
        <w:rPr>
          <w:rFonts w:ascii="Calibri" w:hAnsi="Calibri" w:eastAsia="Microsoft YaHei"/>
          <w:b w:val="0"/>
          <w:color w:val="263238"/>
          <w:sz w:val="17"/>
        </w:rPr>
        <w:t>11.6 本章验收与下一步</w:t>
      </w:r>
    </w:p>
    <w:p>
      <w:pPr>
        <w:keepNext/>
        <w:keepLines/>
        <w:spacing w:after="20"/>
        <w:ind w:left="0"/>
      </w:pPr>
      <w:r>
        <w:rPr>
          <w:rFonts w:ascii="Calibri" w:hAnsi="Calibri" w:eastAsia="Microsoft YaHei"/>
          <w:b/>
          <w:color w:val="183B56"/>
          <w:sz w:val="19"/>
        </w:rPr>
        <w:t>第十二章 声子谱计算</w:t>
      </w:r>
    </w:p>
    <w:p>
      <w:pPr>
        <w:keepNext w:val="0"/>
        <w:keepLines/>
        <w:spacing w:after="20"/>
        <w:ind w:left="397"/>
      </w:pPr>
      <w:r>
        <w:rPr>
          <w:rFonts w:ascii="Calibri" w:hAnsi="Calibri" w:eastAsia="Microsoft YaHei"/>
          <w:b w:val="0"/>
          <w:color w:val="263238"/>
          <w:sz w:val="17"/>
        </w:rPr>
        <w:t>12.1 功能说明</w:t>
      </w:r>
    </w:p>
    <w:p>
      <w:pPr>
        <w:keepNext w:val="0"/>
        <w:keepLines/>
        <w:spacing w:after="20"/>
        <w:ind w:left="397"/>
      </w:pPr>
      <w:r>
        <w:rPr>
          <w:rFonts w:ascii="Calibri" w:hAnsi="Calibri" w:eastAsia="Microsoft YaHei"/>
          <w:b w:val="0"/>
          <w:color w:val="263238"/>
          <w:sz w:val="17"/>
        </w:rPr>
        <w:t>12.2 一步式运行</w:t>
      </w:r>
    </w:p>
    <w:p>
      <w:pPr>
        <w:keepNext w:val="0"/>
        <w:keepLines/>
        <w:spacing w:after="20"/>
        <w:ind w:left="397"/>
      </w:pPr>
      <w:r>
        <w:rPr>
          <w:rFonts w:ascii="Calibri" w:hAnsi="Calibri" w:eastAsia="Microsoft YaHei"/>
          <w:b w:val="0"/>
          <w:color w:val="263238"/>
          <w:sz w:val="17"/>
        </w:rPr>
        <w:t>12.3 超胞和输入质量</w:t>
      </w:r>
    </w:p>
    <w:p>
      <w:pPr>
        <w:keepNext w:val="0"/>
        <w:keepLines/>
        <w:spacing w:after="20"/>
        <w:ind w:left="397"/>
      </w:pPr>
      <w:r>
        <w:rPr>
          <w:rFonts w:ascii="Calibri" w:hAnsi="Calibri" w:eastAsia="Microsoft YaHei"/>
          <w:b w:val="0"/>
          <w:color w:val="263238"/>
          <w:sz w:val="17"/>
        </w:rPr>
        <w:t>12.4 分阶段任务导出</w:t>
      </w:r>
    </w:p>
    <w:p>
      <w:pPr>
        <w:keepNext w:val="0"/>
        <w:keepLines/>
        <w:spacing w:after="20"/>
        <w:ind w:left="397"/>
      </w:pPr>
      <w:r>
        <w:rPr>
          <w:rFonts w:ascii="Calibri" w:hAnsi="Calibri" w:eastAsia="Microsoft YaHei"/>
          <w:b w:val="0"/>
          <w:color w:val="263238"/>
          <w:sz w:val="17"/>
        </w:rPr>
        <w:t>12.5 计算能量和力</w:t>
      </w:r>
    </w:p>
    <w:p>
      <w:pPr>
        <w:keepNext w:val="0"/>
        <w:keepLines/>
        <w:spacing w:after="20"/>
        <w:ind w:left="397"/>
      </w:pPr>
      <w:r>
        <w:rPr>
          <w:rFonts w:ascii="Calibri" w:hAnsi="Calibri" w:eastAsia="Microsoft YaHei"/>
          <w:b w:val="0"/>
          <w:color w:val="263238"/>
          <w:sz w:val="17"/>
        </w:rPr>
        <w:t>12.6 收集声子结果</w:t>
      </w:r>
    </w:p>
    <w:p>
      <w:r>
        <w:br w:type="page"/>
      </w:r>
    </w:p>
    <w:p>
      <w:pPr>
        <w:keepNext w:val="0"/>
        <w:keepLines/>
        <w:spacing w:after="20"/>
        <w:ind w:left="397"/>
      </w:pPr>
      <w:r>
        <w:rPr>
          <w:rFonts w:ascii="Calibri" w:hAnsi="Calibri" w:eastAsia="Microsoft YaHei"/>
          <w:b w:val="0"/>
          <w:color w:val="263238"/>
          <w:sz w:val="17"/>
        </w:rPr>
        <w:t>12.7 声子产物</w:t>
      </w:r>
    </w:p>
    <w:p>
      <w:pPr>
        <w:keepNext w:val="0"/>
        <w:keepLines/>
        <w:spacing w:after="20"/>
        <w:ind w:left="397"/>
      </w:pPr>
      <w:r>
        <w:rPr>
          <w:rFonts w:ascii="Calibri" w:hAnsi="Calibri" w:eastAsia="Microsoft YaHei"/>
          <w:b w:val="0"/>
          <w:color w:val="263238"/>
          <w:sz w:val="17"/>
        </w:rPr>
        <w:t>12.8 动力学状态解释</w:t>
      </w:r>
    </w:p>
    <w:p>
      <w:pPr>
        <w:keepNext w:val="0"/>
        <w:keepLines/>
        <w:spacing w:after="20"/>
        <w:ind w:left="397"/>
      </w:pPr>
      <w:r>
        <w:rPr>
          <w:rFonts w:ascii="Calibri" w:hAnsi="Calibri" w:eastAsia="Microsoft YaHei"/>
          <w:b w:val="0"/>
          <w:color w:val="263238"/>
          <w:sz w:val="17"/>
        </w:rPr>
        <w:t>12.9 收敛测试</w:t>
      </w:r>
    </w:p>
    <w:p>
      <w:pPr>
        <w:keepNext w:val="0"/>
        <w:keepLines/>
        <w:spacing w:after="20"/>
        <w:ind w:left="397"/>
      </w:pPr>
      <w:r>
        <w:rPr>
          <w:rFonts w:ascii="Calibri" w:hAnsi="Calibri" w:eastAsia="Microsoft YaHei"/>
          <w:b w:val="0"/>
          <w:color w:val="263238"/>
          <w:sz w:val="17"/>
        </w:rPr>
        <w:t>12.10 本章验收与下一步</w:t>
      </w:r>
    </w:p>
    <w:p>
      <w:pPr>
        <w:keepNext/>
        <w:keepLines/>
        <w:spacing w:after="20"/>
        <w:ind w:left="0"/>
      </w:pPr>
      <w:r>
        <w:rPr>
          <w:rFonts w:ascii="Calibri" w:hAnsi="Calibri" w:eastAsia="Microsoft YaHei"/>
          <w:b/>
          <w:color w:val="183B56"/>
          <w:sz w:val="19"/>
        </w:rPr>
        <w:t>第十三章 竞争相与凸包分析</w:t>
      </w:r>
    </w:p>
    <w:p>
      <w:pPr>
        <w:keepNext w:val="0"/>
        <w:keepLines/>
        <w:spacing w:after="20"/>
        <w:ind w:left="397"/>
      </w:pPr>
      <w:r>
        <w:rPr>
          <w:rFonts w:ascii="Calibri" w:hAnsi="Calibri" w:eastAsia="Microsoft YaHei"/>
          <w:b w:val="0"/>
          <w:color w:val="263238"/>
          <w:sz w:val="17"/>
        </w:rPr>
        <w:t>13.1 功能说明</w:t>
      </w:r>
    </w:p>
    <w:p>
      <w:pPr>
        <w:keepNext w:val="0"/>
        <w:keepLines/>
        <w:spacing w:after="20"/>
        <w:ind w:left="397"/>
      </w:pPr>
      <w:r>
        <w:rPr>
          <w:rFonts w:ascii="Calibri" w:hAnsi="Calibri" w:eastAsia="Microsoft YaHei"/>
          <w:b w:val="0"/>
          <w:color w:val="263238"/>
          <w:sz w:val="17"/>
        </w:rPr>
        <w:t>13.2 在线一步式运行</w:t>
      </w:r>
    </w:p>
    <w:p>
      <w:pPr>
        <w:keepNext w:val="0"/>
        <w:keepLines/>
        <w:spacing w:after="20"/>
        <w:ind w:left="397"/>
      </w:pPr>
      <w:r>
        <w:rPr>
          <w:rFonts w:ascii="Calibri" w:hAnsi="Calibri" w:eastAsia="Microsoft YaHei"/>
          <w:b w:val="0"/>
          <w:color w:val="263238"/>
          <w:sz w:val="17"/>
        </w:rPr>
        <w:t>13.3 离线一步式运行</w:t>
      </w:r>
    </w:p>
    <w:p>
      <w:pPr>
        <w:keepNext w:val="0"/>
        <w:keepLines/>
        <w:spacing w:after="20"/>
        <w:ind w:left="397"/>
      </w:pPr>
      <w:r>
        <w:rPr>
          <w:rFonts w:ascii="Calibri" w:hAnsi="Calibri" w:eastAsia="Microsoft YaHei"/>
          <w:b w:val="0"/>
          <w:color w:val="263238"/>
          <w:sz w:val="17"/>
        </w:rPr>
        <w:t>13.4 导出竞争相</w:t>
      </w:r>
    </w:p>
    <w:p>
      <w:pPr>
        <w:keepNext w:val="0"/>
        <w:keepLines/>
        <w:spacing w:after="20"/>
        <w:ind w:left="397"/>
      </w:pPr>
      <w:r>
        <w:rPr>
          <w:rFonts w:ascii="Calibri" w:hAnsi="Calibri" w:eastAsia="Microsoft YaHei"/>
          <w:b w:val="0"/>
          <w:color w:val="263238"/>
          <w:sz w:val="17"/>
        </w:rPr>
        <w:t>13.5 驰豫竞争相</w:t>
      </w:r>
    </w:p>
    <w:p>
      <w:pPr>
        <w:keepNext w:val="0"/>
        <w:keepLines/>
        <w:spacing w:after="20"/>
        <w:ind w:left="397"/>
      </w:pPr>
      <w:r>
        <w:rPr>
          <w:rFonts w:ascii="Calibri" w:hAnsi="Calibri" w:eastAsia="Microsoft YaHei"/>
          <w:b w:val="0"/>
          <w:color w:val="263238"/>
          <w:sz w:val="17"/>
        </w:rPr>
        <w:t>13.6 构建凸包</w:t>
      </w:r>
    </w:p>
    <w:p>
      <w:pPr>
        <w:keepNext w:val="0"/>
        <w:keepLines/>
        <w:spacing w:after="20"/>
        <w:ind w:left="397"/>
      </w:pPr>
      <w:r>
        <w:rPr>
          <w:rFonts w:ascii="Calibri" w:hAnsi="Calibri" w:eastAsia="Microsoft YaHei"/>
          <w:b w:val="0"/>
          <w:color w:val="263238"/>
          <w:sz w:val="17"/>
        </w:rPr>
        <w:t>13.7 输出解释</w:t>
      </w:r>
    </w:p>
    <w:p>
      <w:pPr>
        <w:keepNext w:val="0"/>
        <w:keepLines/>
        <w:spacing w:after="20"/>
        <w:ind w:left="397"/>
      </w:pPr>
      <w:r>
        <w:rPr>
          <w:rFonts w:ascii="Calibri" w:hAnsi="Calibri" w:eastAsia="Microsoft YaHei"/>
          <w:b w:val="0"/>
          <w:color w:val="263238"/>
          <w:sz w:val="17"/>
        </w:rPr>
        <w:t>13.8 本章验收与下一步</w:t>
      </w:r>
    </w:p>
    <w:p>
      <w:pPr>
        <w:keepNext/>
        <w:keepLines/>
        <w:spacing w:after="20"/>
        <w:ind w:left="0"/>
      </w:pPr>
      <w:r>
        <w:rPr>
          <w:rFonts w:ascii="Calibri" w:hAnsi="Calibri" w:eastAsia="Microsoft YaHei"/>
          <w:b/>
          <w:color w:val="183B56"/>
          <w:sz w:val="19"/>
        </w:rPr>
        <w:t>第十四章 综合推荐</w:t>
      </w:r>
    </w:p>
    <w:p>
      <w:pPr>
        <w:keepNext w:val="0"/>
        <w:keepLines/>
        <w:spacing w:after="20"/>
        <w:ind w:left="397"/>
      </w:pPr>
      <w:r>
        <w:rPr>
          <w:rFonts w:ascii="Calibri" w:hAnsi="Calibri" w:eastAsia="Microsoft YaHei"/>
          <w:b w:val="0"/>
          <w:color w:val="263238"/>
          <w:sz w:val="17"/>
        </w:rPr>
        <w:t>14.1 功能说明</w:t>
      </w:r>
    </w:p>
    <w:p>
      <w:pPr>
        <w:keepNext w:val="0"/>
        <w:keepLines/>
        <w:spacing w:after="20"/>
        <w:ind w:left="397"/>
      </w:pPr>
      <w:r>
        <w:rPr>
          <w:rFonts w:ascii="Calibri" w:hAnsi="Calibri" w:eastAsia="Microsoft YaHei"/>
          <w:b w:val="0"/>
          <w:color w:val="263238"/>
          <w:sz w:val="17"/>
        </w:rPr>
        <w:t>14.2 运行命令</w:t>
      </w:r>
    </w:p>
    <w:p>
      <w:pPr>
        <w:keepNext w:val="0"/>
        <w:keepLines/>
        <w:spacing w:after="20"/>
        <w:ind w:left="397"/>
      </w:pPr>
      <w:r>
        <w:rPr>
          <w:rFonts w:ascii="Calibri" w:hAnsi="Calibri" w:eastAsia="Microsoft YaHei"/>
          <w:b w:val="0"/>
          <w:color w:val="263238"/>
          <w:sz w:val="17"/>
        </w:rPr>
        <w:t>14.3 推荐阈值</w:t>
      </w:r>
    </w:p>
    <w:p>
      <w:pPr>
        <w:keepNext w:val="0"/>
        <w:keepLines/>
        <w:spacing w:after="20"/>
        <w:ind w:left="397"/>
      </w:pPr>
      <w:r>
        <w:rPr>
          <w:rFonts w:ascii="Calibri" w:hAnsi="Calibri" w:eastAsia="Microsoft YaHei"/>
          <w:b w:val="0"/>
          <w:color w:val="263238"/>
          <w:sz w:val="17"/>
        </w:rPr>
        <w:t>14.4 推荐分类</w:t>
      </w:r>
    </w:p>
    <w:p>
      <w:pPr>
        <w:keepNext w:val="0"/>
        <w:keepLines/>
        <w:spacing w:after="20"/>
        <w:ind w:left="397"/>
      </w:pPr>
      <w:r>
        <w:rPr>
          <w:rFonts w:ascii="Calibri" w:hAnsi="Calibri" w:eastAsia="Microsoft YaHei"/>
          <w:b w:val="0"/>
          <w:color w:val="263238"/>
          <w:sz w:val="17"/>
        </w:rPr>
        <w:t>14.5 证据等级</w:t>
      </w:r>
    </w:p>
    <w:p>
      <w:pPr>
        <w:keepNext w:val="0"/>
        <w:keepLines/>
        <w:spacing w:after="20"/>
        <w:ind w:left="397"/>
      </w:pPr>
      <w:r>
        <w:rPr>
          <w:rFonts w:ascii="Calibri" w:hAnsi="Calibri" w:eastAsia="Microsoft YaHei"/>
          <w:b w:val="0"/>
          <w:color w:val="263238"/>
          <w:sz w:val="17"/>
        </w:rPr>
        <w:t>14.6 输出文件</w:t>
      </w:r>
    </w:p>
    <w:p>
      <w:pPr>
        <w:keepNext w:val="0"/>
        <w:keepLines/>
        <w:spacing w:after="20"/>
        <w:ind w:left="397"/>
      </w:pPr>
      <w:r>
        <w:rPr>
          <w:rFonts w:ascii="Calibri" w:hAnsi="Calibri" w:eastAsia="Microsoft YaHei"/>
          <w:b w:val="0"/>
          <w:color w:val="263238"/>
          <w:sz w:val="17"/>
        </w:rPr>
        <w:t>14.7 本章验收与下一步</w:t>
      </w:r>
    </w:p>
    <w:p>
      <w:pPr>
        <w:keepNext/>
        <w:keepLines/>
        <w:spacing w:after="20"/>
        <w:ind w:left="0"/>
      </w:pPr>
      <w:r>
        <w:rPr>
          <w:rFonts w:ascii="Calibri" w:hAnsi="Calibri" w:eastAsia="Microsoft YaHei"/>
          <w:b/>
          <w:color w:val="183B56"/>
          <w:sz w:val="19"/>
        </w:rPr>
        <w:t>第十五章 完整操作示例</w:t>
      </w:r>
    </w:p>
    <w:p>
      <w:pPr>
        <w:keepNext w:val="0"/>
        <w:keepLines/>
        <w:spacing w:after="20"/>
        <w:ind w:left="397"/>
      </w:pPr>
      <w:r>
        <w:rPr>
          <w:rFonts w:ascii="Calibri" w:hAnsi="Calibri" w:eastAsia="Microsoft YaHei"/>
          <w:b w:val="0"/>
          <w:color w:val="263238"/>
          <w:sz w:val="17"/>
        </w:rPr>
        <w:t>15.1 示例边界</w:t>
      </w:r>
    </w:p>
    <w:p>
      <w:pPr>
        <w:keepNext w:val="0"/>
        <w:keepLines/>
        <w:spacing w:after="20"/>
        <w:ind w:left="397"/>
      </w:pPr>
      <w:r>
        <w:rPr>
          <w:rFonts w:ascii="Calibri" w:hAnsi="Calibri" w:eastAsia="Microsoft YaHei"/>
          <w:b w:val="0"/>
          <w:color w:val="263238"/>
          <w:sz w:val="17"/>
        </w:rPr>
        <w:t>15.2 建立工作目录</w:t>
      </w:r>
    </w:p>
    <w:p>
      <w:pPr>
        <w:keepNext w:val="0"/>
        <w:keepLines/>
        <w:spacing w:after="20"/>
        <w:ind w:left="397"/>
      </w:pPr>
      <w:r>
        <w:rPr>
          <w:rFonts w:ascii="Calibri" w:hAnsi="Calibri" w:eastAsia="Microsoft YaHei"/>
          <w:b w:val="0"/>
          <w:color w:val="263238"/>
          <w:sz w:val="17"/>
        </w:rPr>
        <w:t>15.3 构建数据与候选</w:t>
      </w:r>
    </w:p>
    <w:p>
      <w:pPr>
        <w:keepNext w:val="0"/>
        <w:keepLines/>
        <w:spacing w:after="20"/>
        <w:ind w:left="397"/>
      </w:pPr>
      <w:r>
        <w:rPr>
          <w:rFonts w:ascii="Calibri" w:hAnsi="Calibri" w:eastAsia="Microsoft YaHei"/>
          <w:b w:val="0"/>
          <w:color w:val="263238"/>
          <w:sz w:val="17"/>
        </w:rPr>
        <w:t>15.4 建立结构组</w:t>
      </w:r>
    </w:p>
    <w:p>
      <w:pPr>
        <w:keepNext w:val="0"/>
        <w:keepLines/>
        <w:spacing w:after="20"/>
        <w:ind w:left="397"/>
      </w:pPr>
      <w:r>
        <w:rPr>
          <w:rFonts w:ascii="Calibri" w:hAnsi="Calibri" w:eastAsia="Microsoft YaHei"/>
          <w:b w:val="0"/>
          <w:color w:val="263238"/>
          <w:sz w:val="17"/>
        </w:rPr>
        <w:t>15.5 导出和回收带隙</w:t>
      </w:r>
    </w:p>
    <w:p>
      <w:pPr>
        <w:keepNext w:val="0"/>
        <w:keepLines/>
        <w:spacing w:after="20"/>
        <w:ind w:left="397"/>
      </w:pPr>
      <w:r>
        <w:rPr>
          <w:rFonts w:ascii="Calibri" w:hAnsi="Calibri" w:eastAsia="Microsoft YaHei"/>
          <w:b w:val="0"/>
          <w:color w:val="263238"/>
          <w:sz w:val="17"/>
        </w:rPr>
        <w:t>15.6 生成和驰豫SQS</w:t>
      </w:r>
    </w:p>
    <w:p>
      <w:pPr>
        <w:keepNext w:val="0"/>
        <w:keepLines/>
        <w:spacing w:after="20"/>
        <w:ind w:left="397"/>
      </w:pPr>
      <w:r>
        <w:rPr>
          <w:rFonts w:ascii="Calibri" w:hAnsi="Calibri" w:eastAsia="Microsoft YaHei"/>
          <w:b w:val="0"/>
          <w:color w:val="263238"/>
          <w:sz w:val="17"/>
        </w:rPr>
        <w:t>15.7 生成三类稳定性证据</w:t>
      </w:r>
    </w:p>
    <w:p>
      <w:pPr>
        <w:keepNext w:val="0"/>
        <w:keepLines/>
        <w:spacing w:after="20"/>
        <w:ind w:left="397"/>
      </w:pPr>
      <w:r>
        <w:rPr>
          <w:rFonts w:ascii="Calibri" w:hAnsi="Calibri" w:eastAsia="Microsoft YaHei"/>
          <w:b w:val="0"/>
          <w:color w:val="263238"/>
          <w:sz w:val="17"/>
        </w:rPr>
        <w:t>15.8 生成推荐</w:t>
      </w:r>
    </w:p>
    <w:p>
      <w:pPr>
        <w:keepNext w:val="0"/>
        <w:keepLines/>
        <w:spacing w:after="20"/>
        <w:ind w:left="397"/>
      </w:pPr>
      <w:r>
        <w:rPr>
          <w:rFonts w:ascii="Calibri" w:hAnsi="Calibri" w:eastAsia="Microsoft YaHei"/>
          <w:b w:val="0"/>
          <w:color w:val="263238"/>
          <w:sz w:val="17"/>
        </w:rPr>
        <w:t>15.9 阶段验收表</w:t>
      </w:r>
    </w:p>
    <w:p>
      <w:pPr>
        <w:keepNext w:val="0"/>
        <w:keepLines/>
        <w:spacing w:after="20"/>
        <w:ind w:left="397"/>
      </w:pPr>
      <w:r>
        <w:rPr>
          <w:rFonts w:ascii="Calibri" w:hAnsi="Calibri" w:eastAsia="Microsoft YaHei"/>
          <w:b w:val="0"/>
          <w:color w:val="263238"/>
          <w:sz w:val="17"/>
        </w:rPr>
        <w:t>15.10 完整链路交接记录</w:t>
      </w:r>
    </w:p>
    <w:p>
      <w:pPr>
        <w:keepNext/>
        <w:keepLines/>
        <w:spacing w:after="20"/>
        <w:ind w:left="0"/>
      </w:pPr>
      <w:r>
        <w:rPr>
          <w:rFonts w:ascii="Calibri" w:hAnsi="Calibri" w:eastAsia="Microsoft YaHei"/>
          <w:b/>
          <w:color w:val="183B56"/>
          <w:sz w:val="19"/>
        </w:rPr>
        <w:t>第十六章 结果解释与质量控制</w:t>
      </w:r>
    </w:p>
    <w:p>
      <w:pPr>
        <w:keepNext w:val="0"/>
        <w:keepLines/>
        <w:spacing w:after="20"/>
        <w:ind w:left="397"/>
      </w:pPr>
      <w:r>
        <w:rPr>
          <w:rFonts w:ascii="Calibri" w:hAnsi="Calibri" w:eastAsia="Microsoft YaHei"/>
          <w:b w:val="0"/>
          <w:color w:val="263238"/>
          <w:sz w:val="17"/>
        </w:rPr>
        <w:t>16.1 结果层级</w:t>
      </w:r>
    </w:p>
    <w:p>
      <w:r>
        <w:br w:type="page"/>
      </w:r>
    </w:p>
    <w:p>
      <w:pPr>
        <w:keepNext w:val="0"/>
        <w:keepLines/>
        <w:spacing w:after="20"/>
        <w:ind w:left="397"/>
      </w:pPr>
      <w:r>
        <w:rPr>
          <w:rFonts w:ascii="Calibri" w:hAnsi="Calibri" w:eastAsia="Microsoft YaHei"/>
          <w:b w:val="0"/>
          <w:color w:val="263238"/>
          <w:sz w:val="17"/>
        </w:rPr>
        <w:t>16.2 带隙结果</w:t>
      </w:r>
    </w:p>
    <w:p>
      <w:pPr>
        <w:keepNext w:val="0"/>
        <w:keepLines/>
        <w:spacing w:after="20"/>
        <w:ind w:left="397"/>
      </w:pPr>
      <w:r>
        <w:rPr>
          <w:rFonts w:ascii="Calibri" w:hAnsi="Calibri" w:eastAsia="Microsoft YaHei"/>
          <w:b w:val="0"/>
          <w:color w:val="263238"/>
          <w:sz w:val="17"/>
        </w:rPr>
        <w:t>16.3 混合焓结果</w:t>
      </w:r>
    </w:p>
    <w:p>
      <w:pPr>
        <w:keepNext w:val="0"/>
        <w:keepLines/>
        <w:spacing w:after="20"/>
        <w:ind w:left="397"/>
      </w:pPr>
      <w:r>
        <w:rPr>
          <w:rFonts w:ascii="Calibri" w:hAnsi="Calibri" w:eastAsia="Microsoft YaHei"/>
          <w:b w:val="0"/>
          <w:color w:val="263238"/>
          <w:sz w:val="17"/>
        </w:rPr>
        <w:t>16.4 声子结果</w:t>
      </w:r>
    </w:p>
    <w:p>
      <w:pPr>
        <w:keepNext w:val="0"/>
        <w:keepLines/>
        <w:spacing w:after="20"/>
        <w:ind w:left="397"/>
      </w:pPr>
      <w:r>
        <w:rPr>
          <w:rFonts w:ascii="Calibri" w:hAnsi="Calibri" w:eastAsia="Microsoft YaHei"/>
          <w:b w:val="0"/>
          <w:color w:val="263238"/>
          <w:sz w:val="17"/>
        </w:rPr>
        <w:t>16.5 凸包结果</w:t>
      </w:r>
    </w:p>
    <w:p>
      <w:pPr>
        <w:keepNext w:val="0"/>
        <w:keepLines/>
        <w:spacing w:after="20"/>
        <w:ind w:left="397"/>
      </w:pPr>
      <w:r>
        <w:rPr>
          <w:rFonts w:ascii="Calibri" w:hAnsi="Calibri" w:eastAsia="Microsoft YaHei"/>
          <w:b w:val="0"/>
          <w:color w:val="263238"/>
          <w:sz w:val="17"/>
        </w:rPr>
        <w:t>16.6 推荐结果</w:t>
      </w:r>
    </w:p>
    <w:p>
      <w:pPr>
        <w:keepNext w:val="0"/>
        <w:keepLines/>
        <w:spacing w:after="20"/>
        <w:ind w:left="397"/>
      </w:pPr>
      <w:r>
        <w:rPr>
          <w:rFonts w:ascii="Calibri" w:hAnsi="Calibri" w:eastAsia="Microsoft YaHei"/>
          <w:b w:val="0"/>
          <w:color w:val="263238"/>
          <w:sz w:val="17"/>
        </w:rPr>
        <w:t>16.7 模型和设置一致性</w:t>
      </w:r>
    </w:p>
    <w:p>
      <w:pPr>
        <w:keepNext w:val="0"/>
        <w:keepLines/>
        <w:spacing w:after="20"/>
        <w:ind w:left="397"/>
      </w:pPr>
      <w:r>
        <w:rPr>
          <w:rFonts w:ascii="Calibri" w:hAnsi="Calibri" w:eastAsia="Microsoft YaHei"/>
          <w:b w:val="0"/>
          <w:color w:val="263238"/>
          <w:sz w:val="17"/>
        </w:rPr>
        <w:t>16.8 缺失数据原则</w:t>
      </w:r>
    </w:p>
    <w:p>
      <w:pPr>
        <w:keepNext w:val="0"/>
        <w:keepLines/>
        <w:spacing w:after="20"/>
        <w:ind w:left="397"/>
      </w:pPr>
      <w:r>
        <w:rPr>
          <w:rFonts w:ascii="Calibri" w:hAnsi="Calibri" w:eastAsia="Microsoft YaHei"/>
          <w:b w:val="0"/>
          <w:color w:val="263238"/>
          <w:sz w:val="17"/>
        </w:rPr>
        <w:t>16.9 可复现性清单</w:t>
      </w:r>
    </w:p>
    <w:p>
      <w:pPr>
        <w:keepNext w:val="0"/>
        <w:keepLines/>
        <w:spacing w:after="20"/>
        <w:ind w:left="397"/>
      </w:pPr>
      <w:r>
        <w:rPr>
          <w:rFonts w:ascii="Calibri" w:hAnsi="Calibri" w:eastAsia="Microsoft YaHei"/>
          <w:b w:val="0"/>
          <w:color w:val="263238"/>
          <w:sz w:val="17"/>
        </w:rPr>
        <w:t>16.10 数据审计</w:t>
      </w:r>
    </w:p>
    <w:p>
      <w:pPr>
        <w:keepNext/>
        <w:keepLines/>
        <w:spacing w:after="20"/>
        <w:ind w:left="0"/>
      </w:pPr>
      <w:r>
        <w:rPr>
          <w:rFonts w:ascii="Calibri" w:hAnsi="Calibri" w:eastAsia="Microsoft YaHei"/>
          <w:b/>
          <w:color w:val="183B56"/>
          <w:sz w:val="19"/>
        </w:rPr>
        <w:t>第十七章 常见问题与维护</w:t>
      </w:r>
    </w:p>
    <w:p>
      <w:pPr>
        <w:keepNext w:val="0"/>
        <w:keepLines/>
        <w:spacing w:after="20"/>
        <w:ind w:left="397"/>
      </w:pPr>
      <w:r>
        <w:rPr>
          <w:rFonts w:ascii="Calibri" w:hAnsi="Calibri" w:eastAsia="Microsoft YaHei"/>
          <w:b w:val="0"/>
          <w:color w:val="263238"/>
          <w:sz w:val="17"/>
        </w:rPr>
        <w:t>17.1 命令无法执行</w:t>
      </w:r>
    </w:p>
    <w:p>
      <w:pPr>
        <w:keepNext w:val="0"/>
        <w:keepLines/>
        <w:spacing w:after="20"/>
        <w:ind w:left="397"/>
      </w:pPr>
      <w:r>
        <w:rPr>
          <w:rFonts w:ascii="Calibri" w:hAnsi="Calibri" w:eastAsia="Microsoft YaHei"/>
          <w:b w:val="0"/>
          <w:color w:val="263238"/>
          <w:sz w:val="17"/>
        </w:rPr>
        <w:t>17.2 数据集读取失败</w:t>
      </w:r>
    </w:p>
    <w:p>
      <w:pPr>
        <w:keepNext w:val="0"/>
        <w:keepLines/>
        <w:spacing w:after="20"/>
        <w:ind w:left="397"/>
      </w:pPr>
      <w:r>
        <w:rPr>
          <w:rFonts w:ascii="Calibri" w:hAnsi="Calibri" w:eastAsia="Microsoft YaHei"/>
          <w:b w:val="0"/>
          <w:color w:val="263238"/>
          <w:sz w:val="17"/>
        </w:rPr>
        <w:t>17.3 组成候选过少</w:t>
      </w:r>
    </w:p>
    <w:p>
      <w:pPr>
        <w:keepNext w:val="0"/>
        <w:keepLines/>
        <w:spacing w:after="20"/>
        <w:ind w:left="397"/>
      </w:pPr>
      <w:r>
        <w:rPr>
          <w:rFonts w:ascii="Calibri" w:hAnsi="Calibri" w:eastAsia="Microsoft YaHei"/>
          <w:b w:val="0"/>
          <w:color w:val="263238"/>
          <w:sz w:val="17"/>
        </w:rPr>
        <w:t>17.4 condensed失败</w:t>
      </w:r>
    </w:p>
    <w:p>
      <w:pPr>
        <w:keepNext w:val="0"/>
        <w:keepLines/>
        <w:spacing w:after="20"/>
        <w:ind w:left="397"/>
      </w:pPr>
      <w:r>
        <w:rPr>
          <w:rFonts w:ascii="Calibri" w:hAnsi="Calibri" w:eastAsia="Microsoft YaHei"/>
          <w:b w:val="0"/>
          <w:color w:val="263238"/>
          <w:sz w:val="17"/>
        </w:rPr>
        <w:t>17.5 结构匹配为零</w:t>
      </w:r>
    </w:p>
    <w:p>
      <w:pPr>
        <w:keepNext w:val="0"/>
        <w:keepLines/>
        <w:spacing w:after="20"/>
        <w:ind w:left="397"/>
      </w:pPr>
      <w:r>
        <w:rPr>
          <w:rFonts w:ascii="Calibri" w:hAnsi="Calibri" w:eastAsia="Microsoft YaHei"/>
          <w:b w:val="0"/>
          <w:color w:val="263238"/>
          <w:sz w:val="17"/>
        </w:rPr>
        <w:t>17.6 gap校验拒绝</w:t>
      </w:r>
    </w:p>
    <w:p>
      <w:pPr>
        <w:keepNext w:val="0"/>
        <w:keepLines/>
        <w:spacing w:after="20"/>
        <w:ind w:left="397"/>
      </w:pPr>
      <w:r>
        <w:rPr>
          <w:rFonts w:ascii="Calibri" w:hAnsi="Calibri" w:eastAsia="Microsoft YaHei"/>
          <w:b w:val="0"/>
          <w:color w:val="263238"/>
          <w:sz w:val="17"/>
        </w:rPr>
        <w:t>17.7 pair数量异常</w:t>
      </w:r>
    </w:p>
    <w:p>
      <w:pPr>
        <w:keepNext w:val="0"/>
        <w:keepLines/>
        <w:spacing w:after="20"/>
        <w:ind w:left="397"/>
      </w:pPr>
      <w:r>
        <w:rPr>
          <w:rFonts w:ascii="Calibri" w:hAnsi="Calibri" w:eastAsia="Microsoft YaHei"/>
          <w:b w:val="0"/>
          <w:color w:val="263238"/>
          <w:sz w:val="17"/>
        </w:rPr>
        <w:t>17.8 SQS组分不精确</w:t>
      </w:r>
    </w:p>
    <w:p>
      <w:pPr>
        <w:keepNext w:val="0"/>
        <w:keepLines/>
        <w:spacing w:after="20"/>
        <w:ind w:left="397"/>
      </w:pPr>
      <w:r>
        <w:rPr>
          <w:rFonts w:ascii="Calibri" w:hAnsi="Calibri" w:eastAsia="Microsoft YaHei"/>
          <w:b w:val="0"/>
          <w:color w:val="263238"/>
          <w:sz w:val="17"/>
        </w:rPr>
        <w:t>17.9 MACE未收敛</w:t>
      </w:r>
    </w:p>
    <w:p>
      <w:pPr>
        <w:keepNext w:val="0"/>
        <w:keepLines/>
        <w:spacing w:after="20"/>
        <w:ind w:left="397"/>
      </w:pPr>
      <w:r>
        <w:rPr>
          <w:rFonts w:ascii="Calibri" w:hAnsi="Calibri" w:eastAsia="Microsoft YaHei"/>
          <w:b w:val="0"/>
          <w:color w:val="263238"/>
          <w:sz w:val="17"/>
        </w:rPr>
        <w:t>17.10 声子出现虚频</w:t>
      </w:r>
    </w:p>
    <w:p>
      <w:pPr>
        <w:keepNext w:val="0"/>
        <w:keepLines/>
        <w:spacing w:after="20"/>
        <w:ind w:left="397"/>
      </w:pPr>
      <w:r>
        <w:rPr>
          <w:rFonts w:ascii="Calibri" w:hAnsi="Calibri" w:eastAsia="Microsoft YaHei"/>
          <w:b w:val="0"/>
          <w:color w:val="263238"/>
          <w:sz w:val="17"/>
        </w:rPr>
        <w:t>17.11 凸包不完整</w:t>
      </w:r>
    </w:p>
    <w:p>
      <w:pPr>
        <w:keepNext w:val="0"/>
        <w:keepLines/>
        <w:spacing w:after="20"/>
        <w:ind w:left="397"/>
      </w:pPr>
      <w:r>
        <w:rPr>
          <w:rFonts w:ascii="Calibri" w:hAnsi="Calibri" w:eastAsia="Microsoft YaHei"/>
          <w:b w:val="0"/>
          <w:color w:val="263238"/>
          <w:sz w:val="17"/>
        </w:rPr>
        <w:t>17.12 推荐为uncertain</w:t>
      </w:r>
    </w:p>
    <w:p>
      <w:pPr>
        <w:keepNext w:val="0"/>
        <w:keepLines/>
        <w:spacing w:after="20"/>
        <w:ind w:left="397"/>
      </w:pPr>
      <w:r>
        <w:rPr>
          <w:rFonts w:ascii="Calibri" w:hAnsi="Calibri" w:eastAsia="Microsoft YaHei"/>
          <w:b w:val="0"/>
          <w:color w:val="263238"/>
          <w:sz w:val="17"/>
        </w:rPr>
        <w:t>17.13 备份和归档</w:t>
      </w:r>
    </w:p>
    <w:p>
      <w:pPr>
        <w:keepNext w:val="0"/>
        <w:keepLines/>
        <w:spacing w:after="20"/>
        <w:ind w:left="397"/>
      </w:pPr>
      <w:r>
        <w:rPr>
          <w:rFonts w:ascii="Calibri" w:hAnsi="Calibri" w:eastAsia="Microsoft YaHei"/>
          <w:b w:val="0"/>
          <w:color w:val="263238"/>
          <w:sz w:val="17"/>
        </w:rPr>
        <w:t>17.14 升级软件</w:t>
      </w:r>
    </w:p>
    <w:p>
      <w:pPr>
        <w:keepNext w:val="0"/>
        <w:keepLines/>
        <w:spacing w:after="20"/>
        <w:ind w:left="397"/>
      </w:pPr>
      <w:r>
        <w:rPr>
          <w:rFonts w:ascii="Calibri" w:hAnsi="Calibri" w:eastAsia="Microsoft YaHei"/>
          <w:b w:val="0"/>
          <w:color w:val="263238"/>
          <w:sz w:val="17"/>
        </w:rPr>
        <w:t>17.15 故障处理记录与复验</w:t>
      </w:r>
    </w:p>
    <w:p>
      <w:pPr>
        <w:keepNext/>
        <w:keepLines/>
        <w:spacing w:after="20"/>
        <w:ind w:left="0"/>
      </w:pPr>
      <w:r>
        <w:rPr>
          <w:rFonts w:ascii="Calibri" w:hAnsi="Calibri" w:eastAsia="Microsoft YaHei"/>
          <w:b/>
          <w:color w:val="183B56"/>
          <w:sz w:val="19"/>
        </w:rPr>
        <w:t>附录A 命令速查</w:t>
      </w:r>
    </w:p>
    <w:p>
      <w:pPr>
        <w:keepNext w:val="0"/>
        <w:keepLines/>
        <w:spacing w:after="20"/>
        <w:ind w:left="397"/>
      </w:pPr>
      <w:r>
        <w:rPr>
          <w:rFonts w:ascii="Calibri" w:hAnsi="Calibri" w:eastAsia="Microsoft YaHei"/>
          <w:b w:val="0"/>
          <w:color w:val="263238"/>
          <w:sz w:val="17"/>
        </w:rPr>
        <w:t>A.1 顶层命令</w:t>
      </w:r>
    </w:p>
    <w:p>
      <w:pPr>
        <w:keepNext w:val="0"/>
        <w:keepLines/>
        <w:spacing w:after="20"/>
        <w:ind w:left="397"/>
      </w:pPr>
      <w:r>
        <w:rPr>
          <w:rFonts w:ascii="Calibri" w:hAnsi="Calibri" w:eastAsia="Microsoft YaHei"/>
          <w:b w:val="0"/>
          <w:color w:val="263238"/>
          <w:sz w:val="17"/>
        </w:rPr>
        <w:t>A.2 stability命令</w:t>
      </w:r>
    </w:p>
    <w:p>
      <w:pPr>
        <w:keepNext w:val="0"/>
        <w:keepLines/>
        <w:spacing w:after="20"/>
        <w:ind w:left="397"/>
      </w:pPr>
      <w:r>
        <w:rPr>
          <w:rFonts w:ascii="Calibri" w:hAnsi="Calibri" w:eastAsia="Microsoft YaHei"/>
          <w:b w:val="0"/>
          <w:color w:val="263238"/>
          <w:sz w:val="17"/>
        </w:rPr>
        <w:t>A.3 获取实时帮助</w:t>
      </w:r>
    </w:p>
    <w:p>
      <w:pPr>
        <w:keepNext/>
        <w:keepLines/>
        <w:spacing w:after="20"/>
        <w:ind w:left="0"/>
      </w:pPr>
      <w:r>
        <w:rPr>
          <w:rFonts w:ascii="Calibri" w:hAnsi="Calibri" w:eastAsia="Microsoft YaHei"/>
          <w:b/>
          <w:color w:val="183B56"/>
          <w:sz w:val="19"/>
        </w:rPr>
        <w:t>附录B 文件格式与字段</w:t>
      </w:r>
    </w:p>
    <w:p>
      <w:pPr>
        <w:keepNext/>
        <w:keepLines/>
        <w:spacing w:after="20"/>
        <w:ind w:left="0"/>
      </w:pPr>
      <w:r>
        <w:rPr>
          <w:rFonts w:ascii="Calibri" w:hAnsi="Calibri" w:eastAsia="Microsoft YaHei"/>
          <w:b/>
          <w:color w:val="183B56"/>
          <w:sz w:val="19"/>
        </w:rPr>
        <w:t>附录C 文档版本记录</w:t>
      </w:r>
    </w:p>
    <w:p>
      <w:pPr>
        <w:jc w:val="right"/>
      </w:pPr>
      <w:r>
        <w:rPr>
          <w:rFonts w:ascii="Calibri" w:hAnsi="Calibri" w:eastAsia="Microsoft YaHei"/>
          <w:i/>
          <w:color w:val="66737E"/>
          <w:sz w:val="16"/>
        </w:rPr>
        <w:t>说明：目录按章节层级列出；页码以最终 PDF 为准。</w:t>
      </w:r>
    </w:p>
    <w:p>
      <w:r>
        <w:br w:type="page"/>
      </w:r>
    </w:p>
    <w:p>
      <w:pPr>
        <w:pStyle w:val="Heading2"/>
      </w:pPr>
      <w:r>
        <w:rPr>
          <w:rFonts w:ascii="Calibri" w:hAnsi="Calibri" w:eastAsia="Microsoft YaHei"/>
          <w:b/>
          <w:color w:val="2E74B5"/>
          <w:sz w:val="28"/>
        </w:rPr>
        <w:t>文档识别信息</w:t>
      </w:r>
    </w:p>
    <w:p>
      <w:r>
        <w:rPr>
          <w:rFonts w:ascii="Calibri" w:hAnsi="Calibri" w:eastAsia="Microsoft YaHei"/>
          <w:b/>
          <w:color w:val="263238"/>
          <w:sz w:val="21"/>
        </w:rPr>
        <w:t>软件全称：</w:t>
      </w:r>
      <w:r>
        <w:rPr>
          <w:rFonts w:ascii="Calibri" w:hAnsi="Calibri" w:eastAsia="Microsoft YaHei"/>
          <w:color w:val="263238"/>
          <w:sz w:val="21"/>
        </w:rPr>
        <w:t xml:space="preserve"> 新材料计算筛选软件 </w:t>
      </w:r>
      <w:r>
        <w:rPr>
          <w:rFonts w:ascii="Calibri" w:hAnsi="Calibri" w:eastAsia="Microsoft YaHei"/>
          <w:b/>
          <w:color w:val="263238"/>
          <w:sz w:val="21"/>
        </w:rPr>
        <w:t>软件简称：</w:t>
      </w:r>
      <w:r>
        <w:rPr>
          <w:rFonts w:ascii="Calibri" w:hAnsi="Calibri" w:eastAsia="Microsoft YaHei"/>
          <w:color w:val="263238"/>
          <w:sz w:val="21"/>
        </w:rPr>
        <w:t xml:space="preserve"> SS-Screen </w:t>
      </w:r>
      <w:r>
        <w:rPr>
          <w:rFonts w:ascii="Calibri" w:hAnsi="Calibri" w:eastAsia="Microsoft YaHei"/>
          <w:b/>
          <w:color w:val="263238"/>
          <w:sz w:val="21"/>
        </w:rPr>
        <w:t>软件版本：</w:t>
      </w:r>
      <w:r>
        <w:rPr>
          <w:rFonts w:ascii="Calibri" w:hAnsi="Calibri" w:eastAsia="Microsoft YaHei"/>
          <w:color w:val="263238"/>
          <w:sz w:val="21"/>
        </w:rPr>
        <w:t xml:space="preserve"> V1.0 </w:t>
      </w:r>
      <w:r>
        <w:rPr>
          <w:rFonts w:ascii="Calibri" w:hAnsi="Calibri" w:eastAsia="Microsoft YaHei"/>
          <w:b/>
          <w:color w:val="263238"/>
          <w:sz w:val="21"/>
        </w:rPr>
        <w:t>文档名称：</w:t>
      </w:r>
      <w:r>
        <w:rPr>
          <w:rFonts w:ascii="Calibri" w:hAnsi="Calibri" w:eastAsia="Microsoft YaHei"/>
          <w:color w:val="263238"/>
          <w:sz w:val="21"/>
        </w:rPr>
        <w:t xml:space="preserve"> 新材料计算筛选软件 V1.0 操作手册 </w:t>
      </w:r>
      <w:r>
        <w:rPr>
          <w:rFonts w:ascii="Calibri" w:hAnsi="Calibri" w:eastAsia="Microsoft YaHei"/>
          <w:b/>
          <w:color w:val="263238"/>
          <w:sz w:val="21"/>
        </w:rPr>
        <w:t>著作权人：</w:t>
      </w:r>
      <w:r>
        <w:rPr>
          <w:rFonts w:ascii="Calibri" w:hAnsi="Calibri" w:eastAsia="Microsoft YaHei"/>
          <w:color w:val="263238"/>
          <w:sz w:val="21"/>
        </w:rPr>
        <w:t xml:space="preserve"> 荚左龙、谢骁、任琦、朱博南 </w:t>
      </w:r>
      <w:r>
        <w:rPr>
          <w:rFonts w:ascii="Calibri" w:hAnsi="Calibri" w:eastAsia="Microsoft YaHei"/>
          <w:b/>
          <w:color w:val="263238"/>
          <w:sz w:val="21"/>
        </w:rPr>
        <w:t>编制日期：</w:t>
      </w:r>
      <w:r>
        <w:rPr>
          <w:rFonts w:ascii="Calibri" w:hAnsi="Calibri" w:eastAsia="Microsoft YaHei"/>
          <w:color w:val="263238"/>
          <w:sz w:val="21"/>
        </w:rPr>
        <w:t xml:space="preserve"> 2026年8月21日</w:t>
      </w:r>
    </w:p>
    <w:p>
      <w:pPr>
        <w:spacing w:before="80" w:after="140" w:line="288" w:lineRule="auto"/>
        <w:ind w:left="198" w:right="113"/>
        <w:shd w:fill="E8F1F8"/>
        <w:pBdr>
          <w:left w:val="single" w:sz="16" w:space="8" w:color="1F4D78"/>
        </w:pBdr>
      </w:pPr>
      <w:r>
        <w:rPr>
          <w:rFonts w:ascii="Calibri" w:hAnsi="Calibri" w:eastAsia="Microsoft YaHei"/>
          <w:color w:val="1F4D78"/>
          <w:sz w:val="19"/>
        </w:rPr>
        <w:t>本手册是新材料计算筛选软件 V1.0 的操作说明。所有命令均来自 ss-screen 1.0 的真实命令行接口。手册只描述本版本已经实现的功能，不包含未实现命令，不把外部高精度计算程序表述为本软件内部功能。</w:t>
      </w:r>
    </w:p>
    <w:p>
      <w:pPr>
        <w:pStyle w:val="Heading1"/>
        <w:pageBreakBefore w:val="0"/>
      </w:pPr>
      <w:r>
        <w:rPr>
          <w:rFonts w:ascii="Calibri" w:hAnsi="Calibri" w:eastAsia="Microsoft YaHei"/>
          <w:b/>
          <w:color w:val="183B56"/>
          <w:sz w:val="36"/>
        </w:rPr>
        <w:t>第一章 软件概述</w:t>
      </w:r>
    </w:p>
    <w:p>
      <w:pPr>
        <w:pStyle w:val="Heading2"/>
      </w:pPr>
      <w:r>
        <w:rPr>
          <w:rFonts w:ascii="Calibri" w:hAnsi="Calibri" w:eastAsia="Microsoft YaHei"/>
          <w:b/>
          <w:color w:val="2E74B5"/>
          <w:sz w:val="28"/>
        </w:rPr>
        <w:t>1.1 研发背景</w:t>
      </w:r>
    </w:p>
    <w:p>
      <w:r>
        <w:rPr>
          <w:rFonts w:ascii="Calibri" w:hAnsi="Calibri" w:eastAsia="Microsoft YaHei"/>
          <w:color w:val="263238"/>
          <w:sz w:val="21"/>
        </w:rPr>
        <w:t>材料带隙是决定其光学吸收、载流子输运和电子跃迁行为的关键物理量，与材料的光电、电子、能源转换和催化等性能密切相关。准确掌握材料的带隙，对于确定材料的适用波段、评估器件性能以及开展新材料设计具有重要指导作用。</w:t>
      </w:r>
    </w:p>
    <w:p>
      <w:r>
        <w:rPr>
          <w:rFonts w:ascii="Calibri" w:hAnsi="Calibri" w:eastAsia="Microsoft YaHei"/>
          <w:color w:val="263238"/>
          <w:sz w:val="21"/>
        </w:rPr>
        <w:t>传统带隙测量依赖样品制备和光谱测试，通常存在成本较高、周期较长以及难以批量开展等问题，难以满足大规模材料空间的高通量筛选需求。第一性原理计算方法，如基于密度泛函理论（DFT）的电子结构计算，可以从晶体结构和元素组成出发预测材料的能带结构及相关性质，不必以已有实验测量结果为前提，现已广泛用于能源、光电和催化材料的发现与优化。</w:t>
      </w:r>
    </w:p>
    <w:p>
      <w:r>
        <w:rPr>
          <w:rFonts w:ascii="Calibri" w:hAnsi="Calibri" w:eastAsia="Microsoft YaHei"/>
          <w:color w:val="263238"/>
          <w:sz w:val="21"/>
        </w:rPr>
        <w:t>窄带隙材料在红外探测领域具有重要应用价值。光子只有在能量达到或超过材料带隙时，才能有效激发电子由价带跃迁至导带并产生可探测的电子-空穴对。材料带隙越小，可响应的光子能量越低，对应的探测截止波长越长。带隙与理想截止波长之间可近似表示为：</w:t>
      </w:r>
    </w:p>
    <w:p>
      <w:pPr>
        <w:spacing w:before="80" w:after="140" w:line="288" w:lineRule="auto"/>
        <w:ind w:left="198" w:right="113"/>
        <w:shd w:fill="E8F1F8"/>
        <w:pBdr>
          <w:left w:val="single" w:sz="16" w:space="8" w:color="1F4D78"/>
        </w:pBdr>
      </w:pPr>
      <w:r>
        <w:rPr>
          <w:rFonts w:ascii="Calibri" w:hAnsi="Calibri" w:eastAsia="Microsoft YaHei"/>
          <w:color w:val="1F4D78"/>
          <w:sz w:val="19"/>
        </w:rPr>
        <w:t>截止波长近似关系：λc（μm）≈ 1.24 / Eg（eV）。</w:t>
      </w:r>
    </w:p>
    <w:p>
      <w:r>
        <w:rPr>
          <w:rFonts w:ascii="Calibri" w:hAnsi="Calibri" w:eastAsia="Microsoft YaHei"/>
          <w:color w:val="263238"/>
          <w:sz w:val="21"/>
        </w:rPr>
        <w:t>因此，用于光伏型红外探测器的吸收材料通常需要具有较窄且能够精确调控的带隙。例如，3～5 μm 中波红外探测对应的带隙大致处于 0.25～0.41 eV 范围，8～14 μm 长波红外探测则通常要求约 0.09～0.16 eV 的更窄带隙。实际器件的工作波段还会受到温度、材料组分、能带结构、载流子寿命和器件结构等因素影响。</w:t>
      </w:r>
    </w:p>
    <w:p>
      <w:r>
        <w:rPr>
          <w:rFonts w:ascii="Calibri" w:hAnsi="Calibri" w:eastAsia="Microsoft YaHei"/>
          <w:color w:val="263238"/>
          <w:sz w:val="21"/>
        </w:rPr>
        <w:t>然而，窄带隙并不意味着材料必然适合红外探测。带隙减小会增强热激发载流子效应，可能导致暗电流和噪声升高。候选材料还需要同时满足结构可实现、热力学和动力学稳定、缺陷可控以及带隙类型适宜等条件。因此，只依据数据库中的单一带隙数值进行筛选，难以获得可靠的材料候选。</w:t>
      </w:r>
    </w:p>
    <w:p>
      <w:r>
        <w:rPr>
          <w:rFonts w:ascii="Calibri" w:hAnsi="Calibri" w:eastAsia="Microsoft YaHei"/>
          <w:color w:val="263238"/>
          <w:sz w:val="21"/>
        </w:rPr>
        <w:t>固溶体或合金体系为带隙调控提供了一条重要途径。通过在结构相容的端元材料之间改变组分，可以在一定范围内连续调节能带结构，从而获得满足特定红外波段要求的目标带隙。但从大规模材料数据库中寻找结构相似、带隙互补且具有潜在稳定性的端元组合，需要同时处理晶体结构匹配、高精度带隙验证、合金结构构建和稳定性分析等多个环节。依靠人工逐项处理，不仅工作量大，而且容易产生参数、数据来源和计算条件不一致的问题。</w:t>
      </w:r>
    </w:p>
    <w:p>
      <w:r>
        <w:rPr>
          <w:rFonts w:ascii="Calibri" w:hAnsi="Calibri" w:eastAsia="Microsoft YaHei"/>
          <w:color w:val="263238"/>
          <w:sz w:val="21"/>
        </w:rPr>
        <w:t>基于上述需求，本软件面向窄带隙和带隙可调新材料的计算筛选，建立从材料数据库、结构相似性识别、端元配对、高精度带隙结果回收，到特殊准随机结构生成和稳定性预筛的标准化流程。软件通过保存输入来源、计算参数、模型版本和阶段结果，提高筛选过程的效率、可重复性和可审计性，为红外探测及其他窄带隙光电材料的进一步计算验证和实验研究提供候选依据。</w:t>
      </w:r>
    </w:p>
    <w:p>
      <w:pPr>
        <w:pStyle w:val="Heading2"/>
      </w:pPr>
      <w:r>
        <w:rPr>
          <w:rFonts w:ascii="Calibri" w:hAnsi="Calibri" w:eastAsia="Microsoft YaHei"/>
          <w:b/>
          <w:color w:val="2E74B5"/>
          <w:sz w:val="28"/>
        </w:rPr>
        <w:t>1.2 软件简介</w:t>
      </w:r>
    </w:p>
    <w:p>
      <w:r>
        <w:rPr>
          <w:rFonts w:ascii="Calibri" w:hAnsi="Calibri" w:eastAsia="Microsoft YaHei"/>
          <w:color w:val="263238"/>
          <w:sz w:val="21"/>
        </w:rPr>
        <w:t>新材料计算筛选软件是一套面向计算材料研究的命令行软件。软件从 Materials Project、WBM 或用户准备的规范化结构数据中筛选结构相似的材料端元，生成高精度带隙计算任务，回收外部计算结果，枚举可能通过合金化调控带隙的材料对，并进一步生成 SQS 合金结构及稳定性预筛证据。</w:t>
      </w:r>
    </w:p>
    <w:p>
      <w:r>
        <w:rPr>
          <w:rFonts w:ascii="Calibri" w:hAnsi="Calibri" w:eastAsia="Microsoft YaHei"/>
          <w:color w:val="263238"/>
          <w:sz w:val="21"/>
        </w:rPr>
        <w:t>软件采用分阶段文件流水线。每个阶段都有明确的输入文件、输出文件、参数和失败状态，用户可以在阶段之间检查结果，也可以替换外部计算结果后继续执行。软件不会把缺失数据自动当作成功结果，也不会用不兼容的能量来源拼接热力学结论。</w:t>
      </w:r>
    </w:p>
    <w:p>
      <w:pPr>
        <w:pStyle w:val="Heading2"/>
      </w:pPr>
      <w:r>
        <w:rPr>
          <w:rFonts w:ascii="Calibri" w:hAnsi="Calibri" w:eastAsia="Microsoft YaHei"/>
          <w:b/>
          <w:color w:val="2E74B5"/>
          <w:sz w:val="28"/>
        </w:rPr>
        <w:t>1.3 开发目的</w:t>
      </w:r>
    </w:p>
    <w:p>
      <w:r>
        <w:rPr>
          <w:rFonts w:ascii="Calibri" w:hAnsi="Calibri" w:eastAsia="Microsoft YaHei"/>
          <w:color w:val="263238"/>
          <w:sz w:val="21"/>
        </w:rPr>
        <w:t>本软件用于把分散在科研脚本和 Notebook 中的材料筛选过程整理为可复现、可检查和可恢复的标准操作流程。主要目标如下：</w:t>
      </w:r>
    </w:p>
    <w:p>
      <w:pPr>
        <w:pStyle w:val="ListBullet"/>
        <w:keepNext/>
        <w:numPr>
          <w:ilvl w:val="0"/>
          <w:numId w:val="10"/>
        </w:numPr>
      </w:pPr>
      <w:r>
        <w:rPr>
          <w:rFonts w:ascii="Calibri" w:hAnsi="Calibri" w:eastAsia="Microsoft YaHei"/>
          <w:color w:val="263238"/>
          <w:sz w:val="21"/>
        </w:rPr>
        <w:t>统一 MP、WBM 等来源的材料结构和基础性质字段；</w:t>
      </w:r>
    </w:p>
    <w:p>
      <w:pPr>
        <w:pStyle w:val="ListBullet"/>
        <w:keepNext/>
        <w:numPr>
          <w:ilvl w:val="0"/>
          <w:numId w:val="10"/>
        </w:numPr>
      </w:pPr>
      <w:r>
        <w:rPr>
          <w:rFonts w:ascii="Calibri" w:hAnsi="Calibri" w:eastAsia="Microsoft YaHei"/>
          <w:color w:val="263238"/>
          <w:sz w:val="21"/>
        </w:rPr>
        <w:t>通过组成模板和局部配位环境识别结构原型相似的材料；</w:t>
      </w:r>
    </w:p>
    <w:p>
      <w:pPr>
        <w:pStyle w:val="ListBullet"/>
        <w:keepNext/>
        <w:numPr>
          <w:ilvl w:val="0"/>
          <w:numId w:val="10"/>
        </w:numPr>
      </w:pPr>
      <w:r>
        <w:rPr>
          <w:rFonts w:ascii="Calibri" w:hAnsi="Calibri" w:eastAsia="Microsoft YaHei"/>
          <w:color w:val="263238"/>
          <w:sz w:val="21"/>
        </w:rPr>
        <w:t>将高成本带隙计算固定为可追踪的外部任务和结果契约；</w:t>
      </w:r>
    </w:p>
    <w:p>
      <w:pPr>
        <w:pStyle w:val="ListBullet"/>
        <w:keepNext/>
        <w:numPr>
          <w:ilvl w:val="0"/>
          <w:numId w:val="10"/>
        </w:numPr>
      </w:pPr>
      <w:r>
        <w:rPr>
          <w:rFonts w:ascii="Calibri" w:hAnsi="Calibri" w:eastAsia="Microsoft YaHei"/>
          <w:color w:val="263238"/>
          <w:sz w:val="21"/>
        </w:rPr>
        <w:t>依据高精度端元带隙枚举候选固溶体端元对；</w:t>
      </w:r>
    </w:p>
    <w:p>
      <w:pPr>
        <w:pStyle w:val="ListBullet"/>
        <w:keepNext/>
        <w:numPr>
          <w:ilvl w:val="0"/>
          <w:numId w:val="10"/>
        </w:numPr>
      </w:pPr>
      <w:r>
        <w:rPr>
          <w:rFonts w:ascii="Calibri" w:hAnsi="Calibri" w:eastAsia="Microsoft YaHei"/>
          <w:color w:val="263238"/>
          <w:sz w:val="21"/>
        </w:rPr>
        <w:t>生成随机置换或 icet 优化的 SQS 合金结构；</w:t>
      </w:r>
    </w:p>
    <w:p>
      <w:pPr>
        <w:pStyle w:val="ListBullet"/>
        <w:keepNext/>
        <w:numPr>
          <w:ilvl w:val="0"/>
          <w:numId w:val="10"/>
        </w:numPr>
      </w:pPr>
      <w:r>
        <w:rPr>
          <w:rFonts w:ascii="Calibri" w:hAnsi="Calibri" w:eastAsia="Microsoft YaHei"/>
          <w:color w:val="263238"/>
          <w:sz w:val="21"/>
        </w:rPr>
        <w:t>使用 MACE 势进行结构驰豫并保存能量、力、应力和质量状态；</w:t>
      </w:r>
    </w:p>
    <w:p>
      <w:pPr>
        <w:pStyle w:val="ListBullet"/>
        <w:keepNext/>
        <w:numPr>
          <w:ilvl w:val="0"/>
          <w:numId w:val="10"/>
        </w:numPr>
      </w:pPr>
      <w:r>
        <w:rPr>
          <w:rFonts w:ascii="Calibri" w:hAnsi="Calibri" w:eastAsia="Microsoft YaHei"/>
          <w:color w:val="263238"/>
          <w:sz w:val="21"/>
        </w:rPr>
        <w:t>计算初步混合焓、谐波声子和同能量基准凸包；</w:t>
      </w:r>
    </w:p>
    <w:p>
      <w:pPr>
        <w:pStyle w:val="ListBullet"/>
        <w:keepNext w:val="0"/>
        <w:numPr>
          <w:ilvl w:val="0"/>
          <w:numId w:val="10"/>
        </w:numPr>
      </w:pPr>
      <w:r>
        <w:rPr>
          <w:rFonts w:ascii="Calibri" w:hAnsi="Calibri" w:eastAsia="Microsoft YaHei"/>
          <w:color w:val="263238"/>
          <w:sz w:val="21"/>
        </w:rPr>
        <w:t>汇总证据并输出可审计的候选研究优先级。</w:t>
      </w:r>
    </w:p>
    <w:p>
      <w:pPr>
        <w:pStyle w:val="Heading2"/>
      </w:pPr>
      <w:r>
        <w:rPr>
          <w:rFonts w:ascii="Calibri" w:hAnsi="Calibri" w:eastAsia="Microsoft YaHei"/>
          <w:b/>
          <w:color w:val="2E74B5"/>
          <w:sz w:val="28"/>
        </w:rPr>
        <w:t>1.4 适用对象</w:t>
      </w:r>
    </w:p>
    <w:p>
      <w:r>
        <w:rPr>
          <w:rFonts w:ascii="Calibri" w:hAnsi="Calibri" w:eastAsia="Microsoft YaHei"/>
          <w:color w:val="263238"/>
          <w:sz w:val="21"/>
        </w:rPr>
        <w:t>软件主要面向材料科学、计算材料学、电子结构计算和高通量筛选研究人员。用户应具备基本的命令行操作能力，并能理解晶体结构、带隙、SQS、混合焓、声子和凸包等概念。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229"/>
        <w:gridCol w:w="6728"/>
      </w:tblGrid>
      <w:tr>
        <w:trPr>
          <w:cantSplit/>
          <w:tblHeader w:val="true"/>
        </w:trPr>
        <w:tc>
          <w:tcPr>
            <w:tcW w:type="dxa" w:w="222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用户类型</w:t>
            </w:r>
          </w:p>
        </w:tc>
        <w:tc>
          <w:tcPr>
            <w:tcW w:type="dxa" w:w="672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典型操作</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数据准备人员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建立 MP/WBM 规范化数据表并检查 provenance</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材料筛选人员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执行组成筛选、结构匹配、带隙回填和端元配对</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计算人员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接收 gap 任务，在外部平台计算并返回标准结果</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稳定性分析人员</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 SQS，运行 MACE、Phonopy 和竞争相凸包</w:t>
            </w:r>
          </w:p>
        </w:tc>
      </w:tr>
      <w:tr>
        <w:tc>
          <w:tcPr>
            <w:tcW w:type="dxa" w:w="22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项目负责人</w:t>
            </w:r>
          </w:p>
        </w:tc>
        <w:tc>
          <w:tcPr>
            <w:tcW w:type="dxa" w:w="672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审查失败、缺失证据、推荐等级和后续验证计划</w:t>
            </w:r>
          </w:p>
        </w:tc>
      </w:tr>
    </w:tbl>
    <w:p>
      <w:pPr>
        <w:spacing w:after="40"/>
      </w:pPr>
    </w:p>
    <w:p>
      <w:pPr>
        <w:pStyle w:val="Heading2"/>
      </w:pPr>
      <w:r>
        <w:rPr>
          <w:rFonts w:ascii="Calibri" w:hAnsi="Calibri" w:eastAsia="Microsoft YaHei"/>
          <w:b/>
          <w:color w:val="2E74B5"/>
          <w:sz w:val="28"/>
        </w:rPr>
        <w:t>1.5 主要功能</w:t>
      </w:r>
    </w:p>
    <w:p>
      <w:r>
        <w:rPr>
          <w:rFonts w:ascii="Calibri" w:hAnsi="Calibri" w:eastAsia="Microsoft YaHei"/>
          <w:color w:val="263238"/>
          <w:sz w:val="21"/>
        </w:rPr>
        <w:t>软件 V1.0 包含以下功能组：</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571"/>
        <w:gridCol w:w="3692"/>
        <w:gridCol w:w="3694"/>
      </w:tblGrid>
      <w:tr>
        <w:trPr>
          <w:cantSplit/>
          <w:tblHeader w:val="true"/>
        </w:trPr>
        <w:tc>
          <w:tcPr>
            <w:tcW w:type="dxa" w:w="157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功能组</w:t>
            </w:r>
          </w:p>
        </w:tc>
        <w:tc>
          <w:tcPr>
            <w:tcW w:type="dxa" w:w="369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主要命令</w:t>
            </w:r>
          </w:p>
        </w:tc>
        <w:tc>
          <w:tcPr>
            <w:tcW w:type="dxa" w:w="369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主要产物</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数据标准化</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dataset mp</w:t>
            </w:r>
            <w:r>
              <w:rPr>
                <w:rFonts w:ascii="Calibri" w:hAnsi="Calibri" w:eastAsia="Microsoft YaHei"/>
                <w:color w:val="263238"/>
                <w:sz w:val="17"/>
              </w:rPr>
              <w:t>、</w:t>
            </w:r>
            <w:r>
              <w:rPr>
                <w:rFonts w:ascii="Consolas" w:hAnsi="Consolas" w:eastAsia="Microsoft YaHei"/>
                <w:color w:val="1F4D78"/>
                <w:sz w:val="17"/>
                <w:shd w:fill="F3F5F7"/>
              </w:rPr>
              <w:t>dataset wbm</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Pickle DataFrame、provenance JSON</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组成初筛</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valence-filter</w:t>
            </w:r>
            <w:r>
              <w:rPr>
                <w:rFonts w:ascii="Calibri" w:hAnsi="Calibri" w:eastAsia="Microsoft YaHei"/>
                <w:color w:val="263238"/>
                <w:sz w:val="17"/>
              </w:rPr>
              <w:t>、</w:t>
            </w:r>
            <w:r>
              <w:rPr>
                <w:rFonts w:ascii="Consolas" w:hAnsi="Consolas" w:eastAsia="Microsoft YaHei"/>
                <w:color w:val="1F4D78"/>
                <w:sz w:val="17"/>
                <w:shd w:fill="F3F5F7"/>
              </w:rPr>
              <w:t>composition-screen</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ID 列表、候选 CSV、汇总 JSON</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结构描述</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condense</w:t>
            </w:r>
            <w:r>
              <w:rPr>
                <w:rFonts w:ascii="Calibri" w:hAnsi="Calibri" w:eastAsia="Microsoft YaHei"/>
                <w:color w:val="263238"/>
                <w:sz w:val="17"/>
              </w:rPr>
              <w:t>、</w:t>
            </w:r>
            <w:r>
              <w:rPr>
                <w:rFonts w:ascii="Consolas" w:hAnsi="Consolas" w:eastAsia="Microsoft YaHei"/>
                <w:color w:val="1F4D78"/>
                <w:sz w:val="17"/>
                <w:shd w:fill="F3F5F7"/>
              </w:rPr>
              <w:t>condense-index</w:t>
            </w:r>
            <w:r>
              <w:rPr>
                <w:rFonts w:ascii="Calibri" w:hAnsi="Calibri" w:eastAsia="Microsoft YaHei"/>
                <w:color w:val="263238"/>
                <w:sz w:val="17"/>
              </w:rPr>
              <w:t>、</w:t>
            </w:r>
            <w:r>
              <w:rPr>
                <w:rFonts w:ascii="Consolas" w:hAnsi="Consolas" w:eastAsia="Microsoft YaHei"/>
                <w:color w:val="1F4D78"/>
                <w:sz w:val="17"/>
                <w:shd w:fill="F3F5F7"/>
              </w:rPr>
              <w:t>condense-validate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robocrys JSON、manifest、索引和校验表</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结构匹配</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structure-match</w:t>
            </w:r>
            <w:r>
              <w:rPr>
                <w:rFonts w:ascii="Calibri" w:hAnsi="Calibri" w:eastAsia="Microsoft YaHei"/>
                <w:color w:val="263238"/>
                <w:sz w:val="17"/>
              </w:rPr>
              <w:t>、</w:t>
            </w:r>
            <w:r>
              <w:rPr>
                <w:rFonts w:ascii="Consolas" w:hAnsi="Consolas" w:eastAsia="Microsoft YaHei"/>
                <w:color w:val="1F4D78"/>
                <w:sz w:val="17"/>
                <w:shd w:fill="F3F5F7"/>
              </w:rPr>
              <w:t>group</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结构组 JSON、阶段汇总</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带隙交接</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gap-export</w:t>
            </w:r>
            <w:r>
              <w:rPr>
                <w:rFonts w:ascii="Calibri" w:hAnsi="Calibri" w:eastAsia="Microsoft YaHei"/>
                <w:color w:val="263238"/>
                <w:sz w:val="17"/>
              </w:rPr>
              <w:t>、</w:t>
            </w:r>
            <w:r>
              <w:rPr>
                <w:rFonts w:ascii="Consolas" w:hAnsi="Consolas" w:eastAsia="Microsoft YaHei"/>
                <w:color w:val="1F4D78"/>
                <w:sz w:val="17"/>
                <w:shd w:fill="F3F5F7"/>
              </w:rPr>
              <w:t>gap-collect-vasp</w:t>
            </w:r>
            <w:r>
              <w:rPr>
                <w:rFonts w:ascii="Calibri" w:hAnsi="Calibri" w:eastAsia="Microsoft YaHei"/>
                <w:color w:val="263238"/>
                <w:sz w:val="17"/>
              </w:rPr>
              <w:t>、</w:t>
            </w:r>
            <w:r>
              <w:rPr>
                <w:rFonts w:ascii="Consolas" w:hAnsi="Consolas" w:eastAsia="Microsoft YaHei"/>
                <w:color w:val="1F4D78"/>
                <w:sz w:val="17"/>
                <w:shd w:fill="F3F5F7"/>
              </w:rPr>
              <w:t>gap-validate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任务表、结构、VASP批量结果、规范结果和审计报告</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端元配对</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pair</w:t>
            </w:r>
            <w:r>
              <w:rPr>
                <w:rFonts w:ascii="Calibri" w:hAnsi="Calibri" w:eastAsia="Microsoft YaHei"/>
                <w:color w:val="263238"/>
                <w:sz w:val="17"/>
              </w:rPr>
              <w:t>、</w:t>
            </w:r>
            <w:r>
              <w:rPr>
                <w:rFonts w:ascii="Consolas" w:hAnsi="Consolas" w:eastAsia="Microsoft YaHei"/>
                <w:color w:val="1F4D78"/>
                <w:sz w:val="17"/>
                <w:shd w:fill="F3F5F7"/>
              </w:rPr>
              <w:t>gap-compare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端元对 CSV、覆盖率和方法比较</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合金结构</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sqs-generate</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结构和 JSONL manifest</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结构驰豫</w:t>
            </w:r>
          </w:p>
        </w:tc>
        <w:tc>
          <w:tcPr>
            <w:tcW w:type="dxa" w:w="369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stability relax</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驰豫结构和 E/F/stress 结果</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稳定性证据</w:t>
            </w:r>
          </w:p>
        </w:tc>
        <w:tc>
          <w:tcPr>
            <w:tcW w:type="dxa" w:w="369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mixing-enthalpy</w:t>
            </w:r>
            <w:r>
              <w:rPr>
                <w:rFonts w:ascii="Calibri" w:hAnsi="Calibri" w:eastAsia="Microsoft YaHei"/>
                <w:color w:val="263238"/>
                <w:sz w:val="17"/>
              </w:rPr>
              <w:t>、</w:t>
            </w:r>
            <w:r>
              <w:rPr>
                <w:rFonts w:ascii="Consolas" w:hAnsi="Consolas" w:eastAsia="Microsoft YaHei"/>
                <w:color w:val="1F4D78"/>
                <w:sz w:val="17"/>
                <w:shd w:fill="F3F5F7"/>
              </w:rPr>
              <w:t>phonon-*</w:t>
            </w:r>
            <w:r>
              <w:rPr>
                <w:rFonts w:ascii="Calibri" w:hAnsi="Calibri" w:eastAsia="Microsoft YaHei"/>
                <w:color w:val="263238"/>
                <w:sz w:val="17"/>
              </w:rPr>
              <w:t>、</w:t>
            </w:r>
            <w:r>
              <w:rPr>
                <w:rFonts w:ascii="Consolas" w:hAnsi="Consolas" w:eastAsia="Microsoft YaHei"/>
                <w:color w:val="1F4D78"/>
                <w:sz w:val="17"/>
                <w:shd w:fill="F3F5F7"/>
              </w:rPr>
              <w:t>phase-diagram</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混合焓、声子和凸包结果</w:t>
            </w:r>
          </w:p>
        </w:tc>
      </w:tr>
      <w:tr>
        <w:tc>
          <w:tcPr>
            <w:tcW w:type="dxa" w:w="157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综合推荐</w:t>
            </w:r>
          </w:p>
        </w:tc>
        <w:tc>
          <w:tcPr>
            <w:tcW w:type="dxa" w:w="369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recommend</w:t>
            </w:r>
          </w:p>
        </w:tc>
        <w:tc>
          <w:tcPr>
            <w:tcW w:type="dxa" w:w="369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推荐 CSV、Markdown 报告和 JSON 汇总</w:t>
            </w:r>
          </w:p>
        </w:tc>
      </w:tr>
    </w:tbl>
    <w:p>
      <w:pPr>
        <w:spacing w:after="40"/>
      </w:pPr>
    </w:p>
    <w:p>
      <w:pPr>
        <w:pStyle w:val="Heading2"/>
      </w:pPr>
      <w:r>
        <w:rPr>
          <w:rFonts w:ascii="Calibri" w:hAnsi="Calibri" w:eastAsia="Microsoft YaHei"/>
          <w:b/>
          <w:color w:val="2E74B5"/>
          <w:sz w:val="28"/>
        </w:rPr>
        <w:t>1.6 软件工作流程</w:t>
      </w:r>
    </w:p>
    <w:p>
      <w:r>
        <w:rPr>
          <w:rFonts w:ascii="Calibri" w:hAnsi="Calibri" w:eastAsia="Microsoft YaHei"/>
          <w:color w:val="263238"/>
          <w:sz w:val="21"/>
        </w:rPr>
        <w:t>完整数据流如下：</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MP / WBM 数据</w:t>
      </w:r>
    </w:p>
    <w:p>
      <w:pPr>
        <w:pStyle w:val="CodeBlock"/>
        <w:keepLines w:val="0"/>
        <w:shd w:fill="F3F5F7"/>
      </w:pPr>
      <w:r>
        <w:rPr>
          <w:rFonts w:ascii="Consolas" w:hAnsi="Consolas" w:eastAsia="Microsoft YaHei"/>
          <w:color w:val="263238"/>
          <w:sz w:val="16"/>
        </w:rPr>
        <w:t xml:space="preserve">  -&gt; 标准化数据表</w:t>
      </w:r>
    </w:p>
    <w:p>
      <w:pPr>
        <w:pStyle w:val="CodeBlock"/>
        <w:keepLines w:val="0"/>
        <w:shd w:fill="F3F5F7"/>
      </w:pPr>
      <w:r>
        <w:rPr>
          <w:rFonts w:ascii="Consolas" w:hAnsi="Consolas" w:eastAsia="Microsoft YaHei"/>
          <w:color w:val="263238"/>
          <w:sz w:val="16"/>
        </w:rPr>
        <w:t xml:space="preserve">  -&gt; 价态与组成模板筛选</w:t>
      </w:r>
    </w:p>
    <w:p>
      <w:pPr>
        <w:pStyle w:val="CodeBlock"/>
        <w:keepLines w:val="0"/>
        <w:shd w:fill="F3F5F7"/>
      </w:pPr>
      <w:r>
        <w:rPr>
          <w:rFonts w:ascii="Consolas" w:hAnsi="Consolas" w:eastAsia="Microsoft YaHei"/>
          <w:color w:val="263238"/>
          <w:sz w:val="16"/>
        </w:rPr>
        <w:t xml:space="preserve">  -&gt; robocrys 结构描述归档</w:t>
      </w:r>
    </w:p>
    <w:p>
      <w:pPr>
        <w:pStyle w:val="CodeBlock"/>
        <w:keepLines w:val="0"/>
        <w:shd w:fill="F3F5F7"/>
      </w:pPr>
      <w:r>
        <w:rPr>
          <w:rFonts w:ascii="Consolas" w:hAnsi="Consolas" w:eastAsia="Microsoft YaHei"/>
          <w:color w:val="263238"/>
          <w:sz w:val="16"/>
        </w:rPr>
        <w:t xml:space="preserve">  -&gt; 局部环境匹配与结构分组</w:t>
      </w:r>
    </w:p>
    <w:p>
      <w:pPr>
        <w:pStyle w:val="CodeBlock"/>
        <w:keepLines w:val="0"/>
        <w:shd w:fill="F3F5F7"/>
      </w:pPr>
      <w:r>
        <w:rPr>
          <w:rFonts w:ascii="Consolas" w:hAnsi="Consolas" w:eastAsia="Microsoft YaHei"/>
          <w:color w:val="263238"/>
          <w:sz w:val="16"/>
        </w:rPr>
        <w:t xml:space="preserve">  -&gt; 外部高精度带隙任务与结果回收</w:t>
      </w:r>
    </w:p>
    <w:p>
      <w:pPr>
        <w:pStyle w:val="CodeBlock"/>
        <w:keepLines w:val="0"/>
        <w:shd w:fill="F3F5F7"/>
      </w:pPr>
      <w:r>
        <w:rPr>
          <w:rFonts w:ascii="Consolas" w:hAnsi="Consolas" w:eastAsia="Microsoft YaHei"/>
          <w:color w:val="263238"/>
          <w:sz w:val="16"/>
        </w:rPr>
        <w:t xml:space="preserve">  -&gt; 端元配对</w:t>
      </w:r>
    </w:p>
    <w:p>
      <w:pPr>
        <w:pStyle w:val="CodeBlock"/>
        <w:keepLines w:val="0"/>
        <w:shd w:fill="F3F5F7"/>
      </w:pPr>
      <w:r>
        <w:rPr>
          <w:rFonts w:ascii="Consolas" w:hAnsi="Consolas" w:eastAsia="Microsoft YaHei"/>
          <w:color w:val="263238"/>
          <w:sz w:val="16"/>
        </w:rPr>
        <w:t xml:space="preserve">  -&gt; SQS 合金结构</w:t>
      </w:r>
    </w:p>
    <w:p>
      <w:pPr>
        <w:pStyle w:val="CodeBlock"/>
        <w:keepLines w:val="0"/>
        <w:shd w:fill="F3F5F7"/>
      </w:pPr>
      <w:r>
        <w:rPr>
          <w:rFonts w:ascii="Consolas" w:hAnsi="Consolas" w:eastAsia="Microsoft YaHei"/>
          <w:color w:val="263238"/>
          <w:sz w:val="16"/>
        </w:rPr>
        <w:t xml:space="preserve">  -&gt; MACE 驰豫</w:t>
      </w:r>
    </w:p>
    <w:p>
      <w:pPr>
        <w:pStyle w:val="CodeBlock"/>
        <w:keepLines w:val="0"/>
        <w:shd w:fill="F3F5F7"/>
      </w:pPr>
      <w:r>
        <w:rPr>
          <w:rFonts w:ascii="Consolas" w:hAnsi="Consolas" w:eastAsia="Microsoft YaHei"/>
          <w:color w:val="263238"/>
          <w:sz w:val="16"/>
        </w:rPr>
        <w:t xml:space="preserve">  -&gt; 混合焓 / 声子 / 竞争相凸包</w:t>
      </w:r>
    </w:p>
    <w:p>
      <w:pPr>
        <w:pStyle w:val="CodeBlock"/>
        <w:keepLines w:val="0"/>
        <w:shd w:fill="F3F5F7"/>
      </w:pPr>
      <w:r>
        <w:rPr>
          <w:rFonts w:ascii="Consolas" w:hAnsi="Consolas" w:eastAsia="Microsoft YaHei"/>
          <w:color w:val="263238"/>
          <w:sz w:val="16"/>
        </w:rPr>
        <w:t xml:space="preserve">  -&gt; 综合推荐报告</w:t>
      </w:r>
    </w:p>
    <w:p>
      <w:pPr>
        <w:spacing w:after="20"/>
      </w:pPr>
    </w:p>
    <w:p>
      <w:r>
        <w:rPr>
          <w:rFonts w:ascii="Calibri" w:hAnsi="Calibri" w:eastAsia="Microsoft YaHei"/>
          <w:color w:val="263238"/>
          <w:sz w:val="21"/>
        </w:rPr>
        <w:t>高精度带隙计算本身由用户在 VASP、ABACUS、AiiDA 或其他平台完成。SS-Screen 负责导出任务和结构、验证返回结果并把合格结果接回筛选流程。Materials Project 在线接口仅用于查询材料结构或竞争相；密钥不写入输出文件。</w:t>
      </w:r>
    </w:p>
    <w:p>
      <w:pPr>
        <w:keepNext/>
        <w:jc w:val="center"/>
      </w:pPr>
      <w:r>
        <w:drawing>
          <wp:inline xmlns:a="http://schemas.openxmlformats.org/drawingml/2006/main" xmlns:pic="http://schemas.openxmlformats.org/drawingml/2006/picture">
            <wp:extent cx="5544000" cy="3326400"/>
            <wp:docPr id="1" name="Picture 1"/>
            <wp:cNvGraphicFramePr>
              <a:graphicFrameLocks noChangeAspect="1"/>
            </wp:cNvGraphicFramePr>
            <a:graphic>
              <a:graphicData uri="http://schemas.openxmlformats.org/drawingml/2006/picture">
                <pic:pic>
                  <pic:nvPicPr>
                    <pic:cNvPr id="0" name="diagram_02_overall_workflow.png"/>
                    <pic:cNvPicPr/>
                  </pic:nvPicPr>
                  <pic:blipFill>
                    <a:blip r:embed="rId13"/>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图1-1 SS-Screen V1.0端到端功能流程图</w:t>
      </w:r>
    </w:p>
    <w:p>
      <w:r>
        <w:rPr>
          <w:rFonts w:ascii="Calibri" w:hAnsi="Calibri" w:eastAsia="Microsoft YaHei"/>
          <w:color w:val="263238"/>
          <w:sz w:val="21"/>
        </w:rPr>
        <w:t>图1-1按操作先后关系展示 Stage 1–11。用户先建立规范化数据和结构组，再完成带隙结果交接、端元配对、SQS 与稳定性证据计算，最后生成综合推荐报告。每个箭头都对应一组可检查的文件交接。</w:t>
      </w:r>
    </w:p>
    <w:p>
      <w:pPr>
        <w:pStyle w:val="Heading2"/>
      </w:pPr>
      <w:r>
        <w:rPr>
          <w:rFonts w:ascii="Calibri" w:hAnsi="Calibri" w:eastAsia="Microsoft YaHei"/>
          <w:b/>
          <w:color w:val="2E74B5"/>
          <w:sz w:val="28"/>
        </w:rPr>
        <w:t>1.7 科学边界</w:t>
      </w:r>
    </w:p>
    <w:p>
      <w:r>
        <w:rPr>
          <w:rFonts w:ascii="Calibri" w:hAnsi="Calibri" w:eastAsia="Microsoft YaHei"/>
          <w:color w:val="263238"/>
          <w:sz w:val="21"/>
        </w:rPr>
        <w:t>软件输出是研究决策支持材料，不是材料已经稳定、可合成或达到器件指标的证明。需要特别注意：</w:t>
      </w:r>
    </w:p>
    <w:p>
      <w:pPr>
        <w:pStyle w:val="ListBullet"/>
        <w:keepNext/>
        <w:numPr>
          <w:ilvl w:val="0"/>
          <w:numId w:val="11"/>
        </w:numPr>
      </w:pPr>
      <w:r>
        <w:rPr>
          <w:rFonts w:ascii="Calibri" w:hAnsi="Calibri" w:eastAsia="Microsoft YaHei"/>
          <w:color w:val="263238"/>
          <w:sz w:val="21"/>
        </w:rPr>
        <w:t>结构环境相似是进一步研究的线索，不是形成连续固溶体的充分条件；</w:t>
      </w:r>
    </w:p>
    <w:p>
      <w:pPr>
        <w:pStyle w:val="ListBullet"/>
        <w:keepNext/>
        <w:numPr>
          <w:ilvl w:val="0"/>
          <w:numId w:val="11"/>
        </w:numPr>
      </w:pPr>
      <w:r>
        <w:rPr>
          <w:rFonts w:ascii="Calibri" w:hAnsi="Calibri" w:eastAsia="Microsoft YaHei"/>
          <w:color w:val="263238"/>
          <w:sz w:val="21"/>
        </w:rPr>
        <w:t>端元带隙覆盖目标区间不等于中间组分一定具有目标带隙；</w:t>
      </w:r>
    </w:p>
    <w:p>
      <w:pPr>
        <w:pStyle w:val="ListBullet"/>
        <w:keepNext/>
        <w:numPr>
          <w:ilvl w:val="0"/>
          <w:numId w:val="11"/>
        </w:numPr>
      </w:pPr>
      <w:r>
        <w:rPr>
          <w:rFonts w:ascii="Calibri" w:hAnsi="Calibri" w:eastAsia="Microsoft YaHei"/>
          <w:color w:val="263238"/>
          <w:sz w:val="21"/>
        </w:rPr>
        <w:t>MACE 势能和声子用于快速预筛，重要结论需要一致设置的 DFT 复核；</w:t>
      </w:r>
    </w:p>
    <w:p>
      <w:pPr>
        <w:pStyle w:val="ListBullet"/>
        <w:keepNext/>
        <w:numPr>
          <w:ilvl w:val="0"/>
          <w:numId w:val="11"/>
        </w:numPr>
      </w:pPr>
      <w:r>
        <w:rPr>
          <w:rFonts w:ascii="Calibri" w:hAnsi="Calibri" w:eastAsia="Microsoft YaHei"/>
          <w:color w:val="263238"/>
          <w:sz w:val="21"/>
        </w:rPr>
        <w:t>单一 SQS 组分点不能描述完整混合自由能；</w:t>
      </w:r>
    </w:p>
    <w:p>
      <w:pPr>
        <w:pStyle w:val="ListBullet"/>
        <w:keepNext/>
        <w:numPr>
          <w:ilvl w:val="0"/>
          <w:numId w:val="11"/>
        </w:numPr>
      </w:pPr>
      <w:r>
        <w:rPr>
          <w:rFonts w:ascii="Calibri" w:hAnsi="Calibri" w:eastAsia="Microsoft YaHei"/>
          <w:color w:val="263238"/>
          <w:sz w:val="21"/>
        </w:rPr>
        <w:t>离线 MP 快照的完整性仅相对于该快照，不代表最新在线数据库；</w:t>
      </w:r>
    </w:p>
    <w:p>
      <w:pPr>
        <w:pStyle w:val="ListBullet"/>
        <w:keepNext w:val="0"/>
        <w:numPr>
          <w:ilvl w:val="0"/>
          <w:numId w:val="11"/>
        </w:numPr>
      </w:pPr>
      <w:r>
        <w:rPr>
          <w:rFonts w:ascii="Calibri" w:hAnsi="Calibri" w:eastAsia="Microsoft YaHei"/>
          <w:color w:val="263238"/>
          <w:sz w:val="21"/>
        </w:rPr>
        <w:t>未计算、失败和不兼容证据必须保留为缺失或风险。</w:t>
      </w:r>
    </w:p>
    <w:p>
      <w:pPr>
        <w:pStyle w:val="Heading1"/>
        <w:pageBreakBefore w:val="0"/>
      </w:pPr>
      <w:r>
        <w:rPr>
          <w:rFonts w:ascii="Calibri" w:hAnsi="Calibri" w:eastAsia="Microsoft YaHei"/>
          <w:b/>
          <w:color w:val="183B56"/>
          <w:sz w:val="36"/>
        </w:rPr>
        <w:t>第二章 运行环境与安装</w:t>
      </w:r>
    </w:p>
    <w:p>
      <w:pPr>
        <w:pStyle w:val="Heading2"/>
      </w:pPr>
      <w:r>
        <w:rPr>
          <w:rFonts w:ascii="Calibri" w:hAnsi="Calibri" w:eastAsia="Microsoft YaHei"/>
          <w:b/>
          <w:color w:val="2E74B5"/>
          <w:sz w:val="28"/>
        </w:rPr>
        <w:t>2.1 硬件环境</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342"/>
        <w:gridCol w:w="3215"/>
        <w:gridCol w:w="4400"/>
      </w:tblGrid>
      <w:tr>
        <w:trPr>
          <w:cantSplit/>
          <w:tblHeader w:val="true"/>
        </w:trPr>
        <w:tc>
          <w:tcPr>
            <w:tcW w:type="dxa" w:w="134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项目</w:t>
            </w:r>
          </w:p>
        </w:tc>
        <w:tc>
          <w:tcPr>
            <w:tcW w:type="dxa" w:w="321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建议配置</w:t>
            </w:r>
          </w:p>
        </w:tc>
        <w:tc>
          <w:tcPr>
            <w:tcW w:type="dxa" w:w="440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说明</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处理器</w:t>
            </w:r>
          </w:p>
        </w:tc>
        <w:tc>
          <w:tcPr>
            <w:tcW w:type="dxa" w:w="321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x86_64 多核 CPU</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数据筛选和结构处理可在 CPU 上执行</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内存</w:t>
            </w:r>
          </w:p>
        </w:tc>
        <w:tc>
          <w:tcPr>
            <w:tcW w:type="dxa" w:w="321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16 GB 或以上</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全量 MP/WBM 表需要按数据规模增加内存</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存储</w:t>
            </w:r>
          </w:p>
        </w:tc>
        <w:tc>
          <w:tcPr>
            <w:tcW w:type="dxa" w:w="321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20 GB 或以上可用空间</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大型数据集、结构归档和计算结果保存在仓库外</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GPU</w:t>
            </w:r>
          </w:p>
        </w:tc>
        <w:tc>
          <w:tcPr>
            <w:tcW w:type="dxa" w:w="321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支持 CUDA 的 NVIDIA GPU</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仅 MACE 大规模驰豫和声子力计算需要</w:t>
            </w:r>
          </w:p>
        </w:tc>
      </w:tr>
      <w:tr>
        <w:tc>
          <w:tcPr>
            <w:tcW w:type="dxa" w:w="13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网络</w:t>
            </w:r>
          </w:p>
        </w:tc>
        <w:tc>
          <w:tcPr>
            <w:tcW w:type="dxa" w:w="321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44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在线 MP 查询需要；离线快照模式不需要</w:t>
            </w:r>
          </w:p>
        </w:tc>
      </w:tr>
    </w:tbl>
    <w:p>
      <w:pPr>
        <w:spacing w:after="40"/>
      </w:pPr>
    </w:p>
    <w:p>
      <w:r>
        <w:rPr>
          <w:rFonts w:ascii="Calibri" w:hAnsi="Calibri" w:eastAsia="Microsoft YaHei"/>
          <w:color w:val="263238"/>
          <w:sz w:val="21"/>
        </w:rPr>
        <w:t>核心命令可以在普通工作站运行。真实 MACE、声子和大量竞争相计算可能耗时较长，应根据任务规模使用 GPU 工作站或计算集群。</w:t>
      </w:r>
    </w:p>
    <w:p>
      <w:pPr>
        <w:pStyle w:val="Heading2"/>
      </w:pPr>
      <w:r>
        <w:rPr>
          <w:rFonts w:ascii="Calibri" w:hAnsi="Calibri" w:eastAsia="Microsoft YaHei"/>
          <w:b/>
          <w:color w:val="2E74B5"/>
          <w:sz w:val="28"/>
        </w:rPr>
        <w:t>2.2 软件环境</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880"/>
        <w:gridCol w:w="2212"/>
        <w:gridCol w:w="3865"/>
      </w:tblGrid>
      <w:tr>
        <w:trPr>
          <w:cantSplit/>
          <w:tblHeader w:val="true"/>
        </w:trPr>
        <w:tc>
          <w:tcPr>
            <w:tcW w:type="dxa" w:w="288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软件</w:t>
            </w:r>
          </w:p>
        </w:tc>
        <w:tc>
          <w:tcPr>
            <w:tcW w:type="dxa" w:w="221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版本或要求</w:t>
            </w:r>
          </w:p>
        </w:tc>
        <w:tc>
          <w:tcPr>
            <w:tcW w:type="dxa" w:w="386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用途</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Linux 或 WSL2</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64 位</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主要运行平台</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Python</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3.10 或更高</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本版本验证环境为 Python 3.11</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ss-screen</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1.0</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本手册对应的软件包</w:t>
            </w:r>
          </w:p>
        </w:tc>
      </w:tr>
      <w:tr>
        <w:tc>
          <w:tcPr>
            <w:tcW w:type="dxa" w:w="28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pymatgen/pandas/numpy</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由项目依赖解析</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晶体结构和数据表处理</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robocrys</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生成结构环境描述</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ASE/icet</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读取 WBM 和生成优化 SQS</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MACE/Torch</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机器学习势驰豫和力计算</w:t>
            </w:r>
          </w:p>
        </w:tc>
      </w:tr>
      <w:tr>
        <w:tc>
          <w:tcPr>
            <w:tcW w:type="dxa" w:w="288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Phonopy/SeeK-path</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谐波声子谱</w:t>
            </w:r>
          </w:p>
        </w:tc>
      </w:tr>
      <w:tr>
        <w:tc>
          <w:tcPr>
            <w:tcW w:type="dxa" w:w="28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mp-api 或 mp_offline</w:t>
            </w:r>
          </w:p>
        </w:tc>
        <w:tc>
          <w:tcPr>
            <w:tcW w:type="dxa" w:w="22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可选</w:t>
            </w:r>
          </w:p>
        </w:tc>
        <w:tc>
          <w:tcPr>
            <w:tcW w:type="dxa" w:w="386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在线或离线 Materials Project 数据</w:t>
            </w:r>
          </w:p>
        </w:tc>
      </w:tr>
    </w:tbl>
    <w:p>
      <w:pPr>
        <w:spacing w:after="40"/>
      </w:pPr>
    </w:p>
    <w:p>
      <w:pPr>
        <w:pStyle w:val="Heading2"/>
      </w:pPr>
      <w:r>
        <w:rPr>
          <w:rFonts w:ascii="Calibri" w:hAnsi="Calibri" w:eastAsia="Microsoft YaHei"/>
          <w:b/>
          <w:color w:val="2E74B5"/>
          <w:sz w:val="28"/>
        </w:rPr>
        <w:t>2.3 激活项目环境</w:t>
      </w:r>
    </w:p>
    <w:p>
      <w:r>
        <w:rPr>
          <w:rFonts w:ascii="Calibri" w:hAnsi="Calibri" w:eastAsia="Microsoft YaHei"/>
          <w:color w:val="263238"/>
          <w:sz w:val="21"/>
        </w:rPr>
        <w:t>进入软件仓库后激活项目虚拟环境。示例路径仅用于说明，实际路径由用户部署位置决定。</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cd /path/to/ss-screen</w:t>
      </w:r>
    </w:p>
    <w:p>
      <w:pPr>
        <w:pStyle w:val="CodeBlock"/>
        <w:keepLines w:val="0"/>
        <w:shd w:fill="F3F5F7"/>
      </w:pPr>
      <w:r>
        <w:rPr>
          <w:rFonts w:ascii="Consolas" w:hAnsi="Consolas" w:eastAsia="Microsoft YaHei"/>
          <w:color w:val="263238"/>
          <w:sz w:val="16"/>
        </w:rPr>
        <w:t>source .venv/bin/activate</w:t>
      </w:r>
    </w:p>
    <w:p>
      <w:pPr>
        <w:spacing w:after="20"/>
      </w:pPr>
    </w:p>
    <w:p>
      <w:r>
        <w:rPr>
          <w:rFonts w:ascii="Calibri" w:hAnsi="Calibri" w:eastAsia="Microsoft YaHei"/>
          <w:color w:val="263238"/>
          <w:sz w:val="21"/>
        </w:rPr>
        <w:t>激活后检查 Python 和软件版本：</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--version</w:t>
      </w:r>
    </w:p>
    <w:p>
      <w:pPr>
        <w:pStyle w:val="CodeBlock"/>
        <w:keepLines w:val="0"/>
        <w:shd w:fill="F3F5F7"/>
      </w:pPr>
      <w:r>
        <w:rPr>
          <w:rFonts w:ascii="Consolas" w:hAnsi="Consolas" w:eastAsia="Microsoft YaHei"/>
          <w:color w:val="263238"/>
          <w:sz w:val="16"/>
        </w:rPr>
        <w:t>python -c "import ssscreen; print(ssscreen.__version__)"</w:t>
      </w:r>
    </w:p>
    <w:p>
      <w:pPr>
        <w:pStyle w:val="CodeBlock"/>
        <w:keepLines w:val="0"/>
        <w:shd w:fill="F3F5F7"/>
      </w:pPr>
      <w:r>
        <w:rPr>
          <w:rFonts w:ascii="Consolas" w:hAnsi="Consolas" w:eastAsia="Microsoft YaHei"/>
          <w:color w:val="263238"/>
          <w:sz w:val="16"/>
        </w:rPr>
        <w:t>ss-screen --version</w:t>
      </w:r>
    </w:p>
    <w:p>
      <w:pPr>
        <w:spacing w:after="20"/>
      </w:pPr>
    </w:p>
    <w:p>
      <w:r>
        <w:rPr>
          <w:rFonts w:ascii="Calibri" w:hAnsi="Calibri" w:eastAsia="Microsoft YaHei"/>
          <w:color w:val="263238"/>
          <w:sz w:val="21"/>
        </w:rPr>
        <w:t>本手册对应的预期版本输出为：</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Python 3.11.x</w:t>
      </w:r>
    </w:p>
    <w:p>
      <w:pPr>
        <w:pStyle w:val="CodeBlock"/>
        <w:keepLines w:val="0"/>
        <w:shd w:fill="F3F5F7"/>
      </w:pPr>
      <w:r>
        <w:rPr>
          <w:rFonts w:ascii="Consolas" w:hAnsi="Consolas" w:eastAsia="Microsoft YaHei"/>
          <w:color w:val="263238"/>
          <w:sz w:val="16"/>
        </w:rPr>
        <w:t>1.0</w:t>
      </w:r>
    </w:p>
    <w:p>
      <w:pPr>
        <w:pStyle w:val="CodeBlock"/>
        <w:keepLines w:val="0"/>
        <w:shd w:fill="F3F5F7"/>
      </w:pPr>
      <w:r>
        <w:rPr>
          <w:rFonts w:ascii="Consolas" w:hAnsi="Consolas" w:eastAsia="Microsoft YaHei"/>
          <w:color w:val="263238"/>
          <w:sz w:val="16"/>
        </w:rPr>
        <w:t xml:space="preserve"> ____  ____        ____   ____ ____  _____ _____ _   _</w:t>
      </w:r>
    </w:p>
    <w:p>
      <w:pPr>
        <w:pStyle w:val="CodeBlock"/>
        <w:keepLines w:val="0"/>
        <w:shd w:fill="F3F5F7"/>
      </w:pPr>
      <w:r>
        <w:rPr>
          <w:rFonts w:ascii="Consolas" w:hAnsi="Consolas" w:eastAsia="Microsoft YaHei"/>
          <w:color w:val="263238"/>
          <w:sz w:val="16"/>
        </w:rPr>
        <w:t>/ ___|/ ___|      / ___| / ___|  _ \| ____| ____| \ | |</w:t>
      </w:r>
    </w:p>
    <w:p>
      <w:pPr>
        <w:pStyle w:val="CodeBlock"/>
        <w:keepLines w:val="0"/>
        <w:shd w:fill="F3F5F7"/>
      </w:pPr>
      <w:r>
        <w:rPr>
          <w:rFonts w:ascii="Consolas" w:hAnsi="Consolas" w:eastAsia="Microsoft YaHei"/>
          <w:color w:val="263238"/>
          <w:sz w:val="16"/>
        </w:rPr>
        <w:t>\___ \\___ \ _____\___ \| |   | |_) |  _| |  _| |  \| |</w:t>
      </w:r>
    </w:p>
    <w:p>
      <w:pPr>
        <w:pStyle w:val="CodeBlock"/>
        <w:keepLines w:val="0"/>
        <w:shd w:fill="F3F5F7"/>
      </w:pPr>
      <w:r>
        <w:rPr>
          <w:rFonts w:ascii="Consolas" w:hAnsi="Consolas" w:eastAsia="Microsoft YaHei"/>
          <w:color w:val="263238"/>
          <w:sz w:val="16"/>
        </w:rPr>
        <w:t xml:space="preserve"> ___) |__) |_____|___) | |___|  _ &lt;| |___| |___| |\  |</w:t>
      </w:r>
    </w:p>
    <w:p>
      <w:pPr>
        <w:pStyle w:val="CodeBlock"/>
        <w:keepLines w:val="0"/>
        <w:shd w:fill="F3F5F7"/>
      </w:pPr>
      <w:r>
        <w:rPr>
          <w:rFonts w:ascii="Consolas" w:hAnsi="Consolas" w:eastAsia="Microsoft YaHei"/>
          <w:color w:val="263238"/>
          <w:sz w:val="16"/>
        </w:rPr>
        <w:t>|____/____/      |____/ \____|_| \_\_____|_____|_| \_|</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version 1.0</w:t>
      </w:r>
    </w:p>
    <w:p>
      <w:pPr>
        <w:spacing w:after="20"/>
      </w:pPr>
    </w:p>
    <w:p>
      <w:r>
        <w:rPr>
          <w:rFonts w:ascii="Calibri" w:hAnsi="Calibri" w:eastAsia="Microsoft YaHei"/>
          <w:color w:val="263238"/>
          <w:sz w:val="21"/>
        </w:rPr>
        <w:t>每次打开新终端都需要重新激活虚拟环境。禁止把项目依赖安装到系统 Python。</w:t>
      </w:r>
    </w:p>
    <w:p>
      <w:pPr>
        <w:keepNext/>
        <w:jc w:val="center"/>
      </w:pPr>
      <w:r>
        <w:drawing>
          <wp:inline xmlns:a="http://schemas.openxmlformats.org/drawingml/2006/main" xmlns:pic="http://schemas.openxmlformats.org/drawingml/2006/picture">
            <wp:extent cx="5544000" cy="2556400"/>
            <wp:docPr id="2" name="Picture 2"/>
            <wp:cNvGraphicFramePr>
              <a:graphicFrameLocks noChangeAspect="1"/>
            </wp:cNvGraphicFramePr>
            <a:graphic>
              <a:graphicData uri="http://schemas.openxmlformats.org/drawingml/2006/picture">
                <pic:pic>
                  <pic:nvPicPr>
                    <pic:cNvPr id="0" name="cli_11_environment_check.png"/>
                    <pic:cNvPicPr/>
                  </pic:nvPicPr>
                  <pic:blipFill>
                    <a:blip r:embed="rId14"/>
                    <a:stretch>
                      <a:fillRect/>
                    </a:stretch>
                  </pic:blipFill>
                  <pic:spPr>
                    <a:xfrm>
                      <a:off x="0" y="0"/>
                      <a:ext cx="5544000" cy="2556400"/>
                    </a:xfrm>
                    <a:prstGeom prst="rect"/>
                  </pic:spPr>
                </pic:pic>
              </a:graphicData>
            </a:graphic>
          </wp:inline>
        </w:drawing>
      </w:r>
    </w:p>
    <w:p>
      <w:pPr>
        <w:keepLines/>
        <w:spacing w:after="140"/>
        <w:jc w:val="center"/>
      </w:pPr>
      <w:r>
        <w:rPr>
          <w:rFonts w:ascii="Calibri" w:hAnsi="Calibri" w:eastAsia="Microsoft YaHei"/>
          <w:b/>
          <w:color w:val="66737E"/>
          <w:sz w:val="17"/>
        </w:rPr>
        <w:t>图2-1 项目环境激活与安装检查界面</w:t>
      </w:r>
    </w:p>
    <w:p>
      <w:r>
        <w:rPr>
          <w:rFonts w:ascii="Calibri" w:hAnsi="Calibri" w:eastAsia="Microsoft YaHei"/>
          <w:color w:val="263238"/>
          <w:sz w:val="21"/>
        </w:rPr>
        <w:t>图2-1实际执行 Python 版本、包版本、</w:t>
      </w:r>
      <w:r>
        <w:rPr>
          <w:rFonts w:ascii="Consolas" w:hAnsi="Consolas" w:eastAsia="Microsoft YaHei"/>
          <w:color w:val="1F4D78"/>
          <w:sz w:val="19"/>
          <w:shd w:fill="F3F5F7"/>
        </w:rPr>
        <w:t>pip check</w:t>
      </w:r>
      <w:r>
        <w:rPr>
          <w:rFonts w:ascii="Calibri" w:hAnsi="Calibri" w:eastAsia="Microsoft YaHei"/>
          <w:color w:val="263238"/>
          <w:sz w:val="21"/>
        </w:rPr>
        <w:t xml:space="preserve"> 和 </w:t>
      </w:r>
      <w:r>
        <w:rPr>
          <w:rFonts w:ascii="Consolas" w:hAnsi="Consolas" w:eastAsia="Microsoft YaHei"/>
          <w:color w:val="1F4D78"/>
          <w:sz w:val="19"/>
          <w:shd w:fill="F3F5F7"/>
        </w:rPr>
        <w:t>ss-screen --version</w:t>
      </w:r>
      <w:r>
        <w:rPr>
          <w:rFonts w:ascii="Calibri" w:hAnsi="Calibri" w:eastAsia="Microsoft YaHei"/>
          <w:color w:val="263238"/>
          <w:sz w:val="21"/>
        </w:rPr>
        <w:t>，每条命令都保留退出码。</w:t>
      </w:r>
    </w:p>
    <w:p>
      <w:pPr>
        <w:pStyle w:val="Heading2"/>
      </w:pPr>
      <w:r>
        <w:rPr>
          <w:rFonts w:ascii="Calibri" w:hAnsi="Calibri" w:eastAsia="Microsoft YaHei"/>
          <w:b/>
          <w:color w:val="2E74B5"/>
          <w:sz w:val="28"/>
        </w:rPr>
        <w:t>2.4 安装核心功能</w:t>
      </w:r>
    </w:p>
    <w:p>
      <w:r>
        <w:rPr>
          <w:rFonts w:ascii="Calibri" w:hAnsi="Calibri" w:eastAsia="Microsoft YaHei"/>
          <w:color w:val="263238"/>
          <w:sz w:val="21"/>
        </w:rPr>
        <w:t>在项目根目录执行 editable 安装：</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install -e .</w:t>
      </w:r>
    </w:p>
    <w:p>
      <w:pPr>
        <w:spacing w:after="20"/>
      </w:pPr>
    </w:p>
    <w:p>
      <w:r>
        <w:rPr>
          <w:rFonts w:ascii="Calibri" w:hAnsi="Calibri" w:eastAsia="Microsoft YaHei"/>
          <w:color w:val="263238"/>
          <w:sz w:val="21"/>
        </w:rPr>
        <w:t>核心功能包含数据表处理、结构匹配、带隙任务契约、端元配对和推荐逻辑。安装完成后执行：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check</w:t>
      </w:r>
    </w:p>
    <w:p>
      <w:pPr>
        <w:pStyle w:val="CodeBlock"/>
        <w:keepLines w:val="0"/>
        <w:shd w:fill="F3F5F7"/>
      </w:pPr>
      <w:r>
        <w:rPr>
          <w:rFonts w:ascii="Consolas" w:hAnsi="Consolas" w:eastAsia="Microsoft YaHei"/>
          <w:color w:val="263238"/>
          <w:sz w:val="16"/>
        </w:rPr>
        <w:t>ss-screen --help</w:t>
      </w:r>
    </w:p>
    <w:p>
      <w:pPr>
        <w:spacing w:after="20"/>
      </w:pPr>
    </w:p>
    <w:p>
      <w:r>
        <w:rPr>
          <w:rFonts w:ascii="Calibri" w:hAnsi="Calibri" w:eastAsia="Microsoft YaHei"/>
          <w:color w:val="263238"/>
          <w:sz w:val="21"/>
        </w:rPr>
        <w:t xml:space="preserve">如果 </w:t>
      </w:r>
      <w:r>
        <w:rPr>
          <w:rFonts w:ascii="Consolas" w:hAnsi="Consolas" w:eastAsia="Microsoft YaHei"/>
          <w:color w:val="1F4D78"/>
          <w:sz w:val="19"/>
          <w:shd w:fill="F3F5F7"/>
        </w:rPr>
        <w:t>pip check</w:t>
      </w:r>
      <w:r>
        <w:rPr>
          <w:rFonts w:ascii="Calibri" w:hAnsi="Calibri" w:eastAsia="Microsoft YaHei"/>
          <w:color w:val="263238"/>
          <w:sz w:val="21"/>
        </w:rPr>
        <w:t xml:space="preserve"> 未报告依赖冲突，并且帮助中出现 </w:t>
      </w:r>
      <w:r>
        <w:rPr>
          <w:rFonts w:ascii="Consolas" w:hAnsi="Consolas" w:eastAsia="Microsoft YaHei"/>
          <w:color w:val="1F4D78"/>
          <w:sz w:val="19"/>
          <w:shd w:fill="F3F5F7"/>
        </w:rPr>
        <w:t>composition-screen</w:t>
      </w:r>
      <w:r>
        <w:rPr>
          <w:rFonts w:ascii="Calibri" w:hAnsi="Calibri" w:eastAsia="Microsoft YaHei"/>
          <w:color w:val="263238"/>
          <w:sz w:val="21"/>
        </w:rPr>
        <w:t>、</w:t>
      </w:r>
      <w:r>
        <w:rPr>
          <w:rFonts w:ascii="Consolas" w:hAnsi="Consolas" w:eastAsia="Microsoft YaHei"/>
          <w:color w:val="1F4D78"/>
          <w:sz w:val="19"/>
          <w:shd w:fill="F3F5F7"/>
        </w:rPr>
        <w:t>gap-export</w:t>
      </w:r>
      <w:r>
        <w:rPr>
          <w:rFonts w:ascii="Calibri" w:hAnsi="Calibri" w:eastAsia="Microsoft YaHei"/>
          <w:color w:val="263238"/>
          <w:sz w:val="21"/>
        </w:rPr>
        <w:t>、</w:t>
      </w:r>
      <w:r>
        <w:rPr>
          <w:rFonts w:ascii="Consolas" w:hAnsi="Consolas" w:eastAsia="Microsoft YaHei"/>
          <w:color w:val="1F4D78"/>
          <w:sz w:val="19"/>
          <w:shd w:fill="F3F5F7"/>
        </w:rPr>
        <w:t>gap-collect-vasp</w:t>
      </w:r>
      <w:r>
        <w:rPr>
          <w:rFonts w:ascii="Calibri" w:hAnsi="Calibri" w:eastAsia="Microsoft YaHei"/>
          <w:color w:val="263238"/>
          <w:sz w:val="21"/>
        </w:rPr>
        <w:t>、</w:t>
      </w:r>
      <w:r>
        <w:rPr>
          <w:rFonts w:ascii="Consolas" w:hAnsi="Consolas" w:eastAsia="Microsoft YaHei"/>
          <w:color w:val="1F4D78"/>
          <w:sz w:val="19"/>
          <w:shd w:fill="F3F5F7"/>
        </w:rPr>
        <w:t>pair</w:t>
      </w:r>
      <w:r>
        <w:rPr>
          <w:rFonts w:ascii="Calibri" w:hAnsi="Calibri" w:eastAsia="Microsoft YaHei"/>
          <w:color w:val="263238"/>
          <w:sz w:val="21"/>
        </w:rPr>
        <w:t>、</w:t>
      </w:r>
      <w:r>
        <w:rPr>
          <w:rFonts w:ascii="Consolas" w:hAnsi="Consolas" w:eastAsia="Microsoft YaHei"/>
          <w:color w:val="1F4D78"/>
          <w:sz w:val="19"/>
          <w:shd w:fill="F3F5F7"/>
        </w:rPr>
        <w:t>stability</w:t>
      </w:r>
      <w:r>
        <w:rPr>
          <w:rFonts w:ascii="Calibri" w:hAnsi="Calibri" w:eastAsia="Microsoft YaHei"/>
          <w:color w:val="263238"/>
          <w:sz w:val="21"/>
        </w:rPr>
        <w:t xml:space="preserve"> 和 </w:t>
      </w:r>
      <w:r>
        <w:rPr>
          <w:rFonts w:ascii="Consolas" w:hAnsi="Consolas" w:eastAsia="Microsoft YaHei"/>
          <w:color w:val="1F4D78"/>
          <w:sz w:val="19"/>
          <w:shd w:fill="F3F5F7"/>
        </w:rPr>
        <w:t>recommend</w:t>
      </w:r>
      <w:r>
        <w:rPr>
          <w:rFonts w:ascii="Calibri" w:hAnsi="Calibri" w:eastAsia="Microsoft YaHei"/>
          <w:color w:val="263238"/>
          <w:sz w:val="21"/>
        </w:rPr>
        <w:t>，说明核心入口安装成功。</w:t>
      </w:r>
    </w:p>
    <w:p>
      <w:pPr>
        <w:pStyle w:val="Heading2"/>
      </w:pPr>
      <w:r>
        <w:rPr>
          <w:rFonts w:ascii="Calibri" w:hAnsi="Calibri" w:eastAsia="Microsoft YaHei"/>
          <w:b/>
          <w:color w:val="2E74B5"/>
          <w:sz w:val="28"/>
        </w:rPr>
        <w:t>2.5 安装可选功能</w:t>
      </w:r>
    </w:p>
    <w:p>
      <w:r>
        <w:rPr>
          <w:rFonts w:ascii="Calibri" w:hAnsi="Calibri" w:eastAsia="Microsoft YaHei"/>
          <w:color w:val="263238"/>
          <w:sz w:val="21"/>
        </w:rPr>
        <w:t>根据实际使用阶段安装可选依赖：</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 Materials Project 在线接口</w:t>
      </w:r>
    </w:p>
    <w:p>
      <w:pPr>
        <w:pStyle w:val="CodeBlock"/>
        <w:keepLines w:val="0"/>
        <w:shd w:fill="F3F5F7"/>
      </w:pPr>
      <w:r>
        <w:rPr>
          <w:rFonts w:ascii="Consolas" w:hAnsi="Consolas" w:eastAsia="Microsoft YaHei"/>
          <w:color w:val="263238"/>
          <w:sz w:val="16"/>
        </w:rPr>
        <w:t>python -m pip install -e ".[mp]"</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 WBM extxyz 读取</w:t>
      </w:r>
    </w:p>
    <w:p>
      <w:pPr>
        <w:pStyle w:val="CodeBlock"/>
        <w:keepLines w:val="0"/>
        <w:shd w:fill="F3F5F7"/>
      </w:pPr>
      <w:r>
        <w:rPr>
          <w:rFonts w:ascii="Consolas" w:hAnsi="Consolas" w:eastAsia="Microsoft YaHei"/>
          <w:color w:val="263238"/>
          <w:sz w:val="16"/>
        </w:rPr>
        <w:t>python -m pip install -e ".[wbm]"</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 robocrys 结构描述</w:t>
      </w:r>
    </w:p>
    <w:p>
      <w:pPr>
        <w:pStyle w:val="CodeBlock"/>
        <w:keepLines w:val="0"/>
        <w:shd w:fill="F3F5F7"/>
      </w:pPr>
      <w:r>
        <w:rPr>
          <w:rFonts w:ascii="Consolas" w:hAnsi="Consolas" w:eastAsia="Microsoft YaHei"/>
          <w:color w:val="263238"/>
          <w:sz w:val="16"/>
        </w:rPr>
        <w:t>python -m pip install -e ".[condense]"</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 icet SQS</w:t>
      </w:r>
    </w:p>
    <w:p>
      <w:pPr>
        <w:pStyle w:val="CodeBlock"/>
        <w:keepLines w:val="0"/>
        <w:shd w:fill="F3F5F7"/>
      </w:pPr>
      <w:r>
        <w:rPr>
          <w:rFonts w:ascii="Consolas" w:hAnsi="Consolas" w:eastAsia="Microsoft YaHei"/>
          <w:color w:val="263238"/>
          <w:sz w:val="16"/>
        </w:rPr>
        <w:t>python -m pip install -e ".[sqs]"</w:t>
      </w:r>
    </w:p>
    <w:p>
      <w:pPr>
        <w:spacing w:after="20"/>
      </w:pPr>
    </w:p>
    <w:p>
      <w:r>
        <w:rPr>
          <w:rFonts w:ascii="Calibri" w:hAnsi="Calibri" w:eastAsia="Microsoft YaHei"/>
          <w:color w:val="263238"/>
          <w:sz w:val="21"/>
        </w:rPr>
        <w:t>MACE 和声子运行依赖需要与本机 CUDA 驱动匹配。先安装正确的 Torch，再安装对应 extra：</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install torch==2.5.1+cu121 \</w:t>
      </w:r>
    </w:p>
    <w:p>
      <w:pPr>
        <w:pStyle w:val="CodeBlock"/>
        <w:keepLines w:val="0"/>
        <w:shd w:fill="F3F5F7"/>
      </w:pPr>
      <w:r>
        <w:rPr>
          <w:rFonts w:ascii="Consolas" w:hAnsi="Consolas" w:eastAsia="Microsoft YaHei"/>
          <w:color w:val="263238"/>
          <w:sz w:val="16"/>
        </w:rPr>
        <w:t xml:space="preserve">  --index-url https://download.pytorch.org/whl/cu121</w:t>
      </w:r>
    </w:p>
    <w:p>
      <w:pPr>
        <w:pStyle w:val="CodeBlock"/>
        <w:keepLines w:val="0"/>
        <w:shd w:fill="F3F5F7"/>
      </w:pPr>
      <w:r>
        <w:rPr>
          <w:rFonts w:ascii="Consolas" w:hAnsi="Consolas" w:eastAsia="Microsoft YaHei"/>
          <w:color w:val="263238"/>
          <w:sz w:val="16"/>
        </w:rPr>
        <w:t>python -m pip install -e ".[mlp,phonon]"</w:t>
      </w:r>
    </w:p>
    <w:p>
      <w:pPr>
        <w:spacing w:after="20"/>
      </w:pPr>
    </w:p>
    <w:p>
      <w:r>
        <w:rPr>
          <w:rFonts w:ascii="Calibri" w:hAnsi="Calibri" w:eastAsia="Microsoft YaHei"/>
          <w:color w:val="263238"/>
          <w:sz w:val="21"/>
        </w:rPr>
        <w:t>CPU 环境可以使用 CPU 版 Torch。正式计算前应在小结构上执行一次单点或短步数冒烟测试。</w:t>
      </w:r>
    </w:p>
    <w:p>
      <w:pPr>
        <w:pStyle w:val="Heading2"/>
      </w:pPr>
      <w:r>
        <w:rPr>
          <w:rFonts w:ascii="Calibri" w:hAnsi="Calibri" w:eastAsia="Microsoft YaHei"/>
          <w:b/>
          <w:color w:val="2E74B5"/>
          <w:sz w:val="28"/>
        </w:rPr>
        <w:t>2.6 Materials Project 配置</w:t>
      </w:r>
    </w:p>
    <w:p>
      <w:r>
        <w:rPr>
          <w:rFonts w:ascii="Calibri" w:hAnsi="Calibri" w:eastAsia="Microsoft YaHei"/>
          <w:color w:val="263238"/>
          <w:sz w:val="21"/>
        </w:rPr>
        <w:t xml:space="preserve">Stage 1 在线数据查询可通过标准 </w:t>
      </w:r>
      <w:r>
        <w:rPr>
          <w:rFonts w:ascii="Consolas" w:hAnsi="Consolas" w:eastAsia="Microsoft YaHei"/>
          <w:color w:val="1F4D78"/>
          <w:sz w:val="19"/>
          <w:shd w:fill="F3F5F7"/>
        </w:rPr>
        <w:t>MP_API_KEY</w:t>
      </w:r>
      <w:r>
        <w:rPr>
          <w:rFonts w:ascii="Calibri" w:hAnsi="Calibri" w:eastAsia="Microsoft YaHei"/>
          <w:color w:val="263238"/>
          <w:sz w:val="21"/>
        </w:rPr>
        <w:t xml:space="preserve"> 环境变量或 mp-api 配置读取凭据：</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export MP_API_KEY="在当前终端设置，不写入仓库"</w:t>
      </w:r>
    </w:p>
    <w:p>
      <w:pPr>
        <w:pStyle w:val="CodeBlock"/>
        <w:keepLines w:val="0"/>
        <w:shd w:fill="F3F5F7"/>
      </w:pPr>
      <w:r>
        <w:rPr>
          <w:rFonts w:ascii="Consolas" w:hAnsi="Consolas" w:eastAsia="Microsoft YaHei"/>
          <w:color w:val="263238"/>
          <w:sz w:val="16"/>
        </w:rPr>
        <w:t>ss-screen dataset mp --backend api --output 01_dataset/mp.df</w:t>
      </w:r>
    </w:p>
    <w:p>
      <w:pPr>
        <w:spacing w:after="20"/>
      </w:pPr>
    </w:p>
    <w:p>
      <w:r>
        <w:rPr>
          <w:rFonts w:ascii="Calibri" w:hAnsi="Calibri" w:eastAsia="Microsoft YaHei"/>
          <w:color w:val="263238"/>
          <w:sz w:val="21"/>
        </w:rPr>
        <w:t>Stage 10 在线竞争相命令会在终端隐藏提示密钥。密钥只用于当前进程，不进入命令行参数、manifest 或报告。无网络环境使用显式离线数据库：</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-m pip install /path/to/mp-offline</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--output 01_dataset/mp.df</w:t>
      </w:r>
    </w:p>
    <w:p>
      <w:pPr>
        <w:spacing w:after="20"/>
      </w:pPr>
    </w:p>
    <w:p>
      <w:pPr>
        <w:pStyle w:val="Heading2"/>
      </w:pPr>
      <w:r>
        <w:rPr>
          <w:rFonts w:ascii="Calibri" w:hAnsi="Calibri" w:eastAsia="Microsoft YaHei"/>
          <w:b/>
          <w:color w:val="2E74B5"/>
          <w:sz w:val="28"/>
        </w:rPr>
        <w:t>2.7 安装故障检查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042"/>
        <w:gridCol w:w="2412"/>
        <w:gridCol w:w="3503"/>
      </w:tblGrid>
      <w:tr>
        <w:trPr>
          <w:cantSplit/>
          <w:tblHeader w:val="true"/>
        </w:trPr>
        <w:tc>
          <w:tcPr>
            <w:tcW w:type="dxa" w:w="304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现象</w:t>
            </w:r>
          </w:p>
        </w:tc>
        <w:tc>
          <w:tcPr>
            <w:tcW w:type="dxa" w:w="241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原因</w:t>
            </w:r>
          </w:p>
        </w:tc>
        <w:tc>
          <w:tcPr>
            <w:tcW w:type="dxa" w:w="350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处理</w:t>
            </w:r>
          </w:p>
        </w:tc>
      </w:tr>
      <w:tr>
        <w:tc>
          <w:tcPr>
            <w:tcW w:type="dxa" w:w="304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command not found</w:t>
            </w:r>
          </w:p>
        </w:tc>
        <w:tc>
          <w:tcPr>
            <w:tcW w:type="dxa" w:w="241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环境未激活或包未安装</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激活 </w:t>
            </w:r>
            <w:r>
              <w:rPr>
                <w:rFonts w:ascii="Consolas" w:hAnsi="Consolas" w:eastAsia="Microsoft YaHei"/>
                <w:color w:val="1F4D78"/>
                <w:sz w:val="17"/>
                <w:shd w:fill="F3F5F7"/>
              </w:rPr>
              <w:t>.venv</w:t>
            </w:r>
            <w:r>
              <w:rPr>
                <w:rFonts w:ascii="Calibri" w:hAnsi="Calibri" w:eastAsia="Microsoft YaHei"/>
                <w:color w:val="263238"/>
                <w:sz w:val="17"/>
              </w:rPr>
              <w:t>，重新执行 editable 安装</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import 报错</w:t>
            </w:r>
          </w:p>
        </w:tc>
        <w:tc>
          <w:tcPr>
            <w:tcW w:type="dxa" w:w="24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依赖缺失或版本冲突</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执行 </w:t>
            </w:r>
            <w:r>
              <w:rPr>
                <w:rFonts w:ascii="Consolas" w:hAnsi="Consolas" w:eastAsia="Microsoft YaHei"/>
                <w:color w:val="1F4D78"/>
                <w:sz w:val="17"/>
                <w:shd w:fill="F3F5F7"/>
              </w:rPr>
              <w:t>python -m pip check</w:t>
            </w:r>
            <w:r>
              <w:rPr>
                <w:rFonts w:ascii="Calibri" w:hAnsi="Calibri" w:eastAsia="Microsoft YaHei"/>
                <w:color w:val="263238"/>
                <w:sz w:val="17"/>
              </w:rPr>
              <w:t xml:space="preserve"> 并按 extra 重装</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CUDA 不可用</w:t>
            </w:r>
          </w:p>
        </w:tc>
        <w:tc>
          <w:tcPr>
            <w:tcW w:type="dxa" w:w="24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Torch 与驱动不匹配</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安装适配集群驱动的 Torch 版本</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robocrys 导入失败</w:t>
            </w:r>
          </w:p>
        </w:tc>
        <w:tc>
          <w:tcPr>
            <w:tcW w:type="dxa" w:w="241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condense extra 不完整</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重新安装 </w:t>
            </w:r>
            <w:r>
              <w:rPr>
                <w:rFonts w:ascii="Consolas" w:hAnsi="Consolas" w:eastAsia="Microsoft YaHei"/>
                <w:color w:val="1F4D78"/>
                <w:sz w:val="17"/>
                <w:shd w:fill="F3F5F7"/>
              </w:rPr>
              <w:t>.[condense]</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Phonopy 命令失败</w:t>
            </w:r>
          </w:p>
        </w:tc>
        <w:tc>
          <w:tcPr>
            <w:tcW w:type="dxa" w:w="241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phonon extra 缺失</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安装 </w:t>
            </w:r>
            <w:r>
              <w:rPr>
                <w:rFonts w:ascii="Consolas" w:hAnsi="Consolas" w:eastAsia="Microsoft YaHei"/>
                <w:color w:val="1F4D78"/>
                <w:sz w:val="17"/>
                <w:shd w:fill="F3F5F7"/>
              </w:rPr>
              <w:t>.[mlp,phonon]</w:t>
            </w:r>
          </w:p>
        </w:tc>
      </w:tr>
      <w:tr>
        <w:tc>
          <w:tcPr>
            <w:tcW w:type="dxa" w:w="304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MP 查询失败</w:t>
            </w:r>
          </w:p>
        </w:tc>
        <w:tc>
          <w:tcPr>
            <w:tcW w:type="dxa" w:w="241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密钥、网络或配额问题</w:t>
            </w:r>
          </w:p>
        </w:tc>
        <w:tc>
          <w:tcPr>
            <w:tcW w:type="dxa" w:w="350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检查标准配置，或改用离线快照</w:t>
            </w:r>
          </w:p>
        </w:tc>
      </w:tr>
    </w:tbl>
    <w:p>
      <w:pPr>
        <w:spacing w:after="40"/>
      </w:pPr>
    </w:p>
    <w:p>
      <w:pPr>
        <w:pStyle w:val="Heading1"/>
        <w:pageBreakBefore w:val="0"/>
      </w:pPr>
      <w:r>
        <w:rPr>
          <w:rFonts w:ascii="Calibri" w:hAnsi="Calibri" w:eastAsia="Microsoft YaHei"/>
          <w:b/>
          <w:color w:val="183B56"/>
          <w:sz w:val="36"/>
        </w:rPr>
        <w:t>第三章 项目目录与通用操作</w:t>
      </w:r>
    </w:p>
    <w:p>
      <w:pPr>
        <w:pStyle w:val="Heading2"/>
      </w:pPr>
      <w:r>
        <w:rPr>
          <w:rFonts w:ascii="Calibri" w:hAnsi="Calibri" w:eastAsia="Microsoft YaHei"/>
          <w:b/>
          <w:color w:val="2E74B5"/>
          <w:sz w:val="28"/>
        </w:rPr>
        <w:t>3.1 推荐项目目录</w:t>
      </w:r>
    </w:p>
    <w:p>
      <w:r>
        <w:rPr>
          <w:rFonts w:ascii="Calibri" w:hAnsi="Calibri" w:eastAsia="Microsoft YaHei"/>
          <w:color w:val="263238"/>
          <w:sz w:val="21"/>
        </w:rPr>
        <w:t>建议为每次筛选建立独立工作目录：</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screening-run/</w:t>
      </w:r>
    </w:p>
    <w:p>
      <w:pPr>
        <w:pStyle w:val="CodeBlock"/>
        <w:keepLines w:val="0"/>
        <w:shd w:fill="F3F5F7"/>
      </w:pPr>
      <w:r>
        <w:rPr>
          <w:rFonts w:ascii="Consolas" w:hAnsi="Consolas" w:eastAsia="Microsoft YaHei"/>
          <w:color w:val="263238"/>
          <w:sz w:val="16"/>
        </w:rPr>
        <w:t>├── 01_dataset/</w:t>
      </w:r>
    </w:p>
    <w:p>
      <w:pPr>
        <w:pStyle w:val="CodeBlock"/>
        <w:keepLines w:val="0"/>
        <w:shd w:fill="F3F5F7"/>
      </w:pPr>
      <w:r>
        <w:rPr>
          <w:rFonts w:ascii="Consolas" w:hAnsi="Consolas" w:eastAsia="Microsoft YaHei"/>
          <w:color w:val="263238"/>
          <w:sz w:val="16"/>
        </w:rPr>
        <w:t>├── 02_composition/</w:t>
      </w:r>
    </w:p>
    <w:p>
      <w:pPr>
        <w:pStyle w:val="CodeBlock"/>
        <w:keepLines w:val="0"/>
        <w:shd w:fill="F3F5F7"/>
      </w:pPr>
      <w:r>
        <w:rPr>
          <w:rFonts w:ascii="Consolas" w:hAnsi="Consolas" w:eastAsia="Microsoft YaHei"/>
          <w:color w:val="263238"/>
          <w:sz w:val="16"/>
        </w:rPr>
        <w:t>├── 03_condensed/</w:t>
      </w:r>
    </w:p>
    <w:p>
      <w:pPr>
        <w:pStyle w:val="CodeBlock"/>
        <w:keepLines w:val="0"/>
        <w:shd w:fill="F3F5F7"/>
      </w:pPr>
      <w:r>
        <w:rPr>
          <w:rFonts w:ascii="Consolas" w:hAnsi="Consolas" w:eastAsia="Microsoft YaHei"/>
          <w:color w:val="263238"/>
          <w:sz w:val="16"/>
        </w:rPr>
        <w:t>├── 04_groups/</w:t>
      </w:r>
    </w:p>
    <w:p>
      <w:pPr>
        <w:pStyle w:val="CodeBlock"/>
        <w:keepLines w:val="0"/>
        <w:shd w:fill="F3F5F7"/>
      </w:pPr>
      <w:r>
        <w:rPr>
          <w:rFonts w:ascii="Consolas" w:hAnsi="Consolas" w:eastAsia="Microsoft YaHei"/>
          <w:color w:val="263238"/>
          <w:sz w:val="16"/>
        </w:rPr>
        <w:t>├── 05_gap/</w:t>
      </w:r>
    </w:p>
    <w:p>
      <w:pPr>
        <w:pStyle w:val="CodeBlock"/>
        <w:keepLines w:val="0"/>
        <w:shd w:fill="F3F5F7"/>
      </w:pPr>
      <w:r>
        <w:rPr>
          <w:rFonts w:ascii="Consolas" w:hAnsi="Consolas" w:eastAsia="Microsoft YaHei"/>
          <w:color w:val="263238"/>
          <w:sz w:val="16"/>
        </w:rPr>
        <w:t>├── 06_pairs/</w:t>
      </w:r>
    </w:p>
    <w:p>
      <w:pPr>
        <w:pStyle w:val="CodeBlock"/>
        <w:keepLines w:val="0"/>
        <w:shd w:fill="F3F5F7"/>
      </w:pPr>
      <w:r>
        <w:rPr>
          <w:rFonts w:ascii="Consolas" w:hAnsi="Consolas" w:eastAsia="Microsoft YaHei"/>
          <w:color w:val="263238"/>
          <w:sz w:val="16"/>
        </w:rPr>
        <w:t>├── 07_sqs/</w:t>
      </w:r>
    </w:p>
    <w:p>
      <w:pPr>
        <w:pStyle w:val="CodeBlock"/>
        <w:keepLines w:val="0"/>
        <w:shd w:fill="F3F5F7"/>
      </w:pPr>
      <w:r>
        <w:rPr>
          <w:rFonts w:ascii="Consolas" w:hAnsi="Consolas" w:eastAsia="Microsoft YaHei"/>
          <w:color w:val="263238"/>
          <w:sz w:val="16"/>
        </w:rPr>
        <w:t>├── 08_relaxation/</w:t>
      </w:r>
    </w:p>
    <w:p>
      <w:pPr>
        <w:pStyle w:val="CodeBlock"/>
        <w:keepLines w:val="0"/>
        <w:shd w:fill="F3F5F7"/>
      </w:pPr>
      <w:r>
        <w:rPr>
          <w:rFonts w:ascii="Consolas" w:hAnsi="Consolas" w:eastAsia="Microsoft YaHei"/>
          <w:color w:val="263238"/>
          <w:sz w:val="16"/>
        </w:rPr>
        <w:t>├── 09_thermodynamics/</w:t>
      </w:r>
    </w:p>
    <w:p>
      <w:pPr>
        <w:pStyle w:val="CodeBlock"/>
        <w:keepLines w:val="0"/>
        <w:shd w:fill="F3F5F7"/>
      </w:pPr>
      <w:r>
        <w:rPr>
          <w:rFonts w:ascii="Consolas" w:hAnsi="Consolas" w:eastAsia="Microsoft YaHei"/>
          <w:color w:val="263238"/>
          <w:sz w:val="16"/>
        </w:rPr>
        <w:t>├── 10_phonons/</w:t>
      </w:r>
    </w:p>
    <w:p>
      <w:pPr>
        <w:pStyle w:val="CodeBlock"/>
        <w:keepLines w:val="0"/>
        <w:shd w:fill="F3F5F7"/>
      </w:pPr>
      <w:r>
        <w:rPr>
          <w:rFonts w:ascii="Consolas" w:hAnsi="Consolas" w:eastAsia="Microsoft YaHei"/>
          <w:color w:val="263238"/>
          <w:sz w:val="16"/>
        </w:rPr>
        <w:t>├── 11_phase_diagram/</w:t>
      </w:r>
    </w:p>
    <w:p>
      <w:pPr>
        <w:pStyle w:val="CodeBlock"/>
        <w:keepLines w:val="0"/>
        <w:shd w:fill="F3F5F7"/>
      </w:pPr>
      <w:r>
        <w:rPr>
          <w:rFonts w:ascii="Consolas" w:hAnsi="Consolas" w:eastAsia="Microsoft YaHei"/>
          <w:color w:val="263238"/>
          <w:sz w:val="16"/>
        </w:rPr>
        <w:t>├── 12_recommendation/</w:t>
      </w:r>
    </w:p>
    <w:p>
      <w:pPr>
        <w:pStyle w:val="CodeBlock"/>
        <w:keepLines w:val="0"/>
        <w:shd w:fill="F3F5F7"/>
      </w:pPr>
      <w:r>
        <w:rPr>
          <w:rFonts w:ascii="Consolas" w:hAnsi="Consolas" w:eastAsia="Microsoft YaHei"/>
          <w:color w:val="263238"/>
          <w:sz w:val="16"/>
        </w:rPr>
        <w:t>├── logs/</w:t>
      </w:r>
    </w:p>
    <w:p>
      <w:pPr>
        <w:pStyle w:val="CodeBlock"/>
        <w:keepLines w:val="0"/>
        <w:shd w:fill="F3F5F7"/>
      </w:pPr>
      <w:r>
        <w:rPr>
          <w:rFonts w:ascii="Consolas" w:hAnsi="Consolas" w:eastAsia="Microsoft YaHei"/>
          <w:color w:val="263238"/>
          <w:sz w:val="16"/>
        </w:rPr>
        <w:t>└── models/</w:t>
      </w:r>
    </w:p>
    <w:p>
      <w:pPr>
        <w:spacing w:after="20"/>
      </w:pPr>
    </w:p>
    <w:p>
      <w:r>
        <w:rPr>
          <w:rFonts w:ascii="Calibri" w:hAnsi="Calibri" w:eastAsia="Microsoft YaHei"/>
          <w:color w:val="263238"/>
          <w:sz w:val="21"/>
        </w:rPr>
        <w:t>目录编号对应阶段顺序。外部大数据和模型文件可以放在共享只读目录，通过命令参数引用，不应复制到软件源码仓库。</w:t>
      </w:r>
    </w:p>
    <w:p>
      <w:pPr>
        <w:pStyle w:val="Heading2"/>
      </w:pPr>
      <w:r>
        <w:rPr>
          <w:rFonts w:ascii="Calibri" w:hAnsi="Calibri" w:eastAsia="Microsoft YaHei"/>
          <w:b/>
          <w:color w:val="2E74B5"/>
          <w:sz w:val="28"/>
        </w:rPr>
        <w:t>3.2 查看帮助</w:t>
      </w:r>
    </w:p>
    <w:p>
      <w:r>
        <w:rPr>
          <w:rFonts w:ascii="Calibri" w:hAnsi="Calibri" w:eastAsia="Microsoft YaHei"/>
          <w:color w:val="263238"/>
          <w:sz w:val="21"/>
        </w:rPr>
        <w:t>顶层帮助显示全部命令：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--help</w:t>
      </w:r>
    </w:p>
    <w:p>
      <w:pPr>
        <w:pStyle w:val="CodeBlock"/>
        <w:keepLines w:val="0"/>
        <w:shd w:fill="F3F5F7"/>
      </w:pPr>
      <w:r>
        <w:rPr>
          <w:rFonts w:ascii="Consolas" w:hAnsi="Consolas" w:eastAsia="Microsoft YaHei"/>
          <w:color w:val="263238"/>
          <w:sz w:val="16"/>
        </w:rPr>
        <w:t>ss-screen dataset --help</w:t>
      </w:r>
    </w:p>
    <w:p>
      <w:pPr>
        <w:pStyle w:val="CodeBlock"/>
        <w:keepLines w:val="0"/>
        <w:shd w:fill="F3F5F7"/>
      </w:pPr>
      <w:r>
        <w:rPr>
          <w:rFonts w:ascii="Consolas" w:hAnsi="Consolas" w:eastAsia="Microsoft YaHei"/>
          <w:color w:val="263238"/>
          <w:sz w:val="16"/>
        </w:rPr>
        <w:t>ss-screen stability --help</w:t>
      </w:r>
    </w:p>
    <w:p>
      <w:pPr>
        <w:spacing w:after="20"/>
      </w:pPr>
    </w:p>
    <w:p>
      <w:r>
        <w:rPr>
          <w:rFonts w:ascii="Calibri" w:hAnsi="Calibri" w:eastAsia="Microsoft YaHei"/>
          <w:color w:val="263238"/>
          <w:sz w:val="21"/>
        </w:rPr>
        <w:t>查看具体命令参数：</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composition-screen --help</w:t>
      </w:r>
    </w:p>
    <w:p>
      <w:pPr>
        <w:pStyle w:val="CodeBlock"/>
        <w:keepLines w:val="0"/>
        <w:shd w:fill="F3F5F7"/>
      </w:pPr>
      <w:r>
        <w:rPr>
          <w:rFonts w:ascii="Consolas" w:hAnsi="Consolas" w:eastAsia="Microsoft YaHei"/>
          <w:color w:val="263238"/>
          <w:sz w:val="16"/>
        </w:rPr>
        <w:t>ss-screen gap-export --help</w:t>
      </w:r>
    </w:p>
    <w:p>
      <w:pPr>
        <w:pStyle w:val="CodeBlock"/>
        <w:keepLines w:val="0"/>
        <w:shd w:fill="F3F5F7"/>
      </w:pPr>
      <w:r>
        <w:rPr>
          <w:rFonts w:ascii="Consolas" w:hAnsi="Consolas" w:eastAsia="Microsoft YaHei"/>
          <w:color w:val="263238"/>
          <w:sz w:val="16"/>
        </w:rPr>
        <w:t>ss-screen gap-collect-vasp --help</w:t>
      </w:r>
    </w:p>
    <w:p>
      <w:pPr>
        <w:pStyle w:val="CodeBlock"/>
        <w:keepLines w:val="0"/>
        <w:shd w:fill="F3F5F7"/>
      </w:pPr>
      <w:r>
        <w:rPr>
          <w:rFonts w:ascii="Consolas" w:hAnsi="Consolas" w:eastAsia="Microsoft YaHei"/>
          <w:color w:val="263238"/>
          <w:sz w:val="16"/>
        </w:rPr>
        <w:t>ss-screen stability phonon-run --help</w:t>
      </w:r>
    </w:p>
    <w:p>
      <w:pPr>
        <w:pStyle w:val="CodeBlock"/>
        <w:keepLines w:val="0"/>
        <w:shd w:fill="F3F5F7"/>
      </w:pPr>
      <w:r>
        <w:rPr>
          <w:rFonts w:ascii="Consolas" w:hAnsi="Consolas" w:eastAsia="Microsoft YaHei"/>
          <w:color w:val="263238"/>
          <w:sz w:val="16"/>
        </w:rPr>
        <w:t>ss-screen recommend --help</w:t>
      </w:r>
    </w:p>
    <w:p>
      <w:pPr>
        <w:spacing w:after="20"/>
      </w:pPr>
    </w:p>
    <w:p>
      <w:r>
        <w:rPr>
          <w:rFonts w:ascii="Calibri" w:hAnsi="Calibri" w:eastAsia="Microsoft YaHei"/>
          <w:color w:val="263238"/>
          <w:sz w:val="21"/>
        </w:rPr>
        <w:t xml:space="preserve">帮助中的 </w:t>
      </w:r>
      <w:r>
        <w:rPr>
          <w:rFonts w:ascii="Consolas" w:hAnsi="Consolas" w:eastAsia="Microsoft YaHei"/>
          <w:color w:val="1F4D78"/>
          <w:sz w:val="19"/>
          <w:shd w:fill="F3F5F7"/>
        </w:rPr>
        <w:t>[required]</w:t>
      </w:r>
      <w:r>
        <w:rPr>
          <w:rFonts w:ascii="Calibri" w:hAnsi="Calibri" w:eastAsia="Microsoft YaHei"/>
          <w:color w:val="263238"/>
          <w:sz w:val="21"/>
        </w:rPr>
        <w:t xml:space="preserve"> 表示必填参数，</w:t>
      </w:r>
      <w:r>
        <w:rPr>
          <w:rFonts w:ascii="Consolas" w:hAnsi="Consolas" w:eastAsia="Microsoft YaHei"/>
          <w:color w:val="1F4D78"/>
          <w:sz w:val="19"/>
          <w:shd w:fill="F3F5F7"/>
        </w:rPr>
        <w:t>[default: ...]</w:t>
      </w:r>
      <w:r>
        <w:rPr>
          <w:rFonts w:ascii="Calibri" w:hAnsi="Calibri" w:eastAsia="Microsoft YaHei"/>
          <w:color w:val="263238"/>
          <w:sz w:val="21"/>
        </w:rPr>
        <w:t xml:space="preserve"> 表示默认值。正式运行前应把实际命令和 </w:t>
      </w:r>
      <w:r>
        <w:rPr>
          <w:rFonts w:ascii="Consolas" w:hAnsi="Consolas" w:eastAsia="Microsoft YaHei"/>
          <w:color w:val="1F4D78"/>
          <w:sz w:val="19"/>
          <w:shd w:fill="F3F5F7"/>
        </w:rPr>
        <w:t>--help</w:t>
      </w:r>
      <w:r>
        <w:rPr>
          <w:rFonts w:ascii="Calibri" w:hAnsi="Calibri" w:eastAsia="Microsoft YaHei"/>
          <w:color w:val="263238"/>
          <w:sz w:val="21"/>
        </w:rPr>
        <w:t xml:space="preserve"> 输出随项目日志保存。</w:t>
      </w:r>
    </w:p>
    <w:p>
      <w:pPr>
        <w:keepNext/>
        <w:jc w:val="center"/>
      </w:pPr>
      <w:r>
        <w:drawing>
          <wp:inline xmlns:a="http://schemas.openxmlformats.org/drawingml/2006/main" xmlns:pic="http://schemas.openxmlformats.org/drawingml/2006/picture">
            <wp:extent cx="5544000" cy="4546080"/>
            <wp:docPr id="3" name="Picture 3"/>
            <wp:cNvGraphicFramePr>
              <a:graphicFrameLocks noChangeAspect="1"/>
            </wp:cNvGraphicFramePr>
            <a:graphic>
              <a:graphicData uri="http://schemas.openxmlformats.org/drawingml/2006/picture">
                <pic:pic>
                  <pic:nvPicPr>
                    <pic:cNvPr id="0" name="cli_01_version_and_main.png"/>
                    <pic:cNvPicPr/>
                  </pic:nvPicPr>
                  <pic:blipFill>
                    <a:blip r:embed="rId15"/>
                    <a:stretch>
                      <a:fillRect/>
                    </a:stretch>
                  </pic:blipFill>
                  <pic:spPr>
                    <a:xfrm>
                      <a:off x="0" y="0"/>
                      <a:ext cx="5544000" cy="4546080"/>
                    </a:xfrm>
                    <a:prstGeom prst="rect"/>
                  </pic:spPr>
                </pic:pic>
              </a:graphicData>
            </a:graphic>
          </wp:inline>
        </w:drawing>
      </w:r>
    </w:p>
    <w:p>
      <w:pPr>
        <w:keepLines/>
        <w:spacing w:after="140"/>
        <w:jc w:val="center"/>
      </w:pPr>
      <w:r>
        <w:rPr>
          <w:rFonts w:ascii="Calibri" w:hAnsi="Calibri" w:eastAsia="Microsoft YaHei"/>
          <w:b/>
          <w:color w:val="66737E"/>
          <w:sz w:val="17"/>
        </w:rPr>
        <w:t>图3-1 软件版本与顶层主界面</w:t>
      </w:r>
    </w:p>
    <w:p>
      <w:r>
        <w:rPr>
          <w:rFonts w:ascii="Calibri" w:hAnsi="Calibri" w:eastAsia="Microsoft YaHei"/>
          <w:color w:val="263238"/>
          <w:sz w:val="21"/>
        </w:rPr>
        <w:t xml:space="preserve">图3-1是软件启动后的完整终端主界面。执行 </w:t>
      </w:r>
      <w:r>
        <w:rPr>
          <w:rFonts w:ascii="Consolas" w:hAnsi="Consolas" w:eastAsia="Microsoft YaHei"/>
          <w:color w:val="1F4D78"/>
          <w:sz w:val="19"/>
          <w:shd w:fill="F3F5F7"/>
        </w:rPr>
        <w:t>ss-screen --version</w:t>
      </w:r>
      <w:r>
        <w:rPr>
          <w:rFonts w:ascii="Calibri" w:hAnsi="Calibri" w:eastAsia="Microsoft YaHei"/>
          <w:color w:val="263238"/>
          <w:sz w:val="21"/>
        </w:rPr>
        <w:t xml:space="preserve"> 后先显示 SS-Screen 字符 Logo 和 V1.0 版本号，再通过 </w:t>
      </w:r>
      <w:r>
        <w:rPr>
          <w:rFonts w:ascii="Consolas" w:hAnsi="Consolas" w:eastAsia="Microsoft YaHei"/>
          <w:color w:val="1F4D78"/>
          <w:sz w:val="19"/>
          <w:shd w:fill="F3F5F7"/>
        </w:rPr>
        <w:t>ss-screen --help</w:t>
      </w:r>
      <w:r>
        <w:rPr>
          <w:rFonts w:ascii="Calibri" w:hAnsi="Calibri" w:eastAsia="Microsoft YaHei"/>
          <w:color w:val="263238"/>
          <w:sz w:val="21"/>
        </w:rPr>
        <w:t xml:space="preserve"> 展示用法和顶层功能菜单。</w:t>
      </w:r>
    </w:p>
    <w:p>
      <w:pPr>
        <w:keepNext/>
        <w:jc w:val="center"/>
      </w:pPr>
      <w:r>
        <w:drawing>
          <wp:inline xmlns:a="http://schemas.openxmlformats.org/drawingml/2006/main" xmlns:pic="http://schemas.openxmlformats.org/drawingml/2006/picture">
            <wp:extent cx="5544000" cy="2340800"/>
            <wp:docPr id="4" name="Picture 4"/>
            <wp:cNvGraphicFramePr>
              <a:graphicFrameLocks noChangeAspect="1"/>
            </wp:cNvGraphicFramePr>
            <a:graphic>
              <a:graphicData uri="http://schemas.openxmlformats.org/drawingml/2006/picture">
                <pic:pic>
                  <pic:nvPicPr>
                    <pic:cNvPr id="0" name="cli_02_dataset_menu.png"/>
                    <pic:cNvPicPr/>
                  </pic:nvPicPr>
                  <pic:blipFill>
                    <a:blip r:embed="rId16"/>
                    <a:stretch>
                      <a:fillRect/>
                    </a:stretch>
                  </pic:blipFill>
                  <pic:spPr>
                    <a:xfrm>
                      <a:off x="0" y="0"/>
                      <a:ext cx="5544000" cy="2340800"/>
                    </a:xfrm>
                    <a:prstGeom prst="rect"/>
                  </pic:spPr>
                </pic:pic>
              </a:graphicData>
            </a:graphic>
          </wp:inline>
        </w:drawing>
      </w:r>
    </w:p>
    <w:p>
      <w:pPr>
        <w:keepLines/>
        <w:spacing w:after="140"/>
        <w:jc w:val="center"/>
      </w:pPr>
      <w:r>
        <w:rPr>
          <w:rFonts w:ascii="Calibri" w:hAnsi="Calibri" w:eastAsia="Microsoft YaHei"/>
          <w:b/>
          <w:color w:val="66737E"/>
          <w:sz w:val="17"/>
        </w:rPr>
        <w:t>图3-2 dataset二级功能菜单</w:t>
      </w:r>
    </w:p>
    <w:p>
      <w:r>
        <w:rPr>
          <w:rFonts w:ascii="Calibri" w:hAnsi="Calibri" w:eastAsia="Microsoft YaHei"/>
          <w:color w:val="263238"/>
          <w:sz w:val="21"/>
        </w:rPr>
        <w:t xml:space="preserve">图3-2展开 </w:t>
      </w:r>
      <w:r>
        <w:rPr>
          <w:rFonts w:ascii="Consolas" w:hAnsi="Consolas" w:eastAsia="Microsoft YaHei"/>
          <w:color w:val="1F4D78"/>
          <w:sz w:val="19"/>
          <w:shd w:fill="F3F5F7"/>
        </w:rPr>
        <w:t>dataset</w:t>
      </w:r>
      <w:r>
        <w:rPr>
          <w:rFonts w:ascii="Calibri" w:hAnsi="Calibri" w:eastAsia="Microsoft YaHei"/>
          <w:color w:val="263238"/>
          <w:sz w:val="21"/>
        </w:rPr>
        <w:t xml:space="preserve"> 二级菜单，显示 MP 和 WBM 数据入口。再次执行 </w:t>
      </w:r>
      <w:r>
        <w:rPr>
          <w:rFonts w:ascii="Consolas" w:hAnsi="Consolas" w:eastAsia="Microsoft YaHei"/>
          <w:color w:val="1F4D78"/>
          <w:sz w:val="19"/>
          <w:shd w:fill="F3F5F7"/>
        </w:rPr>
        <w:t>ss-screen --help</w:t>
      </w:r>
      <w:r>
        <w:rPr>
          <w:rFonts w:ascii="Calibri" w:hAnsi="Calibri" w:eastAsia="Microsoft YaHei"/>
          <w:color w:val="263238"/>
          <w:sz w:val="21"/>
        </w:rPr>
        <w:t xml:space="preserve"> 即可返回查看顶层菜单。</w:t>
      </w:r>
    </w:p>
    <w:p>
      <w:pPr>
        <w:keepNext/>
        <w:jc w:val="center"/>
      </w:pPr>
      <w:r>
        <w:drawing>
          <wp:inline xmlns:a="http://schemas.openxmlformats.org/drawingml/2006/main" xmlns:pic="http://schemas.openxmlformats.org/drawingml/2006/picture">
            <wp:extent cx="5544000" cy="2870560"/>
            <wp:docPr id="5" name="Picture 5"/>
            <wp:cNvGraphicFramePr>
              <a:graphicFrameLocks noChangeAspect="1"/>
            </wp:cNvGraphicFramePr>
            <a:graphic>
              <a:graphicData uri="http://schemas.openxmlformats.org/drawingml/2006/picture">
                <pic:pic>
                  <pic:nvPicPr>
                    <pic:cNvPr id="0" name="cli_03_stability_menu.png"/>
                    <pic:cNvPicPr/>
                  </pic:nvPicPr>
                  <pic:blipFill>
                    <a:blip r:embed="rId17"/>
                    <a:stretch>
                      <a:fillRect/>
                    </a:stretch>
                  </pic:blipFill>
                  <pic:spPr>
                    <a:xfrm>
                      <a:off x="0" y="0"/>
                      <a:ext cx="5544000" cy="2870560"/>
                    </a:xfrm>
                    <a:prstGeom prst="rect"/>
                  </pic:spPr>
                </pic:pic>
              </a:graphicData>
            </a:graphic>
          </wp:inline>
        </w:drawing>
      </w:r>
    </w:p>
    <w:p>
      <w:pPr>
        <w:keepLines/>
        <w:spacing w:after="140"/>
        <w:jc w:val="center"/>
      </w:pPr>
      <w:r>
        <w:rPr>
          <w:rFonts w:ascii="Calibri" w:hAnsi="Calibri" w:eastAsia="Microsoft YaHei"/>
          <w:b/>
          <w:color w:val="66737E"/>
          <w:sz w:val="17"/>
        </w:rPr>
        <w:t>图3-3 stability二级功能菜单</w:t>
      </w:r>
    </w:p>
    <w:p>
      <w:r>
        <w:rPr>
          <w:rFonts w:ascii="Calibri" w:hAnsi="Calibri" w:eastAsia="Microsoft YaHei"/>
          <w:color w:val="263238"/>
          <w:sz w:val="21"/>
        </w:rPr>
        <w:t xml:space="preserve">图3-3展开 </w:t>
      </w:r>
      <w:r>
        <w:rPr>
          <w:rFonts w:ascii="Consolas" w:hAnsi="Consolas" w:eastAsia="Microsoft YaHei"/>
          <w:color w:val="1F4D78"/>
          <w:sz w:val="19"/>
          <w:shd w:fill="F3F5F7"/>
        </w:rPr>
        <w:t>stability</w:t>
      </w:r>
      <w:r>
        <w:rPr>
          <w:rFonts w:ascii="Calibri" w:hAnsi="Calibri" w:eastAsia="Microsoft YaHei"/>
          <w:color w:val="263238"/>
          <w:sz w:val="21"/>
        </w:rPr>
        <w:t xml:space="preserve"> 二级菜单，后续 SQS、驰豫、混合焓、声子和凸包操作均从该菜单进入。</w:t>
      </w:r>
    </w:p>
    <w:p>
      <w:pPr>
        <w:spacing w:before="80" w:after="140" w:line="288" w:lineRule="auto"/>
        <w:ind w:left="198" w:right="113"/>
        <w:shd w:fill="E8F1F8"/>
        <w:pBdr>
          <w:left w:val="single" w:sz="16" w:space="8" w:color="1F4D78"/>
        </w:pBdr>
      </w:pPr>
      <w:r>
        <w:rPr>
          <w:rFonts w:ascii="Calibri" w:hAnsi="Calibri" w:eastAsia="Microsoft YaHei"/>
          <w:color w:val="1F4D78"/>
          <w:sz w:val="19"/>
        </w:rPr>
        <w:t xml:space="preserve">界面说明：SS-Screen 是本地命令行科研软件，不设账户、密码或登录页。激活项目虚拟环境并成功执行 </w:t>
      </w:r>
      <w:r>
        <w:rPr>
          <w:rFonts w:ascii="Consolas" w:hAnsi="Consolas" w:eastAsia="Microsoft YaHei"/>
          <w:color w:val="1F4D78"/>
          <w:sz w:val="17"/>
          <w:shd w:fill="F3F5F7"/>
        </w:rPr>
        <w:t>ss-screen --version</w:t>
      </w:r>
      <w:r>
        <w:rPr>
          <w:rFonts w:ascii="Calibri" w:hAnsi="Calibri" w:eastAsia="Microsoft YaHei"/>
          <w:color w:val="1F4D78"/>
          <w:sz w:val="19"/>
        </w:rPr>
        <w:t xml:space="preserve"> 即完成运行身份确认。手册不虚构本软件不存在的 GUI 登录界面。</w:t>
      </w:r>
    </w:p>
    <w:p>
      <w:pPr>
        <w:pStyle w:val="Heading2"/>
      </w:pPr>
      <w:r>
        <w:rPr>
          <w:rFonts w:ascii="Calibri" w:hAnsi="Calibri" w:eastAsia="Microsoft YaHei"/>
          <w:b/>
          <w:color w:val="2E74B5"/>
          <w:sz w:val="28"/>
        </w:rPr>
        <w:t>3.3 路径规则</w:t>
      </w:r>
    </w:p>
    <w:p>
      <w:pPr>
        <w:pStyle w:val="ListBullet"/>
        <w:keepNext/>
        <w:numPr>
          <w:ilvl w:val="0"/>
          <w:numId w:val="12"/>
        </w:numPr>
      </w:pPr>
      <w:r>
        <w:rPr>
          <w:rFonts w:ascii="Calibri" w:hAnsi="Calibri" w:eastAsia="Microsoft YaHei"/>
          <w:color w:val="263238"/>
          <w:sz w:val="21"/>
        </w:rPr>
        <w:t>所有输入和输出路径都通过命令参数指定；</w:t>
      </w:r>
    </w:p>
    <w:p>
      <w:pPr>
        <w:pStyle w:val="ListBullet"/>
        <w:keepNext/>
        <w:numPr>
          <w:ilvl w:val="0"/>
          <w:numId w:val="12"/>
        </w:numPr>
      </w:pPr>
      <w:r>
        <w:rPr>
          <w:rFonts w:ascii="Calibri" w:hAnsi="Calibri" w:eastAsia="Microsoft YaHei"/>
          <w:color w:val="263238"/>
          <w:sz w:val="21"/>
        </w:rPr>
        <w:t>示例优先使用项目内相对路径；</w:t>
      </w:r>
    </w:p>
    <w:p>
      <w:pPr>
        <w:pStyle w:val="ListBullet"/>
        <w:keepNext/>
        <w:numPr>
          <w:ilvl w:val="0"/>
          <w:numId w:val="12"/>
        </w:numPr>
      </w:pPr>
      <w:r>
        <w:rPr>
          <w:rFonts w:ascii="Calibri" w:hAnsi="Calibri" w:eastAsia="Microsoft YaHei"/>
          <w:color w:val="263238"/>
          <w:sz w:val="21"/>
        </w:rPr>
        <w:t>不依赖当前用户的固定用户名或主目录；</w:t>
      </w:r>
    </w:p>
    <w:p>
      <w:pPr>
        <w:pStyle w:val="ListBullet"/>
        <w:keepNext/>
        <w:numPr>
          <w:ilvl w:val="0"/>
          <w:numId w:val="12"/>
        </w:numPr>
      </w:pPr>
      <w:r>
        <w:rPr>
          <w:rFonts w:ascii="Calibri" w:hAnsi="Calibri" w:eastAsia="Microsoft YaHei"/>
          <w:color w:val="263238"/>
          <w:sz w:val="21"/>
        </w:rPr>
        <w:t>大型数据库、模型 checkpoint 和计算结果不提交到 Git；</w:t>
      </w:r>
    </w:p>
    <w:p>
      <w:pPr>
        <w:pStyle w:val="ListBullet"/>
        <w:keepNext/>
        <w:numPr>
          <w:ilvl w:val="0"/>
          <w:numId w:val="12"/>
        </w:numPr>
      </w:pPr>
      <w:r>
        <w:rPr>
          <w:rFonts w:ascii="Calibri" w:hAnsi="Calibri" w:eastAsia="Microsoft YaHei"/>
          <w:color w:val="263238"/>
          <w:sz w:val="21"/>
        </w:rPr>
        <w:t>输出目录应按运行批次隔离，避免不同设置相互覆盖；</w:t>
      </w:r>
    </w:p>
    <w:p>
      <w:pPr>
        <w:pStyle w:val="ListBullet"/>
        <w:keepNext w:val="0"/>
        <w:numPr>
          <w:ilvl w:val="0"/>
          <w:numId w:val="12"/>
        </w:numPr>
      </w:pPr>
      <w:r>
        <w:rPr>
          <w:rFonts w:ascii="Calibri" w:hAnsi="Calibri" w:eastAsia="Microsoft YaHei"/>
          <w:color w:val="263238"/>
          <w:sz w:val="21"/>
        </w:rPr>
        <w:t xml:space="preserve">使用 </w:t>
      </w:r>
      <w:r>
        <w:rPr>
          <w:rFonts w:ascii="Consolas" w:hAnsi="Consolas" w:eastAsia="Microsoft YaHei"/>
          <w:color w:val="1F4D78"/>
          <w:sz w:val="19"/>
          <w:shd w:fill="F3F5F7"/>
        </w:rPr>
        <w:t>--overwrite</w:t>
      </w:r>
      <w:r>
        <w:rPr>
          <w:rFonts w:ascii="Calibri" w:hAnsi="Calibri" w:eastAsia="Microsoft YaHei"/>
          <w:color w:val="263238"/>
          <w:sz w:val="21"/>
        </w:rPr>
        <w:t xml:space="preserve"> 前确认输入和关键参数确实发生变化。</w:t>
      </w:r>
    </w:p>
    <w:p>
      <w:pPr>
        <w:pStyle w:val="Heading2"/>
      </w:pPr>
      <w:r>
        <w:rPr>
          <w:rFonts w:ascii="Calibri" w:hAnsi="Calibri" w:eastAsia="Microsoft YaHei"/>
          <w:b/>
          <w:color w:val="2E74B5"/>
          <w:sz w:val="28"/>
        </w:rPr>
        <w:t>3.4 状态、失败和恢复</w:t>
      </w:r>
    </w:p>
    <w:p>
      <w:r>
        <w:rPr>
          <w:rFonts w:ascii="Calibri" w:hAnsi="Calibri" w:eastAsia="Microsoft YaHei"/>
          <w:color w:val="263238"/>
          <w:sz w:val="21"/>
        </w:rPr>
        <w:t xml:space="preserve">各阶段通常使用 CSV、JSON 或 JSONL 记录状态。失败记录不会静默删除。用户应检查 </w:t>
      </w:r>
      <w:r>
        <w:rPr>
          <w:rFonts w:ascii="Consolas" w:hAnsi="Consolas" w:eastAsia="Microsoft YaHei"/>
          <w:color w:val="1F4D78"/>
          <w:sz w:val="19"/>
          <w:shd w:fill="F3F5F7"/>
        </w:rPr>
        <w:t>status</w:t>
      </w:r>
      <w:r>
        <w:rPr>
          <w:rFonts w:ascii="Calibri" w:hAnsi="Calibri" w:eastAsia="Microsoft YaHei"/>
          <w:color w:val="263238"/>
          <w:sz w:val="21"/>
        </w:rPr>
        <w:t>、</w:t>
      </w:r>
      <w:r>
        <w:rPr>
          <w:rFonts w:ascii="Consolas" w:hAnsi="Consolas" w:eastAsia="Microsoft YaHei"/>
          <w:color w:val="1F4D78"/>
          <w:sz w:val="19"/>
          <w:shd w:fill="F3F5F7"/>
        </w:rPr>
        <w:t>warnings</w:t>
      </w:r>
      <w:r>
        <w:rPr>
          <w:rFonts w:ascii="Calibri" w:hAnsi="Calibri" w:eastAsia="Microsoft YaHei"/>
          <w:color w:val="263238"/>
          <w:sz w:val="21"/>
        </w:rPr>
        <w:t>、</w:t>
      </w:r>
      <w:r>
        <w:rPr>
          <w:rFonts w:ascii="Consolas" w:hAnsi="Consolas" w:eastAsia="Microsoft YaHei"/>
          <w:color w:val="1F4D78"/>
          <w:sz w:val="19"/>
          <w:shd w:fill="F3F5F7"/>
        </w:rPr>
        <w:t>error</w:t>
      </w:r>
      <w:r>
        <w:rPr>
          <w:rFonts w:ascii="Calibri" w:hAnsi="Calibri" w:eastAsia="Microsoft YaHei"/>
          <w:color w:val="263238"/>
          <w:sz w:val="21"/>
        </w:rPr>
        <w:t>、</w:t>
      </w:r>
      <w:r>
        <w:rPr>
          <w:rFonts w:ascii="Consolas" w:hAnsi="Consolas" w:eastAsia="Microsoft YaHei"/>
          <w:color w:val="1F4D78"/>
          <w:sz w:val="19"/>
          <w:shd w:fill="F3F5F7"/>
        </w:rPr>
        <w:t>converged</w:t>
      </w:r>
      <w:r>
        <w:rPr>
          <w:rFonts w:ascii="Calibri" w:hAnsi="Calibri" w:eastAsia="Microsoft YaHei"/>
          <w:color w:val="263238"/>
          <w:sz w:val="21"/>
        </w:rPr>
        <w:t xml:space="preserve"> 和 </w:t>
      </w:r>
      <w:r>
        <w:rPr>
          <w:rFonts w:ascii="Consolas" w:hAnsi="Consolas" w:eastAsia="Microsoft YaHei"/>
          <w:color w:val="1F4D78"/>
          <w:sz w:val="19"/>
          <w:shd w:fill="F3F5F7"/>
        </w:rPr>
        <w:t>usable_for_screening</w:t>
      </w:r>
      <w:r>
        <w:rPr>
          <w:rFonts w:ascii="Calibri" w:hAnsi="Calibri" w:eastAsia="Microsoft YaHei"/>
          <w:color w:val="263238"/>
          <w:sz w:val="21"/>
        </w:rPr>
        <w:t xml:space="preserve"> 等字段。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463"/>
        <w:gridCol w:w="2970"/>
        <w:gridCol w:w="3524"/>
      </w:tblGrid>
      <w:tr>
        <w:trPr>
          <w:cantSplit/>
          <w:tblHeader w:val="true"/>
        </w:trPr>
        <w:tc>
          <w:tcPr>
            <w:tcW w:type="dxa" w:w="246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状态类别</w:t>
            </w:r>
          </w:p>
        </w:tc>
        <w:tc>
          <w:tcPr>
            <w:tcW w:type="dxa" w:w="297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含义</w:t>
            </w:r>
          </w:p>
        </w:tc>
        <w:tc>
          <w:tcPr>
            <w:tcW w:type="dxa" w:w="352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后续动作</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success/written</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阶段产物成功生成</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继续下一阶段并保留输入哈希</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skipped</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满足明确跳过条件</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检查跳过原因和成本门槛</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not_converged</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运行完成但未收敛</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调整设置后使用重试选项</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failed</w:t>
            </w:r>
          </w:p>
        </w:tc>
        <w:tc>
          <w:tcPr>
            <w:tcW w:type="dxa" w:w="297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输入、后端或计算失败</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修复错误后重跑失败项</w:t>
            </w:r>
          </w:p>
        </w:tc>
      </w:tr>
      <w:tr>
        <w:tc>
          <w:tcPr>
            <w:tcW w:type="dxa" w:w="24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uncertain</w:t>
            </w:r>
          </w:p>
        </w:tc>
        <w:tc>
          <w:tcPr>
            <w:tcW w:type="dxa" w:w="297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证据不完整或不兼容</w:t>
            </w:r>
          </w:p>
        </w:tc>
        <w:tc>
          <w:tcPr>
            <w:tcW w:type="dxa" w:w="352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补齐证据，不当作通过</w:t>
            </w:r>
          </w:p>
        </w:tc>
      </w:tr>
    </w:tbl>
    <w:p>
      <w:pPr>
        <w:spacing w:after="40"/>
      </w:pPr>
    </w:p>
    <w:p>
      <w:pPr>
        <w:pStyle w:val="Heading2"/>
      </w:pPr>
      <w:r>
        <w:rPr>
          <w:rFonts w:ascii="Calibri" w:hAnsi="Calibri" w:eastAsia="Microsoft YaHei"/>
          <w:b/>
          <w:color w:val="2E74B5"/>
          <w:sz w:val="28"/>
        </w:rPr>
        <w:t>3.5 数据安全</w:t>
      </w:r>
    </w:p>
    <w:p>
      <w:r>
        <w:rPr>
          <w:rFonts w:ascii="Calibri" w:hAnsi="Calibri" w:eastAsia="Microsoft YaHei"/>
          <w:color w:val="263238"/>
          <w:sz w:val="21"/>
        </w:rPr>
        <w:t>项目目录不得保存明文 API 密钥、SSH 私钥、数据库密码或商业软件许可证文件。外部结构和结果表进入软件前应确认使用授权。日志中应隐藏用户名、远程主机和敏感绝对路径。</w:t>
      </w:r>
    </w:p>
    <w:p>
      <w:pPr>
        <w:pStyle w:val="Heading2"/>
      </w:pPr>
      <w:r>
        <w:rPr>
          <w:rFonts w:ascii="Calibri" w:hAnsi="Calibri" w:eastAsia="Microsoft YaHei"/>
          <w:b/>
          <w:color w:val="2E74B5"/>
          <w:sz w:val="28"/>
        </w:rPr>
        <w:t>3.6 软件总体结构</w:t>
      </w:r>
    </w:p>
    <w:p>
      <w:pPr>
        <w:keepNext/>
        <w:jc w:val="center"/>
      </w:pPr>
      <w:r>
        <w:drawing>
          <wp:inline xmlns:a="http://schemas.openxmlformats.org/drawingml/2006/main" xmlns:pic="http://schemas.openxmlformats.org/drawingml/2006/picture">
            <wp:extent cx="5544000" cy="3326400"/>
            <wp:docPr id="6" name="Picture 6"/>
            <wp:cNvGraphicFramePr>
              <a:graphicFrameLocks noChangeAspect="1"/>
            </wp:cNvGraphicFramePr>
            <a:graphic>
              <a:graphicData uri="http://schemas.openxmlformats.org/drawingml/2006/picture">
                <pic:pic>
                  <pic:nvPicPr>
                    <pic:cNvPr id="0" name="diagram_01_architecture.png"/>
                    <pic:cNvPicPr/>
                  </pic:nvPicPr>
                  <pic:blipFill>
                    <a:blip r:embed="rId18"/>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图3-4 软件总体结构图</w:t>
      </w:r>
    </w:p>
    <w:p>
      <w:r>
        <w:rPr>
          <w:rFonts w:ascii="Calibri" w:hAnsi="Calibri" w:eastAsia="Microsoft YaHei"/>
          <w:color w:val="263238"/>
          <w:sz w:val="21"/>
        </w:rPr>
        <w:t>软件分为用户接口层、应用编排层、科学功能层和数据/外部边界层。CLI 层负责命令和参数；编排层负责校验、调度、恢复和汇总；科学功能层执行数据、配对与稳定性算法；最下层通过文件契约连接数据库、外部带隙平台和模型文件。</w:t>
      </w:r>
    </w:p>
    <w:p>
      <w:pPr>
        <w:pStyle w:val="Heading2"/>
      </w:pPr>
      <w:r>
        <w:rPr>
          <w:rFonts w:ascii="Calibri" w:hAnsi="Calibri" w:eastAsia="Microsoft YaHei"/>
          <w:b/>
          <w:color w:val="2E74B5"/>
          <w:sz w:val="28"/>
        </w:rPr>
        <w:t>3.7 模块、函数与算法职责</w:t>
      </w:r>
    </w:p>
    <w:p>
      <w:pPr>
        <w:keepNext/>
        <w:jc w:val="center"/>
      </w:pPr>
      <w:r>
        <w:drawing>
          <wp:inline xmlns:a="http://schemas.openxmlformats.org/drawingml/2006/main" xmlns:pic="http://schemas.openxmlformats.org/drawingml/2006/picture">
            <wp:extent cx="5544000" cy="3326400"/>
            <wp:docPr id="7" name="Picture 7"/>
            <wp:cNvGraphicFramePr>
              <a:graphicFrameLocks noChangeAspect="1"/>
            </wp:cNvGraphicFramePr>
            <a:graphic>
              <a:graphicData uri="http://schemas.openxmlformats.org/drawingml/2006/picture">
                <pic:pic>
                  <pic:nvPicPr>
                    <pic:cNvPr id="0" name="diagram_03_module_dependencies.png"/>
                    <pic:cNvPicPr/>
                  </pic:nvPicPr>
                  <pic:blipFill>
                    <a:blip r:embed="rId19"/>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图3-5 模块依赖与职责图</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540"/>
        <w:gridCol w:w="3208"/>
        <w:gridCol w:w="3209"/>
      </w:tblGrid>
      <w:tr>
        <w:trPr>
          <w:cantSplit/>
          <w:tblHeader w:val="true"/>
        </w:trPr>
        <w:tc>
          <w:tcPr>
            <w:tcW w:type="dxa" w:w="254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模块</w:t>
            </w:r>
          </w:p>
        </w:tc>
        <w:tc>
          <w:tcPr>
            <w:tcW w:type="dxa" w:w="320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代表函数或入口</w:t>
            </w:r>
          </w:p>
        </w:tc>
        <w:tc>
          <w:tcPr>
            <w:tcW w:type="dxa" w:w="320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功能与主要算法</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data</w:t>
            </w:r>
          </w:p>
        </w:tc>
        <w:tc>
          <w:tcPr>
            <w:tcW w:type="dxa" w:w="320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load_mp_dataset</w:t>
            </w:r>
            <w:r>
              <w:rPr>
                <w:rFonts w:ascii="Calibri" w:hAnsi="Calibri" w:eastAsia="Microsoft YaHei"/>
                <w:color w:val="263238"/>
                <w:sz w:val="17"/>
              </w:rPr>
              <w:t>、</w:t>
            </w:r>
            <w:r>
              <w:rPr>
                <w:rFonts w:ascii="Consolas" w:hAnsi="Consolas" w:eastAsia="Microsoft YaHei"/>
                <w:color w:val="1F4D78"/>
                <w:sz w:val="17"/>
                <w:shd w:fill="F3F5F7"/>
              </w:rPr>
              <w:t>load_wbm_data</w:t>
            </w:r>
            <w:r>
              <w:rPr>
                <w:rFonts w:ascii="Calibri" w:hAnsi="Calibri" w:eastAsia="Microsoft YaHei"/>
                <w:color w:val="263238"/>
                <w:sz w:val="17"/>
              </w:rPr>
              <w:t>、</w:t>
            </w:r>
            <w:r>
              <w:rPr>
                <w:rFonts w:ascii="Consolas" w:hAnsi="Consolas" w:eastAsia="Microsoft YaHei"/>
                <w:color w:val="1F4D78"/>
                <w:sz w:val="17"/>
                <w:shd w:fill="F3F5F7"/>
              </w:rPr>
              <w:t>condense_*</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规范化 MP/WBM 字段，用 robocrys 生成局部环境描述</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pair.grouping</w:t>
            </w:r>
          </w:p>
        </w:tc>
        <w:tc>
          <w:tcPr>
            <w:tcW w:type="dxa" w:w="320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group_by_composition_template</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按化学计量模板聚类，分离元素身份与结构比例</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pair.envmatch</w:t>
            </w:r>
          </w:p>
        </w:tc>
        <w:tc>
          <w:tcPr>
            <w:tcW w:type="dxa" w:w="320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find_unique_envs</w:t>
            </w:r>
            <w:r>
              <w:rPr>
                <w:rFonts w:ascii="Calibri" w:hAnsi="Calibri" w:eastAsia="Microsoft YaHei"/>
                <w:color w:val="263238"/>
                <w:sz w:val="17"/>
              </w:rPr>
              <w:t>、</w:t>
            </w:r>
            <w:r>
              <w:rPr>
                <w:rFonts w:ascii="Consolas" w:hAnsi="Consolas" w:eastAsia="Microsoft YaHei"/>
                <w:color w:val="1F4D78"/>
                <w:sz w:val="17"/>
                <w:shd w:fill="F3F5F7"/>
              </w:rPr>
              <w:t>group_similar_structures</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将可替位元素标记为 X，比较局部环境指纹</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pair.gap_export</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任务导出入口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使用结构 SHA、设置 SHA 和 method 建立确定性任务身份</w:t>
            </w:r>
          </w:p>
        </w:tc>
      </w:tr>
      <w:tr>
        <w:tc>
          <w:tcPr>
            <w:tcW w:type="dxa" w:w="2540"/>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pair.gap_feedback</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结果校验入口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校验任务、材料、方法、结构和数值身份</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pair.pairing</w:t>
            </w:r>
          </w:p>
        </w:tc>
        <w:tc>
          <w:tcPr>
            <w:tcW w:type="dxa" w:w="320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gaps_valid</w:t>
            </w:r>
            <w:r>
              <w:rPr>
                <w:rFonts w:ascii="Calibri" w:hAnsi="Calibri" w:eastAsia="Microsoft YaHei"/>
                <w:color w:val="263238"/>
                <w:sz w:val="17"/>
              </w:rPr>
              <w:t>、</w:t>
            </w:r>
            <w:r>
              <w:rPr>
                <w:rFonts w:ascii="Consolas" w:hAnsi="Consolas" w:eastAsia="Microsoft YaHei"/>
                <w:color w:val="1F4D78"/>
                <w:sz w:val="17"/>
                <w:shd w:fill="F3F5F7"/>
              </w:rPr>
              <w:t>enumerate_pairs</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检查带隙覆盖并枚举端元组合</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stability.sqs</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SQS 生成入口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按替位位点、目标组分和超胞生成合金结构</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stability.relax</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驰豫入口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用 MACE 驰豫结构，记录能量、力、应力和收敛状态</w:t>
            </w:r>
          </w:p>
        </w:tc>
      </w:tr>
      <w:tr>
        <w:tc>
          <w:tcPr>
            <w:tcW w:type="dxa" w:w="2540"/>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stability.thermodynamics</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混合焓入口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用同一能量基准计算每原子混合焓</w:t>
            </w:r>
          </w:p>
        </w:tc>
      </w:tr>
      <w:tr>
        <w:tc>
          <w:tcPr>
            <w:tcW w:type="dxa" w:w="2540"/>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stability.phonon</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位移、力和收集入口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用 Phonopy 有限位移与 MACE 力构建频带和 DOS</w:t>
            </w:r>
          </w:p>
        </w:tc>
      </w:tr>
      <w:tr>
        <w:tc>
          <w:tcPr>
            <w:tcW w:type="dxa" w:w="2540"/>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stability.competing</w:t>
            </w:r>
          </w:p>
        </w:tc>
        <w:tc>
          <w:tcPr>
            <w:tcW w:type="dxa" w:w="320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竞争相与凸包入口</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查询竞争相，使用同模型能量构建凸包</w:t>
            </w:r>
          </w:p>
        </w:tc>
      </w:tr>
      <w:tr>
        <w:tc>
          <w:tcPr>
            <w:tcW w:type="dxa" w:w="2540"/>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stability.recommendation</w:t>
            </w:r>
          </w:p>
        </w:tc>
        <w:tc>
          <w:tcPr>
            <w:tcW w:type="dxa" w:w="320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recommend</w:t>
            </w:r>
          </w:p>
        </w:tc>
        <w:tc>
          <w:tcPr>
            <w:tcW w:type="dxa" w:w="320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连接带隙和稳定性证据，按 L2–L6 分级并生成三类建议</w:t>
            </w:r>
          </w:p>
        </w:tc>
      </w:tr>
    </w:tbl>
    <w:p>
      <w:pPr>
        <w:spacing w:after="40"/>
      </w:pPr>
    </w:p>
    <w:p>
      <w:pPr>
        <w:pStyle w:val="Heading2"/>
      </w:pPr>
      <w:r>
        <w:rPr>
          <w:rFonts w:ascii="Calibri" w:hAnsi="Calibri" w:eastAsia="Microsoft YaHei"/>
          <w:b/>
          <w:color w:val="2E74B5"/>
          <w:sz w:val="28"/>
        </w:rPr>
        <w:t>3.8 接口设计</w:t>
      </w:r>
    </w:p>
    <w:p>
      <w:pPr>
        <w:keepNext/>
        <w:jc w:val="center"/>
      </w:pPr>
      <w:r>
        <w:drawing>
          <wp:inline xmlns:a="http://schemas.openxmlformats.org/drawingml/2006/main" xmlns:pic="http://schemas.openxmlformats.org/drawingml/2006/picture">
            <wp:extent cx="5544000" cy="3326400"/>
            <wp:docPr id="8" name="Picture 8"/>
            <wp:cNvGraphicFramePr>
              <a:graphicFrameLocks noChangeAspect="1"/>
            </wp:cNvGraphicFramePr>
            <a:graphic>
              <a:graphicData uri="http://schemas.openxmlformats.org/drawingml/2006/picture">
                <pic:pic>
                  <pic:nvPicPr>
                    <pic:cNvPr id="0" name="diagram_04_interface_boundary.png"/>
                    <pic:cNvPicPr/>
                  </pic:nvPicPr>
                  <pic:blipFill>
                    <a:blip r:embed="rId20"/>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图3-6 输入、命令、外部计算与输出接口逻辑框图</w:t>
      </w:r>
    </w:p>
    <w:p>
      <w:r>
        <w:rPr>
          <w:rFonts w:ascii="Calibri" w:hAnsi="Calibri" w:eastAsia="Microsoft YaHei"/>
          <w:color w:val="263238"/>
          <w:sz w:val="21"/>
        </w:rPr>
        <w:t xml:space="preserve">用户接口为 </w:t>
      </w:r>
      <w:r>
        <w:rPr>
          <w:rFonts w:ascii="Consolas" w:hAnsi="Consolas" w:eastAsia="Microsoft YaHei"/>
          <w:color w:val="1F4D78"/>
          <w:sz w:val="19"/>
          <w:shd w:fill="F3F5F7"/>
        </w:rPr>
        <w:t>ss-screen</w:t>
      </w:r>
      <w:r>
        <w:rPr>
          <w:rFonts w:ascii="Calibri" w:hAnsi="Calibri" w:eastAsia="Microsoft YaHei"/>
          <w:color w:val="263238"/>
          <w:sz w:val="21"/>
        </w:rPr>
        <w:t xml:space="preserve"> 命令及其二级命令。数据接口为 DataFrame、CSV、JSON、JSONL 和晶体结构文件。外部高精度计算通过 task/result 文件连接，不与软件内部函数直接耦合。输出接口保留 </w:t>
      </w:r>
      <w:r>
        <w:rPr>
          <w:rFonts w:ascii="Consolas" w:hAnsi="Consolas" w:eastAsia="Microsoft YaHei"/>
          <w:color w:val="1F4D78"/>
          <w:sz w:val="19"/>
          <w:shd w:fill="F3F5F7"/>
        </w:rPr>
        <w:t>schema_version</w:t>
      </w:r>
      <w:r>
        <w:rPr>
          <w:rFonts w:ascii="Calibri" w:hAnsi="Calibri" w:eastAsia="Microsoft YaHei"/>
          <w:color w:val="263238"/>
          <w:sz w:val="21"/>
        </w:rPr>
        <w:t>、任务 ID、结构 ID、单位、状态和来源指纹。</w:t>
      </w:r>
    </w:p>
    <w:p>
      <w:pPr>
        <w:pStyle w:val="Heading2"/>
      </w:pPr>
      <w:r>
        <w:rPr>
          <w:rFonts w:ascii="Calibri" w:hAnsi="Calibri" w:eastAsia="Microsoft YaHei"/>
          <w:b/>
          <w:color w:val="2E74B5"/>
          <w:sz w:val="28"/>
        </w:rPr>
        <w:t>3.9 数据结构与数据字典</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258"/>
        <w:gridCol w:w="2282"/>
        <w:gridCol w:w="2958"/>
        <w:gridCol w:w="2459"/>
      </w:tblGrid>
      <w:tr>
        <w:trPr>
          <w:cantSplit/>
          <w:tblHeader w:val="true"/>
        </w:trPr>
        <w:tc>
          <w:tcPr>
            <w:tcW w:type="dxa" w:w="125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数据对象</w:t>
            </w:r>
          </w:p>
        </w:tc>
        <w:tc>
          <w:tcPr>
            <w:tcW w:type="dxa" w:w="228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主键/关联键</w:t>
            </w:r>
          </w:p>
        </w:tc>
        <w:tc>
          <w:tcPr>
            <w:tcW w:type="dxa" w:w="295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关键字段</w:t>
            </w:r>
          </w:p>
        </w:tc>
        <w:tc>
          <w:tcPr>
            <w:tcW w:type="dxa" w:w="245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用途</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材料记录</w:t>
            </w:r>
          </w:p>
        </w:tc>
        <w:tc>
          <w:tcPr>
            <w:tcW w:type="dxa" w:w="228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material_id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composition、structure、band_gap、e_hull</w:t>
            </w:r>
          </w:p>
        </w:tc>
        <w:tc>
          <w:tcPr>
            <w:tcW w:type="dxa" w:w="2459"/>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组成和结构筛选</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结构组</w:t>
            </w:r>
          </w:p>
        </w:tc>
        <w:tc>
          <w:tcPr>
            <w:tcW w:type="dxa" w:w="228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group index + material 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members、compositions、unique environments</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表示局部环境相似的材料集合</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带隙任务</w:t>
            </w:r>
          </w:p>
        </w:tc>
        <w:tc>
          <w:tcPr>
            <w:tcW w:type="dxa" w:w="228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task_id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structure_sha256、settings_sha256、method</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对外部计算进行唯一身份绑定</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带隙结果</w:t>
            </w:r>
          </w:p>
        </w:tc>
        <w:tc>
          <w:tcPr>
            <w:tcW w:type="dxa" w:w="228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task_id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gap_eV、direct、status</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规范化外部计算返回值</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材料对</w:t>
            </w:r>
          </w:p>
        </w:tc>
        <w:tc>
          <w:tcPr>
            <w:tcW w:type="dxa" w:w="228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pair_index</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id1、id2、gap1、gap2</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连接端元带隙与后续 SQS</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SQS 任务</w:t>
            </w:r>
          </w:p>
        </w:tc>
        <w:tc>
          <w:tcPr>
            <w:tcW w:type="dxa" w:w="2282"/>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structure_id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pair_index、x、supercell、backend</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追踪目标组分和合金结构</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稳定性记录</w:t>
            </w:r>
          </w:p>
        </w:tc>
        <w:tc>
          <w:tcPr>
            <w:tcW w:type="dxa" w:w="228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pair_index + structure_id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model_sha256、energy、forces、status</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连接驰豫、焓、声子和凸包证据</w:t>
            </w:r>
          </w:p>
        </w:tc>
      </w:tr>
      <w:tr>
        <w:tc>
          <w:tcPr>
            <w:tcW w:type="dxa" w:w="125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推荐记录</w:t>
            </w:r>
          </w:p>
        </w:tc>
        <w:tc>
          <w:tcPr>
            <w:tcW w:type="dxa" w:w="228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pair_index + structure_id</w:t>
            </w:r>
          </w:p>
        </w:tc>
        <w:tc>
          <w:tcPr>
            <w:tcW w:type="dxa" w:w="295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evidence_level、classification、reasons</w:t>
            </w:r>
          </w:p>
        </w:tc>
        <w:tc>
          <w:tcPr>
            <w:tcW w:type="dxa" w:w="24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输出可审计的研究优先级</w:t>
            </w:r>
          </w:p>
        </w:tc>
      </w:tr>
    </w:tbl>
    <w:p>
      <w:pPr>
        <w:spacing w:after="40"/>
      </w:pPr>
    </w:p>
    <w:p>
      <w:r>
        <w:rPr>
          <w:rFonts w:ascii="Calibri" w:hAnsi="Calibri" w:eastAsia="Microsoft YaHei"/>
          <w:color w:val="263238"/>
          <w:sz w:val="21"/>
        </w:rPr>
        <w:t>完整字段类型、文件格式和单位见附录 B。空值不解释为零，失败、跳过和未计算均使用显式状态。</w:t>
      </w:r>
    </w:p>
    <w:p>
      <w:pPr>
        <w:pStyle w:val="Heading2"/>
      </w:pPr>
      <w:r>
        <w:rPr>
          <w:rFonts w:ascii="Calibri" w:hAnsi="Calibri" w:eastAsia="Microsoft YaHei"/>
          <w:b/>
          <w:color w:val="2E74B5"/>
          <w:sz w:val="28"/>
        </w:rPr>
        <w:t>3.10 运行与恢复设计</w:t>
      </w:r>
    </w:p>
    <w:p>
      <w:pPr>
        <w:keepNext/>
        <w:jc w:val="center"/>
      </w:pPr>
      <w:r>
        <w:drawing>
          <wp:inline xmlns:a="http://schemas.openxmlformats.org/drawingml/2006/main" xmlns:pic="http://schemas.openxmlformats.org/drawingml/2006/picture">
            <wp:extent cx="5544000" cy="3326400"/>
            <wp:docPr id="9" name="Picture 9"/>
            <wp:cNvGraphicFramePr>
              <a:graphicFrameLocks noChangeAspect="1"/>
            </wp:cNvGraphicFramePr>
            <a:graphic>
              <a:graphicData uri="http://schemas.openxmlformats.org/drawingml/2006/picture">
                <pic:pic>
                  <pic:nvPicPr>
                    <pic:cNvPr id="0" name="diagram_05_runtime_state.png"/>
                    <pic:cNvPicPr/>
                  </pic:nvPicPr>
                  <pic:blipFill>
                    <a:blip r:embed="rId21"/>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图3-7 运行状态与恢复逻辑框图</w:t>
      </w:r>
    </w:p>
    <w:p>
      <w:r>
        <w:rPr>
          <w:rFonts w:ascii="Calibri" w:hAnsi="Calibri" w:eastAsia="Microsoft YaHei"/>
          <w:color w:val="263238"/>
          <w:sz w:val="21"/>
        </w:rPr>
        <w:t xml:space="preserve">阶段任务从 </w:t>
      </w:r>
      <w:r>
        <w:rPr>
          <w:rFonts w:ascii="Consolas" w:hAnsi="Consolas" w:eastAsia="Microsoft YaHei"/>
          <w:color w:val="1F4D78"/>
          <w:sz w:val="19"/>
          <w:shd w:fill="F3F5F7"/>
        </w:rPr>
        <w:t>PENDING</w:t>
      </w:r>
      <w:r>
        <w:rPr>
          <w:rFonts w:ascii="Calibri" w:hAnsi="Calibri" w:eastAsia="Microsoft YaHei"/>
          <w:color w:val="263238"/>
          <w:sz w:val="21"/>
        </w:rPr>
        <w:t xml:space="preserve"> 进入 </w:t>
      </w:r>
      <w:r>
        <w:rPr>
          <w:rFonts w:ascii="Consolas" w:hAnsi="Consolas" w:eastAsia="Microsoft YaHei"/>
          <w:color w:val="1F4D78"/>
          <w:sz w:val="19"/>
          <w:shd w:fill="F3F5F7"/>
        </w:rPr>
        <w:t>RUNNING</w:t>
      </w:r>
      <w:r>
        <w:rPr>
          <w:rFonts w:ascii="Calibri" w:hAnsi="Calibri" w:eastAsia="Microsoft YaHei"/>
          <w:color w:val="263238"/>
          <w:sz w:val="21"/>
        </w:rPr>
        <w:t>，然后显式进入成功、外部等待或失败/拒绝状态。恢复时读取已有 manifest、输入哈希、模型哈希和原子写入结果，仅重试缺失或失败任务。当输入、设置或模型指纹变化时，旧结果不会被静默当作兼容结果。</w:t>
      </w:r>
    </w:p>
    <w:p>
      <w:pPr>
        <w:pStyle w:val="Heading1"/>
        <w:pageBreakBefore w:val="0"/>
      </w:pPr>
      <w:r>
        <w:rPr>
          <w:rFonts w:ascii="Calibri" w:hAnsi="Calibri" w:eastAsia="Microsoft YaHei"/>
          <w:b/>
          <w:color w:val="183B56"/>
          <w:sz w:val="36"/>
        </w:rPr>
        <w:t>第四章 数据集构建与组成筛选</w:t>
      </w:r>
    </w:p>
    <w:p>
      <w:pPr>
        <w:pStyle w:val="Heading2"/>
      </w:pPr>
      <w:r>
        <w:rPr>
          <w:rFonts w:ascii="Calibri" w:hAnsi="Calibri" w:eastAsia="Microsoft YaHei"/>
          <w:b/>
          <w:color w:val="2E74B5"/>
          <w:sz w:val="28"/>
        </w:rPr>
        <w:t>4.1 Materials Project 离线数据</w:t>
      </w:r>
    </w:p>
    <w:p>
      <w:r>
        <w:rPr>
          <w:rFonts w:ascii="Calibri" w:hAnsi="Calibri" w:eastAsia="Microsoft YaHei"/>
          <w:color w:val="263238"/>
          <w:sz w:val="21"/>
        </w:rPr>
        <w:t xml:space="preserve">离线模式从用户指定的 </w:t>
      </w:r>
      <w:r>
        <w:rPr>
          <w:rFonts w:ascii="Consolas" w:hAnsi="Consolas" w:eastAsia="Microsoft YaHei"/>
          <w:color w:val="1F4D78"/>
          <w:sz w:val="19"/>
          <w:shd w:fill="F3F5F7"/>
        </w:rPr>
        <w:t>mp_offline</w:t>
      </w:r>
      <w:r>
        <w:rPr>
          <w:rFonts w:ascii="Calibri" w:hAnsi="Calibri" w:eastAsia="Microsoft YaHei"/>
          <w:color w:val="263238"/>
          <w:sz w:val="21"/>
        </w:rPr>
        <w:t xml:space="preserve"> SQLite 快照建立规范化 DataFrame。命令会限制能量高于凸包阈值，排除 deprecated 记录，并写出 provenance sidecar。</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01_dataset/mp.df \</w:t>
      </w:r>
    </w:p>
    <w:p>
      <w:pPr>
        <w:pStyle w:val="CodeBlock"/>
        <w:keepLines w:val="0"/>
        <w:shd w:fill="F3F5F7"/>
      </w:pPr>
      <w:r>
        <w:rPr>
          <w:rFonts w:ascii="Consolas" w:hAnsi="Consolas" w:eastAsia="Microsoft YaHei"/>
          <w:color w:val="263238"/>
          <w:sz w:val="16"/>
        </w:rPr>
        <w:t xml:space="preserve">  --provenance 01_dataset/mp.df.provenance.json</w:t>
      </w:r>
    </w:p>
    <w:p>
      <w:pPr>
        <w:spacing w:after="20"/>
      </w:pP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688"/>
        <w:gridCol w:w="6269"/>
      </w:tblGrid>
      <w:tr>
        <w:trPr>
          <w:cantSplit/>
          <w:tblHeader w:val="true"/>
        </w:trPr>
        <w:tc>
          <w:tcPr>
            <w:tcW w:type="dxa" w:w="268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参数</w:t>
            </w:r>
          </w:p>
        </w:tc>
        <w:tc>
          <w:tcPr>
            <w:tcW w:type="dxa" w:w="626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--backend offline</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明确使用离线数据库</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--offline-db</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SQLite 文件路径</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--max-e-hull</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查询阶段最大凸包距离，单位 eV/atom</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--output</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规范化 Pickle DataFrame</w:t>
            </w:r>
          </w:p>
        </w:tc>
      </w:tr>
      <w:tr>
        <w:tc>
          <w:tcPr>
            <w:tcW w:type="dxa" w:w="268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--provenance</w:t>
            </w:r>
          </w:p>
        </w:tc>
        <w:tc>
          <w:tcPr>
            <w:tcW w:type="dxa" w:w="62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查询条件、数据库哈希和版本信息</w:t>
            </w:r>
          </w:p>
        </w:tc>
      </w:tr>
    </w:tbl>
    <w:p>
      <w:pPr>
        <w:spacing w:after="40"/>
      </w:pPr>
    </w:p>
    <w:p>
      <w:r>
        <w:rPr>
          <w:rFonts w:ascii="Calibri" w:hAnsi="Calibri" w:eastAsia="Microsoft YaHei"/>
          <w:color w:val="263238"/>
          <w:sz w:val="21"/>
        </w:rPr>
        <w:t>运行后检查输出文件存在、DataFrame 索引唯一、</w:t>
      </w:r>
      <w:r>
        <w:rPr>
          <w:rFonts w:ascii="Consolas" w:hAnsi="Consolas" w:eastAsia="Microsoft YaHei"/>
          <w:color w:val="1F4D78"/>
          <w:sz w:val="19"/>
          <w:shd w:fill="F3F5F7"/>
        </w:rPr>
        <w:t>structure</w:t>
      </w:r>
      <w:r>
        <w:rPr>
          <w:rFonts w:ascii="Calibri" w:hAnsi="Calibri" w:eastAsia="Microsoft YaHei"/>
          <w:color w:val="263238"/>
          <w:sz w:val="21"/>
        </w:rPr>
        <w:t xml:space="preserve"> 列非空，以及 provenance 中的数据库路径、大小、SHA-256 和快照范围警告。</w:t>
      </w:r>
    </w:p>
    <w:p>
      <w:pPr>
        <w:keepNext/>
        <w:jc w:val="center"/>
      </w:pPr>
      <w:r>
        <w:drawing>
          <wp:inline xmlns:a="http://schemas.openxmlformats.org/drawingml/2006/main" xmlns:pic="http://schemas.openxmlformats.org/drawingml/2006/picture">
            <wp:extent cx="5544000" cy="4755520"/>
            <wp:docPr id="10" name="Picture 10"/>
            <wp:cNvGraphicFramePr>
              <a:graphicFrameLocks noChangeAspect="1"/>
            </wp:cNvGraphicFramePr>
            <a:graphic>
              <a:graphicData uri="http://schemas.openxmlformats.org/drawingml/2006/picture">
                <pic:pic>
                  <pic:nvPicPr>
                    <pic:cNvPr id="0" name="cli_12_dataset_mp_artifact.png"/>
                    <pic:cNvPicPr/>
                  </pic:nvPicPr>
                  <pic:blipFill>
                    <a:blip r:embed="rId22"/>
                    <a:stretch>
                      <a:fillRect/>
                    </a:stretch>
                  </pic:blipFill>
                  <pic:spPr>
                    <a:xfrm>
                      <a:off x="0" y="0"/>
                      <a:ext cx="5544000" cy="4755520"/>
                    </a:xfrm>
                    <a:prstGeom prst="rect"/>
                  </pic:spPr>
                </pic:pic>
              </a:graphicData>
            </a:graphic>
          </wp:inline>
        </w:drawing>
      </w:r>
    </w:p>
    <w:p>
      <w:pPr>
        <w:keepLines/>
        <w:spacing w:after="140"/>
        <w:jc w:val="center"/>
      </w:pPr>
      <w:r>
        <w:rPr>
          <w:rFonts w:ascii="Calibri" w:hAnsi="Calibri" w:eastAsia="Microsoft YaHei"/>
          <w:b/>
          <w:color w:val="66737E"/>
          <w:sz w:val="17"/>
        </w:rPr>
        <w:t>图4-1 MP数据任务入口与已有真实产物</w:t>
      </w:r>
    </w:p>
    <w:p>
      <w:r>
        <w:rPr>
          <w:rFonts w:ascii="Calibri" w:hAnsi="Calibri" w:eastAsia="Microsoft YaHei"/>
          <w:color w:val="263238"/>
          <w:sz w:val="21"/>
        </w:rPr>
        <w:t xml:space="preserve">图4-1显示真实 </w:t>
      </w:r>
      <w:r>
        <w:rPr>
          <w:rFonts w:ascii="Consolas" w:hAnsi="Consolas" w:eastAsia="Microsoft YaHei"/>
          <w:color w:val="1F4D78"/>
          <w:sz w:val="19"/>
          <w:shd w:fill="F3F5F7"/>
        </w:rPr>
        <w:t>dataset mp --help</w:t>
      </w:r>
      <w:r>
        <w:rPr>
          <w:rFonts w:ascii="Calibri" w:hAnsi="Calibri" w:eastAsia="Microsoft YaHei"/>
          <w:color w:val="263238"/>
          <w:sz w:val="21"/>
        </w:rPr>
        <w:t xml:space="preserve"> 接口和已有教学运行 provenance。为避免在编制手册时重复查询外部大型 MP 快照，本图未重新执行全量数据构建。</w:t>
      </w:r>
    </w:p>
    <w:p>
      <w:pPr>
        <w:pStyle w:val="Heading2"/>
      </w:pPr>
      <w:r>
        <w:rPr>
          <w:rFonts w:ascii="Calibri" w:hAnsi="Calibri" w:eastAsia="Microsoft YaHei"/>
          <w:b/>
          <w:color w:val="2E74B5"/>
          <w:sz w:val="28"/>
        </w:rPr>
        <w:t>4.2 Materials Project 在线数据</w:t>
      </w:r>
    </w:p>
    <w:p>
      <w:r>
        <w:rPr>
          <w:rFonts w:ascii="Calibri" w:hAnsi="Calibri" w:eastAsia="Microsoft YaHei"/>
          <w:color w:val="263238"/>
          <w:sz w:val="21"/>
        </w:rPr>
        <w:t>在线模式使用官方 mp-api：</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api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01_dataset/mp-online.df \</w:t>
      </w:r>
    </w:p>
    <w:p>
      <w:pPr>
        <w:pStyle w:val="CodeBlock"/>
        <w:keepLines w:val="0"/>
        <w:shd w:fill="F3F5F7"/>
      </w:pPr>
      <w:r>
        <w:rPr>
          <w:rFonts w:ascii="Consolas" w:hAnsi="Consolas" w:eastAsia="Microsoft YaHei"/>
          <w:color w:val="263238"/>
          <w:sz w:val="16"/>
        </w:rPr>
        <w:t xml:space="preserve">  --provenance 01_dataset/mp-online.df.provenance.json</w:t>
      </w:r>
    </w:p>
    <w:p>
      <w:pPr>
        <w:spacing w:after="20"/>
      </w:pPr>
    </w:p>
    <w:p>
      <w:r>
        <w:rPr>
          <w:rFonts w:ascii="Calibri" w:hAnsi="Calibri" w:eastAsia="Microsoft YaHei"/>
          <w:color w:val="263238"/>
          <w:sz w:val="21"/>
        </w:rPr>
        <w:t>在线查询受网络、配额和数据库更新影响。报告中应保存查询时间、数据库版本和查询边界。在线与离线结果不要写入同一输出文件。</w:t>
      </w:r>
    </w:p>
    <w:p>
      <w:pPr>
        <w:pStyle w:val="Heading2"/>
      </w:pPr>
      <w:r>
        <w:rPr>
          <w:rFonts w:ascii="Calibri" w:hAnsi="Calibri" w:eastAsia="Microsoft YaHei"/>
          <w:b/>
          <w:color w:val="2E74B5"/>
          <w:sz w:val="28"/>
        </w:rPr>
        <w:t>4.3 WBM 数据</w:t>
      </w:r>
    </w:p>
    <w:p>
      <w:r>
        <w:rPr>
          <w:rFonts w:ascii="Calibri" w:hAnsi="Calibri" w:eastAsia="Microsoft YaHei"/>
          <w:color w:val="263238"/>
          <w:sz w:val="21"/>
        </w:rPr>
        <w:t>WBM 入口消费已经准备好的 extxyz 文件和可选 summary：</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wbm \</w:t>
      </w:r>
    </w:p>
    <w:p>
      <w:pPr>
        <w:pStyle w:val="CodeBlock"/>
        <w:keepLines w:val="0"/>
        <w:shd w:fill="F3F5F7"/>
      </w:pPr>
      <w:r>
        <w:rPr>
          <w:rFonts w:ascii="Consolas" w:hAnsi="Consolas" w:eastAsia="Microsoft YaHei"/>
          <w:color w:val="263238"/>
          <w:sz w:val="16"/>
        </w:rPr>
        <w:t xml:space="preserve">  --xyz /data/wbm/wbm-dataset.xyz \</w:t>
      </w:r>
    </w:p>
    <w:p>
      <w:pPr>
        <w:pStyle w:val="CodeBlock"/>
        <w:keepLines w:val="0"/>
        <w:shd w:fill="F3F5F7"/>
      </w:pPr>
      <w:r>
        <w:rPr>
          <w:rFonts w:ascii="Consolas" w:hAnsi="Consolas" w:eastAsia="Microsoft YaHei"/>
          <w:color w:val="263238"/>
          <w:sz w:val="16"/>
        </w:rPr>
        <w:t xml:space="preserve">  --summary /data/wbm/summary.tsv \</w:t>
      </w:r>
    </w:p>
    <w:p>
      <w:pPr>
        <w:pStyle w:val="CodeBlock"/>
        <w:keepLines w:val="0"/>
        <w:shd w:fill="F3F5F7"/>
      </w:pPr>
      <w:r>
        <w:rPr>
          <w:rFonts w:ascii="Consolas" w:hAnsi="Consolas" w:eastAsia="Microsoft YaHei"/>
          <w:color w:val="263238"/>
          <w:sz w:val="16"/>
        </w:rPr>
        <w:t xml:space="preserve">  --output 01_dataset/wbm.df</w:t>
      </w:r>
    </w:p>
    <w:p>
      <w:pPr>
        <w:spacing w:after="20"/>
      </w:pPr>
    </w:p>
    <w:p>
      <w:r>
        <w:rPr>
          <w:rFonts w:ascii="Calibri" w:hAnsi="Calibri" w:eastAsia="Microsoft YaHei"/>
          <w:color w:val="263238"/>
          <w:sz w:val="21"/>
        </w:rPr>
        <w:t>输入必须包含可解析结构。若筛选还需要数据库带隙、凸包能和步骤字段，应在数据构建阶段验证这些字段，不得把缺失值默认为零。</w:t>
      </w:r>
    </w:p>
    <w:p>
      <w:pPr>
        <w:pStyle w:val="Heading2"/>
      </w:pPr>
      <w:r>
        <w:rPr>
          <w:rFonts w:ascii="Calibri" w:hAnsi="Calibri" w:eastAsia="Microsoft YaHei"/>
          <w:b/>
          <w:color w:val="2E74B5"/>
          <w:sz w:val="28"/>
        </w:rPr>
        <w:t>4.4 价态过滤</w:t>
      </w:r>
    </w:p>
    <w:p>
      <w:r>
        <w:rPr>
          <w:rFonts w:ascii="Calibri" w:hAnsi="Calibri" w:eastAsia="Microsoft YaHei"/>
          <w:color w:val="263238"/>
          <w:sz w:val="21"/>
        </w:rPr>
        <w:t>价态过滤使用键价分析检查结构是否可分配氧化态。该步骤可选：</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valence-filter \</w:t>
      </w:r>
    </w:p>
    <w:p>
      <w:pPr>
        <w:pStyle w:val="CodeBlock"/>
        <w:keepLines w:val="0"/>
        <w:shd w:fill="F3F5F7"/>
      </w:pPr>
      <w:r>
        <w:rPr>
          <w:rFonts w:ascii="Consolas" w:hAnsi="Consolas" w:eastAsia="Microsoft YaHei"/>
          <w:color w:val="263238"/>
          <w:sz w:val="16"/>
        </w:rPr>
        <w:t xml:space="preserve">  --df-mp 01_dataset/mp.df \</w:t>
      </w:r>
    </w:p>
    <w:p>
      <w:pPr>
        <w:pStyle w:val="CodeBlock"/>
        <w:keepLines w:val="0"/>
        <w:shd w:fill="F3F5F7"/>
      </w:pPr>
      <w:r>
        <w:rPr>
          <w:rFonts w:ascii="Consolas" w:hAnsi="Consolas" w:eastAsia="Microsoft YaHei"/>
          <w:color w:val="263238"/>
          <w:sz w:val="16"/>
        </w:rPr>
        <w:t xml:space="preserve">  --df-wbm 01_dataset/wbm.df \</w:t>
      </w:r>
    </w:p>
    <w:p>
      <w:pPr>
        <w:pStyle w:val="CodeBlock"/>
        <w:keepLines w:val="0"/>
        <w:shd w:fill="F3F5F7"/>
      </w:pPr>
      <w:r>
        <w:rPr>
          <w:rFonts w:ascii="Consolas" w:hAnsi="Consolas" w:eastAsia="Microsoft YaHei"/>
          <w:color w:val="263238"/>
          <w:sz w:val="16"/>
        </w:rPr>
        <w:t xml:space="preserve">  --output 02_composition/valid_ids.json</w:t>
      </w:r>
    </w:p>
    <w:p>
      <w:pPr>
        <w:spacing w:after="20"/>
      </w:pPr>
    </w:p>
    <w:p>
      <w:r>
        <w:rPr>
          <w:rFonts w:ascii="Calibri" w:hAnsi="Calibri" w:eastAsia="Microsoft YaHei"/>
          <w:color w:val="263238"/>
          <w:sz w:val="21"/>
        </w:rPr>
        <w:t>输出是材料 ID 的 JSON 列表。某些金属、混合价或特殊配位体系可能不适合键价模型，因此应比较使用和不使用该过滤的候选数量。</w:t>
      </w:r>
    </w:p>
    <w:p>
      <w:pPr>
        <w:pStyle w:val="Heading2"/>
      </w:pPr>
      <w:r>
        <w:rPr>
          <w:rFonts w:ascii="Calibri" w:hAnsi="Calibri" w:eastAsia="Microsoft YaHei"/>
          <w:b/>
          <w:color w:val="2E74B5"/>
          <w:sz w:val="28"/>
        </w:rPr>
        <w:t>4.5 组成模板筛选</w:t>
      </w:r>
    </w:p>
    <w:p>
      <w:r>
        <w:rPr>
          <w:rFonts w:ascii="Calibri" w:hAnsi="Calibri" w:eastAsia="Microsoft YaHei"/>
          <w:color w:val="263238"/>
          <w:sz w:val="21"/>
        </w:rPr>
        <w:t xml:space="preserve">组成筛选可以重复提供 </w:t>
      </w:r>
      <w:r>
        <w:rPr>
          <w:rFonts w:ascii="Consolas" w:hAnsi="Consolas" w:eastAsia="Microsoft YaHei"/>
          <w:color w:val="1F4D78"/>
          <w:sz w:val="19"/>
          <w:shd w:fill="F3F5F7"/>
        </w:rPr>
        <w:t>--df</w:t>
      </w:r>
      <w:r>
        <w:rPr>
          <w:rFonts w:ascii="Calibri" w:hAnsi="Calibri" w:eastAsia="Microsoft YaHei"/>
          <w:color w:val="263238"/>
          <w:sz w:val="21"/>
        </w:rPr>
        <w:t xml:space="preserve"> 合并多个规范化数据源：</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composition-screen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--df 01_dataset/wbm.df \</w:t>
      </w:r>
    </w:p>
    <w:p>
      <w:pPr>
        <w:pStyle w:val="CodeBlock"/>
        <w:keepLines w:val="0"/>
        <w:shd w:fill="F3F5F7"/>
      </w:pPr>
      <w:r>
        <w:rPr>
          <w:rFonts w:ascii="Consolas" w:hAnsi="Consolas" w:eastAsia="Microsoft YaHei"/>
          <w:color w:val="263238"/>
          <w:sz w:val="16"/>
        </w:rPr>
        <w:t xml:space="preserve">  --valence-ids 02_composition/valid_ids.json \</w:t>
      </w:r>
    </w:p>
    <w:p>
      <w:pPr>
        <w:pStyle w:val="CodeBlock"/>
        <w:keepLines w:val="0"/>
        <w:shd w:fill="F3F5F7"/>
      </w:pPr>
      <w:r>
        <w:rPr>
          <w:rFonts w:ascii="Consolas" w:hAnsi="Consolas" w:eastAsia="Microsoft YaHei"/>
          <w:color w:val="263238"/>
          <w:sz w:val="16"/>
        </w:rPr>
        <w:t xml:space="preserve">  --nelems 2 \</w:t>
      </w:r>
    </w:p>
    <w:p>
      <w:pPr>
        <w:pStyle w:val="CodeBlock"/>
        <w:keepLines w:val="0"/>
        <w:shd w:fill="F3F5F7"/>
      </w:pPr>
      <w:r>
        <w:rPr>
          <w:rFonts w:ascii="Consolas" w:hAnsi="Consolas" w:eastAsia="Microsoft YaHei"/>
          <w:color w:val="263238"/>
          <w:sz w:val="16"/>
        </w:rPr>
        <w:t xml:space="preserve">  --max-bandgap 1.0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--min-group-size 2 \</w:t>
      </w:r>
    </w:p>
    <w:p>
      <w:pPr>
        <w:pStyle w:val="CodeBlock"/>
        <w:keepLines w:val="0"/>
        <w:shd w:fill="F3F5F7"/>
      </w:pPr>
      <w:r>
        <w:rPr>
          <w:rFonts w:ascii="Consolas" w:hAnsi="Consolas" w:eastAsia="Microsoft YaHei"/>
          <w:color w:val="263238"/>
          <w:sz w:val="16"/>
        </w:rPr>
        <w:t xml:space="preserve">  --min-x-elements 2 \</w:t>
      </w:r>
    </w:p>
    <w:p>
      <w:pPr>
        <w:pStyle w:val="CodeBlock"/>
        <w:keepLines w:val="0"/>
        <w:shd w:fill="F3F5F7"/>
      </w:pPr>
      <w:r>
        <w:rPr>
          <w:rFonts w:ascii="Consolas" w:hAnsi="Consolas" w:eastAsia="Microsoft YaHei"/>
          <w:color w:val="263238"/>
          <w:sz w:val="16"/>
        </w:rPr>
        <w:t xml:space="preserve">  --output 02_composition/composition_candidates.csv \</w:t>
      </w:r>
    </w:p>
    <w:p>
      <w:pPr>
        <w:pStyle w:val="CodeBlock"/>
        <w:keepLines w:val="0"/>
        <w:shd w:fill="F3F5F7"/>
      </w:pPr>
      <w:r>
        <w:rPr>
          <w:rFonts w:ascii="Consolas" w:hAnsi="Consolas" w:eastAsia="Microsoft YaHei"/>
          <w:color w:val="263238"/>
          <w:sz w:val="16"/>
        </w:rPr>
        <w:t xml:space="preserve">  --summary 02_composition/composition_summary.json</w:t>
      </w:r>
    </w:p>
    <w:p>
      <w:pPr>
        <w:spacing w:after="20"/>
      </w:pPr>
    </w:p>
    <w:p>
      <w:r>
        <w:rPr>
          <w:rFonts w:ascii="Consolas" w:hAnsi="Consolas" w:eastAsia="Microsoft YaHei"/>
          <w:color w:val="1F4D78"/>
          <w:sz w:val="19"/>
          <w:shd w:fill="F3F5F7"/>
        </w:rPr>
        <w:t>--nelems</w:t>
      </w:r>
      <w:r>
        <w:rPr>
          <w:rFonts w:ascii="Calibri" w:hAnsi="Calibri" w:eastAsia="Microsoft YaHei"/>
          <w:color w:val="263238"/>
          <w:sz w:val="21"/>
        </w:rPr>
        <w:t xml:space="preserve"> 指定约化组成中的元素数。</w:t>
      </w:r>
      <w:r>
        <w:rPr>
          <w:rFonts w:ascii="Consolas" w:hAnsi="Consolas" w:eastAsia="Microsoft YaHei"/>
          <w:color w:val="1F4D78"/>
          <w:sz w:val="19"/>
          <w:shd w:fill="F3F5F7"/>
        </w:rPr>
        <w:t>--max-bandgap</w:t>
      </w:r>
      <w:r>
        <w:rPr>
          <w:rFonts w:ascii="Calibri" w:hAnsi="Calibri" w:eastAsia="Microsoft YaHei"/>
          <w:color w:val="263238"/>
          <w:sz w:val="21"/>
        </w:rPr>
        <w:t xml:space="preserve"> 和 </w:t>
      </w:r>
      <w:r>
        <w:rPr>
          <w:rFonts w:ascii="Consolas" w:hAnsi="Consolas" w:eastAsia="Microsoft YaHei"/>
          <w:color w:val="1F4D78"/>
          <w:sz w:val="19"/>
          <w:shd w:fill="F3F5F7"/>
        </w:rPr>
        <w:t>--max-e-hull</w:t>
      </w:r>
      <w:r>
        <w:rPr>
          <w:rFonts w:ascii="Calibri" w:hAnsi="Calibri" w:eastAsia="Microsoft YaHei"/>
          <w:color w:val="263238"/>
          <w:sz w:val="21"/>
        </w:rPr>
        <w:t xml:space="preserve"> 是初筛门槛，不是最终科学结论。</w:t>
      </w:r>
      <w:r>
        <w:rPr>
          <w:rFonts w:ascii="Consolas" w:hAnsi="Consolas" w:eastAsia="Microsoft YaHei"/>
          <w:color w:val="1F4D78"/>
          <w:sz w:val="19"/>
          <w:shd w:fill="F3F5F7"/>
        </w:rPr>
        <w:t>--min-x-elements</w:t>
      </w:r>
      <w:r>
        <w:rPr>
          <w:rFonts w:ascii="Calibri" w:hAnsi="Calibri" w:eastAsia="Microsoft YaHei"/>
          <w:color w:val="263238"/>
          <w:sz w:val="21"/>
        </w:rPr>
        <w:t xml:space="preserve"> 要求同一模板至少出现多个可替换元素。</w:t>
      </w:r>
    </w:p>
    <w:p>
      <w:pPr>
        <w:keepNext/>
        <w:jc w:val="center"/>
      </w:pPr>
      <w:r>
        <w:drawing>
          <wp:inline xmlns:a="http://schemas.openxmlformats.org/drawingml/2006/main" xmlns:pic="http://schemas.openxmlformats.org/drawingml/2006/picture">
            <wp:extent cx="5544000" cy="2340800"/>
            <wp:docPr id="11" name="Picture 11"/>
            <wp:cNvGraphicFramePr>
              <a:graphicFrameLocks noChangeAspect="1"/>
            </wp:cNvGraphicFramePr>
            <a:graphic>
              <a:graphicData uri="http://schemas.openxmlformats.org/drawingml/2006/picture">
                <pic:pic>
                  <pic:nvPicPr>
                    <pic:cNvPr id="0" name="cli_04_composition_screen.png"/>
                    <pic:cNvPicPr/>
                  </pic:nvPicPr>
                  <pic:blipFill>
                    <a:blip r:embed="rId23"/>
                    <a:stretch>
                      <a:fillRect/>
                    </a:stretch>
                  </pic:blipFill>
                  <pic:spPr>
                    <a:xfrm>
                      <a:off x="0" y="0"/>
                      <a:ext cx="5544000" cy="2340800"/>
                    </a:xfrm>
                    <a:prstGeom prst="rect"/>
                  </pic:spPr>
                </pic:pic>
              </a:graphicData>
            </a:graphic>
          </wp:inline>
        </w:drawing>
      </w:r>
    </w:p>
    <w:p>
      <w:pPr>
        <w:keepLines/>
        <w:spacing w:after="140"/>
        <w:jc w:val="center"/>
      </w:pPr>
      <w:r>
        <w:rPr>
          <w:rFonts w:ascii="Calibri" w:hAnsi="Calibri" w:eastAsia="Microsoft YaHei"/>
          <w:b/>
          <w:color w:val="66737E"/>
          <w:sz w:val="17"/>
        </w:rPr>
        <w:t>图4-2 组成模板筛选操作界面</w:t>
      </w:r>
    </w:p>
    <w:p>
      <w:r>
        <w:rPr>
          <w:rFonts w:ascii="Calibri" w:hAnsi="Calibri" w:eastAsia="Microsoft YaHei"/>
          <w:color w:val="263238"/>
          <w:sz w:val="21"/>
        </w:rPr>
        <w:t xml:space="preserve">图4-1展示从主菜单进入 </w:t>
      </w:r>
      <w:r>
        <w:rPr>
          <w:rFonts w:ascii="Consolas" w:hAnsi="Consolas" w:eastAsia="Microsoft YaHei"/>
          <w:color w:val="1F4D78"/>
          <w:sz w:val="19"/>
          <w:shd w:fill="F3F5F7"/>
        </w:rPr>
        <w:t>composition-screen</w:t>
      </w:r>
      <w:r>
        <w:rPr>
          <w:rFonts w:ascii="Calibri" w:hAnsi="Calibri" w:eastAsia="Microsoft YaHei"/>
          <w:color w:val="263238"/>
          <w:sz w:val="21"/>
        </w:rPr>
        <w:t>、传入规范化数据表并获得候选文件的完整终端过程。</w:t>
      </w:r>
    </w:p>
    <w:p>
      <w:pPr>
        <w:keepNext/>
        <w:jc w:val="center"/>
      </w:pPr>
      <w:r>
        <w:drawing>
          <wp:inline xmlns:a="http://schemas.openxmlformats.org/drawingml/2006/main" xmlns:pic="http://schemas.openxmlformats.org/drawingml/2006/picture">
            <wp:extent cx="5544000" cy="3326400"/>
            <wp:docPr id="12" name="Picture 12"/>
            <wp:cNvGraphicFramePr>
              <a:graphicFrameLocks noChangeAspect="1"/>
            </wp:cNvGraphicFramePr>
            <a:graphic>
              <a:graphicData uri="http://schemas.openxmlformats.org/drawingml/2006/picture">
                <pic:pic>
                  <pic:nvPicPr>
                    <pic:cNvPr id="0" name="flow_01_dataset.png"/>
                    <pic:cNvPicPr/>
                  </pic:nvPicPr>
                  <pic:blipFill>
                    <a:blip r:embed="rId24"/>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图4-3 数据集与组成筛选流程图</w:t>
      </w:r>
    </w:p>
    <w:p>
      <w:pPr>
        <w:pStyle w:val="Heading2"/>
      </w:pPr>
      <w:r>
        <w:rPr>
          <w:rFonts w:ascii="Calibri" w:hAnsi="Calibri" w:eastAsia="Microsoft YaHei"/>
          <w:b/>
          <w:color w:val="2E74B5"/>
          <w:sz w:val="28"/>
        </w:rPr>
        <w:t>4.6 输出检查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113"/>
        <w:gridCol w:w="4844"/>
      </w:tblGrid>
      <w:tr>
        <w:trPr>
          <w:cantSplit/>
          <w:tblHeader w:val="true"/>
        </w:trPr>
        <w:tc>
          <w:tcPr>
            <w:tcW w:type="dxa" w:w="4113"/>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文件</w:t>
            </w:r>
          </w:p>
        </w:tc>
        <w:tc>
          <w:tcPr>
            <w:tcW w:type="dxa" w:w="4844"/>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检查内容</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mp.df</w:t>
            </w:r>
            <w:r>
              <w:rPr>
                <w:rFonts w:ascii="Calibri" w:hAnsi="Calibri" w:eastAsia="Microsoft YaHei"/>
                <w:color w:val="263238"/>
                <w:sz w:val="17"/>
              </w:rPr>
              <w:t xml:space="preserve"> / </w:t>
            </w:r>
            <w:r>
              <w:rPr>
                <w:rFonts w:ascii="Consolas" w:hAnsi="Consolas" w:eastAsia="Microsoft YaHei"/>
                <w:color w:val="1F4D78"/>
                <w:sz w:val="17"/>
                <w:shd w:fill="F3F5F7"/>
              </w:rPr>
              <w:t>wbm.df</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ID 唯一、结构存在、字段类型正确</w:t>
            </w:r>
          </w:p>
        </w:tc>
      </w:tr>
      <w:tr>
        <w:tc>
          <w:tcPr>
            <w:tcW w:type="dxa" w:w="411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provenance JSON</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来源、查询条件、版本、SHA 和警告完整</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valid_ids.json</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JSON 列表可读取，ID 来自输入数据</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composition_candidates.csv</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模板、材料 ID、组成和来源列完整</w:t>
            </w:r>
          </w:p>
        </w:tc>
      </w:tr>
      <w:tr>
        <w:tc>
          <w:tcPr>
            <w:tcW w:type="dxa" w:w="4113"/>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composition_summary.json</w:t>
            </w:r>
          </w:p>
        </w:tc>
        <w:tc>
          <w:tcPr>
            <w:tcW w:type="dxa" w:w="48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输入数、过滤数、候选数和参数一致</w:t>
            </w:r>
          </w:p>
        </w:tc>
      </w:tr>
    </w:tbl>
    <w:p>
      <w:pPr>
        <w:spacing w:after="40"/>
      </w:pPr>
    </w:p>
    <w:p>
      <w:r>
        <w:rPr>
          <w:rFonts w:ascii="Calibri" w:hAnsi="Calibri" w:eastAsia="Microsoft YaHei"/>
          <w:color w:val="263238"/>
          <w:sz w:val="21"/>
        </w:rPr>
        <w:t xml:space="preserve">候选数为零时，依次检查 </w:t>
      </w:r>
      <w:r>
        <w:rPr>
          <w:rFonts w:ascii="Consolas" w:hAnsi="Consolas" w:eastAsia="Microsoft YaHei"/>
          <w:color w:val="1F4D78"/>
          <w:sz w:val="19"/>
          <w:shd w:fill="F3F5F7"/>
        </w:rPr>
        <w:t>nelems</w:t>
      </w:r>
      <w:r>
        <w:rPr>
          <w:rFonts w:ascii="Calibri" w:hAnsi="Calibri" w:eastAsia="Microsoft YaHei"/>
          <w:color w:val="263238"/>
          <w:sz w:val="21"/>
        </w:rPr>
        <w:t>、凸包阈值、带隙阈值、排除元素、价态 ID 和最小组大小。不要一次同时放宽全部门槛，否则无法判断哪个条件造成变化。</w:t>
      </w:r>
    </w:p>
    <w:p>
      <w:pPr>
        <w:pStyle w:val="Heading1"/>
        <w:pageBreakBefore w:val="0"/>
      </w:pPr>
      <w:r>
        <w:rPr>
          <w:rFonts w:ascii="Calibri" w:hAnsi="Calibri" w:eastAsia="Microsoft YaHei"/>
          <w:b/>
          <w:color w:val="183B56"/>
          <w:sz w:val="36"/>
        </w:rPr>
        <w:t>第五章 结构描述归档</w:t>
      </w:r>
    </w:p>
    <w:p>
      <w:pPr>
        <w:pStyle w:val="Heading2"/>
      </w:pPr>
      <w:r>
        <w:rPr>
          <w:rFonts w:ascii="Calibri" w:hAnsi="Calibri" w:eastAsia="Microsoft YaHei"/>
          <w:b/>
          <w:color w:val="2E74B5"/>
          <w:sz w:val="28"/>
        </w:rPr>
        <w:t>5.1 功能说明</w:t>
      </w:r>
    </w:p>
    <w:p>
      <w:r>
        <w:rPr>
          <w:rFonts w:ascii="Consolas" w:hAnsi="Consolas" w:eastAsia="Microsoft YaHei"/>
          <w:color w:val="1F4D78"/>
          <w:sz w:val="19"/>
          <w:shd w:fill="F3F5F7"/>
        </w:rPr>
        <w:t>condense</w:t>
      </w:r>
      <w:r>
        <w:rPr>
          <w:rFonts w:ascii="Calibri" w:hAnsi="Calibri" w:eastAsia="Microsoft YaHei"/>
          <w:color w:val="263238"/>
          <w:sz w:val="21"/>
        </w:rPr>
        <w:t xml:space="preserve"> 使用 robocrys 将 pymatgen 晶体结构转换为机器可比较的局部环境描述。软件按材料 ID 为每个结构写出独立 JSON，便于并行处理、失败重试和增量更新。</w:t>
      </w:r>
    </w:p>
    <w:p>
      <w:r>
        <w:rPr>
          <w:rFonts w:ascii="Calibri" w:hAnsi="Calibri" w:eastAsia="Microsoft YaHei"/>
          <w:color w:val="263238"/>
          <w:sz w:val="21"/>
        </w:rPr>
        <w:t>结构描述阶段读取结构，不改变原始数据表。输出 JSON 用于后续环境匹配，不应当覆盖原始 CIF、POSCAR 或 DataFrame。</w:t>
      </w:r>
    </w:p>
    <w:p>
      <w:pPr>
        <w:pStyle w:val="Heading2"/>
      </w:pPr>
      <w:r>
        <w:rPr>
          <w:rFonts w:ascii="Calibri" w:hAnsi="Calibri" w:eastAsia="Microsoft YaHei"/>
          <w:b/>
          <w:color w:val="2E74B5"/>
          <w:sz w:val="28"/>
        </w:rPr>
        <w:t>5.2 从 DataFrame 生成描述</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--structure-column structure \</w:t>
      </w:r>
    </w:p>
    <w:p>
      <w:pPr>
        <w:pStyle w:val="CodeBlock"/>
        <w:keepLines w:val="0"/>
        <w:shd w:fill="F3F5F7"/>
      </w:pPr>
      <w:r>
        <w:rPr>
          <w:rFonts w:ascii="Consolas" w:hAnsi="Consolas" w:eastAsia="Microsoft YaHei"/>
          <w:color w:val="263238"/>
          <w:sz w:val="16"/>
        </w:rPr>
        <w:t xml:space="preserve">  --output-dir 03_condensed/mp/ \</w:t>
      </w:r>
    </w:p>
    <w:p>
      <w:pPr>
        <w:pStyle w:val="CodeBlock"/>
        <w:keepLines w:val="0"/>
        <w:shd w:fill="F3F5F7"/>
      </w:pPr>
      <w:r>
        <w:rPr>
          <w:rFonts w:ascii="Consolas" w:hAnsi="Consolas" w:eastAsia="Microsoft YaHei"/>
          <w:color w:val="263238"/>
          <w:sz w:val="16"/>
        </w:rPr>
        <w:t xml:space="preserve">  --manifest 03_condensed/mp_manifest.jsonl \</w:t>
      </w:r>
    </w:p>
    <w:p>
      <w:pPr>
        <w:pStyle w:val="CodeBlock"/>
        <w:keepLines w:val="0"/>
        <w:shd w:fill="F3F5F7"/>
      </w:pPr>
      <w:r>
        <w:rPr>
          <w:rFonts w:ascii="Consolas" w:hAnsi="Consolas" w:eastAsia="Microsoft YaHei"/>
          <w:color w:val="263238"/>
          <w:sz w:val="16"/>
        </w:rPr>
        <w:t xml:space="preserve">  --index 03_condensed/mp_index.csv</w:t>
      </w:r>
    </w:p>
    <w:p>
      <w:pPr>
        <w:spacing w:after="20"/>
      </w:pPr>
    </w:p>
    <w:p>
      <w:r>
        <w:rPr>
          <w:rFonts w:ascii="Calibri" w:hAnsi="Calibri" w:eastAsia="Microsoft YaHei"/>
          <w:color w:val="263238"/>
          <w:sz w:val="21"/>
        </w:rPr>
        <w:t xml:space="preserve">默认使用 DataFrame 索引作为材料 ID。如果 ID 位于普通列中，可以增加 </w:t>
      </w:r>
      <w:r>
        <w:rPr>
          <w:rFonts w:ascii="Consolas" w:hAnsi="Consolas" w:eastAsia="Microsoft YaHei"/>
          <w:color w:val="1F4D78"/>
          <w:sz w:val="19"/>
          <w:shd w:fill="F3F5F7"/>
        </w:rPr>
        <w:t>--material-id-column</w:t>
      </w:r>
      <w:r>
        <w:rPr>
          <w:rFonts w:ascii="Calibri" w:hAnsi="Calibri" w:eastAsia="Microsoft YaHei"/>
          <w:color w:val="263238"/>
          <w:sz w:val="21"/>
        </w:rPr>
        <w:t xml:space="preserve">。调试时可用 </w:t>
      </w:r>
      <w:r>
        <w:rPr>
          <w:rFonts w:ascii="Consolas" w:hAnsi="Consolas" w:eastAsia="Microsoft YaHei"/>
          <w:color w:val="1F4D78"/>
          <w:sz w:val="19"/>
          <w:shd w:fill="F3F5F7"/>
        </w:rPr>
        <w:t>--limit</w:t>
      </w:r>
      <w:r>
        <w:rPr>
          <w:rFonts w:ascii="Calibri" w:hAnsi="Calibri" w:eastAsia="Microsoft YaHei"/>
          <w:color w:val="263238"/>
          <w:sz w:val="21"/>
        </w:rPr>
        <w:t xml:space="preserve"> 限制处理行数。</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--limit 20 \</w:t>
      </w:r>
    </w:p>
    <w:p>
      <w:pPr>
        <w:pStyle w:val="CodeBlock"/>
        <w:keepLines w:val="0"/>
        <w:shd w:fill="F3F5F7"/>
      </w:pPr>
      <w:r>
        <w:rPr>
          <w:rFonts w:ascii="Consolas" w:hAnsi="Consolas" w:eastAsia="Microsoft YaHei"/>
          <w:color w:val="263238"/>
          <w:sz w:val="16"/>
        </w:rPr>
        <w:t xml:space="preserve">  --output-dir 03_condensed/smoke/ \</w:t>
      </w:r>
    </w:p>
    <w:p>
      <w:pPr>
        <w:pStyle w:val="CodeBlock"/>
        <w:keepLines w:val="0"/>
        <w:shd w:fill="F3F5F7"/>
      </w:pPr>
      <w:r>
        <w:rPr>
          <w:rFonts w:ascii="Consolas" w:hAnsi="Consolas" w:eastAsia="Microsoft YaHei"/>
          <w:color w:val="263238"/>
          <w:sz w:val="16"/>
        </w:rPr>
        <w:t xml:space="preserve">  --manifest 03_condensed/smoke_manifest.jsonl \</w:t>
      </w:r>
    </w:p>
    <w:p>
      <w:pPr>
        <w:pStyle w:val="CodeBlock"/>
        <w:keepLines w:val="0"/>
        <w:shd w:fill="F3F5F7"/>
      </w:pPr>
      <w:r>
        <w:rPr>
          <w:rFonts w:ascii="Consolas" w:hAnsi="Consolas" w:eastAsia="Microsoft YaHei"/>
          <w:color w:val="263238"/>
          <w:sz w:val="16"/>
        </w:rPr>
        <w:t xml:space="preserve">  --index 03_condensed/smoke_index.csv</w:t>
      </w:r>
    </w:p>
    <w:p>
      <w:pPr>
        <w:spacing w:after="20"/>
      </w:pPr>
    </w:p>
    <w:p>
      <w:r>
        <w:rPr>
          <w:rFonts w:ascii="Calibri" w:hAnsi="Calibri" w:eastAsia="Microsoft YaHei"/>
          <w:color w:val="263238"/>
          <w:sz w:val="21"/>
        </w:rPr>
        <w:t>先用小批量确认 robocrys 依赖和结构字段正常，再运行全量任务。</w:t>
      </w:r>
    </w:p>
    <w:p>
      <w:pPr>
        <w:pStyle w:val="Heading2"/>
      </w:pPr>
      <w:r>
        <w:rPr>
          <w:rFonts w:ascii="Calibri" w:hAnsi="Calibri" w:eastAsia="Microsoft YaHei"/>
          <w:b/>
          <w:color w:val="2E74B5"/>
          <w:sz w:val="28"/>
        </w:rPr>
        <w:t>5.3 从结构文件生成描述</w:t>
      </w:r>
    </w:p>
    <w:p>
      <w:r>
        <w:rPr>
          <w:rFonts w:ascii="Consolas" w:hAnsi="Consolas" w:eastAsia="Microsoft YaHei"/>
          <w:color w:val="1F4D78"/>
          <w:sz w:val="19"/>
          <w:shd w:fill="F3F5F7"/>
        </w:rPr>
        <w:t>--input</w:t>
      </w:r>
      <w:r>
        <w:rPr>
          <w:rFonts w:ascii="Calibri" w:hAnsi="Calibri" w:eastAsia="Microsoft YaHei"/>
          <w:color w:val="263238"/>
          <w:sz w:val="21"/>
        </w:rPr>
        <w:t xml:space="preserve"> 可以重复提供结构文件或目录：</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--input structures/example-a.cif \</w:t>
      </w:r>
    </w:p>
    <w:p>
      <w:pPr>
        <w:pStyle w:val="CodeBlock"/>
        <w:keepLines w:val="0"/>
        <w:shd w:fill="F3F5F7"/>
      </w:pPr>
      <w:r>
        <w:rPr>
          <w:rFonts w:ascii="Consolas" w:hAnsi="Consolas" w:eastAsia="Microsoft YaHei"/>
          <w:color w:val="263238"/>
          <w:sz w:val="16"/>
        </w:rPr>
        <w:t xml:space="preserve">  --input structures/example-b.cif \</w:t>
      </w:r>
    </w:p>
    <w:p>
      <w:pPr>
        <w:pStyle w:val="CodeBlock"/>
        <w:keepLines w:val="0"/>
        <w:shd w:fill="F3F5F7"/>
      </w:pPr>
      <w:r>
        <w:rPr>
          <w:rFonts w:ascii="Consolas" w:hAnsi="Consolas" w:eastAsia="Microsoft YaHei"/>
          <w:color w:val="263238"/>
          <w:sz w:val="16"/>
        </w:rPr>
        <w:t xml:space="preserve">  --output-dir 03_condensed/user/ \</w:t>
      </w:r>
    </w:p>
    <w:p>
      <w:pPr>
        <w:pStyle w:val="CodeBlock"/>
        <w:keepLines w:val="0"/>
        <w:shd w:fill="F3F5F7"/>
      </w:pPr>
      <w:r>
        <w:rPr>
          <w:rFonts w:ascii="Consolas" w:hAnsi="Consolas" w:eastAsia="Microsoft YaHei"/>
          <w:color w:val="263238"/>
          <w:sz w:val="16"/>
        </w:rPr>
        <w:t xml:space="preserve">  --manifest 03_condensed/user_manifest.jsonl \</w:t>
      </w:r>
    </w:p>
    <w:p>
      <w:pPr>
        <w:pStyle w:val="CodeBlock"/>
        <w:keepLines w:val="0"/>
        <w:shd w:fill="F3F5F7"/>
      </w:pPr>
      <w:r>
        <w:rPr>
          <w:rFonts w:ascii="Consolas" w:hAnsi="Consolas" w:eastAsia="Microsoft YaHei"/>
          <w:color w:val="263238"/>
          <w:sz w:val="16"/>
        </w:rPr>
        <w:t xml:space="preserve">  --index 03_condensed/user_index.csv</w:t>
      </w:r>
    </w:p>
    <w:p>
      <w:pPr>
        <w:spacing w:after="20"/>
      </w:pPr>
    </w:p>
    <w:p>
      <w:r>
        <w:rPr>
          <w:rFonts w:ascii="Calibri" w:hAnsi="Calibri" w:eastAsia="Microsoft YaHei"/>
          <w:color w:val="263238"/>
          <w:sz w:val="21"/>
        </w:rPr>
        <w:t>材料 ID 由输入文件名推导。输入文件名应稳定、唯一，不要包含 API 密钥、用户名或临时任务号。</w:t>
      </w:r>
    </w:p>
    <w:p>
      <w:pPr>
        <w:pStyle w:val="Heading2"/>
      </w:pPr>
      <w:r>
        <w:rPr>
          <w:rFonts w:ascii="Calibri" w:hAnsi="Calibri" w:eastAsia="Microsoft YaHei"/>
          <w:b/>
          <w:color w:val="2E74B5"/>
          <w:sz w:val="28"/>
        </w:rPr>
        <w:t>5.4 Manifest和索引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649"/>
        <w:gridCol w:w="4308"/>
      </w:tblGrid>
      <w:tr>
        <w:trPr>
          <w:cantSplit/>
          <w:tblHeader w:val="true"/>
        </w:trPr>
        <w:tc>
          <w:tcPr>
            <w:tcW w:type="dxa" w:w="464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产物</w:t>
            </w:r>
          </w:p>
        </w:tc>
        <w:tc>
          <w:tcPr>
            <w:tcW w:type="dxa" w:w="430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作用</w:t>
            </w:r>
          </w:p>
        </w:tc>
      </w:tr>
      <w:tr>
        <w:tc>
          <w:tcPr>
            <w:tcW w:type="dxa" w:w="464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03_condensed/mp/{material_id}.json</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单个材料的 robocrys 描述</w:t>
            </w:r>
          </w:p>
        </w:tc>
      </w:tr>
      <w:tr>
        <w:tc>
          <w:tcPr>
            <w:tcW w:type="dxa" w:w="464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mp_manifest.jsonl</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每个任务的输入、状态、输出和错误</w:t>
            </w:r>
          </w:p>
        </w:tc>
      </w:tr>
      <w:tr>
        <w:tc>
          <w:tcPr>
            <w:tcW w:type="dxa" w:w="464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mp_index.csv</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可检索的归档索引</w:t>
            </w:r>
          </w:p>
        </w:tc>
      </w:tr>
      <w:tr>
        <w:tc>
          <w:tcPr>
            <w:tcW w:type="dxa" w:w="464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原始 DataFrame</w:t>
            </w:r>
          </w:p>
        </w:tc>
        <w:tc>
          <w:tcPr>
            <w:tcW w:type="dxa" w:w="430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继续提供结构和数据库字段</w:t>
            </w:r>
          </w:p>
        </w:tc>
      </w:tr>
    </w:tbl>
    <w:p>
      <w:pPr>
        <w:spacing w:after="40"/>
      </w:pPr>
    </w:p>
    <w:p>
      <w:r>
        <w:rPr>
          <w:rFonts w:ascii="Calibri" w:hAnsi="Calibri" w:eastAsia="Microsoft YaHei"/>
          <w:color w:val="263238"/>
          <w:sz w:val="21"/>
        </w:rPr>
        <w:t xml:space="preserve">manifest 中的失败记录必须保留。批量任务中单个结构失败时，默认继续处理其他结构；使用 </w:t>
      </w:r>
      <w:r>
        <w:rPr>
          <w:rFonts w:ascii="Consolas" w:hAnsi="Consolas" w:eastAsia="Microsoft YaHei"/>
          <w:color w:val="1F4D78"/>
          <w:sz w:val="19"/>
          <w:shd w:fill="F3F5F7"/>
        </w:rPr>
        <w:t>--stop-on-error</w:t>
      </w:r>
      <w:r>
        <w:rPr>
          <w:rFonts w:ascii="Calibri" w:hAnsi="Calibri" w:eastAsia="Microsoft YaHei"/>
          <w:color w:val="263238"/>
          <w:sz w:val="21"/>
        </w:rPr>
        <w:t xml:space="preserve"> 才会在第一个错误处停止。</w:t>
      </w:r>
    </w:p>
    <w:p>
      <w:pPr>
        <w:pStyle w:val="Heading2"/>
      </w:pPr>
      <w:r>
        <w:rPr>
          <w:rFonts w:ascii="Calibri" w:hAnsi="Calibri" w:eastAsia="Microsoft YaHei"/>
          <w:b/>
          <w:color w:val="2E74B5"/>
          <w:sz w:val="28"/>
        </w:rPr>
        <w:t>5.5 建立现有归档索引</w:t>
      </w:r>
    </w:p>
    <w:p>
      <w:r>
        <w:rPr>
          <w:rFonts w:ascii="Calibri" w:hAnsi="Calibri" w:eastAsia="Microsoft YaHei"/>
          <w:color w:val="263238"/>
          <w:sz w:val="21"/>
        </w:rPr>
        <w:t>已有 JSON 目录可以重新建立索引：</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condense-index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03_condensed/mp_index.rebuilt.csv</w:t>
      </w:r>
    </w:p>
    <w:p>
      <w:pPr>
        <w:spacing w:after="20"/>
      </w:pPr>
    </w:p>
    <w:p>
      <w:r>
        <w:rPr>
          <w:rFonts w:ascii="Calibri" w:hAnsi="Calibri" w:eastAsia="Microsoft YaHei"/>
          <w:color w:val="263238"/>
          <w:sz w:val="21"/>
        </w:rPr>
        <w:t>重建索引不会重新执行结构凝练，也不会修改 JSON 内容。</w:t>
      </w:r>
    </w:p>
    <w:p>
      <w:pPr>
        <w:pStyle w:val="Heading2"/>
      </w:pPr>
      <w:r>
        <w:rPr>
          <w:rFonts w:ascii="Calibri" w:hAnsi="Calibri" w:eastAsia="Microsoft YaHei"/>
          <w:b/>
          <w:color w:val="2E74B5"/>
          <w:sz w:val="28"/>
        </w:rPr>
        <w:t>5.6 校验归档</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condense-validate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03_condensed/mp_validation.csv</w:t>
      </w:r>
    </w:p>
    <w:p>
      <w:pPr>
        <w:spacing w:after="20"/>
      </w:pPr>
    </w:p>
    <w:p>
      <w:r>
        <w:rPr>
          <w:rFonts w:ascii="Calibri" w:hAnsi="Calibri" w:eastAsia="Microsoft YaHei"/>
          <w:color w:val="263238"/>
          <w:sz w:val="21"/>
        </w:rPr>
        <w:t xml:space="preserve">校验表记录必需 robocrys 键是否存在。正式进入结构匹配前，应统计成功、缺失和损坏文件数量，并抽查若干 JSON 的 </w:t>
      </w:r>
      <w:r>
        <w:rPr>
          <w:rFonts w:ascii="Consolas" w:hAnsi="Consolas" w:eastAsia="Microsoft YaHei"/>
          <w:color w:val="1F4D78"/>
          <w:sz w:val="19"/>
          <w:shd w:fill="F3F5F7"/>
        </w:rPr>
        <w:t>mineral</w:t>
      </w:r>
      <w:r>
        <w:rPr>
          <w:rFonts w:ascii="Calibri" w:hAnsi="Calibri" w:eastAsia="Microsoft YaHei"/>
          <w:color w:val="263238"/>
          <w:sz w:val="21"/>
        </w:rPr>
        <w:t>、</w:t>
      </w:r>
      <w:r>
        <w:rPr>
          <w:rFonts w:ascii="Consolas" w:hAnsi="Consolas" w:eastAsia="Microsoft YaHei"/>
          <w:color w:val="1F4D78"/>
          <w:sz w:val="19"/>
          <w:shd w:fill="F3F5F7"/>
        </w:rPr>
        <w:t>components</w:t>
      </w:r>
      <w:r>
        <w:rPr>
          <w:rFonts w:ascii="Calibri" w:hAnsi="Calibri" w:eastAsia="Microsoft YaHei"/>
          <w:color w:val="263238"/>
          <w:sz w:val="21"/>
        </w:rPr>
        <w:t>、</w:t>
      </w:r>
      <w:r>
        <w:rPr>
          <w:rFonts w:ascii="Consolas" w:hAnsi="Consolas" w:eastAsia="Microsoft YaHei"/>
          <w:color w:val="1F4D78"/>
          <w:sz w:val="19"/>
          <w:shd w:fill="F3F5F7"/>
        </w:rPr>
        <w:t>sites</w:t>
      </w:r>
      <w:r>
        <w:rPr>
          <w:rFonts w:ascii="Calibri" w:hAnsi="Calibri" w:eastAsia="Microsoft YaHei"/>
          <w:color w:val="263238"/>
          <w:sz w:val="21"/>
        </w:rPr>
        <w:t xml:space="preserve"> 等结构描述字段。</w:t>
      </w:r>
    </w:p>
    <w:p>
      <w:pPr>
        <w:keepNext/>
        <w:jc w:val="center"/>
      </w:pPr>
      <w:r>
        <w:drawing>
          <wp:inline xmlns:a="http://schemas.openxmlformats.org/drawingml/2006/main" xmlns:pic="http://schemas.openxmlformats.org/drawingml/2006/picture">
            <wp:extent cx="5544000" cy="2451680"/>
            <wp:docPr id="13" name="Picture 13"/>
            <wp:cNvGraphicFramePr>
              <a:graphicFrameLocks noChangeAspect="1"/>
            </wp:cNvGraphicFramePr>
            <a:graphic>
              <a:graphicData uri="http://schemas.openxmlformats.org/drawingml/2006/picture">
                <pic:pic>
                  <pic:nvPicPr>
                    <pic:cNvPr id="0" name="cli_13_condense_archive.png"/>
                    <pic:cNvPicPr/>
                  </pic:nvPicPr>
                  <pic:blipFill>
                    <a:blip r:embed="rId25"/>
                    <a:stretch>
                      <a:fillRect/>
                    </a:stretch>
                  </pic:blipFill>
                  <pic:spPr>
                    <a:xfrm>
                      <a:off x="0" y="0"/>
                      <a:ext cx="5544000" cy="2451680"/>
                    </a:xfrm>
                    <a:prstGeom prst="rect"/>
                  </pic:spPr>
                </pic:pic>
              </a:graphicData>
            </a:graphic>
          </wp:inline>
        </w:drawing>
      </w:r>
    </w:p>
    <w:p>
      <w:pPr>
        <w:keepLines/>
        <w:spacing w:after="140"/>
        <w:jc w:val="center"/>
      </w:pPr>
      <w:r>
        <w:rPr>
          <w:rFonts w:ascii="Calibri" w:hAnsi="Calibri" w:eastAsia="Microsoft YaHei"/>
          <w:b/>
          <w:color w:val="66737E"/>
          <w:sz w:val="17"/>
        </w:rPr>
        <w:t>图5-1 结构描述归档索引与校验操作界面</w:t>
      </w:r>
    </w:p>
    <w:p>
      <w:r>
        <w:rPr>
          <w:rFonts w:ascii="Calibri" w:hAnsi="Calibri" w:eastAsia="Microsoft YaHei"/>
          <w:color w:val="263238"/>
          <w:sz w:val="21"/>
        </w:rPr>
        <w:t xml:space="preserve">图5-1对已有的三个真实 robocrys 教学描述执行 </w:t>
      </w:r>
      <w:r>
        <w:rPr>
          <w:rFonts w:ascii="Consolas" w:hAnsi="Consolas" w:eastAsia="Microsoft YaHei"/>
          <w:color w:val="1F4D78"/>
          <w:sz w:val="19"/>
          <w:shd w:fill="F3F5F7"/>
        </w:rPr>
        <w:t>condense-index</w:t>
      </w:r>
      <w:r>
        <w:rPr>
          <w:rFonts w:ascii="Calibri" w:hAnsi="Calibri" w:eastAsia="Microsoft YaHei"/>
          <w:color w:val="263238"/>
          <w:sz w:val="21"/>
        </w:rPr>
        <w:t xml:space="preserve"> 和 </w:t>
      </w:r>
      <w:r>
        <w:rPr>
          <w:rFonts w:ascii="Consolas" w:hAnsi="Consolas" w:eastAsia="Microsoft YaHei"/>
          <w:color w:val="1F4D78"/>
          <w:sz w:val="19"/>
          <w:shd w:fill="F3F5F7"/>
        </w:rPr>
        <w:t>condense-validate</w:t>
      </w:r>
      <w:r>
        <w:rPr>
          <w:rFonts w:ascii="Calibri" w:hAnsi="Calibri" w:eastAsia="Microsoft YaHei"/>
          <w:color w:val="263238"/>
          <w:sz w:val="21"/>
        </w:rPr>
        <w:t>，并预览校验表。</w:t>
      </w:r>
    </w:p>
    <w:p>
      <w:pPr>
        <w:pStyle w:val="Heading2"/>
      </w:pPr>
      <w:r>
        <w:rPr>
          <w:rFonts w:ascii="Calibri" w:hAnsi="Calibri" w:eastAsia="Microsoft YaHei"/>
          <w:b/>
          <w:color w:val="2E74B5"/>
          <w:sz w:val="28"/>
        </w:rPr>
        <w:t>5.7 断点续算</w:t>
      </w:r>
    </w:p>
    <w:p>
      <w:r>
        <w:rPr>
          <w:rFonts w:ascii="Calibri" w:hAnsi="Calibri" w:eastAsia="Microsoft YaHei"/>
          <w:color w:val="263238"/>
          <w:sz w:val="21"/>
        </w:rPr>
        <w:t>相同输出文件已经存在时，</w:t>
      </w:r>
      <w:r>
        <w:rPr>
          <w:rFonts w:ascii="Consolas" w:hAnsi="Consolas" w:eastAsia="Microsoft YaHei"/>
          <w:color w:val="1F4D78"/>
          <w:sz w:val="19"/>
          <w:shd w:fill="F3F5F7"/>
        </w:rPr>
        <w:t>condense</w:t>
      </w:r>
      <w:r>
        <w:rPr>
          <w:rFonts w:ascii="Calibri" w:hAnsi="Calibri" w:eastAsia="Microsoft YaHei"/>
          <w:color w:val="263238"/>
          <w:sz w:val="21"/>
        </w:rPr>
        <w:t xml:space="preserve"> 会按当前契约跳过可复用产物。只有确认需要重建时才使用 </w:t>
      </w:r>
      <w:r>
        <w:rPr>
          <w:rFonts w:ascii="Consolas" w:hAnsi="Consolas" w:eastAsia="Microsoft YaHei"/>
          <w:color w:val="1F4D78"/>
          <w:sz w:val="19"/>
          <w:shd w:fill="F3F5F7"/>
        </w:rPr>
        <w:t>--overwrite</w:t>
      </w:r>
      <w:r>
        <w:rPr>
          <w:rFonts w:ascii="Calibri" w:hAnsi="Calibri" w:eastAsia="Microsoft YaHei"/>
          <w:color w:val="263238"/>
          <w:sz w:val="21"/>
        </w:rPr>
        <w:t>：</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--output-dir 03_condensed/mp/ \</w:t>
      </w:r>
    </w:p>
    <w:p>
      <w:pPr>
        <w:pStyle w:val="CodeBlock"/>
        <w:keepLines w:val="0"/>
        <w:shd w:fill="F3F5F7"/>
      </w:pPr>
      <w:r>
        <w:rPr>
          <w:rFonts w:ascii="Consolas" w:hAnsi="Consolas" w:eastAsia="Microsoft YaHei"/>
          <w:color w:val="263238"/>
          <w:sz w:val="16"/>
        </w:rPr>
        <w:t xml:space="preserve">  --manifest 03_condensed/mp_manifest.rerun.jsonl \</w:t>
      </w:r>
    </w:p>
    <w:p>
      <w:pPr>
        <w:pStyle w:val="CodeBlock"/>
        <w:keepLines w:val="0"/>
        <w:shd w:fill="F3F5F7"/>
      </w:pPr>
      <w:r>
        <w:rPr>
          <w:rFonts w:ascii="Consolas" w:hAnsi="Consolas" w:eastAsia="Microsoft YaHei"/>
          <w:color w:val="263238"/>
          <w:sz w:val="16"/>
        </w:rPr>
        <w:t xml:space="preserve">  --index 03_condensed/mp_index.rerun.csv \</w:t>
      </w:r>
    </w:p>
    <w:p>
      <w:pPr>
        <w:pStyle w:val="CodeBlock"/>
        <w:keepLines w:val="0"/>
        <w:shd w:fill="F3F5F7"/>
      </w:pPr>
      <w:r>
        <w:rPr>
          <w:rFonts w:ascii="Consolas" w:hAnsi="Consolas" w:eastAsia="Microsoft YaHei"/>
          <w:color w:val="263238"/>
          <w:sz w:val="16"/>
        </w:rPr>
        <w:t xml:space="preserve">  --overwrite</w:t>
      </w:r>
    </w:p>
    <w:p>
      <w:pPr>
        <w:spacing w:after="20"/>
      </w:pPr>
    </w:p>
    <w:p>
      <w:r>
        <w:rPr>
          <w:rFonts w:ascii="Calibri" w:hAnsi="Calibri" w:eastAsia="Microsoft YaHei"/>
          <w:color w:val="263238"/>
          <w:sz w:val="21"/>
        </w:rPr>
        <w:t>覆盖运行前应保存旧 manifest，避免丢失失败历史和软件版本信息。</w:t>
      </w:r>
    </w:p>
    <w:p>
      <w:pPr>
        <w:pStyle w:val="Heading1"/>
        <w:pageBreakBefore w:val="0"/>
      </w:pPr>
      <w:r>
        <w:rPr>
          <w:rFonts w:ascii="Calibri" w:hAnsi="Calibri" w:eastAsia="Microsoft YaHei"/>
          <w:b/>
          <w:color w:val="183B56"/>
          <w:sz w:val="36"/>
        </w:rPr>
        <w:t>第六章 结构匹配与材料分组</w:t>
      </w:r>
    </w:p>
    <w:p>
      <w:r>
        <w:rPr>
          <w:rFonts w:ascii="Calibri" w:hAnsi="Calibri" w:eastAsia="Microsoft YaHei"/>
          <w:color w:val="263238"/>
          <w:sz w:val="21"/>
        </w:rPr>
        <w:t>本章承接第五章已经通过校验的 robocrys 结构描述归档。用户以组成候选表为筛选范围，以一个或多个描述归档为结构证据，执行环境匹配后得到结构组。操作过程中，数据由“逐材料候选记录”转变为“按共同组成模板和局部环境组织的材料组”，生成的结构组将作为第七章带隙任务导出的直接输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048"/>
        <w:gridCol w:w="2849"/>
        <w:gridCol w:w="2529"/>
        <w:gridCol w:w="2531"/>
      </w:tblGrid>
      <w:tr>
        <w:trPr>
          <w:cantSplit/>
          <w:tblHeader w:val="true"/>
        </w:trPr>
        <w:tc>
          <w:tcPr>
            <w:tcW w:type="dxa" w:w="104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操作节点</w:t>
            </w:r>
          </w:p>
        </w:tc>
        <w:tc>
          <w:tcPr>
            <w:tcW w:type="dxa" w:w="284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输入状态</w:t>
            </w:r>
          </w:p>
        </w:tc>
        <w:tc>
          <w:tcPr>
            <w:tcW w:type="dxa" w:w="252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执行动作</w:t>
            </w:r>
          </w:p>
        </w:tc>
        <w:tc>
          <w:tcPr>
            <w:tcW w:type="dxa" w:w="253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输出与数据变化</w:t>
            </w:r>
          </w:p>
        </w:tc>
      </w:tr>
      <w:tr>
        <w:tc>
          <w:tcPr>
            <w:tcW w:type="dxa" w:w="104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操作前</w:t>
            </w:r>
          </w:p>
        </w:tc>
        <w:tc>
          <w:tcPr>
            <w:tcW w:type="dxa" w:w="284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候选表中每行是一种材料；描述文件按材料 ID 分散保存</w:t>
            </w:r>
          </w:p>
        </w:tc>
        <w:tc>
          <w:tcPr>
            <w:tcW w:type="dxa" w:w="25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核对候选数、描述覆盖数和材料 ID</w:t>
            </w:r>
          </w:p>
        </w:tc>
        <w:tc>
          <w:tcPr>
            <w:tcW w:type="dxa" w:w="253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明确可参与匹配的有效材料集合</w:t>
            </w:r>
          </w:p>
        </w:tc>
      </w:tr>
      <w:tr>
        <w:tc>
          <w:tcPr>
            <w:tcW w:type="dxa" w:w="104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匹配中</w:t>
            </w:r>
          </w:p>
        </w:tc>
        <w:tc>
          <w:tcPr>
            <w:tcW w:type="dxa" w:w="284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有效材料仍为独立记录</w:t>
            </w:r>
          </w:p>
        </w:tc>
        <w:tc>
          <w:tcPr>
            <w:tcW w:type="dxa" w:w="25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重标记可变位点并比较局部环境</w:t>
            </w:r>
          </w:p>
        </w:tc>
        <w:tc>
          <w:tcPr>
            <w:tcW w:type="dxa" w:w="253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相容材料被归入同一结构组</w:t>
            </w:r>
          </w:p>
        </w:tc>
      </w:tr>
      <w:tr>
        <w:tc>
          <w:tcPr>
            <w:tcW w:type="dxa" w:w="104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操作后</w:t>
            </w:r>
          </w:p>
        </w:tc>
        <w:tc>
          <w:tcPr>
            <w:tcW w:type="dxa" w:w="284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原始候选不再直接进入带隙阶段</w:t>
            </w:r>
          </w:p>
        </w:tc>
        <w:tc>
          <w:tcPr>
            <w:tcW w:type="dxa" w:w="25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检查组数、成员数和缺失描述</w:t>
            </w:r>
          </w:p>
        </w:tc>
        <w:tc>
          <w:tcPr>
            <w:tcW w:type="dxa" w:w="253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输出结构组 JSON 和阶段汇总 JSON</w:t>
            </w:r>
          </w:p>
        </w:tc>
      </w:tr>
    </w:tbl>
    <w:p>
      <w:pPr>
        <w:spacing w:after="40"/>
      </w:pPr>
    </w:p>
    <w:p>
      <w:pPr>
        <w:pStyle w:val="Heading2"/>
      </w:pPr>
      <w:r>
        <w:rPr>
          <w:rFonts w:ascii="Calibri" w:hAnsi="Calibri" w:eastAsia="Microsoft YaHei"/>
          <w:b/>
          <w:color w:val="2E74B5"/>
          <w:sz w:val="28"/>
        </w:rPr>
        <w:t>6.1 匹配原理</w:t>
      </w:r>
    </w:p>
    <w:p>
      <w:r>
        <w:rPr>
          <w:rFonts w:ascii="Calibri" w:hAnsi="Calibri" w:eastAsia="Microsoft YaHei"/>
          <w:color w:val="263238"/>
          <w:sz w:val="21"/>
        </w:rPr>
        <w:t>软件先按照组成模板选择可能被替换的元素位点，将可变元素重标记为占位符 X，再比较 robocrys 局部环境。匹配关注配位数、几何类型和连接关系等结构表达，使化学元素不同但结构原型相近的材料归入同一组。</w:t>
      </w:r>
    </w:p>
    <w:p>
      <w:r>
        <w:rPr>
          <w:rFonts w:ascii="Calibri" w:hAnsi="Calibri" w:eastAsia="Microsoft YaHei"/>
          <w:color w:val="263238"/>
          <w:sz w:val="21"/>
        </w:rPr>
        <w:t>该算法不会仅凭化学式或空间群判断相同，也不会把相似结构直接声明为可形成固溶体。</w:t>
      </w:r>
    </w:p>
    <w:p>
      <w:pPr>
        <w:pStyle w:val="Heading2"/>
      </w:pPr>
      <w:r>
        <w:rPr>
          <w:rFonts w:ascii="Calibri" w:hAnsi="Calibri" w:eastAsia="Microsoft YaHei"/>
          <w:b/>
          <w:color w:val="2E74B5"/>
          <w:sz w:val="28"/>
        </w:rPr>
        <w:t>6.2 显式结构匹配</w:t>
      </w:r>
    </w:p>
    <w:p>
      <w:r>
        <w:rPr>
          <w:rFonts w:ascii="Calibri" w:hAnsi="Calibri" w:eastAsia="Microsoft YaHei"/>
          <w:color w:val="263238"/>
          <w:sz w:val="21"/>
        </w:rPr>
        <w:t>推荐使用分阶段命令：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structure-match \</w:t>
      </w:r>
    </w:p>
    <w:p>
      <w:pPr>
        <w:pStyle w:val="CodeBlock"/>
        <w:keepLines w:val="0"/>
        <w:shd w:fill="F3F5F7"/>
      </w:pPr>
      <w:r>
        <w:rPr>
          <w:rFonts w:ascii="Consolas" w:hAnsi="Consolas" w:eastAsia="Microsoft YaHei"/>
          <w:color w:val="263238"/>
          <w:sz w:val="16"/>
        </w:rPr>
        <w:t xml:space="preserve">  --candidates 02_composition/composition_candidates.csv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--condensed-dir 03_condensed/wbm/ \</w:t>
      </w:r>
    </w:p>
    <w:p>
      <w:pPr>
        <w:pStyle w:val="CodeBlock"/>
        <w:keepLines w:val="0"/>
        <w:shd w:fill="F3F5F7"/>
      </w:pPr>
      <w:r>
        <w:rPr>
          <w:rFonts w:ascii="Consolas" w:hAnsi="Consolas" w:eastAsia="Microsoft YaHei"/>
          <w:color w:val="263238"/>
          <w:sz w:val="16"/>
        </w:rPr>
        <w:t xml:space="preserve">  --min-x-elements 2 \</w:t>
      </w:r>
    </w:p>
    <w:p>
      <w:pPr>
        <w:pStyle w:val="CodeBlock"/>
        <w:keepLines w:val="0"/>
        <w:shd w:fill="F3F5F7"/>
      </w:pPr>
      <w:r>
        <w:rPr>
          <w:rFonts w:ascii="Consolas" w:hAnsi="Consolas" w:eastAsia="Microsoft YaHei"/>
          <w:color w:val="263238"/>
          <w:sz w:val="16"/>
        </w:rPr>
        <w:t xml:space="preserve">  --output 04_groups/group_df.json \</w:t>
      </w:r>
    </w:p>
    <w:p>
      <w:pPr>
        <w:pStyle w:val="CodeBlock"/>
        <w:keepLines w:val="0"/>
        <w:shd w:fill="F3F5F7"/>
      </w:pPr>
      <w:r>
        <w:rPr>
          <w:rFonts w:ascii="Consolas" w:hAnsi="Consolas" w:eastAsia="Microsoft YaHei"/>
          <w:color w:val="263238"/>
          <w:sz w:val="16"/>
        </w:rPr>
        <w:t xml:space="preserve">  --summary 04_groups/structure_match_summary.json</w:t>
      </w:r>
    </w:p>
    <w:p>
      <w:pPr>
        <w:spacing w:after="20"/>
      </w:pPr>
    </w:p>
    <w:p>
      <w:r>
        <w:rPr>
          <w:rFonts w:ascii="Consolas" w:hAnsi="Consolas" w:eastAsia="Microsoft YaHei"/>
          <w:color w:val="1F4D78"/>
          <w:sz w:val="19"/>
          <w:shd w:fill="F3F5F7"/>
        </w:rPr>
        <w:t>--condensed-dir</w:t>
      </w:r>
      <w:r>
        <w:rPr>
          <w:rFonts w:ascii="Calibri" w:hAnsi="Calibri" w:eastAsia="Microsoft YaHei"/>
          <w:color w:val="263238"/>
          <w:sz w:val="21"/>
        </w:rPr>
        <w:t xml:space="preserve"> 可重复提供多个归档。输出结构组只引用材料 ID、组成、来源和环境信息，不复制完整大型数据集。</w:t>
      </w:r>
    </w:p>
    <w:p>
      <w:pPr>
        <w:keepNext/>
        <w:jc w:val="center"/>
      </w:pPr>
      <w:r>
        <w:drawing>
          <wp:inline xmlns:a="http://schemas.openxmlformats.org/drawingml/2006/main" xmlns:pic="http://schemas.openxmlformats.org/drawingml/2006/picture">
            <wp:extent cx="5544000" cy="2340800"/>
            <wp:docPr id="14" name="Picture 14"/>
            <wp:cNvGraphicFramePr>
              <a:graphicFrameLocks noChangeAspect="1"/>
            </wp:cNvGraphicFramePr>
            <a:graphic>
              <a:graphicData uri="http://schemas.openxmlformats.org/drawingml/2006/picture">
                <pic:pic>
                  <pic:nvPicPr>
                    <pic:cNvPr id="0" name="cli_05_structure_match.png"/>
                    <pic:cNvPicPr/>
                  </pic:nvPicPr>
                  <pic:blipFill>
                    <a:blip r:embed="rId26"/>
                    <a:stretch>
                      <a:fillRect/>
                    </a:stretch>
                  </pic:blipFill>
                  <pic:spPr>
                    <a:xfrm>
                      <a:off x="0" y="0"/>
                      <a:ext cx="5544000" cy="2340800"/>
                    </a:xfrm>
                    <a:prstGeom prst="rect"/>
                  </pic:spPr>
                </pic:pic>
              </a:graphicData>
            </a:graphic>
          </wp:inline>
        </w:drawing>
      </w:r>
    </w:p>
    <w:p>
      <w:pPr>
        <w:keepLines/>
        <w:spacing w:after="140"/>
        <w:jc w:val="center"/>
      </w:pPr>
      <w:r>
        <w:rPr>
          <w:rFonts w:ascii="Calibri" w:hAnsi="Calibri" w:eastAsia="Microsoft YaHei"/>
          <w:b/>
          <w:color w:val="66737E"/>
          <w:sz w:val="17"/>
        </w:rPr>
        <w:t>图6-1 结构环境匹配操作界面</w:t>
      </w:r>
    </w:p>
    <w:p>
      <w:r>
        <w:rPr>
          <w:rFonts w:ascii="Calibri" w:hAnsi="Calibri" w:eastAsia="Microsoft YaHei"/>
          <w:color w:val="263238"/>
          <w:sz w:val="21"/>
        </w:rPr>
        <w:t>图6-1按同一次操作展示输入候选、</w:t>
      </w:r>
      <w:r>
        <w:rPr>
          <w:rFonts w:ascii="Consolas" w:hAnsi="Consolas" w:eastAsia="Microsoft YaHei"/>
          <w:color w:val="1F4D78"/>
          <w:sz w:val="19"/>
          <w:shd w:fill="F3F5F7"/>
        </w:rPr>
        <w:t>structure-match</w:t>
      </w:r>
      <w:r>
        <w:rPr>
          <w:rFonts w:ascii="Calibri" w:hAnsi="Calibri" w:eastAsia="Microsoft YaHei"/>
          <w:color w:val="263238"/>
          <w:sz w:val="21"/>
        </w:rPr>
        <w:t xml:space="preserve"> 命令和输出预览。执行前候选材料彼此独立；执行后，终端报告输入候选数、缺失描述数和最终结构组数，输出 JSON 中同组材料具有共同模板但保留各自材料 ID 与带隙字段。</w:t>
      </w:r>
    </w:p>
    <w:p>
      <w:pPr>
        <w:keepNext/>
        <w:jc w:val="center"/>
      </w:pPr>
      <w:r>
        <w:drawing>
          <wp:inline xmlns:a="http://schemas.openxmlformats.org/drawingml/2006/main" xmlns:pic="http://schemas.openxmlformats.org/drawingml/2006/picture">
            <wp:extent cx="5544000" cy="3326400"/>
            <wp:docPr id="15" name="Picture 15"/>
            <wp:cNvGraphicFramePr>
              <a:graphicFrameLocks noChangeAspect="1"/>
            </wp:cNvGraphicFramePr>
            <a:graphic>
              <a:graphicData uri="http://schemas.openxmlformats.org/drawingml/2006/picture">
                <pic:pic>
                  <pic:nvPicPr>
                    <pic:cNvPr id="0" name="flow_02_structure.png"/>
                    <pic:cNvPicPr/>
                  </pic:nvPicPr>
                  <pic:blipFill>
                    <a:blip r:embed="rId27"/>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图6-2 结构描述与环境匹配流程图</w:t>
      </w:r>
    </w:p>
    <w:p>
      <w:pPr>
        <w:pStyle w:val="Heading2"/>
      </w:pPr>
      <w:r>
        <w:rPr>
          <w:rFonts w:ascii="Calibri" w:hAnsi="Calibri" w:eastAsia="Microsoft YaHei"/>
          <w:b/>
          <w:color w:val="2E74B5"/>
          <w:sz w:val="28"/>
        </w:rPr>
        <w:t>6.3 兼容分组入口</w:t>
      </w:r>
    </w:p>
    <w:p>
      <w:r>
        <w:rPr>
          <w:rFonts w:ascii="Consolas" w:hAnsi="Consolas" w:eastAsia="Microsoft YaHei"/>
          <w:color w:val="1F4D78"/>
          <w:sz w:val="19"/>
          <w:shd w:fill="F3F5F7"/>
        </w:rPr>
        <w:t>group</w:t>
      </w:r>
      <w:r>
        <w:rPr>
          <w:rFonts w:ascii="Calibri" w:hAnsi="Calibri" w:eastAsia="Microsoft YaHei"/>
          <w:color w:val="263238"/>
          <w:sz w:val="21"/>
        </w:rPr>
        <w:t xml:space="preserve"> 是兼容历史流程的一步式入口：</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group \</w:t>
      </w:r>
    </w:p>
    <w:p>
      <w:pPr>
        <w:pStyle w:val="CodeBlock"/>
        <w:keepLines w:val="0"/>
        <w:shd w:fill="F3F5F7"/>
      </w:pPr>
      <w:r>
        <w:rPr>
          <w:rFonts w:ascii="Consolas" w:hAnsi="Consolas" w:eastAsia="Microsoft YaHei"/>
          <w:color w:val="263238"/>
          <w:sz w:val="16"/>
        </w:rPr>
        <w:t xml:space="preserve">  --df-mp 01_dataset/mp.df \</w:t>
      </w:r>
    </w:p>
    <w:p>
      <w:pPr>
        <w:pStyle w:val="CodeBlock"/>
        <w:keepLines w:val="0"/>
        <w:shd w:fill="F3F5F7"/>
      </w:pPr>
      <w:r>
        <w:rPr>
          <w:rFonts w:ascii="Consolas" w:hAnsi="Consolas" w:eastAsia="Microsoft YaHei"/>
          <w:color w:val="263238"/>
          <w:sz w:val="16"/>
        </w:rPr>
        <w:t xml:space="preserve">  --df-wbm 01_dataset/wbm.df \</w:t>
      </w:r>
    </w:p>
    <w:p>
      <w:pPr>
        <w:pStyle w:val="CodeBlock"/>
        <w:keepLines w:val="0"/>
        <w:shd w:fill="F3F5F7"/>
      </w:pPr>
      <w:r>
        <w:rPr>
          <w:rFonts w:ascii="Consolas" w:hAnsi="Consolas" w:eastAsia="Microsoft YaHei"/>
          <w:color w:val="263238"/>
          <w:sz w:val="16"/>
        </w:rPr>
        <w:t xml:space="preserve">  --valence-ids 02_composition/valid_ids.json \</w:t>
      </w:r>
    </w:p>
    <w:p>
      <w:pPr>
        <w:pStyle w:val="CodeBlock"/>
        <w:keepLines w:val="0"/>
        <w:shd w:fill="F3F5F7"/>
      </w:pPr>
      <w:r>
        <w:rPr>
          <w:rFonts w:ascii="Consolas" w:hAnsi="Consolas" w:eastAsia="Microsoft YaHei"/>
          <w:color w:val="263238"/>
          <w:sz w:val="16"/>
        </w:rPr>
        <w:t xml:space="preserve">  --nelems 2 \</w:t>
      </w:r>
    </w:p>
    <w:p>
      <w:pPr>
        <w:pStyle w:val="CodeBlock"/>
        <w:keepLines w:val="0"/>
        <w:shd w:fill="F3F5F7"/>
      </w:pPr>
      <w:r>
        <w:rPr>
          <w:rFonts w:ascii="Consolas" w:hAnsi="Consolas" w:eastAsia="Microsoft YaHei"/>
          <w:color w:val="263238"/>
          <w:sz w:val="16"/>
        </w:rPr>
        <w:t xml:space="preserve">  --condensed-dirs 03_condensed/mp/ \</w:t>
      </w:r>
    </w:p>
    <w:p>
      <w:pPr>
        <w:pStyle w:val="CodeBlock"/>
        <w:keepLines w:val="0"/>
        <w:shd w:fill="F3F5F7"/>
      </w:pPr>
      <w:r>
        <w:rPr>
          <w:rFonts w:ascii="Consolas" w:hAnsi="Consolas" w:eastAsia="Microsoft YaHei"/>
          <w:color w:val="263238"/>
          <w:sz w:val="16"/>
        </w:rPr>
        <w:t xml:space="preserve">  --condensed-dirs 03_condensed/wbm/ \</w:t>
      </w:r>
    </w:p>
    <w:p>
      <w:pPr>
        <w:pStyle w:val="CodeBlock"/>
        <w:keepLines w:val="0"/>
        <w:shd w:fill="F3F5F7"/>
      </w:pPr>
      <w:r>
        <w:rPr>
          <w:rFonts w:ascii="Consolas" w:hAnsi="Consolas" w:eastAsia="Microsoft YaHei"/>
          <w:color w:val="263238"/>
          <w:sz w:val="16"/>
        </w:rPr>
        <w:t xml:space="preserve">  --max-bandgap 1.0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04_groups/group_legacy.json</w:t>
      </w:r>
    </w:p>
    <w:p>
      <w:pPr>
        <w:spacing w:after="20"/>
      </w:pPr>
    </w:p>
    <w:p>
      <w:r>
        <w:rPr>
          <w:rFonts w:ascii="Calibri" w:hAnsi="Calibri" w:eastAsia="Microsoft YaHei"/>
          <w:color w:val="263238"/>
          <w:sz w:val="21"/>
        </w:rPr>
        <w:t xml:space="preserve">新项目优先采用 </w:t>
      </w:r>
      <w:r>
        <w:rPr>
          <w:rFonts w:ascii="Consolas" w:hAnsi="Consolas" w:eastAsia="Microsoft YaHei"/>
          <w:color w:val="1F4D78"/>
          <w:sz w:val="19"/>
          <w:shd w:fill="F3F5F7"/>
        </w:rPr>
        <w:t>composition-screen</w:t>
      </w:r>
      <w:r>
        <w:rPr>
          <w:rFonts w:ascii="Calibri" w:hAnsi="Calibri" w:eastAsia="Microsoft YaHei"/>
          <w:color w:val="263238"/>
          <w:sz w:val="21"/>
        </w:rPr>
        <w:t xml:space="preserve"> 加 </w:t>
      </w:r>
      <w:r>
        <w:rPr>
          <w:rFonts w:ascii="Consolas" w:hAnsi="Consolas" w:eastAsia="Microsoft YaHei"/>
          <w:color w:val="1F4D78"/>
          <w:sz w:val="19"/>
          <w:shd w:fill="F3F5F7"/>
        </w:rPr>
        <w:t>structure-match</w:t>
      </w:r>
      <w:r>
        <w:rPr>
          <w:rFonts w:ascii="Calibri" w:hAnsi="Calibri" w:eastAsia="Microsoft YaHei"/>
          <w:color w:val="263238"/>
          <w:sz w:val="21"/>
        </w:rPr>
        <w:t>，因为两阶段有独立的候选表和 attrition 汇总，便于定位材料在哪一层被过滤。</w:t>
      </w:r>
    </w:p>
    <w:p>
      <w:pPr>
        <w:pStyle w:val="Heading2"/>
      </w:pPr>
      <w:r>
        <w:rPr>
          <w:rFonts w:ascii="Calibri" w:hAnsi="Calibri" w:eastAsia="Microsoft YaHei"/>
          <w:b/>
          <w:color w:val="2E74B5"/>
          <w:sz w:val="28"/>
        </w:rPr>
        <w:t>6.4 结构组字段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298"/>
        <w:gridCol w:w="6659"/>
      </w:tblGrid>
      <w:tr>
        <w:trPr>
          <w:cantSplit/>
          <w:tblHeader w:val="true"/>
        </w:trPr>
        <w:tc>
          <w:tcPr>
            <w:tcW w:type="dxa" w:w="229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665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group index</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结构组稳定序号</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compositions</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组内材料组成</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mp_ids</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 ID 列表，名称沿用历史契约</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band_gaps</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数据库初筛带隙</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X 元素信息</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组成模板中发生替换的元素</w:t>
            </w:r>
          </w:p>
        </w:tc>
      </w:tr>
      <w:tr>
        <w:tc>
          <w:tcPr>
            <w:tcW w:type="dxa" w:w="22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环境描述</w:t>
            </w:r>
          </w:p>
        </w:tc>
        <w:tc>
          <w:tcPr>
            <w:tcW w:type="dxa" w:w="6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占位符处理后的局部环境特征</w:t>
            </w:r>
          </w:p>
        </w:tc>
      </w:tr>
    </w:tbl>
    <w:p>
      <w:pPr>
        <w:spacing w:after="40"/>
      </w:pPr>
    </w:p>
    <w:p>
      <w:r>
        <w:rPr>
          <w:rFonts w:ascii="Consolas" w:hAnsi="Consolas" w:eastAsia="Microsoft YaHei"/>
          <w:color w:val="1F4D78"/>
          <w:sz w:val="19"/>
          <w:shd w:fill="F3F5F7"/>
        </w:rPr>
        <w:t>mp_ids</w:t>
      </w:r>
      <w:r>
        <w:rPr>
          <w:rFonts w:ascii="Calibri" w:hAnsi="Calibri" w:eastAsia="Microsoft YaHei"/>
          <w:color w:val="263238"/>
          <w:sz w:val="21"/>
        </w:rPr>
        <w:t xml:space="preserve"> 字段可以同时包含不同来源的稳定材料 ID，不能仅凭字段名推断全部来自 Materials Project。</w:t>
      </w:r>
    </w:p>
    <w:p>
      <w:pPr>
        <w:pStyle w:val="Heading2"/>
      </w:pPr>
      <w:r>
        <w:rPr>
          <w:rFonts w:ascii="Calibri" w:hAnsi="Calibri" w:eastAsia="Microsoft YaHei"/>
          <w:b/>
          <w:color w:val="2E74B5"/>
          <w:sz w:val="28"/>
        </w:rPr>
        <w:t>6.5 匹配结果检查</w:t>
      </w:r>
    </w:p>
    <w:p>
      <w:r>
        <w:rPr>
          <w:rFonts w:ascii="Calibri" w:hAnsi="Calibri" w:eastAsia="Microsoft YaHei"/>
          <w:color w:val="263238"/>
          <w:sz w:val="21"/>
        </w:rPr>
        <w:t xml:space="preserve">检查 </w:t>
      </w:r>
      <w:r>
        <w:rPr>
          <w:rFonts w:ascii="Consolas" w:hAnsi="Consolas" w:eastAsia="Microsoft YaHei"/>
          <w:color w:val="1F4D78"/>
          <w:sz w:val="19"/>
          <w:shd w:fill="F3F5F7"/>
        </w:rPr>
        <w:t>structure_match_summary.json</w:t>
      </w:r>
      <w:r>
        <w:rPr>
          <w:rFonts w:ascii="Calibri" w:hAnsi="Calibri" w:eastAsia="Microsoft YaHei"/>
          <w:color w:val="263238"/>
          <w:sz w:val="21"/>
        </w:rPr>
        <w:t xml:space="preserve"> 中的输入候选数、缺失描述数、原始组数、最终组数和组内成员数。对每个最终组至少抽查：</w:t>
      </w:r>
    </w:p>
    <w:p>
      <w:pPr>
        <w:pStyle w:val="ListBullet"/>
        <w:keepNext/>
        <w:numPr>
          <w:ilvl w:val="0"/>
          <w:numId w:val="13"/>
        </w:numPr>
      </w:pPr>
      <w:r>
        <w:rPr>
          <w:rFonts w:ascii="Calibri" w:hAnsi="Calibri" w:eastAsia="Microsoft YaHei"/>
          <w:color w:val="263238"/>
          <w:sz w:val="21"/>
        </w:rPr>
        <w:t>组内材料是否具有相同组成模板；</w:t>
      </w:r>
    </w:p>
    <w:p>
      <w:pPr>
        <w:pStyle w:val="ListBullet"/>
        <w:keepNext/>
        <w:numPr>
          <w:ilvl w:val="0"/>
          <w:numId w:val="13"/>
        </w:numPr>
      </w:pPr>
      <w:r>
        <w:rPr>
          <w:rFonts w:ascii="Calibri" w:hAnsi="Calibri" w:eastAsia="Microsoft YaHei"/>
          <w:color w:val="263238"/>
          <w:sz w:val="21"/>
        </w:rPr>
        <w:t>可变元素是否位于预期晶格位点；</w:t>
      </w:r>
    </w:p>
    <w:p>
      <w:pPr>
        <w:pStyle w:val="ListBullet"/>
        <w:keepNext/>
        <w:numPr>
          <w:ilvl w:val="0"/>
          <w:numId w:val="13"/>
        </w:numPr>
      </w:pPr>
      <w:r>
        <w:rPr>
          <w:rFonts w:ascii="Calibri" w:hAnsi="Calibri" w:eastAsia="Microsoft YaHei"/>
          <w:color w:val="263238"/>
          <w:sz w:val="21"/>
        </w:rPr>
        <w:t>组内是否至少包含两个不同 X 元素；</w:t>
      </w:r>
    </w:p>
    <w:p>
      <w:pPr>
        <w:pStyle w:val="ListBullet"/>
        <w:keepNext/>
        <w:numPr>
          <w:ilvl w:val="0"/>
          <w:numId w:val="13"/>
        </w:numPr>
      </w:pPr>
      <w:r>
        <w:rPr>
          <w:rFonts w:ascii="Calibri" w:hAnsi="Calibri" w:eastAsia="Microsoft YaHei"/>
          <w:color w:val="263238"/>
          <w:sz w:val="21"/>
        </w:rPr>
        <w:t>robocrys 描述是否来自当前归档；</w:t>
      </w:r>
    </w:p>
    <w:p>
      <w:pPr>
        <w:pStyle w:val="ListBullet"/>
        <w:keepNext w:val="0"/>
        <w:numPr>
          <w:ilvl w:val="0"/>
          <w:numId w:val="13"/>
        </w:numPr>
      </w:pPr>
      <w:r>
        <w:rPr>
          <w:rFonts w:ascii="Calibri" w:hAnsi="Calibri" w:eastAsia="Microsoft YaHei"/>
          <w:color w:val="263238"/>
          <w:sz w:val="21"/>
        </w:rPr>
        <w:t>数据库带隙与材料 ID 是否按相同顺序对齐。</w:t>
      </w:r>
    </w:p>
    <w:p>
      <w:pPr>
        <w:pStyle w:val="Heading2"/>
      </w:pPr>
      <w:r>
        <w:rPr>
          <w:rFonts w:ascii="Calibri" w:hAnsi="Calibri" w:eastAsia="Microsoft YaHei"/>
          <w:b/>
          <w:color w:val="2E74B5"/>
          <w:sz w:val="28"/>
        </w:rPr>
        <w:t>6.6 零结果处理</w:t>
      </w:r>
    </w:p>
    <w:p>
      <w:r>
        <w:rPr>
          <w:rFonts w:ascii="Calibri" w:hAnsi="Calibri" w:eastAsia="Microsoft YaHei"/>
          <w:color w:val="263238"/>
          <w:sz w:val="21"/>
        </w:rPr>
        <w:t>结构组为零时按以下顺序检查：</w:t>
      </w:r>
    </w:p>
    <w:p>
      <w:pPr>
        <w:pStyle w:val="ListNumber"/>
        <w:keepNext/>
        <w:numPr>
          <w:ilvl w:val="0"/>
          <w:numId w:val="14"/>
        </w:numPr>
      </w:pPr>
      <w:r>
        <w:rPr>
          <w:rFonts w:ascii="Calibri" w:hAnsi="Calibri" w:eastAsia="Microsoft YaHei"/>
          <w:color w:val="263238"/>
          <w:sz w:val="21"/>
        </w:rPr>
        <w:t>候选 CSV 是否有记录；</w:t>
      </w:r>
    </w:p>
    <w:p>
      <w:pPr>
        <w:pStyle w:val="ListNumber"/>
        <w:keepNext/>
        <w:numPr>
          <w:ilvl w:val="0"/>
          <w:numId w:val="14"/>
        </w:numPr>
      </w:pPr>
      <w:r>
        <w:rPr>
          <w:rFonts w:ascii="Calibri" w:hAnsi="Calibri" w:eastAsia="Microsoft YaHei"/>
          <w:color w:val="263238"/>
          <w:sz w:val="21"/>
        </w:rPr>
        <w:t>condensed 目录是否包含对应材料 ID 的 JSON；</w:t>
      </w:r>
    </w:p>
    <w:p>
      <w:pPr>
        <w:pStyle w:val="ListNumber"/>
        <w:keepNext/>
        <w:numPr>
          <w:ilvl w:val="0"/>
          <w:numId w:val="14"/>
        </w:numPr>
      </w:pPr>
      <w:r>
        <w:rPr>
          <w:rFonts w:ascii="Consolas" w:hAnsi="Consolas" w:eastAsia="Microsoft YaHei"/>
          <w:color w:val="1F4D78"/>
          <w:sz w:val="19"/>
          <w:shd w:fill="F3F5F7"/>
        </w:rPr>
        <w:t>condense-validate</w:t>
      </w:r>
      <w:r>
        <w:rPr>
          <w:rFonts w:ascii="Calibri" w:hAnsi="Calibri" w:eastAsia="Microsoft YaHei"/>
          <w:color w:val="263238"/>
          <w:sz w:val="21"/>
        </w:rPr>
        <w:t xml:space="preserve"> 是否报告结构描述缺失；</w:t>
      </w:r>
    </w:p>
    <w:p>
      <w:pPr>
        <w:pStyle w:val="ListNumber"/>
        <w:keepNext/>
        <w:numPr>
          <w:ilvl w:val="0"/>
          <w:numId w:val="14"/>
        </w:numPr>
      </w:pPr>
      <w:r>
        <w:rPr>
          <w:rFonts w:ascii="Consolas" w:hAnsi="Consolas" w:eastAsia="Microsoft YaHei"/>
          <w:color w:val="1F4D78"/>
          <w:sz w:val="19"/>
          <w:shd w:fill="F3F5F7"/>
        </w:rPr>
        <w:t>--min-x-elements</w:t>
      </w:r>
      <w:r>
        <w:rPr>
          <w:rFonts w:ascii="Calibri" w:hAnsi="Calibri" w:eastAsia="Microsoft YaHei"/>
          <w:color w:val="263238"/>
          <w:sz w:val="21"/>
        </w:rPr>
        <w:t xml:space="preserve"> 是否过高；</w:t>
      </w:r>
    </w:p>
    <w:p>
      <w:pPr>
        <w:pStyle w:val="ListNumber"/>
        <w:keepNext/>
        <w:numPr>
          <w:ilvl w:val="0"/>
          <w:numId w:val="14"/>
        </w:numPr>
      </w:pPr>
      <w:r>
        <w:rPr>
          <w:rFonts w:ascii="Calibri" w:hAnsi="Calibri" w:eastAsia="Microsoft YaHei"/>
          <w:color w:val="263238"/>
          <w:sz w:val="21"/>
        </w:rPr>
        <w:t>数据来源的材料 ID 是否在导入时发生改变；</w:t>
      </w:r>
    </w:p>
    <w:p>
      <w:pPr>
        <w:pStyle w:val="ListNumber"/>
        <w:keepNext w:val="0"/>
        <w:numPr>
          <w:ilvl w:val="0"/>
          <w:numId w:val="14"/>
        </w:numPr>
      </w:pPr>
      <w:r>
        <w:rPr>
          <w:rFonts w:ascii="Calibri" w:hAnsi="Calibri" w:eastAsia="Microsoft YaHei"/>
          <w:color w:val="263238"/>
          <w:sz w:val="21"/>
        </w:rPr>
        <w:t xml:space="preserve">二元/三元 </w:t>
      </w:r>
      <w:r>
        <w:rPr>
          <w:rFonts w:ascii="Consolas" w:hAnsi="Consolas" w:eastAsia="Microsoft YaHei"/>
          <w:color w:val="1F4D78"/>
          <w:sz w:val="19"/>
          <w:shd w:fill="F3F5F7"/>
        </w:rPr>
        <w:t>--nelems</w:t>
      </w:r>
      <w:r>
        <w:rPr>
          <w:rFonts w:ascii="Calibri" w:hAnsi="Calibri" w:eastAsia="Microsoft YaHei"/>
          <w:color w:val="263238"/>
          <w:sz w:val="21"/>
        </w:rPr>
        <w:t xml:space="preserve"> 是否与候选一致。</w:t>
      </w:r>
    </w:p>
    <w:p>
      <w:pPr>
        <w:pStyle w:val="Heading2"/>
      </w:pPr>
      <w:r>
        <w:rPr>
          <w:rFonts w:ascii="Calibri" w:hAnsi="Calibri" w:eastAsia="Microsoft YaHei"/>
          <w:b/>
          <w:color w:val="2E74B5"/>
          <w:sz w:val="28"/>
        </w:rPr>
        <w:t>6.7 本章验收与下一步</w:t>
      </w:r>
    </w:p>
    <w:p>
      <w:r>
        <w:rPr>
          <w:rFonts w:ascii="Calibri" w:hAnsi="Calibri" w:eastAsia="Microsoft YaHei"/>
          <w:color w:val="263238"/>
          <w:sz w:val="21"/>
        </w:rPr>
        <w:t xml:space="preserve">完成本章后，应同时保留 </w:t>
      </w:r>
      <w:r>
        <w:rPr>
          <w:rFonts w:ascii="Consolas" w:hAnsi="Consolas" w:eastAsia="Microsoft YaHei"/>
          <w:color w:val="1F4D78"/>
          <w:sz w:val="19"/>
          <w:shd w:fill="F3F5F7"/>
        </w:rPr>
        <w:t>group_df.json</w:t>
      </w:r>
      <w:r>
        <w:rPr>
          <w:rFonts w:ascii="Calibri" w:hAnsi="Calibri" w:eastAsia="Microsoft YaHei"/>
          <w:color w:val="263238"/>
          <w:sz w:val="21"/>
        </w:rPr>
        <w:t xml:space="preserve"> 和 </w:t>
      </w:r>
      <w:r>
        <w:rPr>
          <w:rFonts w:ascii="Consolas" w:hAnsi="Consolas" w:eastAsia="Microsoft YaHei"/>
          <w:color w:val="1F4D78"/>
          <w:sz w:val="19"/>
          <w:shd w:fill="F3F5F7"/>
        </w:rPr>
        <w:t>structure_match_summary.json</w:t>
      </w:r>
      <w:r>
        <w:rPr>
          <w:rFonts w:ascii="Calibri" w:hAnsi="Calibri" w:eastAsia="Microsoft YaHei"/>
          <w:color w:val="263238"/>
          <w:sz w:val="21"/>
        </w:rPr>
        <w:t>。只有当最终组数大于零、组内至少存在两个可区分端元、材料 ID 与带隙数组顺序一致，并且缺失描述均有明确记录时，才能进入第七章。下一章读取结构组和原始数据集，为组内每个有效材料生成带稳定任务 ID 和结构哈希的带隙计算任务。</w:t>
      </w:r>
    </w:p>
    <w:p>
      <w:pPr>
        <w:pStyle w:val="Heading1"/>
        <w:pageBreakBefore w:val="0"/>
      </w:pPr>
      <w:r>
        <w:rPr>
          <w:rFonts w:ascii="Calibri" w:hAnsi="Calibri" w:eastAsia="Microsoft YaHei"/>
          <w:b/>
          <w:color w:val="183B56"/>
          <w:sz w:val="36"/>
        </w:rPr>
        <w:t>第七章 高精度带隙任务交接</w:t>
      </w:r>
    </w:p>
    <w:p>
      <w:r>
        <w:rPr>
          <w:rFonts w:ascii="Calibri" w:hAnsi="Calibri" w:eastAsia="Microsoft YaHei"/>
          <w:color w:val="263238"/>
          <w:sz w:val="21"/>
        </w:rPr>
        <w:t>本章将第六章的结构组转换为可交给外部计算平台的标准任务，并把返回结果重新接入 SS-Screen。VASP 用户采用“导出任务、外部批量执行、自动收集、校验回收”四个连续步骤；其他后端仍可按结果模板返回。任务表导出后材料数量不应静默变化；返回后则按 success、failed、not_converged、missing 和 rejected 显式分流。</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019"/>
        <w:gridCol w:w="2659"/>
        <w:gridCol w:w="2769"/>
        <w:gridCol w:w="2510"/>
      </w:tblGrid>
      <w:tr>
        <w:trPr>
          <w:cantSplit/>
          <w:tblHeader w:val="true"/>
        </w:trPr>
        <w:tc>
          <w:tcPr>
            <w:tcW w:type="dxa" w:w="101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操作节点</w:t>
            </w:r>
          </w:p>
        </w:tc>
        <w:tc>
          <w:tcPr>
            <w:tcW w:type="dxa" w:w="265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主要文件</w:t>
            </w:r>
          </w:p>
        </w:tc>
        <w:tc>
          <w:tcPr>
            <w:tcW w:type="dxa" w:w="2769"/>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数据变化</w:t>
            </w:r>
          </w:p>
        </w:tc>
        <w:tc>
          <w:tcPr>
            <w:tcW w:type="dxa" w:w="251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用户确认</w:t>
            </w:r>
          </w:p>
        </w:tc>
      </w:tr>
      <w:tr>
        <w:tc>
          <w:tcPr>
            <w:tcW w:type="dxa" w:w="1019"/>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导出前</w:t>
            </w:r>
          </w:p>
        </w:tc>
        <w:tc>
          <w:tcPr>
            <w:tcW w:type="dxa" w:w="265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group_df.json</w:t>
            </w:r>
            <w:r>
              <w:rPr>
                <w:rFonts w:ascii="Calibri" w:hAnsi="Calibri" w:eastAsia="Microsoft YaHei"/>
                <w:color w:val="263238"/>
                <w:sz w:val="17"/>
              </w:rPr>
              <w:t>、数据集</w:t>
            </w:r>
          </w:p>
        </w:tc>
        <w:tc>
          <w:tcPr>
            <w:tcW w:type="dxa" w:w="27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结构组成员尚无高精度任务身份</w:t>
            </w:r>
          </w:p>
        </w:tc>
        <w:tc>
          <w:tcPr>
            <w:tcW w:type="dxa" w:w="251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组成员和结构均可读取</w:t>
            </w:r>
          </w:p>
        </w:tc>
      </w:tr>
      <w:tr>
        <w:tc>
          <w:tcPr>
            <w:tcW w:type="dxa" w:w="1019"/>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导出后</w:t>
            </w:r>
          </w:p>
        </w:tc>
        <w:tc>
          <w:tcPr>
            <w:tcW w:type="dxa" w:w="265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gap_tasks.csv</w:t>
            </w:r>
            <w:r>
              <w:rPr>
                <w:rFonts w:ascii="Calibri" w:hAnsi="Calibri" w:eastAsia="Microsoft YaHei"/>
                <w:color w:val="263238"/>
                <w:sz w:val="17"/>
              </w:rPr>
              <w:t>、结构目录、结果模板</w:t>
            </w:r>
          </w:p>
        </w:tc>
        <w:tc>
          <w:tcPr>
            <w:tcW w:type="dxa" w:w="27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每个成员增加 task ID、结构 SHA 和方法身份</w:t>
            </w:r>
          </w:p>
        </w:tc>
        <w:tc>
          <w:tcPr>
            <w:tcW w:type="dxa" w:w="251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exported 与 skipped 数量可解释</w:t>
            </w:r>
          </w:p>
        </w:tc>
      </w:tr>
      <w:tr>
        <w:tc>
          <w:tcPr>
            <w:tcW w:type="dxa" w:w="1019"/>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VASP收集</w:t>
            </w:r>
          </w:p>
        </w:tc>
        <w:tc>
          <w:tcPr>
            <w:tcW w:type="dxa" w:w="2659"/>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task_id/vasprun.xml</w:t>
            </w:r>
            <w:r>
              <w:rPr>
                <w:rFonts w:ascii="Calibri" w:hAnsi="Calibri" w:eastAsia="Microsoft YaHei"/>
                <w:color w:val="263238"/>
                <w:sz w:val="17"/>
              </w:rPr>
              <w:t xml:space="preserve"> 目录树</w:t>
            </w:r>
          </w:p>
        </w:tc>
        <w:tc>
          <w:tcPr>
            <w:tcW w:type="dxa" w:w="27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自动生成逐任务结果CSV和收集报告</w:t>
            </w:r>
          </w:p>
        </w:tc>
        <w:tc>
          <w:tcPr>
            <w:tcW w:type="dxa" w:w="251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成功、未收敛、失败和缺失分开统计</w:t>
            </w:r>
          </w:p>
        </w:tc>
      </w:tr>
      <w:tr>
        <w:tc>
          <w:tcPr>
            <w:tcW w:type="dxa" w:w="1019"/>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校验后</w:t>
            </w:r>
          </w:p>
        </w:tc>
        <w:tc>
          <w:tcPr>
            <w:tcW w:type="dxa" w:w="265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normalized、rejected、report</w:t>
            </w:r>
          </w:p>
        </w:tc>
        <w:tc>
          <w:tcPr>
            <w:tcW w:type="dxa" w:w="276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合格记录与身份冲突记录分离</w:t>
            </w:r>
          </w:p>
        </w:tc>
        <w:tc>
          <w:tcPr>
            <w:tcW w:type="dxa" w:w="251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和 missing 均逐项处理</w:t>
            </w:r>
          </w:p>
        </w:tc>
      </w:tr>
    </w:tbl>
    <w:p>
      <w:pPr>
        <w:spacing w:after="40"/>
      </w:pPr>
    </w:p>
    <w:p>
      <w:pPr>
        <w:pStyle w:val="Heading2"/>
      </w:pPr>
      <w:r>
        <w:rPr>
          <w:rFonts w:ascii="Calibri" w:hAnsi="Calibri" w:eastAsia="Microsoft YaHei"/>
          <w:b/>
          <w:color w:val="2E74B5"/>
          <w:sz w:val="28"/>
        </w:rPr>
        <w:t>7.1 软件边界</w:t>
      </w:r>
    </w:p>
    <w:p>
      <w:r>
        <w:rPr>
          <w:rFonts w:ascii="Calibri" w:hAnsi="Calibri" w:eastAsia="Microsoft YaHei"/>
          <w:color w:val="263238"/>
          <w:sz w:val="21"/>
        </w:rPr>
        <w:t>SS-Screen 不在包内启动 VASP、ABACUS、AiiDA daemon 或其他高精度带隙后端。软件负责确定性任务 ID、结构哈希、多格式结构、结果模板、方法元数据模板和返回结果校验。</w:t>
      </w:r>
    </w:p>
    <w:p>
      <w:r>
        <w:rPr>
          <w:rFonts w:ascii="Calibri" w:hAnsi="Calibri" w:eastAsia="Microsoft YaHei"/>
          <w:color w:val="263238"/>
          <w:sz w:val="21"/>
        </w:rPr>
        <w:t>外部计算人员可以使用任意合法平台，但必须把任务身份、材料身份、方法和结果按模板返回。</w:t>
      </w:r>
    </w:p>
    <w:p>
      <w:pPr>
        <w:pStyle w:val="Heading2"/>
      </w:pPr>
      <w:r>
        <w:rPr>
          <w:rFonts w:ascii="Calibri" w:hAnsi="Calibri" w:eastAsia="Microsoft YaHei"/>
          <w:b/>
          <w:color w:val="2E74B5"/>
          <w:sz w:val="28"/>
        </w:rPr>
        <w:t>7.2 导出任务</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gap-export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--method vasp-hse06-pbe54-nosoc-v1 \</w:t>
      </w:r>
    </w:p>
    <w:p>
      <w:pPr>
        <w:pStyle w:val="CodeBlock"/>
        <w:keepLines w:val="0"/>
        <w:shd w:fill="F3F5F7"/>
      </w:pPr>
      <w:r>
        <w:rPr>
          <w:rFonts w:ascii="Consolas" w:hAnsi="Consolas" w:eastAsia="Microsoft YaHei"/>
          <w:color w:val="263238"/>
          <w:sz w:val="16"/>
        </w:rPr>
        <w:t xml:space="preserve">  --structure-dir 05_gap/structures/ \</w:t>
      </w:r>
    </w:p>
    <w:p>
      <w:pPr>
        <w:pStyle w:val="CodeBlock"/>
        <w:keepLines w:val="0"/>
        <w:shd w:fill="F3F5F7"/>
      </w:pPr>
      <w:r>
        <w:rPr>
          <w:rFonts w:ascii="Consolas" w:hAnsi="Consolas" w:eastAsia="Microsoft YaHei"/>
          <w:color w:val="263238"/>
          <w:sz w:val="16"/>
        </w:rPr>
        <w:t xml:space="preserve">  --structure-format json \</w:t>
      </w:r>
    </w:p>
    <w:p>
      <w:pPr>
        <w:pStyle w:val="CodeBlock"/>
        <w:keepLines w:val="0"/>
        <w:shd w:fill="F3F5F7"/>
      </w:pPr>
      <w:r>
        <w:rPr>
          <w:rFonts w:ascii="Consolas" w:hAnsi="Consolas" w:eastAsia="Microsoft YaHei"/>
          <w:color w:val="263238"/>
          <w:sz w:val="16"/>
        </w:rPr>
        <w:t xml:space="preserve">  --structure-format cif \</w:t>
      </w:r>
    </w:p>
    <w:p>
      <w:pPr>
        <w:pStyle w:val="CodeBlock"/>
        <w:keepLines w:val="0"/>
        <w:shd w:fill="F3F5F7"/>
      </w:pPr>
      <w:r>
        <w:rPr>
          <w:rFonts w:ascii="Consolas" w:hAnsi="Consolas" w:eastAsia="Microsoft YaHei"/>
          <w:color w:val="263238"/>
          <w:sz w:val="16"/>
        </w:rPr>
        <w:t xml:space="preserve">  --structure-format poscar \</w:t>
      </w:r>
    </w:p>
    <w:p>
      <w:pPr>
        <w:pStyle w:val="CodeBlock"/>
        <w:keepLines w:val="0"/>
        <w:shd w:fill="F3F5F7"/>
      </w:pPr>
      <w:r>
        <w:rPr>
          <w:rFonts w:ascii="Consolas" w:hAnsi="Consolas" w:eastAsia="Microsoft YaHei"/>
          <w:color w:val="263238"/>
          <w:sz w:val="16"/>
        </w:rPr>
        <w:t xml:space="preserve">  --results-template 05_gap/gap_results_template.csv \</w:t>
      </w:r>
    </w:p>
    <w:p>
      <w:pPr>
        <w:pStyle w:val="CodeBlock"/>
        <w:keepLines w:val="0"/>
        <w:shd w:fill="F3F5F7"/>
      </w:pPr>
      <w:r>
        <w:rPr>
          <w:rFonts w:ascii="Consolas" w:hAnsi="Consolas" w:eastAsia="Microsoft YaHei"/>
          <w:color w:val="263238"/>
          <w:sz w:val="16"/>
        </w:rPr>
        <w:t xml:space="preserve">  --method-metadata-template 05_gap/method_metadata.json \</w:t>
      </w:r>
    </w:p>
    <w:p>
      <w:pPr>
        <w:pStyle w:val="CodeBlock"/>
        <w:keepLines w:val="0"/>
        <w:shd w:fill="F3F5F7"/>
      </w:pPr>
      <w:r>
        <w:rPr>
          <w:rFonts w:ascii="Consolas" w:hAnsi="Consolas" w:eastAsia="Microsoft YaHei"/>
          <w:color w:val="263238"/>
          <w:sz w:val="16"/>
        </w:rPr>
        <w:t xml:space="preserve">  --max-natoms 30 \</w:t>
      </w:r>
    </w:p>
    <w:p>
      <w:pPr>
        <w:pStyle w:val="CodeBlock"/>
        <w:keepLines w:val="0"/>
        <w:shd w:fill="F3F5F7"/>
      </w:pPr>
      <w:r>
        <w:rPr>
          <w:rFonts w:ascii="Consolas" w:hAnsi="Consolas" w:eastAsia="Microsoft YaHei"/>
          <w:color w:val="263238"/>
          <w:sz w:val="16"/>
        </w:rPr>
        <w:t xml:space="preserve">  --output 05_gap/gap_tasks.csv</w:t>
      </w:r>
    </w:p>
    <w:p>
      <w:pPr>
        <w:spacing w:after="20"/>
      </w:pPr>
    </w:p>
    <w:p>
      <w:r>
        <w:rPr>
          <w:rFonts w:ascii="Consolas" w:hAnsi="Consolas" w:eastAsia="Microsoft YaHei"/>
          <w:color w:val="1F4D78"/>
          <w:sz w:val="19"/>
          <w:shd w:fill="F3F5F7"/>
        </w:rPr>
        <w:t>--structure-format</w:t>
      </w:r>
      <w:r>
        <w:rPr>
          <w:rFonts w:ascii="Calibri" w:hAnsi="Calibri" w:eastAsia="Microsoft YaHei"/>
          <w:color w:val="263238"/>
          <w:sz w:val="21"/>
        </w:rPr>
        <w:t xml:space="preserve"> 可重复使用。JSON 用于无损回读 pymatgen 结构，CIF 和 POSCAR 便于外部计算软件消费。</w:t>
      </w:r>
      <w:r>
        <w:rPr>
          <w:rFonts w:ascii="Consolas" w:hAnsi="Consolas" w:eastAsia="Microsoft YaHei"/>
          <w:color w:val="1F4D78"/>
          <w:sz w:val="19"/>
          <w:shd w:fill="F3F5F7"/>
        </w:rPr>
        <w:t>--max-natoms</w:t>
      </w:r>
      <w:r>
        <w:rPr>
          <w:rFonts w:ascii="Calibri" w:hAnsi="Calibri" w:eastAsia="Microsoft YaHei"/>
          <w:color w:val="263238"/>
          <w:sz w:val="21"/>
        </w:rPr>
        <w:t xml:space="preserve"> 是计算成本门槛，被跳过的材料仍应在任务审计中可见。</w:t>
      </w:r>
    </w:p>
    <w:p>
      <w:pPr>
        <w:keepNext/>
        <w:jc w:val="center"/>
      </w:pPr>
      <w:r>
        <w:drawing>
          <wp:inline xmlns:a="http://schemas.openxmlformats.org/drawingml/2006/main" xmlns:pic="http://schemas.openxmlformats.org/drawingml/2006/picture">
            <wp:extent cx="5544000" cy="3184720"/>
            <wp:docPr id="16" name="Picture 16"/>
            <wp:cNvGraphicFramePr>
              <a:graphicFrameLocks noChangeAspect="1"/>
            </wp:cNvGraphicFramePr>
            <a:graphic>
              <a:graphicData uri="http://schemas.openxmlformats.org/drawingml/2006/picture">
                <pic:pic>
                  <pic:nvPicPr>
                    <pic:cNvPr id="0" name="cli_19_gap_export_inputs.png"/>
                    <pic:cNvPicPr/>
                  </pic:nvPicPr>
                  <pic:blipFill>
                    <a:blip r:embed="rId28"/>
                    <a:stretch>
                      <a:fillRect/>
                    </a:stretch>
                  </pic:blipFill>
                  <pic:spPr>
                    <a:xfrm>
                      <a:off x="0" y="0"/>
                      <a:ext cx="5544000" cy="3184720"/>
                    </a:xfrm>
                    <a:prstGeom prst="rect"/>
                  </pic:spPr>
                </pic:pic>
              </a:graphicData>
            </a:graphic>
          </wp:inline>
        </w:drawing>
      </w:r>
    </w:p>
    <w:p>
      <w:pPr>
        <w:keepLines/>
        <w:spacing w:after="140"/>
        <w:jc w:val="center"/>
      </w:pPr>
      <w:r>
        <w:rPr>
          <w:rFonts w:ascii="Calibri" w:hAnsi="Calibri" w:eastAsia="Microsoft YaHei"/>
          <w:b/>
          <w:color w:val="66737E"/>
          <w:sz w:val="17"/>
        </w:rPr>
        <w:t>图7-1 高精度带隙任务导出前输入检查界面</w:t>
      </w:r>
    </w:p>
    <w:p>
      <w:r>
        <w:rPr>
          <w:rFonts w:ascii="Calibri" w:hAnsi="Calibri" w:eastAsia="Microsoft YaHei"/>
          <w:color w:val="263238"/>
          <w:sz w:val="21"/>
        </w:rPr>
        <w:t>图7-1显示导出前的真实教学输入。结构组包含 CaSe、CaTe 和 CaS 三个成员，数据集文件存在且可读取。此时材料只有结构组成员身份，尚未获得外部计算任务 ID、结构哈希和方法身份。</w:t>
      </w:r>
    </w:p>
    <w:p>
      <w:pPr>
        <w:keepNext/>
        <w:jc w:val="center"/>
      </w:pPr>
      <w:r>
        <w:drawing>
          <wp:inline xmlns:a="http://schemas.openxmlformats.org/drawingml/2006/main" xmlns:pic="http://schemas.openxmlformats.org/drawingml/2006/picture">
            <wp:extent cx="5544000" cy="2340800"/>
            <wp:docPr id="17" name="Picture 17"/>
            <wp:cNvGraphicFramePr>
              <a:graphicFrameLocks noChangeAspect="1"/>
            </wp:cNvGraphicFramePr>
            <a:graphic>
              <a:graphicData uri="http://schemas.openxmlformats.org/drawingml/2006/picture">
                <pic:pic>
                  <pic:nvPicPr>
                    <pic:cNvPr id="0" name="cli_20_gap_export_vasp.png"/>
                    <pic:cNvPicPr/>
                  </pic:nvPicPr>
                  <pic:blipFill>
                    <a:blip r:embed="rId29"/>
                    <a:stretch>
                      <a:fillRect/>
                    </a:stretch>
                  </pic:blipFill>
                  <pic:spPr>
                    <a:xfrm>
                      <a:off x="0" y="0"/>
                      <a:ext cx="5544000" cy="2340800"/>
                    </a:xfrm>
                    <a:prstGeom prst="rect"/>
                  </pic:spPr>
                </pic:pic>
              </a:graphicData>
            </a:graphic>
          </wp:inline>
        </w:drawing>
      </w:r>
    </w:p>
    <w:p>
      <w:pPr>
        <w:keepLines/>
        <w:spacing w:after="140"/>
        <w:jc w:val="center"/>
      </w:pPr>
      <w:r>
        <w:rPr>
          <w:rFonts w:ascii="Calibri" w:hAnsi="Calibri" w:eastAsia="Microsoft YaHei"/>
          <w:b/>
          <w:color w:val="66737E"/>
          <w:sz w:val="17"/>
        </w:rPr>
        <w:t>图7-2 VASP高精度带隙任务导出操作界面</w:t>
      </w:r>
    </w:p>
    <w:p>
      <w:r>
        <w:rPr>
          <w:rFonts w:ascii="Calibri" w:hAnsi="Calibri" w:eastAsia="Microsoft YaHei"/>
          <w:color w:val="263238"/>
          <w:sz w:val="21"/>
        </w:rPr>
        <w:t xml:space="preserve">图7-2使用同一结构组执行 </w:t>
      </w:r>
      <w:r>
        <w:rPr>
          <w:rFonts w:ascii="Consolas" w:hAnsi="Consolas" w:eastAsia="Microsoft YaHei"/>
          <w:color w:val="1F4D78"/>
          <w:sz w:val="19"/>
          <w:shd w:fill="F3F5F7"/>
        </w:rPr>
        <w:t>gap-export</w:t>
      </w:r>
      <w:r>
        <w:rPr>
          <w:rFonts w:ascii="Calibri" w:hAnsi="Calibri" w:eastAsia="Microsoft YaHei"/>
          <w:color w:val="263238"/>
          <w:sz w:val="21"/>
        </w:rPr>
        <w:t xml:space="preserve">，方法身份设置为 </w:t>
      </w:r>
      <w:r>
        <w:rPr>
          <w:rFonts w:ascii="Consolas" w:hAnsi="Consolas" w:eastAsia="Microsoft YaHei"/>
          <w:color w:val="1F4D78"/>
          <w:sz w:val="19"/>
          <w:shd w:fill="F3F5F7"/>
        </w:rPr>
        <w:t>vasp-hse06-pbe54-nosoc-v1</w:t>
      </w:r>
      <w:r>
        <w:rPr>
          <w:rFonts w:ascii="Calibri" w:hAnsi="Calibri" w:eastAsia="Microsoft YaHei"/>
          <w:color w:val="263238"/>
          <w:sz w:val="21"/>
        </w:rPr>
        <w:t>，并同时请求 JSON、CIF 和 POSCAR 三种结构格式。命令只生成供外部 VASP 平台使用的任务和文件，不在 SS-Screen 内部启动 VASP。</w:t>
      </w:r>
    </w:p>
    <w:p>
      <w:pPr>
        <w:keepNext/>
        <w:jc w:val="center"/>
      </w:pPr>
      <w:r>
        <w:drawing>
          <wp:inline xmlns:a="http://schemas.openxmlformats.org/drawingml/2006/main" xmlns:pic="http://schemas.openxmlformats.org/drawingml/2006/picture">
            <wp:extent cx="5544000" cy="2556400"/>
            <wp:docPr id="18" name="Picture 18"/>
            <wp:cNvGraphicFramePr>
              <a:graphicFrameLocks noChangeAspect="1"/>
            </wp:cNvGraphicFramePr>
            <a:graphic>
              <a:graphicData uri="http://schemas.openxmlformats.org/drawingml/2006/picture">
                <pic:pic>
                  <pic:nvPicPr>
                    <pic:cNvPr id="0" name="cli_21_gap_export_outputs.png"/>
                    <pic:cNvPicPr/>
                  </pic:nvPicPr>
                  <pic:blipFill>
                    <a:blip r:embed="rId30"/>
                    <a:stretch>
                      <a:fillRect/>
                    </a:stretch>
                  </pic:blipFill>
                  <pic:spPr>
                    <a:xfrm>
                      <a:off x="0" y="0"/>
                      <a:ext cx="5544000" cy="2556400"/>
                    </a:xfrm>
                    <a:prstGeom prst="rect"/>
                  </pic:spPr>
                </pic:pic>
              </a:graphicData>
            </a:graphic>
          </wp:inline>
        </w:drawing>
      </w:r>
    </w:p>
    <w:p>
      <w:pPr>
        <w:keepLines/>
        <w:spacing w:after="140"/>
        <w:jc w:val="center"/>
      </w:pPr>
      <w:r>
        <w:rPr>
          <w:rFonts w:ascii="Calibri" w:hAnsi="Calibri" w:eastAsia="Microsoft YaHei"/>
          <w:b/>
          <w:color w:val="66737E"/>
          <w:sz w:val="17"/>
        </w:rPr>
        <w:t>图7-3 带隙任务、结构文件和结果模板检查界面</w:t>
      </w:r>
    </w:p>
    <w:p>
      <w:r>
        <w:rPr>
          <w:rFonts w:ascii="Calibri" w:hAnsi="Calibri" w:eastAsia="Microsoft YaHei"/>
          <w:color w:val="263238"/>
          <w:sz w:val="21"/>
        </w:rPr>
        <w:t>图7-3展示导出后的第一类数据变化：三个组内成员被展开为三条独立任务，每条任务具有稳定 task ID、材料身份、方法身份和结构 SHA-256；结构目录为每个成员生成 JSON、CIF、POSCAR 三种格式，共九个结构文件。用户应核对任务数、结构文件数及 skipped 状态，确认成本门槛没有造成未解释的数据丢失。</w:t>
      </w:r>
    </w:p>
    <w:p>
      <w:pPr>
        <w:keepNext/>
        <w:jc w:val="center"/>
      </w:pPr>
      <w:r>
        <w:drawing>
          <wp:inline xmlns:a="http://schemas.openxmlformats.org/drawingml/2006/main" xmlns:pic="http://schemas.openxmlformats.org/drawingml/2006/picture">
            <wp:extent cx="5544000" cy="2765840"/>
            <wp:docPr id="19" name="Picture 19"/>
            <wp:cNvGraphicFramePr>
              <a:graphicFrameLocks noChangeAspect="1"/>
            </wp:cNvGraphicFramePr>
            <a:graphic>
              <a:graphicData uri="http://schemas.openxmlformats.org/drawingml/2006/picture">
                <pic:pic>
                  <pic:nvPicPr>
                    <pic:cNvPr id="0" name="cli_22_gap_export_templates.png"/>
                    <pic:cNvPicPr/>
                  </pic:nvPicPr>
                  <pic:blipFill>
                    <a:blip r:embed="rId31"/>
                    <a:stretch>
                      <a:fillRect/>
                    </a:stretch>
                  </pic:blipFill>
                  <pic:spPr>
                    <a:xfrm>
                      <a:off x="0" y="0"/>
                      <a:ext cx="5544000" cy="2765840"/>
                    </a:xfrm>
                    <a:prstGeom prst="rect"/>
                  </pic:spPr>
                </pic:pic>
              </a:graphicData>
            </a:graphic>
          </wp:inline>
        </w:drawing>
      </w:r>
    </w:p>
    <w:p>
      <w:pPr>
        <w:keepLines/>
        <w:spacing w:after="140"/>
        <w:jc w:val="center"/>
      </w:pPr>
      <w:r>
        <w:rPr>
          <w:rFonts w:ascii="Calibri" w:hAnsi="Calibri" w:eastAsia="Microsoft YaHei"/>
          <w:b/>
          <w:color w:val="66737E"/>
          <w:sz w:val="17"/>
        </w:rPr>
        <w:t>图7-4 带隙结果模板和方法元数据模板检查界面</w:t>
      </w:r>
    </w:p>
    <w:p>
      <w:r>
        <w:rPr>
          <w:rFonts w:ascii="Calibri" w:hAnsi="Calibri" w:eastAsia="Microsoft YaHei"/>
          <w:color w:val="263238"/>
          <w:sz w:val="21"/>
        </w:rPr>
        <w:t>图7-4展示导出后的第二类数据变化：结果模板为三条任务预建待填写记录，初始状态为 pending、带隙为空；方法元数据模板保存相同 method，并为计算程序、泛函、SOC、赝势和 k 点策略预留字段。外部计算人员必须按实际 VASP 设置填写，不能把空模板直接作为完成结果返回。</w:t>
      </w:r>
    </w:p>
    <w:p>
      <w:pPr>
        <w:pStyle w:val="Heading2"/>
      </w:pPr>
      <w:r>
        <w:rPr>
          <w:rFonts w:ascii="Calibri" w:hAnsi="Calibri" w:eastAsia="Microsoft YaHei"/>
          <w:b/>
          <w:color w:val="2E74B5"/>
          <w:sz w:val="28"/>
        </w:rPr>
        <w:t>7.3 任务表</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724"/>
        <w:gridCol w:w="3522"/>
        <w:gridCol w:w="3711"/>
      </w:tblGrid>
      <w:tr>
        <w:trPr>
          <w:cantSplit/>
          <w:tblHeader w:val="true"/>
        </w:trPr>
        <w:tc>
          <w:tcPr>
            <w:tcW w:type="dxa" w:w="172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字段类别</w:t>
            </w:r>
          </w:p>
        </w:tc>
        <w:tc>
          <w:tcPr>
            <w:tcW w:type="dxa" w:w="352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示例</w:t>
            </w:r>
          </w:p>
        </w:tc>
        <w:tc>
          <w:tcPr>
            <w:tcW w:type="dxa" w:w="371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作用</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任务身份</w:t>
            </w:r>
          </w:p>
        </w:tc>
        <w:tc>
          <w:tcPr>
            <w:tcW w:type="dxa" w:w="352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task_id、schema_version</w:t>
            </w:r>
          </w:p>
        </w:tc>
        <w:tc>
          <w:tcPr>
            <w:tcW w:type="dxa" w:w="371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防止返回结果错配</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材料身份</w:t>
            </w:r>
          </w:p>
        </w:tc>
        <w:tc>
          <w:tcPr>
            <w:tcW w:type="dxa" w:w="352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material_id、formula</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与结构组和数据集关联</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结构身份</w:t>
            </w:r>
          </w:p>
        </w:tc>
        <w:tc>
          <w:tcPr>
            <w:tcW w:type="dxa" w:w="352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structure_sha256、natoms</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检查结构未被静默替换</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方法身份</w:t>
            </w:r>
          </w:p>
        </w:tc>
        <w:tc>
          <w:tcPr>
            <w:tcW w:type="dxa" w:w="352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method</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区分 HSE06、mBJ 或其他方法</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文件路径</w:t>
            </w:r>
          </w:p>
        </w:tc>
        <w:tc>
          <w:tcPr>
            <w:tcW w:type="dxa" w:w="352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JSON/CIF/POSCAR</w:t>
            </w:r>
          </w:p>
        </w:tc>
        <w:tc>
          <w:tcPr>
            <w:tcW w:type="dxa" w:w="3711"/>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外部计算输入</w:t>
            </w:r>
          </w:p>
        </w:tc>
      </w:tr>
      <w:tr>
        <w:tc>
          <w:tcPr>
            <w:tcW w:type="dxa" w:w="17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状态</w:t>
            </w:r>
          </w:p>
        </w:tc>
        <w:tc>
          <w:tcPr>
            <w:tcW w:type="dxa" w:w="352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exported/skipped</w:t>
            </w:r>
          </w:p>
        </w:tc>
        <w:tc>
          <w:tcPr>
            <w:tcW w:type="dxa" w:w="371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保留成本门槛和失败原因</w:t>
            </w:r>
          </w:p>
        </w:tc>
      </w:tr>
    </w:tbl>
    <w:p>
      <w:pPr>
        <w:spacing w:after="40"/>
      </w:pPr>
    </w:p>
    <w:p>
      <w:r>
        <w:rPr>
          <w:rFonts w:ascii="Calibri" w:hAnsi="Calibri" w:eastAsia="Microsoft YaHei"/>
          <w:color w:val="263238"/>
          <w:sz w:val="21"/>
        </w:rPr>
        <w:t>任务 ID 和结构 SHA-256 是结果接收的重要依据。外部平台重建 primitive cell、改变原子排序或替换结构时，必须明确记录，不能继续沿用原哈希冒充同一输入。</w:t>
      </w:r>
    </w:p>
    <w:p>
      <w:pPr>
        <w:pStyle w:val="Heading2"/>
      </w:pPr>
      <w:r>
        <w:rPr>
          <w:rFonts w:ascii="Calibri" w:hAnsi="Calibri" w:eastAsia="Microsoft YaHei"/>
          <w:b/>
          <w:color w:val="2E74B5"/>
          <w:sz w:val="28"/>
        </w:rPr>
        <w:t>7.4 填写方法元数据</w:t>
      </w:r>
    </w:p>
    <w:p>
      <w:r>
        <w:rPr>
          <w:rFonts w:ascii="Consolas" w:hAnsi="Consolas" w:eastAsia="Microsoft YaHei"/>
          <w:color w:val="1F4D78"/>
          <w:sz w:val="19"/>
          <w:shd w:fill="F3F5F7"/>
        </w:rPr>
        <w:t>method_metadata.json</w:t>
      </w:r>
      <w:r>
        <w:rPr>
          <w:rFonts w:ascii="Calibri" w:hAnsi="Calibri" w:eastAsia="Microsoft YaHei"/>
          <w:color w:val="263238"/>
          <w:sz w:val="21"/>
        </w:rPr>
        <w:t xml:space="preserve"> 应填写计算程序、版本、理论方法、赝势、基组或截断能、k 点策略、自旋、SOC、结构处理和收敛条件。示意内容如下：</w:t>
      </w:r>
    </w:p>
    <w:p>
      <w:pPr>
        <w:keepNext/>
        <w:spacing w:before="140" w:after="20"/>
      </w:pPr>
      <w:r>
        <w:rPr>
          <w:rFonts w:ascii="Consolas" w:hAnsi="Consolas" w:eastAsia="Microsoft YaHei"/>
          <w:b/>
          <w:color w:val="66737E"/>
          <w:sz w:val="15"/>
        </w:rPr>
        <w:t>JSON</w:t>
      </w:r>
    </w:p>
    <w:p>
      <w:pPr>
        <w:pStyle w:val="CodeBlock"/>
        <w:keepLines w:val="0"/>
        <w:shd w:fill="F3F5F7"/>
      </w:pPr>
      <w:r>
        <w:rPr>
          <w:rFonts w:ascii="Consolas" w:hAnsi="Consolas" w:eastAsia="Microsoft YaHei"/>
          <w:color w:val="263238"/>
          <w:sz w:val="16"/>
        </w:rPr>
        <w:t>{</w:t>
      </w:r>
    </w:p>
    <w:p>
      <w:pPr>
        <w:pStyle w:val="CodeBlock"/>
        <w:keepLines w:val="0"/>
        <w:shd w:fill="F3F5F7"/>
      </w:pPr>
      <w:r>
        <w:rPr>
          <w:rFonts w:ascii="Consolas" w:hAnsi="Consolas" w:eastAsia="Microsoft YaHei"/>
          <w:color w:val="263238"/>
          <w:sz w:val="16"/>
        </w:rPr>
        <w:t xml:space="preserve">  "method": "vasp-hse06-pbe54-nosoc-v1",</w:t>
      </w:r>
    </w:p>
    <w:p>
      <w:pPr>
        <w:pStyle w:val="CodeBlock"/>
        <w:keepLines w:val="0"/>
        <w:shd w:fill="F3F5F7"/>
      </w:pPr>
      <w:r>
        <w:rPr>
          <w:rFonts w:ascii="Consolas" w:hAnsi="Consolas" w:eastAsia="Microsoft YaHei"/>
          <w:color w:val="263238"/>
          <w:sz w:val="16"/>
        </w:rPr>
        <w:t xml:space="preserve">  "backend": "VASP",</w:t>
      </w:r>
    </w:p>
    <w:p>
      <w:pPr>
        <w:pStyle w:val="CodeBlock"/>
        <w:keepLines w:val="0"/>
        <w:shd w:fill="F3F5F7"/>
      </w:pPr>
      <w:r>
        <w:rPr>
          <w:rFonts w:ascii="Consolas" w:hAnsi="Consolas" w:eastAsia="Microsoft YaHei"/>
          <w:color w:val="263238"/>
          <w:sz w:val="16"/>
        </w:rPr>
        <w:t xml:space="preserve">  "backend_version": "user-recorded",</w:t>
      </w:r>
    </w:p>
    <w:p>
      <w:pPr>
        <w:pStyle w:val="CodeBlock"/>
        <w:keepLines w:val="0"/>
        <w:shd w:fill="F3F5F7"/>
      </w:pPr>
      <w:r>
        <w:rPr>
          <w:rFonts w:ascii="Consolas" w:hAnsi="Consolas" w:eastAsia="Microsoft YaHei"/>
          <w:color w:val="263238"/>
          <w:sz w:val="16"/>
        </w:rPr>
        <w:t xml:space="preserve">  "settings_sha256": "由外部平台按实际设置生成",</w:t>
      </w:r>
    </w:p>
    <w:p>
      <w:pPr>
        <w:pStyle w:val="CodeBlock"/>
        <w:keepLines w:val="0"/>
        <w:shd w:fill="F3F5F7"/>
      </w:pPr>
      <w:r>
        <w:rPr>
          <w:rFonts w:ascii="Consolas" w:hAnsi="Consolas" w:eastAsia="Microsoft YaHei"/>
          <w:color w:val="263238"/>
          <w:sz w:val="16"/>
        </w:rPr>
        <w:t xml:space="preserve">  "notes": "结构与 gap_tasks.csv 中的哈希保持对应"</w:t>
      </w:r>
    </w:p>
    <w:p>
      <w:pPr>
        <w:pStyle w:val="CodeBlock"/>
        <w:keepLines w:val="0"/>
        <w:shd w:fill="F3F5F7"/>
      </w:pPr>
      <w:r>
        <w:rPr>
          <w:rFonts w:ascii="Consolas" w:hAnsi="Consolas" w:eastAsia="Microsoft YaHei"/>
          <w:color w:val="263238"/>
          <w:sz w:val="16"/>
        </w:rPr>
        <w:t>}</w:t>
      </w:r>
    </w:p>
    <w:p>
      <w:pPr>
        <w:spacing w:after="20"/>
      </w:pPr>
    </w:p>
    <w:p>
      <w:r>
        <w:rPr>
          <w:rFonts w:ascii="Calibri" w:hAnsi="Calibri" w:eastAsia="Microsoft YaHei"/>
          <w:color w:val="263238"/>
          <w:sz w:val="21"/>
        </w:rPr>
        <w:t>示例值不能直接用于正式结果。用户必须按真实设置填写。</w:t>
      </w:r>
    </w:p>
    <w:p>
      <w:pPr>
        <w:pStyle w:val="Heading2"/>
      </w:pPr>
      <w:r>
        <w:rPr>
          <w:rFonts w:ascii="Calibri" w:hAnsi="Calibri" w:eastAsia="Microsoft YaHei"/>
          <w:b/>
          <w:color w:val="2E74B5"/>
          <w:sz w:val="28"/>
        </w:rPr>
        <w:t>7.5 批量收集VASP结果</w:t>
      </w:r>
    </w:p>
    <w:p>
      <w:r>
        <w:rPr>
          <w:rFonts w:ascii="Calibri" w:hAnsi="Calibri" w:eastAsia="Microsoft YaHei"/>
          <w:color w:val="263238"/>
          <w:sz w:val="21"/>
        </w:rPr>
        <w:t xml:space="preserve">批量提交VASP时，每个计算子目录必须使用任务表中的 </w:t>
      </w:r>
      <w:r>
        <w:rPr>
          <w:rFonts w:ascii="Consolas" w:hAnsi="Consolas" w:eastAsia="Microsoft YaHei"/>
          <w:color w:val="1F4D78"/>
          <w:sz w:val="19"/>
          <w:shd w:fill="F3F5F7"/>
        </w:rPr>
        <w:t>task_id</w:t>
      </w:r>
      <w:r>
        <w:rPr>
          <w:rFonts w:ascii="Calibri" w:hAnsi="Calibri" w:eastAsia="Microsoft YaHei"/>
          <w:color w:val="263238"/>
          <w:sz w:val="21"/>
        </w:rPr>
        <w:t xml:space="preserve"> 命名，并保留 </w:t>
      </w:r>
      <w:r>
        <w:rPr>
          <w:rFonts w:ascii="Consolas" w:hAnsi="Consolas" w:eastAsia="Microsoft YaHei"/>
          <w:color w:val="1F4D78"/>
          <w:sz w:val="19"/>
          <w:shd w:fill="F3F5F7"/>
        </w:rPr>
        <w:t>vasprun.xml</w:t>
      </w:r>
      <w:r>
        <w:rPr>
          <w:rFonts w:ascii="Calibri" w:hAnsi="Calibri" w:eastAsia="Microsoft YaHei"/>
          <w:color w:val="263238"/>
          <w:sz w:val="21"/>
        </w:rPr>
        <w:t xml:space="preserve"> 或 </w:t>
      </w:r>
      <w:r>
        <w:rPr>
          <w:rFonts w:ascii="Consolas" w:hAnsi="Consolas" w:eastAsia="Microsoft YaHei"/>
          <w:color w:val="1F4D78"/>
          <w:sz w:val="19"/>
          <w:shd w:fill="F3F5F7"/>
        </w:rPr>
        <w:t>vasprun.xml.gz</w:t>
      </w:r>
      <w:r>
        <w:rPr>
          <w:rFonts w:ascii="Calibri" w:hAnsi="Calibri" w:eastAsia="Microsoft YaHei"/>
          <w:color w:val="263238"/>
          <w:sz w:val="21"/>
        </w:rPr>
        <w:t>：</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05_gap/vasp-results/</w:t>
      </w:r>
    </w:p>
    <w:p>
      <w:pPr>
        <w:pStyle w:val="CodeBlock"/>
        <w:keepLines w:val="0"/>
        <w:shd w:fill="F3F5F7"/>
      </w:pPr>
      <w:r>
        <w:rPr>
          <w:rFonts w:ascii="Consolas" w:hAnsi="Consolas" w:eastAsia="Microsoft YaHei"/>
          <w:color w:val="263238"/>
          <w:sz w:val="16"/>
        </w:rPr>
        <w:t>├── gap-fb381e383e4079331445d755/vasprun.xml</w:t>
      </w:r>
    </w:p>
    <w:p>
      <w:pPr>
        <w:pStyle w:val="CodeBlock"/>
        <w:keepLines w:val="0"/>
        <w:shd w:fill="F3F5F7"/>
      </w:pPr>
      <w:r>
        <w:rPr>
          <w:rFonts w:ascii="Consolas" w:hAnsi="Consolas" w:eastAsia="Microsoft YaHei"/>
          <w:color w:val="263238"/>
          <w:sz w:val="16"/>
        </w:rPr>
        <w:t>├── gap-57177a2e386b24814fc28c32/vasprun.xml</w:t>
      </w:r>
    </w:p>
    <w:p>
      <w:pPr>
        <w:pStyle w:val="CodeBlock"/>
        <w:keepLines w:val="0"/>
        <w:shd w:fill="F3F5F7"/>
      </w:pPr>
      <w:r>
        <w:rPr>
          <w:rFonts w:ascii="Consolas" w:hAnsi="Consolas" w:eastAsia="Microsoft YaHei"/>
          <w:color w:val="263238"/>
          <w:sz w:val="16"/>
        </w:rPr>
        <w:t>└── gap-4b1653e3caf19c062479ffc2/vasprun.xml</w:t>
      </w:r>
    </w:p>
    <w:p>
      <w:pPr>
        <w:spacing w:after="20"/>
      </w:pPr>
    </w:p>
    <w:p>
      <w:r>
        <w:rPr>
          <w:rFonts w:ascii="Calibri" w:hAnsi="Calibri" w:eastAsia="Microsoft YaHei"/>
          <w:color w:val="263238"/>
          <w:sz w:val="21"/>
        </w:rPr>
        <w:t>一次收集全部任务：</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gap-collect-vasp \</w:t>
      </w:r>
    </w:p>
    <w:p>
      <w:pPr>
        <w:pStyle w:val="CodeBlock"/>
        <w:keepLines w:val="0"/>
        <w:shd w:fill="F3F5F7"/>
      </w:pPr>
      <w:r>
        <w:rPr>
          <w:rFonts w:ascii="Consolas" w:hAnsi="Consolas" w:eastAsia="Microsoft YaHei"/>
          <w:color w:val="263238"/>
          <w:sz w:val="16"/>
        </w:rPr>
        <w:t xml:space="preserve">  --tasks 05_gap/gap_tasks.csv \</w:t>
      </w:r>
    </w:p>
    <w:p>
      <w:pPr>
        <w:pStyle w:val="CodeBlock"/>
        <w:keepLines w:val="0"/>
        <w:shd w:fill="F3F5F7"/>
      </w:pPr>
      <w:r>
        <w:rPr>
          <w:rFonts w:ascii="Consolas" w:hAnsi="Consolas" w:eastAsia="Microsoft YaHei"/>
          <w:color w:val="263238"/>
          <w:sz w:val="16"/>
        </w:rPr>
        <w:t xml:space="preserve">  --results-dir 05_gap/vasp-results/ \</w:t>
      </w:r>
    </w:p>
    <w:p>
      <w:pPr>
        <w:pStyle w:val="CodeBlock"/>
        <w:keepLines w:val="0"/>
        <w:shd w:fill="F3F5F7"/>
      </w:pPr>
      <w:r>
        <w:rPr>
          <w:rFonts w:ascii="Consolas" w:hAnsi="Consolas" w:eastAsia="Microsoft YaHei"/>
          <w:color w:val="263238"/>
          <w:sz w:val="16"/>
        </w:rPr>
        <w:t xml:space="preserve">  --method-metadata 05_gap/method_metadata.json \</w:t>
      </w:r>
    </w:p>
    <w:p>
      <w:pPr>
        <w:pStyle w:val="CodeBlock"/>
        <w:keepLines w:val="0"/>
        <w:shd w:fill="F3F5F7"/>
      </w:pPr>
      <w:r>
        <w:rPr>
          <w:rFonts w:ascii="Consolas" w:hAnsi="Consolas" w:eastAsia="Microsoft YaHei"/>
          <w:color w:val="263238"/>
          <w:sz w:val="16"/>
        </w:rPr>
        <w:t xml:space="preserve">  --output 05_gap/user_gap_results.csv \</w:t>
      </w:r>
    </w:p>
    <w:p>
      <w:pPr>
        <w:pStyle w:val="CodeBlock"/>
        <w:keepLines w:val="0"/>
        <w:shd w:fill="F3F5F7"/>
      </w:pPr>
      <w:r>
        <w:rPr>
          <w:rFonts w:ascii="Consolas" w:hAnsi="Consolas" w:eastAsia="Microsoft YaHei"/>
          <w:color w:val="263238"/>
          <w:sz w:val="16"/>
        </w:rPr>
        <w:t xml:space="preserve">  --report 05_gap/vasp_collection_report.json</w:t>
      </w:r>
    </w:p>
    <w:p>
      <w:pPr>
        <w:spacing w:after="20"/>
      </w:pPr>
    </w:p>
    <w:p>
      <w:r>
        <w:rPr>
          <w:rFonts w:ascii="Calibri" w:hAnsi="Calibri" w:eastAsia="Microsoft YaHei"/>
          <w:color w:val="263238"/>
          <w:sz w:val="21"/>
        </w:rPr>
        <w:t xml:space="preserve">软件使用 pymatgen 批量解析每个 </w:t>
      </w:r>
      <w:r>
        <w:rPr>
          <w:rFonts w:ascii="Consolas" w:hAnsi="Consolas" w:eastAsia="Microsoft YaHei"/>
          <w:color w:val="1F4D78"/>
          <w:sz w:val="19"/>
          <w:shd w:fill="F3F5F7"/>
        </w:rPr>
        <w:t>vasprun.xml</w:t>
      </w:r>
      <w:r>
        <w:rPr>
          <w:rFonts w:ascii="Calibri" w:hAnsi="Calibri" w:eastAsia="Microsoft YaHei"/>
          <w:color w:val="263238"/>
          <w:sz w:val="21"/>
        </w:rPr>
        <w:t xml:space="preserve">，自动提取带隙、直接性、带边跃迁、收敛状态、VASP版本和完成时间，并从任务表原样传递材料、方法和结构身份。缺少目录或 </w:t>
      </w:r>
      <w:r>
        <w:rPr>
          <w:rFonts w:ascii="Consolas" w:hAnsi="Consolas" w:eastAsia="Microsoft YaHei"/>
          <w:color w:val="1F4D78"/>
          <w:sz w:val="19"/>
          <w:shd w:fill="F3F5F7"/>
        </w:rPr>
        <w:t>vasprun.xml</w:t>
      </w:r>
      <w:r>
        <w:rPr>
          <w:rFonts w:ascii="Calibri" w:hAnsi="Calibri" w:eastAsia="Microsoft YaHei"/>
          <w:color w:val="263238"/>
          <w:sz w:val="21"/>
        </w:rPr>
        <w:t xml:space="preserve"> 的任务写成字段留空的 </w:t>
      </w:r>
      <w:r>
        <w:rPr>
          <w:rFonts w:ascii="Consolas" w:hAnsi="Consolas" w:eastAsia="Microsoft YaHei"/>
          <w:color w:val="1F4D78"/>
          <w:sz w:val="19"/>
          <w:shd w:fill="F3F5F7"/>
        </w:rPr>
        <w:t>missing</w:t>
      </w:r>
      <w:r>
        <w:rPr>
          <w:rFonts w:ascii="Calibri" w:hAnsi="Calibri" w:eastAsia="Microsoft YaHei"/>
          <w:color w:val="263238"/>
          <w:sz w:val="21"/>
        </w:rPr>
        <w:t xml:space="preserve"> 行；解析失败和未收敛分别写成 </w:t>
      </w:r>
      <w:r>
        <w:rPr>
          <w:rFonts w:ascii="Consolas" w:hAnsi="Consolas" w:eastAsia="Microsoft YaHei"/>
          <w:color w:val="1F4D78"/>
          <w:sz w:val="19"/>
          <w:shd w:fill="F3F5F7"/>
        </w:rPr>
        <w:t>failed</w:t>
      </w:r>
      <w:r>
        <w:rPr>
          <w:rFonts w:ascii="Calibri" w:hAnsi="Calibri" w:eastAsia="Microsoft YaHei"/>
          <w:color w:val="263238"/>
          <w:sz w:val="21"/>
        </w:rPr>
        <w:t xml:space="preserve"> 与 </w:t>
      </w:r>
      <w:r>
        <w:rPr>
          <w:rFonts w:ascii="Consolas" w:hAnsi="Consolas" w:eastAsia="Microsoft YaHei"/>
          <w:color w:val="1F4D78"/>
          <w:sz w:val="19"/>
          <w:shd w:fill="F3F5F7"/>
        </w:rPr>
        <w:t>not_converged</w:t>
      </w:r>
      <w:r>
        <w:rPr>
          <w:rFonts w:ascii="Calibri" w:hAnsi="Calibri" w:eastAsia="Microsoft YaHei"/>
          <w:color w:val="263238"/>
          <w:sz w:val="21"/>
        </w:rPr>
        <w:t>，保证每个选中任务在结果表中恰有一行。报告保存四种状态的完整计数、逐任务错误、已发现目录和未知目录。</w:t>
      </w:r>
      <w:r>
        <w:rPr>
          <w:rFonts w:ascii="Consolas" w:hAnsi="Consolas" w:eastAsia="Microsoft YaHei"/>
          <w:color w:val="1F4D78"/>
          <w:sz w:val="19"/>
          <w:shd w:fill="F3F5F7"/>
        </w:rPr>
        <w:t>--method-metadata</w:t>
      </w:r>
      <w:r>
        <w:rPr>
          <w:rFonts w:ascii="Calibri" w:hAnsi="Calibri" w:eastAsia="Microsoft YaHei"/>
          <w:color w:val="263238"/>
          <w:sz w:val="21"/>
        </w:rPr>
        <w:t xml:space="preserve"> 将规范设置哈希写入结果；如省略 </w:t>
      </w:r>
      <w:r>
        <w:rPr>
          <w:rFonts w:ascii="Consolas" w:hAnsi="Consolas" w:eastAsia="Microsoft YaHei"/>
          <w:color w:val="1F4D78"/>
          <w:sz w:val="19"/>
          <w:shd w:fill="F3F5F7"/>
        </w:rPr>
        <w:t>--report</w:t>
      </w:r>
      <w:r>
        <w:rPr>
          <w:rFonts w:ascii="Calibri" w:hAnsi="Calibri" w:eastAsia="Microsoft YaHei"/>
          <w:color w:val="263238"/>
          <w:sz w:val="21"/>
        </w:rPr>
        <w:t xml:space="preserve">，软件在输出表旁自动生成 </w:t>
      </w:r>
      <w:r>
        <w:rPr>
          <w:rFonts w:ascii="Consolas" w:hAnsi="Consolas" w:eastAsia="Microsoft YaHei"/>
          <w:color w:val="1F4D78"/>
          <w:sz w:val="19"/>
          <w:shd w:fill="F3F5F7"/>
        </w:rPr>
        <w:t>&lt;output-stem&gt;.collection-report.json</w:t>
      </w:r>
      <w:r>
        <w:rPr>
          <w:rFonts w:ascii="Calibri" w:hAnsi="Calibri" w:eastAsia="Microsoft YaHei"/>
          <w:color w:val="263238"/>
          <w:sz w:val="21"/>
        </w:rPr>
        <w:t xml:space="preserve">。单任务调试或重试时可增加 </w:t>
      </w:r>
      <w:r>
        <w:rPr>
          <w:rFonts w:ascii="Consolas" w:hAnsi="Consolas" w:eastAsia="Microsoft YaHei"/>
          <w:color w:val="1F4D78"/>
          <w:sz w:val="19"/>
          <w:shd w:fill="F3F5F7"/>
        </w:rPr>
        <w:t>--task-id</w:t>
      </w:r>
      <w:r>
        <w:rPr>
          <w:rFonts w:ascii="Calibri" w:hAnsi="Calibri" w:eastAsia="Microsoft YaHei"/>
          <w:color w:val="263238"/>
          <w:sz w:val="21"/>
        </w:rPr>
        <w:t>，该选项可重复使用。</w:t>
      </w:r>
    </w:p>
    <w:p>
      <w:pPr>
        <w:pStyle w:val="Heading2"/>
      </w:pPr>
      <w:r>
        <w:rPr>
          <w:rFonts w:ascii="Calibri" w:hAnsi="Calibri" w:eastAsia="Microsoft YaHei"/>
          <w:b/>
          <w:color w:val="2E74B5"/>
          <w:sz w:val="28"/>
        </w:rPr>
        <w:t>7.6 返回结果字段</w:t>
      </w:r>
    </w:p>
    <w:p>
      <w:r>
        <w:rPr>
          <w:rFonts w:ascii="Consolas" w:hAnsi="Consolas" w:eastAsia="Microsoft YaHei"/>
          <w:color w:val="1F4D78"/>
          <w:sz w:val="19"/>
          <w:shd w:fill="F3F5F7"/>
        </w:rPr>
        <w:t>gap-collect-vasp</w:t>
      </w:r>
      <w:r>
        <w:rPr>
          <w:rFonts w:ascii="Calibri" w:hAnsi="Calibri" w:eastAsia="Microsoft YaHei"/>
          <w:color w:val="263238"/>
          <w:sz w:val="21"/>
        </w:rPr>
        <w:t xml:space="preserve"> 自动生成与 </w:t>
      </w:r>
      <w:r>
        <w:rPr>
          <w:rFonts w:ascii="Consolas" w:hAnsi="Consolas" w:eastAsia="Microsoft YaHei"/>
          <w:color w:val="1F4D78"/>
          <w:sz w:val="19"/>
          <w:shd w:fill="F3F5F7"/>
        </w:rPr>
        <w:t>gap_results_template.csv</w:t>
      </w:r>
      <w:r>
        <w:rPr>
          <w:rFonts w:ascii="Calibri" w:hAnsi="Calibri" w:eastAsia="Microsoft YaHei"/>
          <w:color w:val="263238"/>
          <w:sz w:val="21"/>
        </w:rPr>
        <w:t xml:space="preserve"> 相同的结果契约：</w:t>
      </w:r>
    </w:p>
    <w:p>
      <w:pPr>
        <w:pStyle w:val="ListBullet"/>
        <w:keepNext/>
        <w:numPr>
          <w:ilvl w:val="0"/>
          <w:numId w:val="15"/>
        </w:numPr>
      </w:pPr>
      <w:r>
        <w:rPr>
          <w:rFonts w:ascii="Consolas" w:hAnsi="Consolas" w:eastAsia="Microsoft YaHei"/>
          <w:color w:val="1F4D78"/>
          <w:sz w:val="19"/>
          <w:shd w:fill="F3F5F7"/>
        </w:rPr>
        <w:t>band_gap</w:t>
      </w:r>
      <w:r>
        <w:rPr>
          <w:rFonts w:ascii="Calibri" w:hAnsi="Calibri" w:eastAsia="Microsoft YaHei"/>
          <w:color w:val="263238"/>
          <w:sz w:val="21"/>
        </w:rPr>
        <w:t>：有限、非负的带隙数值，单位 eV；</w:t>
      </w:r>
    </w:p>
    <w:p>
      <w:pPr>
        <w:pStyle w:val="ListBullet"/>
        <w:keepNext/>
        <w:numPr>
          <w:ilvl w:val="0"/>
          <w:numId w:val="15"/>
        </w:numPr>
      </w:pPr>
      <w:r>
        <w:rPr>
          <w:rFonts w:ascii="Consolas" w:hAnsi="Consolas" w:eastAsia="Microsoft YaHei"/>
          <w:color w:val="1F4D78"/>
          <w:sz w:val="19"/>
          <w:shd w:fill="F3F5F7"/>
        </w:rPr>
        <w:t>is_direct</w:t>
      </w:r>
      <w:r>
        <w:rPr>
          <w:rFonts w:ascii="Calibri" w:hAnsi="Calibri" w:eastAsia="Microsoft YaHei"/>
          <w:color w:val="263238"/>
          <w:sz w:val="21"/>
        </w:rPr>
        <w:t>：明确的 true/false，未知时留空；</w:t>
      </w:r>
    </w:p>
    <w:p>
      <w:pPr>
        <w:pStyle w:val="ListBullet"/>
        <w:keepNext/>
        <w:numPr>
          <w:ilvl w:val="0"/>
          <w:numId w:val="15"/>
        </w:numPr>
      </w:pPr>
      <w:r>
        <w:rPr>
          <w:rFonts w:ascii="Consolas" w:hAnsi="Consolas" w:eastAsia="Microsoft YaHei"/>
          <w:color w:val="1F4D78"/>
          <w:sz w:val="19"/>
          <w:shd w:fill="F3F5F7"/>
        </w:rPr>
        <w:t>transition</w:t>
      </w:r>
      <w:r>
        <w:rPr>
          <w:rFonts w:ascii="Calibri" w:hAnsi="Calibri" w:eastAsia="Microsoft YaHei"/>
          <w:color w:val="263238"/>
          <w:sz w:val="21"/>
        </w:rPr>
        <w:t>：可选带边跃迁说明；</w:t>
      </w:r>
    </w:p>
    <w:p>
      <w:pPr>
        <w:pStyle w:val="ListBullet"/>
        <w:keepNext/>
        <w:numPr>
          <w:ilvl w:val="0"/>
          <w:numId w:val="15"/>
        </w:numPr>
      </w:pPr>
      <w:r>
        <w:rPr>
          <w:rFonts w:ascii="Consolas" w:hAnsi="Consolas" w:eastAsia="Microsoft YaHei"/>
          <w:color w:val="1F4D78"/>
          <w:sz w:val="19"/>
          <w:shd w:fill="F3F5F7"/>
        </w:rPr>
        <w:t>status</w:t>
      </w:r>
      <w:r>
        <w:rPr>
          <w:rFonts w:ascii="Calibri" w:hAnsi="Calibri" w:eastAsia="Microsoft YaHei"/>
          <w:color w:val="263238"/>
          <w:sz w:val="21"/>
        </w:rPr>
        <w:t>：success、failed、not_converged 或 missing；</w:t>
      </w:r>
    </w:p>
    <w:p>
      <w:pPr>
        <w:pStyle w:val="ListBullet"/>
        <w:keepNext/>
        <w:numPr>
          <w:ilvl w:val="0"/>
          <w:numId w:val="15"/>
        </w:numPr>
      </w:pPr>
      <w:r>
        <w:rPr>
          <w:rFonts w:ascii="Calibri" w:hAnsi="Calibri" w:eastAsia="Microsoft YaHei"/>
          <w:color w:val="263238"/>
          <w:sz w:val="21"/>
        </w:rPr>
        <w:t>后端名称、版本和完成时间；</w:t>
      </w:r>
    </w:p>
    <w:p>
      <w:pPr>
        <w:pStyle w:val="ListBullet"/>
        <w:keepNext w:val="0"/>
        <w:numPr>
          <w:ilvl w:val="0"/>
          <w:numId w:val="15"/>
        </w:numPr>
      </w:pPr>
      <w:r>
        <w:rPr>
          <w:rFonts w:ascii="Calibri" w:hAnsi="Calibri" w:eastAsia="Microsoft YaHei"/>
          <w:color w:val="263238"/>
          <w:sz w:val="21"/>
        </w:rPr>
        <w:t>外部过程 ID 等可选 provenance。</w:t>
      </w:r>
    </w:p>
    <w:p>
      <w:r>
        <w:rPr>
          <w:rFonts w:ascii="Calibri" w:hAnsi="Calibri" w:eastAsia="Microsoft YaHei"/>
          <w:color w:val="263238"/>
          <w:sz w:val="21"/>
        </w:rPr>
        <w:t xml:space="preserve">其他计算后端可以编写适配器生成相同CSV。人工填写只适用于少量兼容任务；失败任务不要把 </w:t>
      </w:r>
      <w:r>
        <w:rPr>
          <w:rFonts w:ascii="Consolas" w:hAnsi="Consolas" w:eastAsia="Microsoft YaHei"/>
          <w:color w:val="1F4D78"/>
          <w:sz w:val="19"/>
          <w:shd w:fill="F3F5F7"/>
        </w:rPr>
        <w:t>band_gap</w:t>
      </w:r>
      <w:r>
        <w:rPr>
          <w:rFonts w:ascii="Calibri" w:hAnsi="Calibri" w:eastAsia="Microsoft YaHei"/>
          <w:color w:val="263238"/>
          <w:sz w:val="21"/>
        </w:rPr>
        <w:t xml:space="preserve"> 填成0。零带隙是物理结果，失败是状态，两者含义不同。</w:t>
      </w:r>
    </w:p>
    <w:p>
      <w:pPr>
        <w:pStyle w:val="Heading2"/>
      </w:pPr>
      <w:r>
        <w:rPr>
          <w:rFonts w:ascii="Calibri" w:hAnsi="Calibri" w:eastAsia="Microsoft YaHei"/>
          <w:b/>
          <w:color w:val="2E74B5"/>
          <w:sz w:val="28"/>
        </w:rPr>
        <w:t>7.7 校验返回结果</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gap-validate \</w:t>
      </w:r>
    </w:p>
    <w:p>
      <w:pPr>
        <w:pStyle w:val="CodeBlock"/>
        <w:keepLines w:val="0"/>
        <w:shd w:fill="F3F5F7"/>
      </w:pPr>
      <w:r>
        <w:rPr>
          <w:rFonts w:ascii="Consolas" w:hAnsi="Consolas" w:eastAsia="Microsoft YaHei"/>
          <w:color w:val="263238"/>
          <w:sz w:val="16"/>
        </w:rPr>
        <w:t xml:space="preserve">  --tasks 05_gap/gap_tasks.csv \</w:t>
      </w:r>
    </w:p>
    <w:p>
      <w:pPr>
        <w:pStyle w:val="CodeBlock"/>
        <w:keepLines w:val="0"/>
        <w:shd w:fill="F3F5F7"/>
      </w:pPr>
      <w:r>
        <w:rPr>
          <w:rFonts w:ascii="Consolas" w:hAnsi="Consolas" w:eastAsia="Microsoft YaHei"/>
          <w:color w:val="263238"/>
          <w:sz w:val="16"/>
        </w:rPr>
        <w:t xml:space="preserve">  --gaps 05_gap/user_gap_results.csv \</w:t>
      </w:r>
    </w:p>
    <w:p>
      <w:pPr>
        <w:pStyle w:val="CodeBlock"/>
        <w:keepLines w:val="0"/>
        <w:shd w:fill="F3F5F7"/>
      </w:pPr>
      <w:r>
        <w:rPr>
          <w:rFonts w:ascii="Consolas" w:hAnsi="Consolas" w:eastAsia="Microsoft YaHei"/>
          <w:color w:val="263238"/>
          <w:sz w:val="16"/>
        </w:rPr>
        <w:t xml:space="preserve">  --method-metadata 05_gap/method_metadata.json \</w:t>
      </w:r>
    </w:p>
    <w:p>
      <w:pPr>
        <w:pStyle w:val="CodeBlock"/>
        <w:keepLines w:val="0"/>
        <w:shd w:fill="F3F5F7"/>
      </w:pPr>
      <w:r>
        <w:rPr>
          <w:rFonts w:ascii="Consolas" w:hAnsi="Consolas" w:eastAsia="Microsoft YaHei"/>
          <w:color w:val="263238"/>
          <w:sz w:val="16"/>
        </w:rPr>
        <w:t xml:space="preserve">  --output 05_gap/gap_results.normalized.csv \</w:t>
      </w:r>
    </w:p>
    <w:p>
      <w:pPr>
        <w:pStyle w:val="CodeBlock"/>
        <w:keepLines w:val="0"/>
        <w:shd w:fill="F3F5F7"/>
      </w:pPr>
      <w:r>
        <w:rPr>
          <w:rFonts w:ascii="Consolas" w:hAnsi="Consolas" w:eastAsia="Microsoft YaHei"/>
          <w:color w:val="263238"/>
          <w:sz w:val="16"/>
        </w:rPr>
        <w:t xml:space="preserve">  --rejected 05_gap/gap_results.rejected.csv \</w:t>
      </w:r>
    </w:p>
    <w:p>
      <w:pPr>
        <w:pStyle w:val="CodeBlock"/>
        <w:keepLines w:val="0"/>
        <w:shd w:fill="F3F5F7"/>
      </w:pPr>
      <w:r>
        <w:rPr>
          <w:rFonts w:ascii="Consolas" w:hAnsi="Consolas" w:eastAsia="Microsoft YaHei"/>
          <w:color w:val="263238"/>
          <w:sz w:val="16"/>
        </w:rPr>
        <w:t xml:space="preserve">  --report 05_gap/gap_validation.json</w:t>
      </w:r>
    </w:p>
    <w:p>
      <w:pPr>
        <w:spacing w:after="20"/>
      </w:pPr>
    </w:p>
    <w:p>
      <w:r>
        <w:rPr>
          <w:rFonts w:ascii="Calibri" w:hAnsi="Calibri" w:eastAsia="Microsoft YaHei"/>
          <w:color w:val="263238"/>
          <w:sz w:val="21"/>
        </w:rPr>
        <w:t>校验器检查任务、材料、方法、结构、设置、状态、数值和重复记录。合格失败行保留在规范表中用于覆盖率统计；身份冲突或非法数值进入 rejected 表。</w:t>
      </w:r>
    </w:p>
    <w:p>
      <w:pPr>
        <w:keepNext/>
        <w:jc w:val="center"/>
      </w:pPr>
      <w:r>
        <w:drawing>
          <wp:inline xmlns:a="http://schemas.openxmlformats.org/drawingml/2006/main" xmlns:pic="http://schemas.openxmlformats.org/drawingml/2006/picture">
            <wp:extent cx="5544000" cy="2765840"/>
            <wp:docPr id="20" name="Picture 20"/>
            <wp:cNvGraphicFramePr>
              <a:graphicFrameLocks noChangeAspect="1"/>
            </wp:cNvGraphicFramePr>
            <a:graphic>
              <a:graphicData uri="http://schemas.openxmlformats.org/drawingml/2006/picture">
                <pic:pic>
                  <pic:nvPicPr>
                    <pic:cNvPr id="0" name="cli_07_gap_validate.png"/>
                    <pic:cNvPicPr/>
                  </pic:nvPicPr>
                  <pic:blipFill>
                    <a:blip r:embed="rId32"/>
                    <a:stretch>
                      <a:fillRect/>
                    </a:stretch>
                  </pic:blipFill>
                  <pic:spPr>
                    <a:xfrm>
                      <a:off x="0" y="0"/>
                      <a:ext cx="5544000" cy="2765840"/>
                    </a:xfrm>
                    <a:prstGeom prst="rect"/>
                  </pic:spPr>
                </pic:pic>
              </a:graphicData>
            </a:graphic>
          </wp:inline>
        </w:drawing>
      </w:r>
    </w:p>
    <w:p>
      <w:pPr>
        <w:keepLines/>
        <w:spacing w:after="140"/>
        <w:jc w:val="center"/>
      </w:pPr>
      <w:r>
        <w:rPr>
          <w:rFonts w:ascii="Calibri" w:hAnsi="Calibri" w:eastAsia="Microsoft YaHei"/>
          <w:b/>
          <w:color w:val="66737E"/>
          <w:sz w:val="17"/>
        </w:rPr>
        <w:t>图7-5 带隙结果校验与拒绝行界面</w:t>
      </w:r>
    </w:p>
    <w:p>
      <w:r>
        <w:rPr>
          <w:rFonts w:ascii="Calibri" w:hAnsi="Calibri" w:eastAsia="Microsoft YaHei"/>
          <w:color w:val="263238"/>
          <w:sz w:val="21"/>
        </w:rPr>
        <w:t>图7-5展示同类任务身份的结果回收。校验前，返回表同时包含合法结果和示范性身份冲突；校验后，合法行进入规范结果表，冲突行进入 rejected 表，报告中的 accepted、rejected 和 missing 计数随之更新。这一变化体现软件不会把错误返回结果静默带入后续配对。</w:t>
      </w:r>
    </w:p>
    <w:p>
      <w:pPr>
        <w:keepNext/>
        <w:jc w:val="center"/>
      </w:pPr>
      <w:r>
        <w:drawing>
          <wp:inline xmlns:a="http://schemas.openxmlformats.org/drawingml/2006/main" xmlns:pic="http://schemas.openxmlformats.org/drawingml/2006/picture">
            <wp:extent cx="5544000" cy="3326400"/>
            <wp:docPr id="21" name="Picture 21"/>
            <wp:cNvGraphicFramePr>
              <a:graphicFrameLocks noChangeAspect="1"/>
            </wp:cNvGraphicFramePr>
            <a:graphic>
              <a:graphicData uri="http://schemas.openxmlformats.org/drawingml/2006/picture">
                <pic:pic>
                  <pic:nvPicPr>
                    <pic:cNvPr id="0" name="flow_03_gap.png"/>
                    <pic:cNvPicPr/>
                  </pic:nvPicPr>
                  <pic:blipFill>
                    <a:blip r:embed="rId33"/>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图7-6 高精度带隙交接流程图</w:t>
      </w:r>
    </w:p>
    <w:p>
      <w:pPr>
        <w:pStyle w:val="Heading2"/>
      </w:pPr>
      <w:r>
        <w:rPr>
          <w:rFonts w:ascii="Calibri" w:hAnsi="Calibri" w:eastAsia="Microsoft YaHei"/>
          <w:b/>
          <w:color w:val="2E74B5"/>
          <w:sz w:val="28"/>
        </w:rPr>
        <w:t>7.8 校验报告检查</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132"/>
        <w:gridCol w:w="5825"/>
      </w:tblGrid>
      <w:tr>
        <w:trPr>
          <w:cantSplit/>
          <w:tblHeader w:val="true"/>
        </w:trPr>
        <w:tc>
          <w:tcPr>
            <w:tcW w:type="dxa" w:w="3132"/>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检查项</w:t>
            </w:r>
          </w:p>
        </w:tc>
        <w:tc>
          <w:tcPr>
            <w:tcW w:type="dxa" w:w="5825"/>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合格条件</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exported task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与任务表实际导出数一致</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returned task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与外部返回行数一致</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accepted success</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数值和身份均通过</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accepted failure</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失败状态完整且未伪造数值</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每行都有明确拒绝原因</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missing count</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未返回任务列表可追踪</w:t>
            </w:r>
          </w:p>
        </w:tc>
      </w:tr>
      <w:tr>
        <w:tc>
          <w:tcPr>
            <w:tcW w:type="dxa" w:w="313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method identity</w:t>
            </w:r>
          </w:p>
        </w:tc>
        <w:tc>
          <w:tcPr>
            <w:tcW w:type="dxa" w:w="582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与方法元数据一致</w:t>
            </w:r>
          </w:p>
        </w:tc>
      </w:tr>
    </w:tbl>
    <w:p>
      <w:pPr>
        <w:spacing w:after="40"/>
      </w:pPr>
    </w:p>
    <w:p>
      <w:r>
        <w:rPr>
          <w:rFonts w:ascii="Calibri" w:hAnsi="Calibri" w:eastAsia="Microsoft YaHei"/>
          <w:color w:val="263238"/>
          <w:sz w:val="21"/>
        </w:rPr>
        <w:t>存在 rejected 行时应先修复外部结果，不要跳过校验直接进入配对。</w:t>
      </w:r>
    </w:p>
    <w:p>
      <w:pPr>
        <w:pStyle w:val="Heading2"/>
      </w:pPr>
      <w:r>
        <w:rPr>
          <w:rFonts w:ascii="Calibri" w:hAnsi="Calibri" w:eastAsia="Microsoft YaHei"/>
          <w:b/>
          <w:color w:val="2E74B5"/>
          <w:sz w:val="28"/>
        </w:rPr>
        <w:t>7.9 本章验收与下一步</w:t>
      </w:r>
    </w:p>
    <w:p>
      <w:r>
        <w:rPr>
          <w:rFonts w:ascii="Calibri" w:hAnsi="Calibri" w:eastAsia="Microsoft YaHei"/>
          <w:color w:val="263238"/>
          <w:sz w:val="21"/>
        </w:rPr>
        <w:t>进入第八章前，</w:t>
      </w:r>
      <w:r>
        <w:rPr>
          <w:rFonts w:ascii="Consolas" w:hAnsi="Consolas" w:eastAsia="Microsoft YaHei"/>
          <w:color w:val="1F4D78"/>
          <w:sz w:val="19"/>
          <w:shd w:fill="F3F5F7"/>
        </w:rPr>
        <w:t>gap_validation.json</w:t>
      </w:r>
      <w:r>
        <w:rPr>
          <w:rFonts w:ascii="Calibri" w:hAnsi="Calibri" w:eastAsia="Microsoft YaHei"/>
          <w:color w:val="263238"/>
          <w:sz w:val="21"/>
        </w:rPr>
        <w:t xml:space="preserve"> 中的每个导出任务都应处于已接受、明确失败、明确缺失或已拒绝状态。用户必须保存任务表、方法元数据、原始返回表、规范结果和拒绝报告；第八章只读取规范结果中的合格 success 记录，不直接读取未经校验的外部 CSV。</w:t>
      </w:r>
    </w:p>
    <w:p>
      <w:pPr>
        <w:pStyle w:val="Heading1"/>
        <w:pageBreakBefore w:val="0"/>
      </w:pPr>
      <w:r>
        <w:rPr>
          <w:rFonts w:ascii="Calibri" w:hAnsi="Calibri" w:eastAsia="Microsoft YaHei"/>
          <w:b/>
          <w:color w:val="183B56"/>
          <w:sz w:val="36"/>
        </w:rPr>
        <w:t>第八章 端元配对与方法比较</w:t>
      </w:r>
    </w:p>
    <w:p>
      <w:r>
        <w:rPr>
          <w:rFonts w:ascii="Calibri" w:hAnsi="Calibri" w:eastAsia="Microsoft YaHei"/>
          <w:color w:val="263238"/>
          <w:sz w:val="21"/>
        </w:rPr>
        <w:t>本章把第七章已接受的逐材料带隙重新映射到第六章结构组，并在同一方法内部枚举端元组合。数据从“每种材料一条带隙记录”变化为“每一对结构相容端元一条候选记录”，同时保留组索引、端元身份、带隙、directness 和方法来源。</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700"/>
        <w:gridCol w:w="3251"/>
        <w:gridCol w:w="3006"/>
      </w:tblGrid>
      <w:tr>
        <w:trPr>
          <w:cantSplit/>
          <w:tblHeader w:val="true"/>
        </w:trPr>
        <w:tc>
          <w:tcPr>
            <w:tcW w:type="dxa" w:w="270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操作前</w:t>
            </w:r>
          </w:p>
        </w:tc>
        <w:tc>
          <w:tcPr>
            <w:tcW w:type="dxa" w:w="325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参数操作</w:t>
            </w:r>
          </w:p>
        </w:tc>
        <w:tc>
          <w:tcPr>
            <w:tcW w:type="dxa" w:w="3006"/>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操作后</w:t>
            </w:r>
          </w:p>
        </w:tc>
      </w:tr>
      <w:tr>
        <w:tc>
          <w:tcPr>
            <w:tcW w:type="dxa" w:w="2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结构组成员与规范带隙分开存放</w:t>
            </w:r>
          </w:p>
        </w:tc>
        <w:tc>
          <w:tcPr>
            <w:tcW w:type="dxa" w:w="325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选择唯一方法并设置组级、配对级带隙阈值</w:t>
            </w:r>
          </w:p>
        </w:tc>
        <w:tc>
          <w:tcPr>
            <w:tcW w:type="dxa" w:w="300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 xml:space="preserve">生成 </w:t>
            </w:r>
            <w:r>
              <w:rPr>
                <w:rFonts w:ascii="Consolas" w:hAnsi="Consolas" w:eastAsia="Microsoft YaHei"/>
                <w:color w:val="1F4D78"/>
                <w:sz w:val="17"/>
                <w:shd w:fill="F3F5F7"/>
              </w:rPr>
              <w:t>final_pairs.csv</w:t>
            </w:r>
          </w:p>
        </w:tc>
      </w:tr>
      <w:tr>
        <w:tc>
          <w:tcPr>
            <w:tcW w:type="dxa" w:w="2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部分组员可能缺少合格带隙</w:t>
            </w:r>
          </w:p>
        </w:tc>
        <w:tc>
          <w:tcPr>
            <w:tcW w:type="dxa" w:w="325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执行覆盖率回填和组内组合枚举</w:t>
            </w:r>
          </w:p>
        </w:tc>
        <w:tc>
          <w:tcPr>
            <w:tcW w:type="dxa" w:w="300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缺失成员进入 summary，不伪造配对</w:t>
            </w:r>
          </w:p>
        </w:tc>
      </w:tr>
      <w:tr>
        <w:tc>
          <w:tcPr>
            <w:tcW w:type="dxa" w:w="2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同组可能存在多个可能组合</w:t>
            </w:r>
          </w:p>
        </w:tc>
        <w:tc>
          <w:tcPr>
            <w:tcW w:type="dxa" w:w="325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排除自配对和不满足阈值的组合</w:t>
            </w:r>
          </w:p>
        </w:tc>
        <w:tc>
          <w:tcPr>
            <w:tcW w:type="dxa" w:w="300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每个合格端元对获得稳定 pair index</w:t>
            </w:r>
          </w:p>
        </w:tc>
      </w:tr>
    </w:tbl>
    <w:p>
      <w:pPr>
        <w:spacing w:after="40"/>
      </w:pPr>
    </w:p>
    <w:p>
      <w:pPr>
        <w:pStyle w:val="Heading2"/>
      </w:pPr>
      <w:r>
        <w:rPr>
          <w:rFonts w:ascii="Calibri" w:hAnsi="Calibri" w:eastAsia="Microsoft YaHei"/>
          <w:b/>
          <w:color w:val="2E74B5"/>
          <w:sz w:val="28"/>
        </w:rPr>
        <w:t>8.1 生成端元对</w:t>
      </w:r>
    </w:p>
    <w:p>
      <w:r>
        <w:rPr>
          <w:rFonts w:ascii="Consolas" w:hAnsi="Consolas" w:eastAsia="Microsoft YaHei"/>
          <w:color w:val="1F4D78"/>
          <w:sz w:val="19"/>
          <w:shd w:fill="F3F5F7"/>
        </w:rPr>
        <w:t>pair</w:t>
      </w:r>
      <w:r>
        <w:rPr>
          <w:rFonts w:ascii="Calibri" w:hAnsi="Calibri" w:eastAsia="Microsoft YaHei"/>
          <w:color w:val="263238"/>
          <w:sz w:val="21"/>
        </w:rPr>
        <w:t xml:space="preserve"> 将规范化高精度带隙映射回结构组，并按阈值枚举端元组合：</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pair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--gap-results 05_gap/gap_results.normalized.csv \</w:t>
      </w:r>
    </w:p>
    <w:p>
      <w:pPr>
        <w:pStyle w:val="CodeBlock"/>
        <w:keepLines w:val="0"/>
        <w:shd w:fill="F3F5F7"/>
      </w:pPr>
      <w:r>
        <w:rPr>
          <w:rFonts w:ascii="Consolas" w:hAnsi="Consolas" w:eastAsia="Microsoft YaHei"/>
          <w:color w:val="263238"/>
          <w:sz w:val="16"/>
        </w:rPr>
        <w:t xml:space="preserve">  --method vasp-hse06-pbe54-nosoc-v1 \</w:t>
      </w:r>
    </w:p>
    <w:p>
      <w:pPr>
        <w:pStyle w:val="CodeBlock"/>
        <w:keepLines w:val="0"/>
        <w:shd w:fill="F3F5F7"/>
      </w:pPr>
      <w:r>
        <w:rPr>
          <w:rFonts w:ascii="Consolas" w:hAnsi="Consolas" w:eastAsia="Microsoft YaHei"/>
          <w:color w:val="263238"/>
          <w:sz w:val="16"/>
        </w:rPr>
        <w:t xml:space="preserve">  --low-gap 0.15 \</w:t>
      </w:r>
    </w:p>
    <w:p>
      <w:pPr>
        <w:pStyle w:val="CodeBlock"/>
        <w:keepLines w:val="0"/>
        <w:shd w:fill="F3F5F7"/>
      </w:pPr>
      <w:r>
        <w:rPr>
          <w:rFonts w:ascii="Consolas" w:hAnsi="Consolas" w:eastAsia="Microsoft YaHei"/>
          <w:color w:val="263238"/>
          <w:sz w:val="16"/>
        </w:rPr>
        <w:t xml:space="preserve">  --direct-min 0.15 \</w:t>
      </w:r>
    </w:p>
    <w:p>
      <w:pPr>
        <w:pStyle w:val="CodeBlock"/>
        <w:keepLines w:val="0"/>
        <w:shd w:fill="F3F5F7"/>
      </w:pPr>
      <w:r>
        <w:rPr>
          <w:rFonts w:ascii="Consolas" w:hAnsi="Consolas" w:eastAsia="Microsoft YaHei"/>
          <w:color w:val="263238"/>
          <w:sz w:val="16"/>
        </w:rPr>
        <w:t xml:space="preserve">  --direct-max 1.5 \</w:t>
      </w:r>
    </w:p>
    <w:p>
      <w:pPr>
        <w:pStyle w:val="CodeBlock"/>
        <w:keepLines w:val="0"/>
        <w:shd w:fill="F3F5F7"/>
      </w:pPr>
      <w:r>
        <w:rPr>
          <w:rFonts w:ascii="Consolas" w:hAnsi="Consolas" w:eastAsia="Microsoft YaHei"/>
          <w:color w:val="263238"/>
          <w:sz w:val="16"/>
        </w:rPr>
        <w:t xml:space="preserve">  --pair-any-below 0.3 \</w:t>
      </w:r>
    </w:p>
    <w:p>
      <w:pPr>
        <w:pStyle w:val="CodeBlock"/>
        <w:keepLines w:val="0"/>
        <w:shd w:fill="F3F5F7"/>
      </w:pPr>
      <w:r>
        <w:rPr>
          <w:rFonts w:ascii="Consolas" w:hAnsi="Consolas" w:eastAsia="Microsoft YaHei"/>
          <w:color w:val="263238"/>
          <w:sz w:val="16"/>
        </w:rPr>
        <w:t xml:space="preserve">  --pair-any-above 0.2 \</w:t>
      </w:r>
    </w:p>
    <w:p>
      <w:pPr>
        <w:pStyle w:val="CodeBlock"/>
        <w:keepLines w:val="0"/>
        <w:shd w:fill="F3F5F7"/>
      </w:pPr>
      <w:r>
        <w:rPr>
          <w:rFonts w:ascii="Consolas" w:hAnsi="Consolas" w:eastAsia="Microsoft YaHei"/>
          <w:color w:val="263238"/>
          <w:sz w:val="16"/>
        </w:rPr>
        <w:t xml:space="preserve">  --pair-both-below 0.8 \</w:t>
      </w:r>
    </w:p>
    <w:p>
      <w:pPr>
        <w:pStyle w:val="CodeBlock"/>
        <w:keepLines w:val="0"/>
        <w:shd w:fill="F3F5F7"/>
      </w:pPr>
      <w:r>
        <w:rPr>
          <w:rFonts w:ascii="Consolas" w:hAnsi="Consolas" w:eastAsia="Microsoft YaHei"/>
          <w:color w:val="263238"/>
          <w:sz w:val="16"/>
        </w:rPr>
        <w:t xml:space="preserve">  --summary 06_pairs/gap_feedback_summary.json \</w:t>
      </w:r>
    </w:p>
    <w:p>
      <w:pPr>
        <w:pStyle w:val="CodeBlock"/>
        <w:keepLines w:val="0"/>
        <w:shd w:fill="F3F5F7"/>
      </w:pPr>
      <w:r>
        <w:rPr>
          <w:rFonts w:ascii="Consolas" w:hAnsi="Consolas" w:eastAsia="Microsoft YaHei"/>
          <w:color w:val="263238"/>
          <w:sz w:val="16"/>
        </w:rPr>
        <w:t xml:space="preserve">  --output 06_pairs/final_pairs.csv</w:t>
      </w:r>
    </w:p>
    <w:p>
      <w:pPr>
        <w:spacing w:after="20"/>
      </w:pPr>
    </w:p>
    <w:p>
      <w:r>
        <w:rPr>
          <w:rFonts w:ascii="Calibri" w:hAnsi="Calibri" w:eastAsia="Microsoft YaHei"/>
          <w:color w:val="263238"/>
          <w:sz w:val="21"/>
        </w:rPr>
        <w:t>阈值是可配置筛选参数。修改阈值时应新建输出目录或记录配置版本，避免不同规则的结果混合。</w:t>
      </w:r>
    </w:p>
    <w:p>
      <w:pPr>
        <w:keepNext/>
        <w:jc w:val="center"/>
      </w:pPr>
      <w:r>
        <w:drawing>
          <wp:inline xmlns:a="http://schemas.openxmlformats.org/drawingml/2006/main" xmlns:pic="http://schemas.openxmlformats.org/drawingml/2006/picture">
            <wp:extent cx="5544000" cy="2340800"/>
            <wp:docPr id="22" name="Picture 22"/>
            <wp:cNvGraphicFramePr>
              <a:graphicFrameLocks noChangeAspect="1"/>
            </wp:cNvGraphicFramePr>
            <a:graphic>
              <a:graphicData uri="http://schemas.openxmlformats.org/drawingml/2006/picture">
                <pic:pic>
                  <pic:nvPicPr>
                    <pic:cNvPr id="0" name="cli_08_pair.png"/>
                    <pic:cNvPicPr/>
                  </pic:nvPicPr>
                  <pic:blipFill>
                    <a:blip r:embed="rId34"/>
                    <a:stretch>
                      <a:fillRect/>
                    </a:stretch>
                  </pic:blipFill>
                  <pic:spPr>
                    <a:xfrm>
                      <a:off x="0" y="0"/>
                      <a:ext cx="5544000" cy="2340800"/>
                    </a:xfrm>
                    <a:prstGeom prst="rect"/>
                  </pic:spPr>
                </pic:pic>
              </a:graphicData>
            </a:graphic>
          </wp:inline>
        </w:drawing>
      </w:r>
    </w:p>
    <w:p>
      <w:pPr>
        <w:keepLines/>
        <w:spacing w:after="140"/>
        <w:jc w:val="center"/>
      </w:pPr>
      <w:r>
        <w:rPr>
          <w:rFonts w:ascii="Calibri" w:hAnsi="Calibri" w:eastAsia="Microsoft YaHei"/>
          <w:b/>
          <w:color w:val="66737E"/>
          <w:sz w:val="17"/>
        </w:rPr>
        <w:t>图8-1 端元配对操作界面</w:t>
      </w:r>
    </w:p>
    <w:p>
      <w:r>
        <w:rPr>
          <w:rFonts w:ascii="Calibri" w:hAnsi="Calibri" w:eastAsia="Microsoft YaHei"/>
          <w:color w:val="263238"/>
          <w:sz w:val="21"/>
        </w:rPr>
        <w:t>图8-1展示规范带隙回填前后的记录变化。命令执行后，终端先给出带隙覆盖情况，再显示通过阈值的端元对；输出预览使用户能够逐行比较端元 A、端元 B 及两端带隙，确认 pair 数量来自明确规则而非人工拼接。</w:t>
      </w:r>
    </w:p>
    <w:p>
      <w:pPr>
        <w:keepNext/>
        <w:jc w:val="center"/>
      </w:pPr>
      <w:r>
        <w:drawing>
          <wp:inline xmlns:a="http://schemas.openxmlformats.org/drawingml/2006/main" xmlns:pic="http://schemas.openxmlformats.org/drawingml/2006/picture">
            <wp:extent cx="5544000" cy="3326400"/>
            <wp:docPr id="23" name="Picture 23"/>
            <wp:cNvGraphicFramePr>
              <a:graphicFrameLocks noChangeAspect="1"/>
            </wp:cNvGraphicFramePr>
            <a:graphic>
              <a:graphicData uri="http://schemas.openxmlformats.org/drawingml/2006/picture">
                <pic:pic>
                  <pic:nvPicPr>
                    <pic:cNvPr id="0" name="flow_04_pair_sqs.png"/>
                    <pic:cNvPicPr/>
                  </pic:nvPicPr>
                  <pic:blipFill>
                    <a:blip r:embed="rId35"/>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图8-2 端元配对与SQS连接流程图</w:t>
      </w:r>
    </w:p>
    <w:p>
      <w:pPr>
        <w:pStyle w:val="Heading2"/>
      </w:pPr>
      <w:r>
        <w:rPr>
          <w:rFonts w:ascii="Calibri" w:hAnsi="Calibri" w:eastAsia="Microsoft YaHei"/>
          <w:b/>
          <w:color w:val="2E74B5"/>
          <w:sz w:val="28"/>
        </w:rPr>
        <w:t>8.2 参数解释</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258"/>
        <w:gridCol w:w="1702"/>
        <w:gridCol w:w="3997"/>
      </w:tblGrid>
      <w:tr>
        <w:trPr>
          <w:cantSplit/>
          <w:tblHeader w:val="true"/>
        </w:trPr>
        <w:tc>
          <w:tcPr>
            <w:tcW w:type="dxa" w:w="325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w:t>
            </w:r>
          </w:p>
        </w:tc>
        <w:tc>
          <w:tcPr>
            <w:tcW w:type="dxa" w:w="170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默认值</w:t>
            </w:r>
          </w:p>
        </w:tc>
        <w:tc>
          <w:tcPr>
            <w:tcW w:type="dxa" w:w="3997"/>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含义</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--low-gap</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0.15 eV</w:t>
            </w:r>
          </w:p>
        </w:tc>
        <w:tc>
          <w:tcPr>
            <w:tcW w:type="dxa" w:w="399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组级近零带隙门槛</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--direct-min</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0.15 eV</w:t>
            </w:r>
          </w:p>
        </w:tc>
        <w:tc>
          <w:tcPr>
            <w:tcW w:type="dxa" w:w="399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组级小带隙范围下界</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--direct-max</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1.5 eV</w:t>
            </w:r>
          </w:p>
        </w:tc>
        <w:tc>
          <w:tcPr>
            <w:tcW w:type="dxa" w:w="399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组级小带隙范围上界</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--pair-any-below</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0.3 eV</w:t>
            </w:r>
          </w:p>
        </w:tc>
        <w:tc>
          <w:tcPr>
            <w:tcW w:type="dxa" w:w="399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材料对至少一个端元低于此值</w:t>
            </w:r>
          </w:p>
        </w:tc>
      </w:tr>
      <w:tr>
        <w:tc>
          <w:tcPr>
            <w:tcW w:type="dxa" w:w="3258"/>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--pair-any-above</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0.2 eV</w:t>
            </w:r>
          </w:p>
        </w:tc>
        <w:tc>
          <w:tcPr>
            <w:tcW w:type="dxa" w:w="399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材料对至少一个端元高于此值</w:t>
            </w:r>
          </w:p>
        </w:tc>
      </w:tr>
      <w:tr>
        <w:tc>
          <w:tcPr>
            <w:tcW w:type="dxa" w:w="325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--pair-both-below</w:t>
            </w:r>
          </w:p>
        </w:tc>
        <w:tc>
          <w:tcPr>
            <w:tcW w:type="dxa" w:w="170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0.8 eV</w:t>
            </w:r>
          </w:p>
        </w:tc>
        <w:tc>
          <w:tcPr>
            <w:tcW w:type="dxa" w:w="399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两个端元均需低于此值</w:t>
            </w:r>
          </w:p>
        </w:tc>
      </w:tr>
    </w:tbl>
    <w:p>
      <w:pPr>
        <w:spacing w:after="40"/>
      </w:pPr>
    </w:p>
    <w:p>
      <w:r>
        <w:rPr>
          <w:rFonts w:ascii="Consolas" w:hAnsi="Consolas" w:eastAsia="Microsoft YaHei"/>
          <w:color w:val="1F4D78"/>
          <w:sz w:val="19"/>
          <w:shd w:fill="F3F5F7"/>
        </w:rPr>
        <w:t>direct</w:t>
      </w:r>
      <w:r>
        <w:rPr>
          <w:rFonts w:ascii="Calibri" w:hAnsi="Calibri" w:eastAsia="Microsoft YaHei"/>
          <w:color w:val="263238"/>
          <w:sz w:val="21"/>
        </w:rPr>
        <w:t xml:space="preserve"> 信息保留在输出中，但当前实现不把 directness 作为材料对硬过滤条件。用户应根据研究目标在下游进一步分析。</w:t>
      </w:r>
    </w:p>
    <w:p>
      <w:pPr>
        <w:pStyle w:val="Heading2"/>
      </w:pPr>
      <w:r>
        <w:rPr>
          <w:rFonts w:ascii="Calibri" w:hAnsi="Calibri" w:eastAsia="Microsoft YaHei"/>
          <w:b/>
          <w:color w:val="2E74B5"/>
          <w:sz w:val="28"/>
        </w:rPr>
        <w:t>8.3 输出字段</w:t>
      </w:r>
    </w:p>
    <w:p>
      <w:r>
        <w:rPr>
          <w:rFonts w:ascii="Consolas" w:hAnsi="Consolas" w:eastAsia="Microsoft YaHei"/>
          <w:color w:val="1F4D78"/>
          <w:sz w:val="19"/>
          <w:shd w:fill="F3F5F7"/>
        </w:rPr>
        <w:t>final_pairs.csv</w:t>
      </w:r>
      <w:r>
        <w:rPr>
          <w:rFonts w:ascii="Calibri" w:hAnsi="Calibri" w:eastAsia="Microsoft YaHei"/>
          <w:color w:val="263238"/>
          <w:sz w:val="21"/>
        </w:rPr>
        <w:t xml:space="preserve"> 主要包含 pair 序号、结构组序号、两个端元的材料 ID、组成、带隙、directness 和方法。</w:t>
      </w:r>
      <w:r>
        <w:rPr>
          <w:rFonts w:ascii="Consolas" w:hAnsi="Consolas" w:eastAsia="Microsoft YaHei"/>
          <w:color w:val="1F4D78"/>
          <w:sz w:val="19"/>
          <w:shd w:fill="F3F5F7"/>
        </w:rPr>
        <w:t>gap_feedback_summary.json</w:t>
      </w:r>
      <w:r>
        <w:rPr>
          <w:rFonts w:ascii="Calibri" w:hAnsi="Calibri" w:eastAsia="Microsoft YaHei"/>
          <w:color w:val="263238"/>
          <w:sz w:val="21"/>
        </w:rPr>
        <w:t xml:space="preserve"> 保存任务覆盖、成功覆盖、方法和丢失成员统计。</w:t>
      </w:r>
    </w:p>
    <w:p>
      <w:pPr>
        <w:pStyle w:val="Heading2"/>
      </w:pPr>
      <w:r>
        <w:rPr>
          <w:rFonts w:ascii="Calibri" w:hAnsi="Calibri" w:eastAsia="Microsoft YaHei"/>
          <w:b/>
          <w:color w:val="2E74B5"/>
          <w:sz w:val="28"/>
        </w:rPr>
        <w:t>8.4 旧格式兼容</w:t>
      </w:r>
    </w:p>
    <w:p>
      <w:r>
        <w:rPr>
          <w:rFonts w:ascii="Calibri" w:hAnsi="Calibri" w:eastAsia="Microsoft YaHei"/>
          <w:color w:val="263238"/>
          <w:sz w:val="21"/>
        </w:rPr>
        <w:t xml:space="preserve">历史七列 gap CSV 可以通过 </w:t>
      </w:r>
      <w:r>
        <w:rPr>
          <w:rFonts w:ascii="Consolas" w:hAnsi="Consolas" w:eastAsia="Microsoft YaHei"/>
          <w:color w:val="1F4D78"/>
          <w:sz w:val="19"/>
          <w:shd w:fill="F3F5F7"/>
        </w:rPr>
        <w:t>--gaps</w:t>
      </w:r>
      <w:r>
        <w:rPr>
          <w:rFonts w:ascii="Calibri" w:hAnsi="Calibri" w:eastAsia="Microsoft YaHei"/>
          <w:color w:val="263238"/>
          <w:sz w:val="21"/>
        </w:rPr>
        <w:t xml:space="preserve"> 读取：</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pair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--gaps 05_gap/legacy_gaps.csv \</w:t>
      </w:r>
    </w:p>
    <w:p>
      <w:pPr>
        <w:pStyle w:val="CodeBlock"/>
        <w:keepLines w:val="0"/>
        <w:shd w:fill="F3F5F7"/>
      </w:pPr>
      <w:r>
        <w:rPr>
          <w:rFonts w:ascii="Consolas" w:hAnsi="Consolas" w:eastAsia="Microsoft YaHei"/>
          <w:color w:val="263238"/>
          <w:sz w:val="16"/>
        </w:rPr>
        <w:t xml:space="preserve">  --output 06_pairs/legacy_pairs.csv</w:t>
      </w:r>
    </w:p>
    <w:p>
      <w:pPr>
        <w:spacing w:after="20"/>
      </w:pPr>
    </w:p>
    <w:p>
      <w:r>
        <w:rPr>
          <w:rFonts w:ascii="Calibri" w:hAnsi="Calibri" w:eastAsia="Microsoft YaHei"/>
          <w:color w:val="263238"/>
          <w:sz w:val="21"/>
        </w:rPr>
        <w:t xml:space="preserve">新研究优先使用 </w:t>
      </w:r>
      <w:r>
        <w:rPr>
          <w:rFonts w:ascii="Consolas" w:hAnsi="Consolas" w:eastAsia="Microsoft YaHei"/>
          <w:color w:val="1F4D78"/>
          <w:sz w:val="19"/>
          <w:shd w:fill="F3F5F7"/>
        </w:rPr>
        <w:t>gap-export</w:t>
      </w:r>
      <w:r>
        <w:rPr>
          <w:rFonts w:ascii="Calibri" w:hAnsi="Calibri" w:eastAsia="Microsoft YaHei"/>
          <w:color w:val="263238"/>
          <w:sz w:val="21"/>
        </w:rPr>
        <w:t xml:space="preserve"> 和 </w:t>
      </w:r>
      <w:r>
        <w:rPr>
          <w:rFonts w:ascii="Consolas" w:hAnsi="Consolas" w:eastAsia="Microsoft YaHei"/>
          <w:color w:val="1F4D78"/>
          <w:sz w:val="19"/>
          <w:shd w:fill="F3F5F7"/>
        </w:rPr>
        <w:t>gap-validate</w:t>
      </w:r>
      <w:r>
        <w:rPr>
          <w:rFonts w:ascii="Calibri" w:hAnsi="Calibri" w:eastAsia="Microsoft YaHei"/>
          <w:color w:val="263238"/>
          <w:sz w:val="21"/>
        </w:rPr>
        <w:t xml:space="preserve"> 的严格任务契约。旧格式缺少任务 ID、结构哈希和设置身份，审计能力较弱。</w:t>
      </w:r>
    </w:p>
    <w:p>
      <w:pPr>
        <w:pStyle w:val="Heading2"/>
      </w:pPr>
      <w:r>
        <w:rPr>
          <w:rFonts w:ascii="Calibri" w:hAnsi="Calibri" w:eastAsia="Microsoft YaHei"/>
          <w:b/>
          <w:color w:val="2E74B5"/>
          <w:sz w:val="28"/>
        </w:rPr>
        <w:t>8.5 多方法比较</w:t>
      </w:r>
    </w:p>
    <w:p>
      <w:r>
        <w:rPr>
          <w:rFonts w:ascii="Calibri" w:hAnsi="Calibri" w:eastAsia="Microsoft YaHei"/>
          <w:color w:val="263238"/>
          <w:sz w:val="21"/>
        </w:rPr>
        <w:t>规范结果包含多个方法时执行：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gap-compare \</w:t>
      </w:r>
    </w:p>
    <w:p>
      <w:pPr>
        <w:pStyle w:val="CodeBlock"/>
        <w:keepLines w:val="0"/>
        <w:shd w:fill="F3F5F7"/>
      </w:pPr>
      <w:r>
        <w:rPr>
          <w:rFonts w:ascii="Consolas" w:hAnsi="Consolas" w:eastAsia="Microsoft YaHei"/>
          <w:color w:val="263238"/>
          <w:sz w:val="16"/>
        </w:rPr>
        <w:t xml:space="preserve">  --groups 04_groups/group_df.json \</w:t>
      </w:r>
    </w:p>
    <w:p>
      <w:pPr>
        <w:pStyle w:val="CodeBlock"/>
        <w:keepLines w:val="0"/>
        <w:shd w:fill="F3F5F7"/>
      </w:pPr>
      <w:r>
        <w:rPr>
          <w:rFonts w:ascii="Consolas" w:hAnsi="Consolas" w:eastAsia="Microsoft YaHei"/>
          <w:color w:val="263238"/>
          <w:sz w:val="16"/>
        </w:rPr>
        <w:t xml:space="preserve">  --gap-results 05_gap/gap_results.normalized.csv \</w:t>
      </w:r>
    </w:p>
    <w:p>
      <w:pPr>
        <w:pStyle w:val="CodeBlock"/>
        <w:keepLines w:val="0"/>
        <w:shd w:fill="F3F5F7"/>
      </w:pPr>
      <w:r>
        <w:rPr>
          <w:rFonts w:ascii="Consolas" w:hAnsi="Consolas" w:eastAsia="Microsoft YaHei"/>
          <w:color w:val="263238"/>
          <w:sz w:val="16"/>
        </w:rPr>
        <w:t xml:space="preserve">  --output-dir 06_pairs/method_comparison/ \</w:t>
      </w:r>
    </w:p>
    <w:p>
      <w:pPr>
        <w:pStyle w:val="CodeBlock"/>
        <w:keepLines w:val="0"/>
        <w:shd w:fill="F3F5F7"/>
      </w:pPr>
      <w:r>
        <w:rPr>
          <w:rFonts w:ascii="Consolas" w:hAnsi="Consolas" w:eastAsia="Microsoft YaHei"/>
          <w:color w:val="263238"/>
          <w:sz w:val="16"/>
        </w:rPr>
        <w:t xml:space="preserve">  --summary 06_pairs/gap_method_comparison.json</w:t>
      </w:r>
    </w:p>
    <w:p>
      <w:pPr>
        <w:spacing w:after="20"/>
      </w:pPr>
    </w:p>
    <w:p>
      <w:r>
        <w:rPr>
          <w:rFonts w:ascii="Calibri" w:hAnsi="Calibri" w:eastAsia="Microsoft YaHei"/>
          <w:color w:val="263238"/>
          <w:sz w:val="21"/>
        </w:rPr>
        <w:t>比较报告应关注每个方法的材料覆盖、生成的材料对集合、共有材料对和方法特有材料对。不同理论方法的带隙不能在同一 pair 行中随意拼接。</w:t>
      </w:r>
    </w:p>
    <w:p>
      <w:pPr>
        <w:pStyle w:val="Heading2"/>
      </w:pPr>
      <w:r>
        <w:rPr>
          <w:rFonts w:ascii="Calibri" w:hAnsi="Calibri" w:eastAsia="Microsoft YaHei"/>
          <w:b/>
          <w:color w:val="2E74B5"/>
          <w:sz w:val="28"/>
        </w:rPr>
        <w:t>8.6 配对质量检查</w:t>
      </w:r>
    </w:p>
    <w:p>
      <w:pPr>
        <w:pStyle w:val="ListBullet"/>
        <w:keepNext/>
        <w:numPr>
          <w:ilvl w:val="0"/>
          <w:numId w:val="16"/>
        </w:numPr>
      </w:pPr>
      <w:r>
        <w:rPr>
          <w:rFonts w:ascii="Calibri" w:hAnsi="Calibri" w:eastAsia="Microsoft YaHei"/>
          <w:color w:val="263238"/>
          <w:sz w:val="21"/>
        </w:rPr>
        <w:t>两个端元 ID 不得相同；</w:t>
      </w:r>
    </w:p>
    <w:p>
      <w:pPr>
        <w:pStyle w:val="ListBullet"/>
        <w:keepNext/>
        <w:numPr>
          <w:ilvl w:val="0"/>
          <w:numId w:val="16"/>
        </w:numPr>
      </w:pPr>
      <w:r>
        <w:rPr>
          <w:rFonts w:ascii="Calibri" w:hAnsi="Calibri" w:eastAsia="Microsoft YaHei"/>
          <w:color w:val="263238"/>
          <w:sz w:val="21"/>
        </w:rPr>
        <w:t>两个端元应来自同一结构组；</w:t>
      </w:r>
    </w:p>
    <w:p>
      <w:pPr>
        <w:pStyle w:val="ListBullet"/>
        <w:keepNext/>
        <w:numPr>
          <w:ilvl w:val="0"/>
          <w:numId w:val="16"/>
        </w:numPr>
      </w:pPr>
      <w:r>
        <w:rPr>
          <w:rFonts w:ascii="Calibri" w:hAnsi="Calibri" w:eastAsia="Microsoft YaHei"/>
          <w:color w:val="263238"/>
          <w:sz w:val="21"/>
        </w:rPr>
        <w:t>gap 方法必须明确且一致；</w:t>
      </w:r>
    </w:p>
    <w:p>
      <w:pPr>
        <w:pStyle w:val="ListBullet"/>
        <w:keepNext/>
        <w:numPr>
          <w:ilvl w:val="0"/>
          <w:numId w:val="16"/>
        </w:numPr>
      </w:pPr>
      <w:r>
        <w:rPr>
          <w:rFonts w:ascii="Calibri" w:hAnsi="Calibri" w:eastAsia="Microsoft YaHei"/>
          <w:color w:val="263238"/>
          <w:sz w:val="21"/>
        </w:rPr>
        <w:t>带隙必须来自已接受的 success 记录；</w:t>
      </w:r>
    </w:p>
    <w:p>
      <w:pPr>
        <w:pStyle w:val="ListBullet"/>
        <w:keepNext/>
        <w:numPr>
          <w:ilvl w:val="0"/>
          <w:numId w:val="16"/>
        </w:numPr>
      </w:pPr>
      <w:r>
        <w:rPr>
          <w:rFonts w:ascii="Calibri" w:hAnsi="Calibri" w:eastAsia="Microsoft YaHei"/>
          <w:color w:val="263238"/>
          <w:sz w:val="21"/>
        </w:rPr>
        <w:t>输出行应具有稳定 pair index；</w:t>
      </w:r>
    </w:p>
    <w:p>
      <w:pPr>
        <w:pStyle w:val="ListBullet"/>
        <w:keepNext/>
        <w:numPr>
          <w:ilvl w:val="0"/>
          <w:numId w:val="16"/>
        </w:numPr>
      </w:pPr>
      <w:r>
        <w:rPr>
          <w:rFonts w:ascii="Calibri" w:hAnsi="Calibri" w:eastAsia="Microsoft YaHei"/>
          <w:color w:val="263238"/>
          <w:sz w:val="21"/>
        </w:rPr>
        <w:t>缺失高精度带隙的组成员应反映在 coverage summary；</w:t>
      </w:r>
    </w:p>
    <w:p>
      <w:pPr>
        <w:pStyle w:val="ListBullet"/>
        <w:keepNext w:val="0"/>
        <w:numPr>
          <w:ilvl w:val="0"/>
          <w:numId w:val="16"/>
        </w:numPr>
      </w:pPr>
      <w:r>
        <w:rPr>
          <w:rFonts w:ascii="Calibri" w:hAnsi="Calibri" w:eastAsia="Microsoft YaHei"/>
          <w:color w:val="263238"/>
          <w:sz w:val="21"/>
        </w:rPr>
        <w:t>阈值变化应形成独立结果版本。</w:t>
      </w:r>
    </w:p>
    <w:p>
      <w:pPr>
        <w:pStyle w:val="Heading2"/>
      </w:pPr>
      <w:r>
        <w:rPr>
          <w:rFonts w:ascii="Calibri" w:hAnsi="Calibri" w:eastAsia="Microsoft YaHei"/>
          <w:b/>
          <w:color w:val="2E74B5"/>
          <w:sz w:val="28"/>
        </w:rPr>
        <w:t>8.7 本章验收与下一步</w:t>
      </w:r>
    </w:p>
    <w:p>
      <w:r>
        <w:rPr>
          <w:rFonts w:ascii="Calibri" w:hAnsi="Calibri" w:eastAsia="Microsoft YaHei"/>
          <w:color w:val="263238"/>
          <w:sz w:val="21"/>
        </w:rPr>
        <w:t xml:space="preserve">本章完成标志是 </w:t>
      </w:r>
      <w:r>
        <w:rPr>
          <w:rFonts w:ascii="Consolas" w:hAnsi="Consolas" w:eastAsia="Microsoft YaHei"/>
          <w:color w:val="1F4D78"/>
          <w:sz w:val="19"/>
          <w:shd w:fill="F3F5F7"/>
        </w:rPr>
        <w:t>final_pairs.csv</w:t>
      </w:r>
      <w:r>
        <w:rPr>
          <w:rFonts w:ascii="Calibri" w:hAnsi="Calibri" w:eastAsia="Microsoft YaHei"/>
          <w:color w:val="263238"/>
          <w:sz w:val="21"/>
        </w:rPr>
        <w:t xml:space="preserve"> 非空且每行通过同组、异端元、同方法和带隙阈值检查。</w:t>
      </w:r>
      <w:r>
        <w:rPr>
          <w:rFonts w:ascii="Consolas" w:hAnsi="Consolas" w:eastAsia="Microsoft YaHei"/>
          <w:color w:val="1F4D78"/>
          <w:sz w:val="19"/>
          <w:shd w:fill="F3F5F7"/>
        </w:rPr>
        <w:t>gap_feedback_summary.json</w:t>
      </w:r>
      <w:r>
        <w:rPr>
          <w:rFonts w:ascii="Calibri" w:hAnsi="Calibri" w:eastAsia="Microsoft YaHei"/>
          <w:color w:val="263238"/>
          <w:sz w:val="21"/>
        </w:rPr>
        <w:t xml:space="preserve"> 应能解释从结构组成员数到成功覆盖数、再到最终 pair 数的缩减过程。第九章将逐个 pair 读取端元结构并在指定组分和超胞中生成合金结构。</w:t>
      </w:r>
    </w:p>
    <w:p>
      <w:pPr>
        <w:pStyle w:val="Heading1"/>
        <w:pageBreakBefore w:val="0"/>
      </w:pPr>
      <w:r>
        <w:rPr>
          <w:rFonts w:ascii="Calibri" w:hAnsi="Calibri" w:eastAsia="Microsoft YaHei"/>
          <w:b/>
          <w:color w:val="183B56"/>
          <w:sz w:val="36"/>
        </w:rPr>
        <w:t>第九章 SQS合金结构生成</w:t>
      </w:r>
    </w:p>
    <w:p>
      <w:r>
        <w:rPr>
          <w:rFonts w:ascii="Calibri" w:hAnsi="Calibri" w:eastAsia="Microsoft YaHei"/>
          <w:color w:val="263238"/>
          <w:sz w:val="21"/>
        </w:rPr>
        <w:t>本章将第八章的抽象端元对转变为可计算的原子结构。用户选择目标组分、超胞、后端和随机种子后，软件识别可替换位点、完成元素占位并写出 SQS 结构。数据由一行 pair 记录扩展为一个或多个带结构文件、结构哈希、实际组分和生成状态的 SQS 任务记录。</w:t>
      </w:r>
    </w:p>
    <w:p>
      <w:pPr>
        <w:pStyle w:val="Heading2"/>
      </w:pPr>
      <w:r>
        <w:rPr>
          <w:rFonts w:ascii="Calibri" w:hAnsi="Calibri" w:eastAsia="Microsoft YaHei"/>
          <w:b/>
          <w:color w:val="2E74B5"/>
          <w:sz w:val="28"/>
        </w:rPr>
        <w:t>9.1 功能说明</w:t>
      </w:r>
    </w:p>
    <w:p>
      <w:r>
        <w:rPr>
          <w:rFonts w:ascii="Calibri" w:hAnsi="Calibri" w:eastAsia="Microsoft YaHei"/>
          <w:color w:val="263238"/>
          <w:sz w:val="21"/>
        </w:rPr>
        <w:t>SQS 阶段根据端元对和目标组分生成有限超胞合金结构。</w:t>
      </w:r>
      <w:r>
        <w:rPr>
          <w:rFonts w:ascii="Consolas" w:hAnsi="Consolas" w:eastAsia="Microsoft YaHei"/>
          <w:color w:val="1F4D78"/>
          <w:sz w:val="19"/>
          <w:shd w:fill="F3F5F7"/>
        </w:rPr>
        <w:t>random</w:t>
      </w:r>
      <w:r>
        <w:rPr>
          <w:rFonts w:ascii="Calibri" w:hAnsi="Calibri" w:eastAsia="Microsoft YaHei"/>
          <w:color w:val="263238"/>
          <w:sz w:val="21"/>
        </w:rPr>
        <w:t xml:space="preserve"> 后端用于快速演示和测试；</w:t>
      </w:r>
      <w:r>
        <w:rPr>
          <w:rFonts w:ascii="Consolas" w:hAnsi="Consolas" w:eastAsia="Microsoft YaHei"/>
          <w:color w:val="1F4D78"/>
          <w:sz w:val="19"/>
          <w:shd w:fill="F3F5F7"/>
        </w:rPr>
        <w:t>icet</w:t>
      </w:r>
      <w:r>
        <w:rPr>
          <w:rFonts w:ascii="Calibri" w:hAnsi="Calibri" w:eastAsia="Microsoft YaHei"/>
          <w:color w:val="263238"/>
          <w:sz w:val="21"/>
        </w:rPr>
        <w:t xml:space="preserve"> 后端通过簇相关函数优化构型，更适合正式预筛。</w:t>
      </w:r>
    </w:p>
    <w:p>
      <w:pPr>
        <w:pStyle w:val="Heading2"/>
      </w:pPr>
      <w:r>
        <w:rPr>
          <w:rFonts w:ascii="Calibri" w:hAnsi="Calibri" w:eastAsia="Microsoft YaHei"/>
          <w:b/>
          <w:color w:val="2E74B5"/>
          <w:sz w:val="28"/>
        </w:rPr>
        <w:t>9.2 随机置换后端</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sqs-generate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--target-fraction 0.5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--backend random \</w:t>
      </w:r>
    </w:p>
    <w:p>
      <w:pPr>
        <w:pStyle w:val="CodeBlock"/>
        <w:keepLines w:val="0"/>
        <w:shd w:fill="F3F5F7"/>
      </w:pPr>
      <w:r>
        <w:rPr>
          <w:rFonts w:ascii="Consolas" w:hAnsi="Consolas" w:eastAsia="Microsoft YaHei"/>
          <w:color w:val="263238"/>
          <w:sz w:val="16"/>
        </w:rPr>
        <w:t xml:space="preserve">  --seed 7 \</w:t>
      </w:r>
    </w:p>
    <w:p>
      <w:pPr>
        <w:pStyle w:val="CodeBlock"/>
        <w:keepLines w:val="0"/>
        <w:shd w:fill="F3F5F7"/>
      </w:pPr>
      <w:r>
        <w:rPr>
          <w:rFonts w:ascii="Consolas" w:hAnsi="Consolas" w:eastAsia="Microsoft YaHei"/>
          <w:color w:val="263238"/>
          <w:sz w:val="16"/>
        </w:rPr>
        <w:t xml:space="preserve">  --output-dir 07_sqs/random_structures/ \</w:t>
      </w:r>
    </w:p>
    <w:p>
      <w:pPr>
        <w:pStyle w:val="CodeBlock"/>
        <w:keepLines w:val="0"/>
        <w:shd w:fill="F3F5F7"/>
      </w:pPr>
      <w:r>
        <w:rPr>
          <w:rFonts w:ascii="Consolas" w:hAnsi="Consolas" w:eastAsia="Microsoft YaHei"/>
          <w:color w:val="263238"/>
          <w:sz w:val="16"/>
        </w:rPr>
        <w:t xml:space="preserve">  --manifest 07_sqs/random_manifest.jsonl</w:t>
      </w:r>
    </w:p>
    <w:p>
      <w:pPr>
        <w:spacing w:after="20"/>
      </w:pPr>
    </w:p>
    <w:p>
      <w:r>
        <w:rPr>
          <w:rFonts w:ascii="Calibri" w:hAnsi="Calibri" w:eastAsia="Microsoft YaHei"/>
          <w:color w:val="263238"/>
          <w:sz w:val="21"/>
        </w:rPr>
        <w:t>随机种子必须保存，以便重复生成相同构型。随机结构适合验证文件链，不应自动视为收敛的无序合金代表。</w:t>
      </w:r>
    </w:p>
    <w:p>
      <w:pPr>
        <w:keepNext/>
        <w:jc w:val="center"/>
      </w:pPr>
      <w:r>
        <w:drawing>
          <wp:inline xmlns:a="http://schemas.openxmlformats.org/drawingml/2006/main" xmlns:pic="http://schemas.openxmlformats.org/drawingml/2006/picture">
            <wp:extent cx="5544000" cy="3813040"/>
            <wp:docPr id="24" name="Picture 24"/>
            <wp:cNvGraphicFramePr>
              <a:graphicFrameLocks noChangeAspect="1"/>
            </wp:cNvGraphicFramePr>
            <a:graphic>
              <a:graphicData uri="http://schemas.openxmlformats.org/drawingml/2006/picture">
                <pic:pic>
                  <pic:nvPicPr>
                    <pic:cNvPr id="0" name="cli_09_sqs.png"/>
                    <pic:cNvPicPr/>
                  </pic:nvPicPr>
                  <pic:blipFill>
                    <a:blip r:embed="rId36"/>
                    <a:stretch>
                      <a:fillRect/>
                    </a:stretch>
                  </pic:blipFill>
                  <pic:spPr>
                    <a:xfrm>
                      <a:off x="0" y="0"/>
                      <a:ext cx="5544000" cy="3813040"/>
                    </a:xfrm>
                    <a:prstGeom prst="rect"/>
                  </pic:spPr>
                </pic:pic>
              </a:graphicData>
            </a:graphic>
          </wp:inline>
        </w:drawing>
      </w:r>
    </w:p>
    <w:p>
      <w:pPr>
        <w:keepLines/>
        <w:spacing w:after="140"/>
        <w:jc w:val="center"/>
      </w:pPr>
      <w:r>
        <w:rPr>
          <w:rFonts w:ascii="Calibri" w:hAnsi="Calibri" w:eastAsia="Microsoft YaHei"/>
          <w:b/>
          <w:color w:val="66737E"/>
          <w:sz w:val="17"/>
        </w:rPr>
        <w:t>图9-1 SQS合金结构生成操作界面</w:t>
      </w:r>
    </w:p>
    <w:p>
      <w:r>
        <w:rPr>
          <w:rFonts w:ascii="Calibri" w:hAnsi="Calibri" w:eastAsia="Microsoft YaHei"/>
          <w:color w:val="263238"/>
          <w:sz w:val="21"/>
        </w:rPr>
        <w:t>图9-1连续展示 pair 输入、SQS 命令和 manifest 输出。执行前只有两个端元及目标比例；执行后新增结构文件路径、替换计数、目标/实际组分、超胞、后端、随机种子和状态。目标比例与实际比例可能因有限位点数不同，用户必须以 manifest 中的实际比例确认数据变化。</w:t>
      </w:r>
    </w:p>
    <w:p>
      <w:pPr>
        <w:pStyle w:val="Heading2"/>
      </w:pPr>
      <w:r>
        <w:rPr>
          <w:rFonts w:ascii="Calibri" w:hAnsi="Calibri" w:eastAsia="Microsoft YaHei"/>
          <w:b/>
          <w:color w:val="2E74B5"/>
          <w:sz w:val="28"/>
        </w:rPr>
        <w:t>9.3 icet后端</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sqs-generate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--target-fraction 0.5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--backend icet \</w:t>
      </w:r>
    </w:p>
    <w:p>
      <w:pPr>
        <w:pStyle w:val="CodeBlock"/>
        <w:keepLines w:val="0"/>
        <w:shd w:fill="F3F5F7"/>
      </w:pPr>
      <w:r>
        <w:rPr>
          <w:rFonts w:ascii="Consolas" w:hAnsi="Consolas" w:eastAsia="Microsoft YaHei"/>
          <w:color w:val="263238"/>
          <w:sz w:val="16"/>
        </w:rPr>
        <w:t xml:space="preserve">  --cutoff 4.0 \</w:t>
      </w:r>
    </w:p>
    <w:p>
      <w:pPr>
        <w:pStyle w:val="CodeBlock"/>
        <w:keepLines w:val="0"/>
        <w:shd w:fill="F3F5F7"/>
      </w:pPr>
      <w:r>
        <w:rPr>
          <w:rFonts w:ascii="Consolas" w:hAnsi="Consolas" w:eastAsia="Microsoft YaHei"/>
          <w:color w:val="263238"/>
          <w:sz w:val="16"/>
        </w:rPr>
        <w:t xml:space="preserve">  --sqs-steps 10000 \</w:t>
      </w:r>
    </w:p>
    <w:p>
      <w:pPr>
        <w:pStyle w:val="CodeBlock"/>
        <w:keepLines w:val="0"/>
        <w:shd w:fill="F3F5F7"/>
      </w:pPr>
      <w:r>
        <w:rPr>
          <w:rFonts w:ascii="Consolas" w:hAnsi="Consolas" w:eastAsia="Microsoft YaHei"/>
          <w:color w:val="263238"/>
          <w:sz w:val="16"/>
        </w:rPr>
        <w:t xml:space="preserve">  --seed 7 \</w:t>
      </w:r>
    </w:p>
    <w:p>
      <w:pPr>
        <w:pStyle w:val="CodeBlock"/>
        <w:keepLines w:val="0"/>
        <w:shd w:fill="F3F5F7"/>
      </w:pPr>
      <w:r>
        <w:rPr>
          <w:rFonts w:ascii="Consolas" w:hAnsi="Consolas" w:eastAsia="Microsoft YaHei"/>
          <w:color w:val="263238"/>
          <w:sz w:val="16"/>
        </w:rPr>
        <w:t xml:space="preserve">  --output-dir 07_sqs/icet_structures/ \</w:t>
      </w:r>
    </w:p>
    <w:p>
      <w:pPr>
        <w:pStyle w:val="CodeBlock"/>
        <w:keepLines w:val="0"/>
        <w:shd w:fill="F3F5F7"/>
      </w:pPr>
      <w:r>
        <w:rPr>
          <w:rFonts w:ascii="Consolas" w:hAnsi="Consolas" w:eastAsia="Microsoft YaHei"/>
          <w:color w:val="263238"/>
          <w:sz w:val="16"/>
        </w:rPr>
        <w:t xml:space="preserve">  --manifest 07_sqs/icet_manifest.jsonl</w:t>
      </w:r>
    </w:p>
    <w:p>
      <w:pPr>
        <w:spacing w:after="20"/>
      </w:pPr>
    </w:p>
    <w:p>
      <w:r>
        <w:rPr>
          <w:rFonts w:ascii="Consolas" w:hAnsi="Consolas" w:eastAsia="Microsoft YaHei"/>
          <w:color w:val="1F4D78"/>
          <w:sz w:val="19"/>
          <w:shd w:fill="F3F5F7"/>
        </w:rPr>
        <w:t>--cutoff</w:t>
      </w:r>
      <w:r>
        <w:rPr>
          <w:rFonts w:ascii="Calibri" w:hAnsi="Calibri" w:eastAsia="Microsoft YaHei"/>
          <w:color w:val="263238"/>
          <w:sz w:val="21"/>
        </w:rPr>
        <w:t xml:space="preserve"> 可以重复提供以定义更高阶簇截断。正式计算应记录 cutoff、Monte Carlo 步数、种子、目标组分和超胞。</w:t>
      </w:r>
    </w:p>
    <w:p>
      <w:pPr>
        <w:pStyle w:val="Heading2"/>
      </w:pPr>
      <w:r>
        <w:rPr>
          <w:rFonts w:ascii="Calibri" w:hAnsi="Calibri" w:eastAsia="Microsoft YaHei"/>
          <w:b/>
          <w:color w:val="2E74B5"/>
          <w:sz w:val="28"/>
        </w:rPr>
        <w:t>9.4 组分和超胞</w:t>
      </w:r>
    </w:p>
    <w:p>
      <w:r>
        <w:rPr>
          <w:rFonts w:ascii="Consolas" w:hAnsi="Consolas" w:eastAsia="Microsoft YaHei"/>
          <w:color w:val="1F4D78"/>
          <w:sz w:val="19"/>
          <w:shd w:fill="F3F5F7"/>
        </w:rPr>
        <w:t>--target-fraction</w:t>
      </w:r>
      <w:r>
        <w:rPr>
          <w:rFonts w:ascii="Calibri" w:hAnsi="Calibri" w:eastAsia="Microsoft YaHei"/>
          <w:color w:val="263238"/>
          <w:sz w:val="21"/>
        </w:rPr>
        <w:t xml:space="preserve"> 必须在 0 到 1 之间，表示端元 B 在替换位点上的目标比例。有限超胞不一定精确表达目标分数，因此 manifest 同时记录目标比例和实际比例。</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176"/>
        <w:gridCol w:w="5781"/>
      </w:tblGrid>
      <w:tr>
        <w:trPr>
          <w:cantSplit/>
          <w:tblHeader w:val="true"/>
        </w:trPr>
        <w:tc>
          <w:tcPr>
            <w:tcW w:type="dxa" w:w="317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检查项</w:t>
            </w:r>
          </w:p>
        </w:tc>
        <w:tc>
          <w:tcPr>
            <w:tcW w:type="dxa" w:w="578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内容</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target_fraction_b</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用户请求的 B 端比例</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actual_fraction_b</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结构实际实现的比例</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replacement counts</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替换位点总数和元素计数</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supercell</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三个方向的整数倍数</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backend</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random 或 icet</w:t>
            </w:r>
          </w:p>
        </w:tc>
      </w:tr>
      <w:tr>
        <w:tc>
          <w:tcPr>
            <w:tcW w:type="dxa" w:w="317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seed/settings</w:t>
            </w:r>
          </w:p>
        </w:tc>
        <w:tc>
          <w:tcPr>
            <w:tcW w:type="dxa" w:w="578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生成器可复现参数</w:t>
            </w:r>
          </w:p>
        </w:tc>
      </w:tr>
    </w:tbl>
    <w:p>
      <w:pPr>
        <w:spacing w:after="40"/>
      </w:pPr>
    </w:p>
    <w:p>
      <w:pPr>
        <w:pStyle w:val="Heading2"/>
      </w:pPr>
      <w:r>
        <w:rPr>
          <w:rFonts w:ascii="Calibri" w:hAnsi="Calibri" w:eastAsia="Microsoft YaHei"/>
          <w:b/>
          <w:color w:val="2E74B5"/>
          <w:sz w:val="28"/>
        </w:rPr>
        <w:t>9.5 Manifest检查</w:t>
      </w:r>
    </w:p>
    <w:p>
      <w:r>
        <w:rPr>
          <w:rFonts w:ascii="Calibri" w:hAnsi="Calibri" w:eastAsia="Microsoft YaHei"/>
          <w:color w:val="263238"/>
          <w:sz w:val="21"/>
        </w:rPr>
        <w:t xml:space="preserve">逐行检查 </w:t>
      </w:r>
      <w:r>
        <w:rPr>
          <w:rFonts w:ascii="Consolas" w:hAnsi="Consolas" w:eastAsia="Microsoft YaHei"/>
          <w:color w:val="1F4D78"/>
          <w:sz w:val="19"/>
          <w:shd w:fill="F3F5F7"/>
        </w:rPr>
        <w:t>sqs_manifest.jsonl</w:t>
      </w:r>
      <w:r>
        <w:rPr>
          <w:rFonts w:ascii="Calibri" w:hAnsi="Calibri" w:eastAsia="Microsoft YaHei"/>
          <w:color w:val="263238"/>
          <w:sz w:val="21"/>
        </w:rPr>
        <w:t xml:space="preserve"> 的 pair index、两个端元 ID、元素替换映射、结构路径、结构哈希、目标/实际组分、生成后端和状态。状态不是 </w:t>
      </w:r>
      <w:r>
        <w:rPr>
          <w:rFonts w:ascii="Consolas" w:hAnsi="Consolas" w:eastAsia="Microsoft YaHei"/>
          <w:color w:val="1F4D78"/>
          <w:sz w:val="19"/>
          <w:shd w:fill="F3F5F7"/>
        </w:rPr>
        <w:t>written</w:t>
      </w:r>
      <w:r>
        <w:rPr>
          <w:rFonts w:ascii="Calibri" w:hAnsi="Calibri" w:eastAsia="Microsoft YaHei"/>
          <w:color w:val="263238"/>
          <w:sz w:val="21"/>
        </w:rPr>
        <w:t xml:space="preserve"> 的任务不能直接交给驰豫阶段。</w:t>
      </w:r>
    </w:p>
    <w:p>
      <w:pPr>
        <w:pStyle w:val="Heading2"/>
      </w:pPr>
      <w:r>
        <w:rPr>
          <w:rFonts w:ascii="Calibri" w:hAnsi="Calibri" w:eastAsia="Microsoft YaHei"/>
          <w:b/>
          <w:color w:val="2E74B5"/>
          <w:sz w:val="28"/>
        </w:rPr>
        <w:t>9.6 多组分建议</w:t>
      </w:r>
    </w:p>
    <w:p>
      <w:r>
        <w:rPr>
          <w:rFonts w:ascii="Calibri" w:hAnsi="Calibri" w:eastAsia="Microsoft YaHei"/>
          <w:color w:val="263238"/>
          <w:sz w:val="21"/>
        </w:rPr>
        <w:t xml:space="preserve">单一 </w:t>
      </w:r>
      <w:r>
        <w:rPr>
          <w:rFonts w:ascii="Consolas" w:hAnsi="Consolas" w:eastAsia="Microsoft YaHei"/>
          <w:color w:val="1F4D78"/>
          <w:sz w:val="19"/>
          <w:shd w:fill="F3F5F7"/>
        </w:rPr>
        <w:t>x=0.5</w:t>
      </w:r>
      <w:r>
        <w:rPr>
          <w:rFonts w:ascii="Calibri" w:hAnsi="Calibri" w:eastAsia="Microsoft YaHei"/>
          <w:color w:val="263238"/>
          <w:sz w:val="21"/>
        </w:rPr>
        <w:t xml:space="preserve"> 只能提供一个中间组分。正式研究通常应在目标区间生成多个组分点，例如 0.25、0.50 和 0.75，并对超胞可表达性和 SQS 相关函数做收敛检查。每个组分使用独立 manifest 或稳定结构 ID。</w:t>
      </w:r>
    </w:p>
    <w:p>
      <w:pPr>
        <w:pStyle w:val="Heading2"/>
      </w:pPr>
      <w:r>
        <w:rPr>
          <w:rFonts w:ascii="Calibri" w:hAnsi="Calibri" w:eastAsia="Microsoft YaHei"/>
          <w:b/>
          <w:color w:val="2E74B5"/>
          <w:sz w:val="28"/>
        </w:rPr>
        <w:t>9.7 本章验收与下一步</w:t>
      </w:r>
    </w:p>
    <w:p>
      <w:r>
        <w:rPr>
          <w:rFonts w:ascii="Calibri" w:hAnsi="Calibri" w:eastAsia="Microsoft YaHei"/>
          <w:color w:val="263238"/>
          <w:sz w:val="21"/>
        </w:rPr>
        <w:t xml:space="preserve">进入第十章前，逐行确认 manifest 状态为 </w:t>
      </w:r>
      <w:r>
        <w:rPr>
          <w:rFonts w:ascii="Consolas" w:hAnsi="Consolas" w:eastAsia="Microsoft YaHei"/>
          <w:color w:val="1F4D78"/>
          <w:sz w:val="19"/>
          <w:shd w:fill="F3F5F7"/>
        </w:rPr>
        <w:t>written</w:t>
      </w:r>
      <w:r>
        <w:rPr>
          <w:rFonts w:ascii="Calibri" w:hAnsi="Calibri" w:eastAsia="Microsoft YaHei"/>
          <w:color w:val="263238"/>
          <w:sz w:val="21"/>
        </w:rPr>
        <w:t>、结构文件存在、结构 SHA 可复核、端元映射正确且实际组分可接受。失败或组分偏差过大的任务应重新选择超胞后生成，不能手工修改 manifest。下一章以合格 manifest 为任务清单，对 SQS 及其两个端元执行同一 MACE 设置的结构驰豫。</w:t>
      </w:r>
    </w:p>
    <w:p>
      <w:pPr>
        <w:pStyle w:val="Heading1"/>
        <w:pageBreakBefore w:val="0"/>
      </w:pPr>
      <w:r>
        <w:rPr>
          <w:rFonts w:ascii="Calibri" w:hAnsi="Calibri" w:eastAsia="Microsoft YaHei"/>
          <w:b/>
          <w:color w:val="183B56"/>
          <w:sz w:val="36"/>
        </w:rPr>
        <w:t>第十章 MACE结构驰豫</w:t>
      </w:r>
    </w:p>
    <w:p>
      <w:r>
        <w:rPr>
          <w:rFonts w:ascii="Calibri" w:hAnsi="Calibri" w:eastAsia="Microsoft YaHei"/>
          <w:color w:val="263238"/>
          <w:sz w:val="21"/>
        </w:rPr>
        <w:t xml:space="preserve">本章承接第九章状态为 </w:t>
      </w:r>
      <w:r>
        <w:rPr>
          <w:rFonts w:ascii="Consolas" w:hAnsi="Consolas" w:eastAsia="Microsoft YaHei"/>
          <w:color w:val="1F4D78"/>
          <w:sz w:val="19"/>
          <w:shd w:fill="F3F5F7"/>
        </w:rPr>
        <w:t>written</w:t>
      </w:r>
      <w:r>
        <w:rPr>
          <w:rFonts w:ascii="Calibri" w:hAnsi="Calibri" w:eastAsia="Microsoft YaHei"/>
          <w:color w:val="263238"/>
          <w:sz w:val="21"/>
        </w:rPr>
        <w:t xml:space="preserve"> 的 SQS manifest。操作前，结构仅具有生成时的晶格和原子位置；操作后，每个 SQS 及其去重端元均增加驰豫结构、能量、力、应力、收敛状态、质量状态和运行指纹。该变化为第十一章混合焓以及第十二、十三章稳定性分析提供统一能量基准。</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730"/>
        <w:gridCol w:w="3613"/>
        <w:gridCol w:w="3614"/>
      </w:tblGrid>
      <w:tr>
        <w:trPr>
          <w:cantSplit/>
          <w:tblHeader w:val="true"/>
        </w:trPr>
        <w:tc>
          <w:tcPr>
            <w:tcW w:type="dxa" w:w="173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操作阶段</w:t>
            </w:r>
          </w:p>
        </w:tc>
        <w:tc>
          <w:tcPr>
            <w:tcW w:type="dxa" w:w="361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结构/数据状态</w:t>
            </w:r>
          </w:p>
        </w:tc>
        <w:tc>
          <w:tcPr>
            <w:tcW w:type="dxa" w:w="361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观察重点</w:t>
            </w:r>
          </w:p>
        </w:tc>
      </w:tr>
      <w:tr>
        <w:tc>
          <w:tcPr>
            <w:tcW w:type="dxa" w:w="1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小样本试运行</w:t>
            </w:r>
          </w:p>
        </w:tc>
        <w:tc>
          <w:tcPr>
            <w:tcW w:type="dxa" w:w="361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只选择一个结构，尚未形成完整能量集合</w:t>
            </w:r>
          </w:p>
        </w:tc>
        <w:tc>
          <w:tcPr>
            <w:tcW w:type="dxa" w:w="3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模型可加载、元素受支持、设备与输出目录正常</w:t>
            </w:r>
          </w:p>
        </w:tc>
      </w:tr>
      <w:tr>
        <w:tc>
          <w:tcPr>
            <w:tcW w:type="dxa" w:w="1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正式驰豫</w:t>
            </w:r>
          </w:p>
        </w:tc>
        <w:tc>
          <w:tcPr>
            <w:tcW w:type="dxa" w:w="361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与端元使用同一模型及设置</w:t>
            </w:r>
          </w:p>
        </w:tc>
        <w:tc>
          <w:tcPr>
            <w:tcW w:type="dxa" w:w="3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步数、最大力、体积和最小原子距离随优化变化</w:t>
            </w:r>
          </w:p>
        </w:tc>
      </w:tr>
      <w:tr>
        <w:tc>
          <w:tcPr>
            <w:tcW w:type="dxa" w:w="1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结果验收</w:t>
            </w:r>
          </w:p>
        </w:tc>
        <w:tc>
          <w:tcPr>
            <w:tcW w:type="dxa" w:w="361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输入结构对应输出结构及 E/F/stress 记录</w:t>
            </w:r>
          </w:p>
        </w:tc>
        <w:tc>
          <w:tcPr>
            <w:tcW w:type="dxa" w:w="3614"/>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converged</w:t>
            </w:r>
            <w:r>
              <w:rPr>
                <w:rFonts w:ascii="Calibri" w:hAnsi="Calibri" w:eastAsia="Microsoft YaHei"/>
                <w:color w:val="263238"/>
                <w:sz w:val="17"/>
              </w:rPr>
              <w:t xml:space="preserve"> 与 </w:t>
            </w:r>
            <w:r>
              <w:rPr>
                <w:rFonts w:ascii="Consolas" w:hAnsi="Consolas" w:eastAsia="Microsoft YaHei"/>
                <w:color w:val="1F4D78"/>
                <w:sz w:val="17"/>
                <w:shd w:fill="F3F5F7"/>
              </w:rPr>
              <w:t>usable_for_thermodynamics</w:t>
            </w:r>
            <w:r>
              <w:rPr>
                <w:rFonts w:ascii="Calibri" w:hAnsi="Calibri" w:eastAsia="Microsoft YaHei"/>
                <w:color w:val="263238"/>
                <w:sz w:val="17"/>
              </w:rPr>
              <w:t xml:space="preserve"> 同时合格</w:t>
            </w:r>
          </w:p>
        </w:tc>
      </w:tr>
      <w:tr>
        <w:tc>
          <w:tcPr>
            <w:tcW w:type="dxa" w:w="1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断点恢复</w:t>
            </w:r>
          </w:p>
        </w:tc>
        <w:tc>
          <w:tcPr>
            <w:tcW w:type="dxa" w:w="361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已有成功、失败和未完成记录并存</w:t>
            </w:r>
          </w:p>
        </w:tc>
        <w:tc>
          <w:tcPr>
            <w:tcW w:type="dxa" w:w="3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只复用相同运行指纹，只重试明确失败项</w:t>
            </w:r>
          </w:p>
        </w:tc>
      </w:tr>
    </w:tbl>
    <w:p>
      <w:pPr>
        <w:spacing w:after="40"/>
      </w:pPr>
    </w:p>
    <w:p>
      <w:pPr>
        <w:pStyle w:val="Heading2"/>
      </w:pPr>
      <w:r>
        <w:rPr>
          <w:rFonts w:ascii="Calibri" w:hAnsi="Calibri" w:eastAsia="Microsoft YaHei"/>
          <w:b/>
          <w:color w:val="2E74B5"/>
          <w:sz w:val="28"/>
        </w:rPr>
        <w:t>10.1 功能说明</w:t>
      </w:r>
    </w:p>
    <w:p>
      <w:r>
        <w:rPr>
          <w:rFonts w:ascii="Consolas" w:hAnsi="Consolas" w:eastAsia="Microsoft YaHei"/>
          <w:color w:val="1F4D78"/>
          <w:sz w:val="19"/>
          <w:shd w:fill="F3F5F7"/>
        </w:rPr>
        <w:t>stability relax</w:t>
      </w:r>
      <w:r>
        <w:rPr>
          <w:rFonts w:ascii="Calibri" w:hAnsi="Calibri" w:eastAsia="Microsoft YaHei"/>
          <w:color w:val="263238"/>
          <w:sz w:val="21"/>
        </w:rPr>
        <w:t xml:space="preserve"> 使用本地 MACE checkpoint 对 SQS 及可选端元执行结构驰豫。软件通过 ASE 优化器更新原子位置和可选晶胞，并保存总能、每原子能、完整力、应力、收敛状态、结构质量和运行指纹。</w:t>
      </w:r>
    </w:p>
    <w:p>
      <w:r>
        <w:rPr>
          <w:rFonts w:ascii="Calibri" w:hAnsi="Calibri" w:eastAsia="Microsoft YaHei"/>
          <w:color w:val="263238"/>
          <w:sz w:val="21"/>
        </w:rPr>
        <w:t>模型二进制由用户合法取得并放在外部或 Git 忽略目录中。软件记录模型文件 SHA-256，不把模型文件嵌入结果。</w:t>
      </w:r>
    </w:p>
    <w:p>
      <w:pPr>
        <w:pStyle w:val="Heading2"/>
      </w:pPr>
      <w:r>
        <w:rPr>
          <w:rFonts w:ascii="Calibri" w:hAnsi="Calibri" w:eastAsia="Microsoft YaHei"/>
          <w:b/>
          <w:color w:val="2E74B5"/>
          <w:sz w:val="28"/>
        </w:rPr>
        <w:t>10.2 运行命令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relax \</w:t>
      </w:r>
    </w:p>
    <w:p>
      <w:pPr>
        <w:pStyle w:val="CodeBlock"/>
        <w:keepLines w:val="0"/>
        <w:shd w:fill="F3F5F7"/>
      </w:pPr>
      <w:r>
        <w:rPr>
          <w:rFonts w:ascii="Consolas" w:hAnsi="Consolas" w:eastAsia="Microsoft YaHei"/>
          <w:color w:val="263238"/>
          <w:sz w:val="16"/>
        </w:rPr>
        <w:t xml:space="preserve">  --manifest 07_sqs/icet_manifest.jsonl \</w:t>
      </w:r>
    </w:p>
    <w:p>
      <w:pPr>
        <w:pStyle w:val="CodeBlock"/>
        <w:keepLines w:val="0"/>
        <w:shd w:fill="F3F5F7"/>
      </w:pPr>
      <w:r>
        <w:rPr>
          <w:rFonts w:ascii="Consolas" w:hAnsi="Consolas" w:eastAsia="Microsoft YaHei"/>
          <w:color w:val="263238"/>
          <w:sz w:val="16"/>
        </w:rPr>
        <w:t xml:space="preserve">  --include-endmembers \</w:t>
      </w:r>
    </w:p>
    <w:p>
      <w:pPr>
        <w:pStyle w:val="CodeBlock"/>
        <w:keepLines w:val="0"/>
        <w:shd w:fill="F3F5F7"/>
      </w:pPr>
      <w:r>
        <w:rPr>
          <w:rFonts w:ascii="Consolas" w:hAnsi="Consolas" w:eastAsia="Microsoft YaHei"/>
          <w:color w:val="263238"/>
          <w:sz w:val="16"/>
        </w:rPr>
        <w:t xml:space="preserve">  --backend mace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--max-steps 500 \</w:t>
      </w:r>
    </w:p>
    <w:p>
      <w:pPr>
        <w:pStyle w:val="CodeBlock"/>
        <w:keepLines w:val="0"/>
        <w:shd w:fill="F3F5F7"/>
      </w:pPr>
      <w:r>
        <w:rPr>
          <w:rFonts w:ascii="Consolas" w:hAnsi="Consolas" w:eastAsia="Microsoft YaHei"/>
          <w:color w:val="263238"/>
          <w:sz w:val="16"/>
        </w:rPr>
        <w:t xml:space="preserve">  --relax-cell \</w:t>
      </w:r>
    </w:p>
    <w:p>
      <w:pPr>
        <w:pStyle w:val="CodeBlock"/>
        <w:keepLines w:val="0"/>
        <w:shd w:fill="F3F5F7"/>
      </w:pPr>
      <w:r>
        <w:rPr>
          <w:rFonts w:ascii="Consolas" w:hAnsi="Consolas" w:eastAsia="Microsoft YaHei"/>
          <w:color w:val="263238"/>
          <w:sz w:val="16"/>
        </w:rPr>
        <w:t xml:space="preserve">  --output-dir 08_relaxation/ \</w:t>
      </w:r>
    </w:p>
    <w:p>
      <w:pPr>
        <w:pStyle w:val="CodeBlock"/>
        <w:keepLines w:val="0"/>
        <w:shd w:fill="F3F5F7"/>
      </w:pPr>
      <w:r>
        <w:rPr>
          <w:rFonts w:ascii="Consolas" w:hAnsi="Consolas" w:eastAsia="Microsoft YaHei"/>
          <w:color w:val="263238"/>
          <w:sz w:val="16"/>
        </w:rPr>
        <w:t xml:space="preserve">  --results 08_relaxation/relaxation_results.jsonl</w:t>
      </w:r>
    </w:p>
    <w:p>
      <w:pPr>
        <w:spacing w:after="20"/>
      </w:pPr>
    </w:p>
    <w:p>
      <w:r>
        <w:rPr>
          <w:rFonts w:ascii="Consolas" w:hAnsi="Consolas" w:eastAsia="Microsoft YaHei"/>
          <w:color w:val="1F4D78"/>
          <w:sz w:val="19"/>
          <w:shd w:fill="F3F5F7"/>
        </w:rPr>
        <w:t>--include-endmembers</w:t>
      </w:r>
      <w:r>
        <w:rPr>
          <w:rFonts w:ascii="Calibri" w:hAnsi="Calibri" w:eastAsia="Microsoft YaHei"/>
          <w:color w:val="263238"/>
          <w:sz w:val="21"/>
        </w:rPr>
        <w:t xml:space="preserve"> 会去重并驰豫材料对端元，为混合焓提供同模型参考能。若使用旧 manifest 且没有端元结构路径，可以增加 </w:t>
      </w:r>
      <w:r>
        <w:rPr>
          <w:rFonts w:ascii="Consolas" w:hAnsi="Consolas" w:eastAsia="Microsoft YaHei"/>
          <w:color w:val="1F4D78"/>
          <w:sz w:val="19"/>
          <w:shd w:fill="F3F5F7"/>
        </w:rPr>
        <w:t>--dataset</w:t>
      </w:r>
      <w:r>
        <w:rPr>
          <w:rFonts w:ascii="Calibri" w:hAnsi="Calibri" w:eastAsia="Microsoft YaHei"/>
          <w:color w:val="263238"/>
          <w:sz w:val="21"/>
        </w:rPr>
        <w:t xml:space="preserve"> 作为回退。</w:t>
      </w:r>
    </w:p>
    <w:p>
      <w:pPr>
        <w:keepNext/>
        <w:jc w:val="center"/>
      </w:pPr>
      <w:r>
        <w:drawing>
          <wp:inline xmlns:a="http://schemas.openxmlformats.org/drawingml/2006/main" xmlns:pic="http://schemas.openxmlformats.org/drawingml/2006/picture">
            <wp:extent cx="5544000" cy="4964960"/>
            <wp:docPr id="25" name="Picture 25"/>
            <wp:cNvGraphicFramePr>
              <a:graphicFrameLocks noChangeAspect="1"/>
            </wp:cNvGraphicFramePr>
            <a:graphic>
              <a:graphicData uri="http://schemas.openxmlformats.org/drawingml/2006/picture">
                <pic:pic>
                  <pic:nvPicPr>
                    <pic:cNvPr id="0" name="cli_14_relax_existing_result.png"/>
                    <pic:cNvPicPr/>
                  </pic:nvPicPr>
                  <pic:blipFill>
                    <a:blip r:embed="rId37"/>
                    <a:stretch>
                      <a:fillRect/>
                    </a:stretch>
                  </pic:blipFill>
                  <pic:spPr>
                    <a:xfrm>
                      <a:off x="0" y="0"/>
                      <a:ext cx="5544000" cy="4964960"/>
                    </a:xfrm>
                    <a:prstGeom prst="rect"/>
                  </pic:spPr>
                </pic:pic>
              </a:graphicData>
            </a:graphic>
          </wp:inline>
        </w:drawing>
      </w:r>
    </w:p>
    <w:p>
      <w:pPr>
        <w:keepLines/>
        <w:spacing w:after="140"/>
        <w:jc w:val="center"/>
      </w:pPr>
      <w:r>
        <w:rPr>
          <w:rFonts w:ascii="Calibri" w:hAnsi="Calibri" w:eastAsia="Microsoft YaHei"/>
          <w:b/>
          <w:color w:val="66737E"/>
          <w:sz w:val="17"/>
        </w:rPr>
        <w:t>图10-1 MACE驰豫任务入口与已有真实结果</w:t>
      </w:r>
    </w:p>
    <w:p>
      <w:r>
        <w:rPr>
          <w:rFonts w:ascii="Calibri" w:hAnsi="Calibri" w:eastAsia="Microsoft YaHei"/>
          <w:color w:val="263238"/>
          <w:sz w:val="21"/>
        </w:rPr>
        <w:t xml:space="preserve">图10-1显示真实 </w:t>
      </w:r>
      <w:r>
        <w:rPr>
          <w:rFonts w:ascii="Consolas" w:hAnsi="Consolas" w:eastAsia="Microsoft YaHei"/>
          <w:color w:val="1F4D78"/>
          <w:sz w:val="19"/>
          <w:shd w:fill="F3F5F7"/>
        </w:rPr>
        <w:t>stability relax --help</w:t>
      </w:r>
      <w:r>
        <w:rPr>
          <w:rFonts w:ascii="Calibri" w:hAnsi="Calibri" w:eastAsia="Microsoft YaHei"/>
          <w:color w:val="263238"/>
          <w:sz w:val="21"/>
        </w:rPr>
        <w:t xml:space="preserve"> 入口和已有 MACE 教学驰豫记录。结果预览同时给出结构角色、收敛状态、每原子能量和热力学可用性，用户可据此比较“只有输入结构”与“得到统一模型能量和质量状态”之间的数据变化。本图制作过程未重新启动 GPU/MACE 驰豫。</w:t>
      </w:r>
    </w:p>
    <w:p>
      <w:pPr>
        <w:pStyle w:val="Heading2"/>
      </w:pPr>
      <w:r>
        <w:rPr>
          <w:rFonts w:ascii="Calibri" w:hAnsi="Calibri" w:eastAsia="Microsoft YaHei"/>
          <w:b/>
          <w:color w:val="2E74B5"/>
          <w:sz w:val="28"/>
        </w:rPr>
        <w:t>10.3 主要参数</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101"/>
        <w:gridCol w:w="2116"/>
        <w:gridCol w:w="3740"/>
      </w:tblGrid>
      <w:tr>
        <w:trPr>
          <w:cantSplit/>
          <w:tblHeader w:val="true"/>
        </w:trPr>
        <w:tc>
          <w:tcPr>
            <w:tcW w:type="dxa" w:w="310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w:t>
            </w:r>
          </w:p>
        </w:tc>
        <w:tc>
          <w:tcPr>
            <w:tcW w:type="dxa" w:w="2116"/>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默认值</w:t>
            </w:r>
          </w:p>
        </w:tc>
        <w:tc>
          <w:tcPr>
            <w:tcW w:type="dxa" w:w="374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说明</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--backend</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mace</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当前可用 MLP 后端</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--device</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cpu</w:t>
            </w:r>
          </w:p>
        </w:tc>
        <w:tc>
          <w:tcPr>
            <w:tcW w:type="dxa" w:w="374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可改为 cuda:0 等设备</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--dtype</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float32</w:t>
            </w:r>
          </w:p>
        </w:tc>
        <w:tc>
          <w:tcPr>
            <w:tcW w:type="dxa" w:w="374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正式精度按模型和任务选择</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--fmax</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0.03 eV/Å</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最大残余力收敛阈值</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--max-steps</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500</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最大优化步数</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--relax-cell</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启用</w:t>
            </w:r>
          </w:p>
        </w:tc>
        <w:tc>
          <w:tcPr>
            <w:tcW w:type="dxa" w:w="374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同时优化晶胞和原子位置</w:t>
            </w:r>
          </w:p>
        </w:tc>
      </w:tr>
      <w:tr>
        <w:tc>
          <w:tcPr>
            <w:tcW w:type="dxa" w:w="3101"/>
            <w:tcMar>
              <w:top w:w="90" w:type="dxa"/>
              <w:bottom w:w="90" w:type="dxa"/>
              <w:start w:w="120" w:type="dxa"/>
              <w:end w:w="120" w:type="dxa"/>
            </w:tcMar>
            <w:vAlign w:val="center"/>
          </w:tcPr>
          <w:p>
            <w:pPr>
              <w:spacing w:before="0" w:after="0" w:line="276" w:lineRule="auto"/>
              <w:jc w:val="center"/>
            </w:pPr>
            <w:r>
              <w:rPr>
                <w:rFonts w:ascii="Consolas" w:hAnsi="Consolas" w:eastAsia="Microsoft YaHei"/>
                <w:color w:val="1F4D78"/>
                <w:sz w:val="17"/>
                <w:shd w:fill="F3F5F7"/>
              </w:rPr>
              <w:t>--positions-only</w:t>
            </w:r>
          </w:p>
        </w:tc>
        <w:tc>
          <w:tcPr>
            <w:tcW w:type="dxa" w:w="2116"/>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关闭</w:t>
            </w:r>
          </w:p>
        </w:tc>
        <w:tc>
          <w:tcPr>
            <w:tcW w:type="dxa" w:w="374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仅优化原子位置</w:t>
            </w:r>
          </w:p>
        </w:tc>
      </w:tr>
    </w:tbl>
    <w:p>
      <w:pPr>
        <w:spacing w:after="40"/>
      </w:pPr>
    </w:p>
    <w:p>
      <w:r>
        <w:rPr>
          <w:rFonts w:ascii="Calibri" w:hAnsi="Calibri" w:eastAsia="Microsoft YaHei"/>
          <w:color w:val="263238"/>
          <w:sz w:val="21"/>
        </w:rPr>
        <w:t>端元、SQS 和后续竞争相用于能量比较时，必须使用相同模型 SHA、dtype、优化器、晶胞模式、fmax、最大步数和结构质量策略。</w:t>
      </w:r>
    </w:p>
    <w:p>
      <w:pPr>
        <w:pStyle w:val="Heading2"/>
      </w:pPr>
      <w:r>
        <w:rPr>
          <w:rFonts w:ascii="Calibri" w:hAnsi="Calibri" w:eastAsia="Microsoft YaHei"/>
          <w:b/>
          <w:color w:val="2E74B5"/>
          <w:sz w:val="28"/>
        </w:rPr>
        <w:t>10.4 结果记录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950"/>
        <w:gridCol w:w="5007"/>
      </w:tblGrid>
      <w:tr>
        <w:trPr>
          <w:cantSplit/>
          <w:tblHeader w:val="true"/>
        </w:trPr>
        <w:tc>
          <w:tcPr>
            <w:tcW w:type="dxa" w:w="395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500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structure_id / role</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结构稳定 ID 及 endmember、sqs 等角色</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input/output structure</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输入输出路径和 SHA-256</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energy_total_eV</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结构总能</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energy_per_atom_eV</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每原子势能</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forces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每个原子的三维力数组</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stress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eV/Å³ 和 GPa 应力张量</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steps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实际优化步数</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status/converged</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success、not_converged 或 failed</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usable_for_thermodynamics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是否可进入热力学预筛</w:t>
            </w:r>
          </w:p>
        </w:tc>
      </w:tr>
      <w:tr>
        <w:tc>
          <w:tcPr>
            <w:tcW w:type="dxa" w:w="395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backend/settings</w:t>
            </w:r>
          </w:p>
        </w:tc>
        <w:tc>
          <w:tcPr>
            <w:tcW w:type="dxa" w:w="500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模型、版本、SHA、设备、精度和设置</w:t>
            </w:r>
          </w:p>
        </w:tc>
      </w:tr>
    </w:tbl>
    <w:p>
      <w:pPr>
        <w:spacing w:after="40"/>
      </w:pPr>
    </w:p>
    <w:p>
      <w:pPr>
        <w:pStyle w:val="Heading2"/>
      </w:pPr>
      <w:r>
        <w:rPr>
          <w:rFonts w:ascii="Calibri" w:hAnsi="Calibri" w:eastAsia="Microsoft YaHei"/>
          <w:b/>
          <w:color w:val="2E74B5"/>
          <w:sz w:val="28"/>
        </w:rPr>
        <w:t>10.5 结构质量检查</w:t>
      </w:r>
    </w:p>
    <w:p>
      <w:r>
        <w:rPr>
          <w:rFonts w:ascii="Calibri" w:hAnsi="Calibri" w:eastAsia="Microsoft YaHei"/>
          <w:color w:val="263238"/>
          <w:sz w:val="21"/>
        </w:rPr>
        <w:t>软件检查体积变化和最小原子距离。用户还应查看：</w:t>
      </w:r>
    </w:p>
    <w:p>
      <w:pPr>
        <w:pStyle w:val="ListBullet"/>
        <w:keepNext/>
        <w:numPr>
          <w:ilvl w:val="0"/>
          <w:numId w:val="17"/>
        </w:numPr>
      </w:pPr>
      <w:r>
        <w:rPr>
          <w:rFonts w:ascii="Calibri" w:hAnsi="Calibri" w:eastAsia="Microsoft YaHei"/>
          <w:color w:val="263238"/>
          <w:sz w:val="21"/>
        </w:rPr>
        <w:t xml:space="preserve">最终最大力是否不高于 </w:t>
      </w:r>
      <w:r>
        <w:rPr>
          <w:rFonts w:ascii="Consolas" w:hAnsi="Consolas" w:eastAsia="Microsoft YaHei"/>
          <w:color w:val="1F4D78"/>
          <w:sz w:val="19"/>
          <w:shd w:fill="F3F5F7"/>
        </w:rPr>
        <w:t>fmax</w:t>
      </w:r>
      <w:r>
        <w:rPr>
          <w:rFonts w:ascii="Calibri" w:hAnsi="Calibri" w:eastAsia="Microsoft YaHei"/>
          <w:color w:val="263238"/>
          <w:sz w:val="21"/>
        </w:rPr>
        <w:t>；</w:t>
      </w:r>
    </w:p>
    <w:p>
      <w:pPr>
        <w:pStyle w:val="ListBullet"/>
        <w:keepNext/>
        <w:numPr>
          <w:ilvl w:val="0"/>
          <w:numId w:val="17"/>
        </w:numPr>
      </w:pPr>
      <w:r>
        <w:rPr>
          <w:rFonts w:ascii="Calibri" w:hAnsi="Calibri" w:eastAsia="Microsoft YaHei"/>
          <w:color w:val="263238"/>
          <w:sz w:val="21"/>
        </w:rPr>
        <w:t>晶格是否发生非物理坍塌或过度膨胀；</w:t>
      </w:r>
    </w:p>
    <w:p>
      <w:pPr>
        <w:pStyle w:val="ListBullet"/>
        <w:keepNext/>
        <w:numPr>
          <w:ilvl w:val="0"/>
          <w:numId w:val="17"/>
        </w:numPr>
      </w:pPr>
      <w:r>
        <w:rPr>
          <w:rFonts w:ascii="Calibri" w:hAnsi="Calibri" w:eastAsia="Microsoft YaHei"/>
          <w:color w:val="263238"/>
          <w:sz w:val="21"/>
        </w:rPr>
        <w:t>原子是否异常接近；</w:t>
      </w:r>
    </w:p>
    <w:p>
      <w:pPr>
        <w:pStyle w:val="ListBullet"/>
        <w:keepNext/>
        <w:numPr>
          <w:ilvl w:val="0"/>
          <w:numId w:val="17"/>
        </w:numPr>
      </w:pPr>
      <w:r>
        <w:rPr>
          <w:rFonts w:ascii="Calibri" w:hAnsi="Calibri" w:eastAsia="Microsoft YaHei"/>
          <w:color w:val="263238"/>
          <w:sz w:val="21"/>
        </w:rPr>
        <w:t>结构组成和替换位点是否保持；</w:t>
      </w:r>
    </w:p>
    <w:p>
      <w:pPr>
        <w:pStyle w:val="ListBullet"/>
        <w:keepNext/>
        <w:numPr>
          <w:ilvl w:val="0"/>
          <w:numId w:val="17"/>
        </w:numPr>
      </w:pPr>
      <w:r>
        <w:rPr>
          <w:rFonts w:ascii="Calibri" w:hAnsi="Calibri" w:eastAsia="Microsoft YaHei"/>
          <w:color w:val="263238"/>
          <w:sz w:val="21"/>
        </w:rPr>
        <w:t>总能、力和应力是否为有限数；</w:t>
      </w:r>
    </w:p>
    <w:p>
      <w:pPr>
        <w:pStyle w:val="ListBullet"/>
        <w:keepNext w:val="0"/>
        <w:numPr>
          <w:ilvl w:val="0"/>
          <w:numId w:val="17"/>
        </w:numPr>
      </w:pPr>
      <w:r>
        <w:rPr>
          <w:rFonts w:ascii="Calibri" w:hAnsi="Calibri" w:eastAsia="Microsoft YaHei"/>
          <w:color w:val="263238"/>
          <w:sz w:val="21"/>
        </w:rPr>
        <w:t>模型是否覆盖结构中的全部元素。</w:t>
      </w:r>
    </w:p>
    <w:p>
      <w:r>
        <w:rPr>
          <w:rFonts w:ascii="Consolas" w:hAnsi="Consolas" w:eastAsia="Microsoft YaHei"/>
          <w:color w:val="1F4D78"/>
          <w:sz w:val="19"/>
          <w:shd w:fill="F3F5F7"/>
        </w:rPr>
        <w:t>success</w:t>
      </w:r>
      <w:r>
        <w:rPr>
          <w:rFonts w:ascii="Calibri" w:hAnsi="Calibri" w:eastAsia="Microsoft YaHei"/>
          <w:color w:val="263238"/>
          <w:sz w:val="21"/>
        </w:rPr>
        <w:t xml:space="preserve"> 但 </w:t>
      </w:r>
      <w:r>
        <w:rPr>
          <w:rFonts w:ascii="Consolas" w:hAnsi="Consolas" w:eastAsia="Microsoft YaHei"/>
          <w:color w:val="1F4D78"/>
          <w:sz w:val="19"/>
          <w:shd w:fill="F3F5F7"/>
        </w:rPr>
        <w:t>usable_for_thermodynamics=false</w:t>
      </w:r>
      <w:r>
        <w:rPr>
          <w:rFonts w:ascii="Calibri" w:hAnsi="Calibri" w:eastAsia="Microsoft YaHei"/>
          <w:color w:val="263238"/>
          <w:sz w:val="21"/>
        </w:rPr>
        <w:t xml:space="preserve"> 的记录不能进入混合焓或凸包。</w:t>
      </w:r>
    </w:p>
    <w:p>
      <w:pPr>
        <w:pStyle w:val="Heading2"/>
      </w:pPr>
      <w:r>
        <w:rPr>
          <w:rFonts w:ascii="Calibri" w:hAnsi="Calibri" w:eastAsia="Microsoft YaHei"/>
          <w:b/>
          <w:color w:val="2E74B5"/>
          <w:sz w:val="28"/>
        </w:rPr>
        <w:t>10.6 断点续算</w:t>
      </w:r>
    </w:p>
    <w:p>
      <w:r>
        <w:rPr>
          <w:rFonts w:ascii="Calibri" w:hAnsi="Calibri" w:eastAsia="Microsoft YaHei"/>
          <w:color w:val="263238"/>
          <w:sz w:val="21"/>
        </w:rPr>
        <w:t>相同输入结构、模型和设置形成运行指纹。已有匹配成功记录时可以自动复用。常用恢复选项如下：</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relax \</w:t>
      </w:r>
    </w:p>
    <w:p>
      <w:pPr>
        <w:pStyle w:val="CodeBlock"/>
        <w:keepLines w:val="0"/>
        <w:shd w:fill="F3F5F7"/>
      </w:pPr>
      <w:r>
        <w:rPr>
          <w:rFonts w:ascii="Consolas" w:hAnsi="Consolas" w:eastAsia="Microsoft YaHei"/>
          <w:color w:val="263238"/>
          <w:sz w:val="16"/>
        </w:rPr>
        <w:t xml:space="preserve">  --manifest 07_sqs/icet_manifest.jsonl \</w:t>
      </w:r>
    </w:p>
    <w:p>
      <w:pPr>
        <w:pStyle w:val="CodeBlock"/>
        <w:keepLines w:val="0"/>
        <w:shd w:fill="F3F5F7"/>
      </w:pPr>
      <w:r>
        <w:rPr>
          <w:rFonts w:ascii="Consolas" w:hAnsi="Consolas" w:eastAsia="Microsoft YaHei"/>
          <w:color w:val="263238"/>
          <w:sz w:val="16"/>
        </w:rPr>
        <w:t xml:space="preserve">  --include-endmembers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--retry-failed \</w:t>
      </w:r>
    </w:p>
    <w:p>
      <w:pPr>
        <w:pStyle w:val="CodeBlock"/>
        <w:keepLines w:val="0"/>
        <w:shd w:fill="F3F5F7"/>
      </w:pPr>
      <w:r>
        <w:rPr>
          <w:rFonts w:ascii="Consolas" w:hAnsi="Consolas" w:eastAsia="Microsoft YaHei"/>
          <w:color w:val="263238"/>
          <w:sz w:val="16"/>
        </w:rPr>
        <w:t xml:space="preserve">  --output-dir 08_relaxation/ \</w:t>
      </w:r>
    </w:p>
    <w:p>
      <w:pPr>
        <w:pStyle w:val="CodeBlock"/>
        <w:keepLines w:val="0"/>
        <w:shd w:fill="F3F5F7"/>
      </w:pPr>
      <w:r>
        <w:rPr>
          <w:rFonts w:ascii="Consolas" w:hAnsi="Consolas" w:eastAsia="Microsoft YaHei"/>
          <w:color w:val="263238"/>
          <w:sz w:val="16"/>
        </w:rPr>
        <w:t xml:space="preserve">  --results 08_relaxation/relaxation_results.jsonl</w:t>
      </w:r>
    </w:p>
    <w:p>
      <w:pPr>
        <w:spacing w:after="20"/>
      </w:pPr>
    </w:p>
    <w:p>
      <w:r>
        <w:rPr>
          <w:rFonts w:ascii="Consolas" w:hAnsi="Consolas" w:eastAsia="Microsoft YaHei"/>
          <w:color w:val="1F4D78"/>
          <w:sz w:val="19"/>
          <w:shd w:fill="F3F5F7"/>
        </w:rPr>
        <w:t>--retry-failed</w:t>
      </w:r>
      <w:r>
        <w:rPr>
          <w:rFonts w:ascii="Calibri" w:hAnsi="Calibri" w:eastAsia="Microsoft YaHei"/>
          <w:color w:val="263238"/>
          <w:sz w:val="21"/>
        </w:rPr>
        <w:t xml:space="preserve"> 只重试匹配的失败记录。关键设置变化时必须显式 </w:t>
      </w:r>
      <w:r>
        <w:rPr>
          <w:rFonts w:ascii="Consolas" w:hAnsi="Consolas" w:eastAsia="Microsoft YaHei"/>
          <w:color w:val="1F4D78"/>
          <w:sz w:val="19"/>
          <w:shd w:fill="F3F5F7"/>
        </w:rPr>
        <w:t>--overwrite</w:t>
      </w:r>
      <w:r>
        <w:rPr>
          <w:rFonts w:ascii="Calibri" w:hAnsi="Calibri" w:eastAsia="Microsoft YaHei"/>
          <w:color w:val="263238"/>
          <w:sz w:val="21"/>
        </w:rPr>
        <w:t>，同时建议使用新输出目录保留旧结果。</w:t>
      </w:r>
    </w:p>
    <w:p>
      <w:pPr>
        <w:pStyle w:val="Heading2"/>
      </w:pPr>
      <w:r>
        <w:rPr>
          <w:rFonts w:ascii="Calibri" w:hAnsi="Calibri" w:eastAsia="Microsoft YaHei"/>
          <w:b/>
          <w:color w:val="2E74B5"/>
          <w:sz w:val="28"/>
        </w:rPr>
        <w:t>10.7 正式计算建议</w:t>
      </w:r>
    </w:p>
    <w:p>
      <w:r>
        <w:rPr>
          <w:rFonts w:ascii="Calibri" w:hAnsi="Calibri" w:eastAsia="Microsoft YaHei"/>
          <w:color w:val="263238"/>
          <w:sz w:val="21"/>
        </w:rPr>
        <w:t xml:space="preserve">先用 </w:t>
      </w:r>
      <w:r>
        <w:rPr>
          <w:rFonts w:ascii="Consolas" w:hAnsi="Consolas" w:eastAsia="Microsoft YaHei"/>
          <w:color w:val="1F4D78"/>
          <w:sz w:val="19"/>
          <w:shd w:fill="F3F5F7"/>
        </w:rPr>
        <w:t>--limit 1</w:t>
      </w:r>
      <w:r>
        <w:rPr>
          <w:rFonts w:ascii="Calibri" w:hAnsi="Calibri" w:eastAsia="Microsoft YaHei"/>
          <w:color w:val="263238"/>
          <w:sz w:val="21"/>
        </w:rPr>
        <w:t xml:space="preserve"> 在一个结构上检查模型、设备和输出。用于声子计算的输入通常需要比混合焓更严格的残余力，可把 </w:t>
      </w:r>
      <w:r>
        <w:rPr>
          <w:rFonts w:ascii="Consolas" w:hAnsi="Consolas" w:eastAsia="Microsoft YaHei"/>
          <w:color w:val="1F4D78"/>
          <w:sz w:val="19"/>
          <w:shd w:fill="F3F5F7"/>
        </w:rPr>
        <w:t>fmax</w:t>
      </w:r>
      <w:r>
        <w:rPr>
          <w:rFonts w:ascii="Calibri" w:hAnsi="Calibri" w:eastAsia="Microsoft YaHei"/>
          <w:color w:val="263238"/>
          <w:sz w:val="21"/>
        </w:rPr>
        <w:t xml:space="preserve"> 收紧到约 0.001--0.005 eV/Å 并检查收敛。</w:t>
      </w:r>
    </w:p>
    <w:p>
      <w:pPr>
        <w:pStyle w:val="Heading2"/>
      </w:pPr>
      <w:r>
        <w:rPr>
          <w:rFonts w:ascii="Calibri" w:hAnsi="Calibri" w:eastAsia="Microsoft YaHei"/>
          <w:b/>
          <w:color w:val="2E74B5"/>
          <w:sz w:val="28"/>
        </w:rPr>
        <w:t>10.8 本章验收与下一步</w:t>
      </w:r>
    </w:p>
    <w:p>
      <w:r>
        <w:rPr>
          <w:rFonts w:ascii="Calibri" w:hAnsi="Calibri" w:eastAsia="Microsoft YaHei"/>
          <w:color w:val="263238"/>
          <w:sz w:val="21"/>
        </w:rPr>
        <w:t xml:space="preserve">统计结果中的 success、not_converged、failed 和 </w:t>
      </w:r>
      <w:r>
        <w:rPr>
          <w:rFonts w:ascii="Consolas" w:hAnsi="Consolas" w:eastAsia="Microsoft YaHei"/>
          <w:color w:val="1F4D78"/>
          <w:sz w:val="19"/>
          <w:shd w:fill="F3F5F7"/>
        </w:rPr>
        <w:t>usable_for_thermodynamics=false</w:t>
      </w:r>
      <w:r>
        <w:rPr>
          <w:rFonts w:ascii="Calibri" w:hAnsi="Calibri" w:eastAsia="Microsoft YaHei"/>
          <w:color w:val="263238"/>
          <w:sz w:val="21"/>
        </w:rPr>
        <w:t xml:space="preserve"> 数量，并确认每个准备进入能量比较的 pair 同时具有端元 A、端元 B 和至少一个 SQS 的合格结果。三个角色的模型 SHA、dtype 和完整驰豫设置必须一致。第十一章只消费这一合格能量三元组，计算 SQS 相对端元线性参考的混合焓。</w:t>
      </w:r>
    </w:p>
    <w:p>
      <w:pPr>
        <w:pStyle w:val="Heading1"/>
        <w:pageBreakBefore w:val="0"/>
      </w:pPr>
      <w:r>
        <w:rPr>
          <w:rFonts w:ascii="Calibri" w:hAnsi="Calibri" w:eastAsia="Microsoft YaHei"/>
          <w:b/>
          <w:color w:val="183B56"/>
          <w:sz w:val="36"/>
        </w:rPr>
        <w:t>第十一章 混合焓计算</w:t>
      </w:r>
    </w:p>
    <w:p>
      <w:r>
        <w:rPr>
          <w:rFonts w:ascii="Calibri" w:hAnsi="Calibri" w:eastAsia="Microsoft YaHei"/>
          <w:color w:val="263238"/>
          <w:sz w:val="21"/>
        </w:rPr>
        <w:t>本章读取第十章产生的统一 MACE 驰豫结果。软件先按 pair 和结构角色找到 SQS、端元 A、端元 B，再依据实际 SQS 组分构造线性参考能。数据由三条独立能量记录变化为一条带参考能、混合焓、兼容性状态和失败原因的热力学预筛记录。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860"/>
        <w:gridCol w:w="3462"/>
        <w:gridCol w:w="3635"/>
      </w:tblGrid>
      <w:tr>
        <w:trPr>
          <w:cantSplit/>
          <w:tblHeader w:val="true"/>
        </w:trPr>
        <w:tc>
          <w:tcPr>
            <w:tcW w:type="dxa" w:w="186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数据节点</w:t>
            </w:r>
          </w:p>
        </w:tc>
        <w:tc>
          <w:tcPr>
            <w:tcW w:type="dxa" w:w="346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数值含义</w:t>
            </w:r>
          </w:p>
        </w:tc>
        <w:tc>
          <w:tcPr>
            <w:tcW w:type="dxa" w:w="363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变化检查</w:t>
            </w:r>
          </w:p>
        </w:tc>
      </w:tr>
      <w:tr>
        <w:tc>
          <w:tcPr>
            <w:tcW w:type="dxa" w:w="186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端元能量</w:t>
            </w:r>
          </w:p>
        </w:tc>
        <w:tc>
          <w:tcPr>
            <w:tcW w:type="dxa" w:w="346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同一模型下纯端元每原子能</w:t>
            </w:r>
          </w:p>
        </w:tc>
        <w:tc>
          <w:tcPr>
            <w:tcW w:type="dxa" w:w="36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两端记录必须存在且兼容</w:t>
            </w:r>
          </w:p>
        </w:tc>
      </w:tr>
      <w:tr>
        <w:tc>
          <w:tcPr>
            <w:tcW w:type="dxa" w:w="186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SQS 能量</w:t>
            </w:r>
          </w:p>
        </w:tc>
        <w:tc>
          <w:tcPr>
            <w:tcW w:type="dxa" w:w="346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指定实际组分的合金每原子能</w:t>
            </w:r>
          </w:p>
        </w:tc>
        <w:tc>
          <w:tcPr>
            <w:tcW w:type="dxa" w:w="36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必须来自合格驰豫结构</w:t>
            </w:r>
          </w:p>
        </w:tc>
      </w:tr>
      <w:tr>
        <w:tc>
          <w:tcPr>
            <w:tcW w:type="dxa" w:w="186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线性参考能</w:t>
            </w:r>
          </w:p>
        </w:tc>
        <w:tc>
          <w:tcPr>
            <w:tcW w:type="dxa" w:w="346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按实际组分对端元能量加权</w:t>
            </w:r>
          </w:p>
        </w:tc>
        <w:tc>
          <w:tcPr>
            <w:tcW w:type="dxa" w:w="36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不用目标组分覆盖实际组分</w:t>
            </w:r>
          </w:p>
        </w:tc>
      </w:tr>
      <w:tr>
        <w:tc>
          <w:tcPr>
            <w:tcW w:type="dxa" w:w="186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混合焓</w:t>
            </w:r>
          </w:p>
        </w:tc>
        <w:tc>
          <w:tcPr>
            <w:tcW w:type="dxa" w:w="346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能量减去线性参考能</w:t>
            </w:r>
          </w:p>
        </w:tc>
        <w:tc>
          <w:tcPr>
            <w:tcW w:type="dxa" w:w="36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同时输出 eV/atom 与 meV/atom</w:t>
            </w:r>
          </w:p>
        </w:tc>
      </w:tr>
    </w:tbl>
    <w:p>
      <w:pPr>
        <w:spacing w:after="40"/>
      </w:pPr>
    </w:p>
    <w:p>
      <w:pPr>
        <w:pStyle w:val="Heading2"/>
      </w:pPr>
      <w:r>
        <w:rPr>
          <w:rFonts w:ascii="Calibri" w:hAnsi="Calibri" w:eastAsia="Microsoft YaHei"/>
          <w:b/>
          <w:color w:val="2E74B5"/>
          <w:sz w:val="28"/>
        </w:rPr>
        <w:t>11.1 计算定义</w:t>
      </w:r>
    </w:p>
    <w:p>
      <w:r>
        <w:rPr>
          <w:rFonts w:ascii="Calibri" w:hAnsi="Calibri" w:eastAsia="Microsoft YaHei"/>
          <w:color w:val="263238"/>
          <w:sz w:val="21"/>
        </w:rPr>
        <w:t>对组分 x 的 SQS，每原子初步混合焓定义为：</w:t>
      </w:r>
    </w:p>
    <w:p>
      <w:pPr>
        <w:keepNext/>
        <w:spacing w:before="140" w:after="20"/>
      </w:pPr>
      <w:r>
        <w:rPr>
          <w:rFonts w:ascii="Consolas" w:hAnsi="Consolas" w:eastAsia="Microsoft YaHei"/>
          <w:b/>
          <w:color w:val="66737E"/>
          <w:sz w:val="15"/>
        </w:rPr>
        <w:t>TEXT</w:t>
      </w:r>
    </w:p>
    <w:p>
      <w:pPr>
        <w:pStyle w:val="CodeBlock"/>
        <w:keepLines w:val="0"/>
        <w:shd w:fill="F3F5F7"/>
      </w:pPr>
      <w:r>
        <w:rPr>
          <w:rFonts w:ascii="Consolas" w:hAnsi="Consolas" w:eastAsia="Microsoft YaHei"/>
          <w:color w:val="263238"/>
          <w:sz w:val="16"/>
        </w:rPr>
        <w:t>Delta H_mix(x) = E_SQS(x) - [(1-x) E_A + x E_B]</w:t>
      </w:r>
    </w:p>
    <w:p>
      <w:pPr>
        <w:spacing w:after="20"/>
      </w:pPr>
    </w:p>
    <w:p>
      <w:r>
        <w:rPr>
          <w:rFonts w:ascii="Calibri" w:hAnsi="Calibri" w:eastAsia="Microsoft YaHei"/>
          <w:color w:val="263238"/>
          <w:sz w:val="21"/>
        </w:rPr>
        <w:t>E_A、E_B 和 E_SQS 必须来自相同 MLP 能量基准和兼容驰豫设置。软件优先使用实际 SQS 组分，而不是仅使用目标组分。</w:t>
      </w:r>
    </w:p>
    <w:p>
      <w:pPr>
        <w:pStyle w:val="Heading2"/>
      </w:pPr>
      <w:r>
        <w:rPr>
          <w:rFonts w:ascii="Calibri" w:hAnsi="Calibri" w:eastAsia="Microsoft YaHei"/>
          <w:b/>
          <w:color w:val="2E74B5"/>
          <w:sz w:val="28"/>
        </w:rPr>
        <w:t>11.2 运行命令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mixing-enthalpy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--output 09_thermodynamics/mixing_enthalpy.csv \</w:t>
      </w:r>
    </w:p>
    <w:p>
      <w:pPr>
        <w:pStyle w:val="CodeBlock"/>
        <w:keepLines w:val="0"/>
        <w:shd w:fill="F3F5F7"/>
      </w:pPr>
      <w:r>
        <w:rPr>
          <w:rFonts w:ascii="Consolas" w:hAnsi="Consolas" w:eastAsia="Microsoft YaHei"/>
          <w:color w:val="263238"/>
          <w:sz w:val="16"/>
        </w:rPr>
        <w:t xml:space="preserve">  --summary 09_thermodynamics/mixing_summary.json</w:t>
      </w:r>
    </w:p>
    <w:p>
      <w:pPr>
        <w:spacing w:after="20"/>
      </w:pPr>
    </w:p>
    <w:p>
      <w:r>
        <w:rPr>
          <w:rFonts w:ascii="Calibri" w:hAnsi="Calibri" w:eastAsia="Microsoft YaHei"/>
          <w:color w:val="263238"/>
          <w:sz w:val="21"/>
        </w:rPr>
        <w:t>命令会匹配每个 SQS 和两个端元。缺失端元、未收敛、质量不合格、设置不兼容或记录歧义都会写成失败行。</w:t>
      </w:r>
    </w:p>
    <w:p>
      <w:pPr>
        <w:keepNext/>
        <w:jc w:val="center"/>
      </w:pPr>
      <w:r>
        <w:drawing>
          <wp:inline xmlns:a="http://schemas.openxmlformats.org/drawingml/2006/main" xmlns:pic="http://schemas.openxmlformats.org/drawingml/2006/picture">
            <wp:extent cx="5544000" cy="2975280"/>
            <wp:docPr id="26" name="Picture 26"/>
            <wp:cNvGraphicFramePr>
              <a:graphicFrameLocks noChangeAspect="1"/>
            </wp:cNvGraphicFramePr>
            <a:graphic>
              <a:graphicData uri="http://schemas.openxmlformats.org/drawingml/2006/picture">
                <pic:pic>
                  <pic:nvPicPr>
                    <pic:cNvPr id="0" name="cli_15_mixing_enthalpy.png"/>
                    <pic:cNvPicPr/>
                  </pic:nvPicPr>
                  <pic:blipFill>
                    <a:blip r:embed="rId38"/>
                    <a:stretch>
                      <a:fillRect/>
                    </a:stretch>
                  </pic:blipFill>
                  <pic:spPr>
                    <a:xfrm>
                      <a:off x="0" y="0"/>
                      <a:ext cx="5544000" cy="2975280"/>
                    </a:xfrm>
                    <a:prstGeom prst="rect"/>
                  </pic:spPr>
                </pic:pic>
              </a:graphicData>
            </a:graphic>
          </wp:inline>
        </w:drawing>
      </w:r>
    </w:p>
    <w:p>
      <w:pPr>
        <w:keepLines/>
        <w:spacing w:after="140"/>
        <w:jc w:val="center"/>
      </w:pPr>
      <w:r>
        <w:rPr>
          <w:rFonts w:ascii="Calibri" w:hAnsi="Calibri" w:eastAsia="Microsoft YaHei"/>
          <w:b/>
          <w:color w:val="66737E"/>
          <w:sz w:val="17"/>
        </w:rPr>
        <w:t>图11-1 混合焓计算与汇总操作界面</w:t>
      </w:r>
    </w:p>
    <w:p>
      <w:r>
        <w:rPr>
          <w:rFonts w:ascii="Calibri" w:hAnsi="Calibri" w:eastAsia="Microsoft YaHei"/>
          <w:color w:val="263238"/>
          <w:sz w:val="21"/>
        </w:rPr>
        <w:t>图11-1使用已有真实 MACE 驰豫记录执行轻量混合焓汇总，并预览阶段统计。</w:t>
      </w:r>
    </w:p>
    <w:p>
      <w:r>
        <w:rPr>
          <w:rFonts w:ascii="Calibri" w:hAnsi="Calibri" w:eastAsia="Microsoft YaHei"/>
          <w:color w:val="263238"/>
          <w:sz w:val="21"/>
        </w:rPr>
        <w:t>该界面体现数据从三类驰豫能量到一个派生量的变化：命令运行前结果文件中分别保存端元和 SQS 能量；运行后，汇总表增加实际组分、参考能、混合焓、共同能量基准摘要和状态。若任一输入缺失或不兼容，输出仍保留该 pair，但状态变为失败并写明原因。</w:t>
      </w:r>
    </w:p>
    <w:p>
      <w:pPr>
        <w:keepNext/>
        <w:jc w:val="center"/>
      </w:pPr>
      <w:r>
        <w:drawing>
          <wp:inline xmlns:a="http://schemas.openxmlformats.org/drawingml/2006/main" xmlns:pic="http://schemas.openxmlformats.org/drawingml/2006/picture">
            <wp:extent cx="5544000" cy="3326400"/>
            <wp:docPr id="27" name="Picture 27"/>
            <wp:cNvGraphicFramePr>
              <a:graphicFrameLocks noChangeAspect="1"/>
            </wp:cNvGraphicFramePr>
            <a:graphic>
              <a:graphicData uri="http://schemas.openxmlformats.org/drawingml/2006/picture">
                <pic:pic>
                  <pic:nvPicPr>
                    <pic:cNvPr id="0" name="flow_05_relax_mixing.png"/>
                    <pic:cNvPicPr/>
                  </pic:nvPicPr>
                  <pic:blipFill>
                    <a:blip r:embed="rId39"/>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图11-2 MACE驰豫与混合焓计算流程图</w:t>
      </w:r>
    </w:p>
    <w:p>
      <w:pPr>
        <w:pStyle w:val="Heading2"/>
      </w:pPr>
      <w:r>
        <w:rPr>
          <w:rFonts w:ascii="Calibri" w:hAnsi="Calibri" w:eastAsia="Microsoft YaHei"/>
          <w:b/>
          <w:color w:val="2E74B5"/>
          <w:sz w:val="28"/>
        </w:rPr>
        <w:t>11.3 输出字段</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257"/>
        <w:gridCol w:w="4700"/>
      </w:tblGrid>
      <w:tr>
        <w:trPr>
          <w:cantSplit/>
          <w:tblHeader w:val="true"/>
        </w:trPr>
        <w:tc>
          <w:tcPr>
            <w:tcW w:type="dxa" w:w="425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470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pair_index / sqs_structure_id</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材料对和 SQS 标识</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target_fraction_b</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请求的组分</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actual_fraction_b</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实际 SQS 组分</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fraction_basis</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actual、site_counts 或 target_fallback</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energy_sqs_per_atom_eV</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每原子势能</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energy_endmember_a/b_per_atom_eV</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两个端元参考能</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reference_energy_per_atom_eV</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端元线性组合参考</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mixing_enthalpy_eV_per_atom</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eV/atom 结果</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mixing_enthalpy_meV_per_atom</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meV/atom 结果</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energy_reference_sha256</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共同能量基准摘要</w:t>
            </w:r>
          </w:p>
        </w:tc>
      </w:tr>
      <w:tr>
        <w:tc>
          <w:tcPr>
            <w:tcW w:type="dxa" w:w="425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status / warnings / error</w:t>
            </w:r>
          </w:p>
        </w:tc>
        <w:tc>
          <w:tcPr>
            <w:tcW w:type="dxa" w:w="470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可用性、警告和失败原因</w:t>
            </w:r>
          </w:p>
        </w:tc>
      </w:tr>
    </w:tbl>
    <w:p>
      <w:pPr>
        <w:spacing w:after="40"/>
      </w:pPr>
    </w:p>
    <w:p>
      <w:pPr>
        <w:pStyle w:val="Heading2"/>
      </w:pPr>
      <w:r>
        <w:rPr>
          <w:rFonts w:ascii="Calibri" w:hAnsi="Calibri" w:eastAsia="Microsoft YaHei"/>
          <w:b/>
          <w:color w:val="2E74B5"/>
          <w:sz w:val="28"/>
        </w:rPr>
        <w:t>11.4 兼容性检查</w:t>
      </w:r>
    </w:p>
    <w:p>
      <w:r>
        <w:rPr>
          <w:rFonts w:ascii="Calibri" w:hAnsi="Calibri" w:eastAsia="Microsoft YaHei"/>
          <w:color w:val="263238"/>
          <w:sz w:val="21"/>
        </w:rPr>
        <w:t>软件比较后端名称、后端版本、模型 SHA-256、dtype 和完整驰豫设置。计算设备可以不同，因为设备不定义势能零点。使用不同 checkpoint、不同晶胞模式或不同收敛设置的能量不能直接相减。</w:t>
      </w:r>
    </w:p>
    <w:p>
      <w:pPr>
        <w:pStyle w:val="Heading2"/>
      </w:pPr>
      <w:r>
        <w:rPr>
          <w:rFonts w:ascii="Calibri" w:hAnsi="Calibri" w:eastAsia="Microsoft YaHei"/>
          <w:b/>
          <w:color w:val="2E74B5"/>
          <w:sz w:val="28"/>
        </w:rPr>
        <w:t>11.5 结果解释</w:t>
      </w:r>
    </w:p>
    <w:p>
      <w:pPr>
        <w:pStyle w:val="ListBullet"/>
        <w:keepNext/>
        <w:numPr>
          <w:ilvl w:val="0"/>
          <w:numId w:val="18"/>
        </w:numPr>
      </w:pPr>
      <w:r>
        <w:rPr>
          <w:rFonts w:ascii="Calibri" w:hAnsi="Calibri" w:eastAsia="Microsoft YaHei"/>
          <w:color w:val="263238"/>
          <w:sz w:val="21"/>
        </w:rPr>
        <w:t>负混合焓通常是有利混合信号；</w:t>
      </w:r>
    </w:p>
    <w:p>
      <w:pPr>
        <w:pStyle w:val="ListBullet"/>
        <w:keepNext/>
        <w:numPr>
          <w:ilvl w:val="0"/>
          <w:numId w:val="18"/>
        </w:numPr>
      </w:pPr>
      <w:r>
        <w:rPr>
          <w:rFonts w:ascii="Calibri" w:hAnsi="Calibri" w:eastAsia="Microsoft YaHei"/>
          <w:color w:val="263238"/>
          <w:sz w:val="21"/>
        </w:rPr>
        <w:t>小的正混合焓可能被构型熵或温度效应改变；</w:t>
      </w:r>
    </w:p>
    <w:p>
      <w:pPr>
        <w:pStyle w:val="ListBullet"/>
        <w:keepNext/>
        <w:numPr>
          <w:ilvl w:val="0"/>
          <w:numId w:val="18"/>
        </w:numPr>
      </w:pPr>
      <w:r>
        <w:rPr>
          <w:rFonts w:ascii="Calibri" w:hAnsi="Calibri" w:eastAsia="Microsoft YaHei"/>
          <w:color w:val="263238"/>
          <w:sz w:val="21"/>
        </w:rPr>
        <w:t>大的正混合焓提示相分离风险；</w:t>
      </w:r>
    </w:p>
    <w:p>
      <w:pPr>
        <w:pStyle w:val="ListBullet"/>
        <w:keepNext/>
        <w:numPr>
          <w:ilvl w:val="0"/>
          <w:numId w:val="18"/>
        </w:numPr>
      </w:pPr>
      <w:r>
        <w:rPr>
          <w:rFonts w:ascii="Calibri" w:hAnsi="Calibri" w:eastAsia="Microsoft YaHei"/>
          <w:color w:val="263238"/>
          <w:sz w:val="21"/>
        </w:rPr>
        <w:t>单一组分不能描述完整自由能曲线；</w:t>
      </w:r>
    </w:p>
    <w:p>
      <w:pPr>
        <w:pStyle w:val="ListBullet"/>
        <w:keepNext/>
        <w:numPr>
          <w:ilvl w:val="0"/>
          <w:numId w:val="18"/>
        </w:numPr>
      </w:pPr>
      <w:r>
        <w:rPr>
          <w:rFonts w:ascii="Calibri" w:hAnsi="Calibri" w:eastAsia="Microsoft YaHei"/>
          <w:color w:val="263238"/>
          <w:sz w:val="21"/>
        </w:rPr>
        <w:t>当前结果是 MLP 0 K 势能信号，不含构型熵、振动自由能或有限温相图；</w:t>
      </w:r>
    </w:p>
    <w:p>
      <w:pPr>
        <w:pStyle w:val="ListBullet"/>
        <w:keepNext w:val="0"/>
        <w:numPr>
          <w:ilvl w:val="0"/>
          <w:numId w:val="18"/>
        </w:numPr>
      </w:pPr>
      <w:r>
        <w:rPr>
          <w:rFonts w:ascii="Calibri" w:hAnsi="Calibri" w:eastAsia="Microsoft YaHei"/>
          <w:color w:val="263238"/>
          <w:sz w:val="21"/>
        </w:rPr>
        <w:t>重要候选需要一致设置的 DFT 复核。</w:t>
      </w:r>
    </w:p>
    <w:p>
      <w:pPr>
        <w:pStyle w:val="Heading2"/>
      </w:pPr>
      <w:r>
        <w:rPr>
          <w:rFonts w:ascii="Calibri" w:hAnsi="Calibri" w:eastAsia="Microsoft YaHei"/>
          <w:b/>
          <w:color w:val="2E74B5"/>
          <w:sz w:val="28"/>
        </w:rPr>
        <w:t>11.6 本章验收与下一步</w:t>
      </w:r>
    </w:p>
    <w:p>
      <w:r>
        <w:rPr>
          <w:rFonts w:ascii="Calibri" w:hAnsi="Calibri" w:eastAsia="Microsoft YaHei"/>
          <w:color w:val="263238"/>
          <w:sz w:val="21"/>
        </w:rPr>
        <w:t xml:space="preserve">逐行核对 </w:t>
      </w:r>
      <w:r>
        <w:rPr>
          <w:rFonts w:ascii="Consolas" w:hAnsi="Consolas" w:eastAsia="Microsoft YaHei"/>
          <w:color w:val="1F4D78"/>
          <w:sz w:val="19"/>
          <w:shd w:fill="F3F5F7"/>
        </w:rPr>
        <w:t>status</w:t>
      </w:r>
      <w:r>
        <w:rPr>
          <w:rFonts w:ascii="Calibri" w:hAnsi="Calibri" w:eastAsia="Microsoft YaHei"/>
          <w:color w:val="263238"/>
          <w:sz w:val="21"/>
        </w:rPr>
        <w:t>、</w:t>
      </w:r>
      <w:r>
        <w:rPr>
          <w:rFonts w:ascii="Consolas" w:hAnsi="Consolas" w:eastAsia="Microsoft YaHei"/>
          <w:color w:val="1F4D78"/>
          <w:sz w:val="19"/>
          <w:shd w:fill="F3F5F7"/>
        </w:rPr>
        <w:t>fraction_basis</w:t>
      </w:r>
      <w:r>
        <w:rPr>
          <w:rFonts w:ascii="Calibri" w:hAnsi="Calibri" w:eastAsia="Microsoft YaHei"/>
          <w:color w:val="263238"/>
          <w:sz w:val="21"/>
        </w:rPr>
        <w:t xml:space="preserve">、三个输入能量和 </w:t>
      </w:r>
      <w:r>
        <w:rPr>
          <w:rFonts w:ascii="Consolas" w:hAnsi="Consolas" w:eastAsia="Microsoft YaHei"/>
          <w:color w:val="1F4D78"/>
          <w:sz w:val="19"/>
          <w:shd w:fill="F3F5F7"/>
        </w:rPr>
        <w:t>energy_reference_sha256</w:t>
      </w:r>
      <w:r>
        <w:rPr>
          <w:rFonts w:ascii="Calibri" w:hAnsi="Calibri" w:eastAsia="Microsoft YaHei"/>
          <w:color w:val="263238"/>
          <w:sz w:val="21"/>
        </w:rPr>
        <w:t>。成功行的 eV/atom 与 meV/atom 应严格相差 1000 倍；失败行必须具有 error 或 warning，不能留下看似有效的零值。混合焓结果将与第十二章声子和第十三章凸包结果并行进入第十四章推荐器。</w:t>
      </w:r>
    </w:p>
    <w:p>
      <w:pPr>
        <w:pStyle w:val="Heading1"/>
        <w:pageBreakBefore w:val="0"/>
      </w:pPr>
      <w:r>
        <w:rPr>
          <w:rFonts w:ascii="Calibri" w:hAnsi="Calibri" w:eastAsia="Microsoft YaHei"/>
          <w:b/>
          <w:color w:val="183B56"/>
          <w:sz w:val="36"/>
        </w:rPr>
        <w:t>第十二章 声子谱计算</w:t>
      </w:r>
    </w:p>
    <w:p>
      <w:r>
        <w:rPr>
          <w:rFonts w:ascii="Calibri" w:hAnsi="Calibri" w:eastAsia="Microsoft YaHei"/>
          <w:color w:val="263238"/>
          <w:sz w:val="21"/>
        </w:rPr>
        <w:t>本章从第十章合格且残余力满足要求的驰豫结构出发，依次生成有限位移超胞、计算位移结构的力、收集力常数并输出频带、态密度和动力学状态。数据由一个平衡结构扩展为多个位移任务，再收敛为一条可审计的声子汇总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863"/>
        <w:gridCol w:w="2730"/>
        <w:gridCol w:w="4364"/>
      </w:tblGrid>
      <w:tr>
        <w:trPr>
          <w:cantSplit/>
          <w:tblHeader w:val="true"/>
        </w:trPr>
        <w:tc>
          <w:tcPr>
            <w:tcW w:type="dxa" w:w="186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连续步骤</w:t>
            </w:r>
          </w:p>
        </w:tc>
        <w:tc>
          <w:tcPr>
            <w:tcW w:type="dxa" w:w="2730"/>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输入</w:t>
            </w:r>
          </w:p>
        </w:tc>
        <w:tc>
          <w:tcPr>
            <w:tcW w:type="dxa" w:w="436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输出及数据变化</w:t>
            </w:r>
          </w:p>
        </w:tc>
      </w:tr>
      <w:tr>
        <w:tc>
          <w:tcPr>
            <w:tcW w:type="dxa" w:w="18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位移生成</w:t>
            </w:r>
          </w:p>
        </w:tc>
        <w:tc>
          <w:tcPr>
            <w:tcW w:type="dxa" w:w="2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合格驰豫结构</w:t>
            </w:r>
          </w:p>
        </w:tc>
        <w:tc>
          <w:tcPr>
            <w:tcW w:type="dxa" w:w="436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多个位移超胞、任务 ID 和位移 manifest</w:t>
            </w:r>
          </w:p>
        </w:tc>
      </w:tr>
      <w:tr>
        <w:tc>
          <w:tcPr>
            <w:tcW w:type="dxa" w:w="18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力计算</w:t>
            </w:r>
          </w:p>
        </w:tc>
        <w:tc>
          <w:tcPr>
            <w:tcW w:type="dxa" w:w="2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每个位移结构</w:t>
            </w:r>
          </w:p>
        </w:tc>
        <w:tc>
          <w:tcPr>
            <w:tcW w:type="dxa" w:w="436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逐任务能量、力、应力、状态和模型 SHA</w:t>
            </w:r>
          </w:p>
        </w:tc>
      </w:tr>
      <w:tr>
        <w:tc>
          <w:tcPr>
            <w:tcW w:type="dxa" w:w="18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结果收集</w:t>
            </w:r>
          </w:p>
        </w:tc>
        <w:tc>
          <w:tcPr>
            <w:tcW w:type="dxa" w:w="2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完整位移力集合</w:t>
            </w:r>
          </w:p>
        </w:tc>
        <w:tc>
          <w:tcPr>
            <w:tcW w:type="dxa" w:w="436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力常数、q 网格、频带、DOS 和最低频率</w:t>
            </w:r>
          </w:p>
        </w:tc>
      </w:tr>
      <w:tr>
        <w:tc>
          <w:tcPr>
            <w:tcW w:type="dxa" w:w="186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稳定性分类</w:t>
            </w:r>
          </w:p>
        </w:tc>
        <w:tc>
          <w:tcPr>
            <w:tcW w:type="dxa" w:w="2730"/>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最低网格频率与容差</w:t>
            </w:r>
          </w:p>
        </w:tc>
        <w:tc>
          <w:tcPr>
            <w:tcW w:type="dxa" w:w="436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stable、unstable、uncertain 或 failed</w:t>
            </w:r>
          </w:p>
        </w:tc>
      </w:tr>
    </w:tbl>
    <w:p>
      <w:pPr>
        <w:spacing w:after="40"/>
      </w:pPr>
    </w:p>
    <w:p>
      <w:pPr>
        <w:pStyle w:val="Heading2"/>
      </w:pPr>
      <w:r>
        <w:rPr>
          <w:rFonts w:ascii="Calibri" w:hAnsi="Calibri" w:eastAsia="Microsoft YaHei"/>
          <w:b/>
          <w:color w:val="2E74B5"/>
          <w:sz w:val="28"/>
        </w:rPr>
        <w:t>12.1 功能说明</w:t>
      </w:r>
    </w:p>
    <w:p>
      <w:r>
        <w:rPr>
          <w:rFonts w:ascii="Calibri" w:hAnsi="Calibri" w:eastAsia="Microsoft YaHei"/>
          <w:color w:val="263238"/>
          <w:sz w:val="21"/>
        </w:rPr>
        <w:t>声子模块使用 Phonopy 生成有限位移超胞，使用 MACE 计算固定结构能量、力和应力，再构建力常数、均匀 q 网格、自动高对称路径频带和态密度。动力学分类依据均匀 q 网格，而不是只看频带图。</w:t>
      </w:r>
    </w:p>
    <w:p>
      <w:pPr>
        <w:pStyle w:val="Heading2"/>
      </w:pPr>
      <w:r>
        <w:rPr>
          <w:rFonts w:ascii="Calibri" w:hAnsi="Calibri" w:eastAsia="Microsoft YaHei"/>
          <w:b/>
          <w:color w:val="2E74B5"/>
          <w:sz w:val="28"/>
        </w:rPr>
        <w:t>12.2 一步式运行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phonon-run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float64 \</w:t>
      </w:r>
    </w:p>
    <w:p>
      <w:pPr>
        <w:pStyle w:val="CodeBlock"/>
        <w:keepLines w:val="0"/>
        <w:shd w:fill="F3F5F7"/>
      </w:pPr>
      <w:r>
        <w:rPr>
          <w:rFonts w:ascii="Consolas" w:hAnsi="Consolas" w:eastAsia="Microsoft YaHei"/>
          <w:color w:val="263238"/>
          <w:sz w:val="16"/>
        </w:rPr>
        <w:t xml:space="preserve">  --displacement 0.01 \</w:t>
      </w:r>
    </w:p>
    <w:p>
      <w:pPr>
        <w:pStyle w:val="CodeBlock"/>
        <w:keepLines w:val="0"/>
        <w:shd w:fill="F3F5F7"/>
      </w:pPr>
      <w:r>
        <w:rPr>
          <w:rFonts w:ascii="Consolas" w:hAnsi="Consolas" w:eastAsia="Microsoft YaHei"/>
          <w:color w:val="263238"/>
          <w:sz w:val="16"/>
        </w:rPr>
        <w:t xml:space="preserve">  --mesh 20,20,20 \</w:t>
      </w:r>
    </w:p>
    <w:p>
      <w:pPr>
        <w:pStyle w:val="CodeBlock"/>
        <w:keepLines w:val="0"/>
        <w:shd w:fill="F3F5F7"/>
      </w:pPr>
      <w:r>
        <w:rPr>
          <w:rFonts w:ascii="Consolas" w:hAnsi="Consolas" w:eastAsia="Microsoft YaHei"/>
          <w:color w:val="263238"/>
          <w:sz w:val="16"/>
        </w:rPr>
        <w:t xml:space="preserve">  --imaginary-tolerance 0.1 \</w:t>
      </w:r>
    </w:p>
    <w:p>
      <w:pPr>
        <w:pStyle w:val="CodeBlock"/>
        <w:keepLines w:val="0"/>
        <w:shd w:fill="F3F5F7"/>
      </w:pPr>
      <w:r>
        <w:rPr>
          <w:rFonts w:ascii="Consolas" w:hAnsi="Consolas" w:eastAsia="Microsoft YaHei"/>
          <w:color w:val="263238"/>
          <w:sz w:val="16"/>
        </w:rPr>
        <w:t xml:space="preserve">  --output-dir 10_phonons/</w:t>
      </w:r>
    </w:p>
    <w:p>
      <w:pPr>
        <w:spacing w:after="20"/>
      </w:pPr>
    </w:p>
    <w:p>
      <w:r>
        <w:rPr>
          <w:rFonts w:ascii="Calibri" w:hAnsi="Calibri" w:eastAsia="Microsoft YaHei"/>
          <w:color w:val="263238"/>
          <w:sz w:val="21"/>
        </w:rPr>
        <w:t xml:space="preserve">默认只处理 SQS。使用 </w:t>
      </w:r>
      <w:r>
        <w:rPr>
          <w:rFonts w:ascii="Consolas" w:hAnsi="Consolas" w:eastAsia="Microsoft YaHei"/>
          <w:color w:val="1F4D78"/>
          <w:sz w:val="19"/>
          <w:shd w:fill="F3F5F7"/>
        </w:rPr>
        <w:t>--include-endmembers</w:t>
      </w:r>
      <w:r>
        <w:rPr>
          <w:rFonts w:ascii="Calibri" w:hAnsi="Calibri" w:eastAsia="Microsoft YaHei"/>
          <w:color w:val="263238"/>
          <w:sz w:val="21"/>
        </w:rPr>
        <w:t xml:space="preserve"> 可同时处理端元；使用 </w:t>
      </w:r>
      <w:r>
        <w:rPr>
          <w:rFonts w:ascii="Consolas" w:hAnsi="Consolas" w:eastAsia="Microsoft YaHei"/>
          <w:color w:val="1F4D78"/>
          <w:sz w:val="19"/>
          <w:shd w:fill="F3F5F7"/>
        </w:rPr>
        <w:t>--structure-id</w:t>
      </w:r>
      <w:r>
        <w:rPr>
          <w:rFonts w:ascii="Calibri" w:hAnsi="Calibri" w:eastAsia="Microsoft YaHei"/>
          <w:color w:val="263238"/>
          <w:sz w:val="21"/>
        </w:rPr>
        <w:t xml:space="preserve"> 可选择特定结构。</w:t>
      </w:r>
    </w:p>
    <w:p>
      <w:pPr>
        <w:pStyle w:val="Heading2"/>
      </w:pPr>
      <w:r>
        <w:rPr>
          <w:rFonts w:ascii="Calibri" w:hAnsi="Calibri" w:eastAsia="Microsoft YaHei"/>
          <w:b/>
          <w:color w:val="2E74B5"/>
          <w:sz w:val="28"/>
        </w:rPr>
        <w:t>12.3 超胞和输入质量</w:t>
      </w:r>
    </w:p>
    <w:p>
      <w:r>
        <w:rPr>
          <w:rFonts w:ascii="Calibri" w:hAnsi="Calibri" w:eastAsia="Microsoft YaHei"/>
          <w:color w:val="263238"/>
          <w:sz w:val="21"/>
        </w:rPr>
        <w:t xml:space="preserve">未指定 </w:t>
      </w:r>
      <w:r>
        <w:rPr>
          <w:rFonts w:ascii="Consolas" w:hAnsi="Consolas" w:eastAsia="Microsoft YaHei"/>
          <w:color w:val="1F4D78"/>
          <w:sz w:val="19"/>
          <w:shd w:fill="F3F5F7"/>
        </w:rPr>
        <w:t>--supercell</w:t>
      </w:r>
      <w:r>
        <w:rPr>
          <w:rFonts w:ascii="Calibri" w:hAnsi="Calibri" w:eastAsia="Microsoft YaHei"/>
          <w:color w:val="263238"/>
          <w:sz w:val="21"/>
        </w:rPr>
        <w:t xml:space="preserve"> 时，软件根据晶格长度自动选择对角超胞，目标最小长度默认为 10 Å，并受 </w:t>
      </w:r>
      <w:r>
        <w:rPr>
          <w:rFonts w:ascii="Consolas" w:hAnsi="Consolas" w:eastAsia="Microsoft YaHei"/>
          <w:color w:val="1F4D78"/>
          <w:sz w:val="19"/>
          <w:shd w:fill="F3F5F7"/>
        </w:rPr>
        <w:t>--max-supercell-atoms 300</w:t>
      </w:r>
      <w:r>
        <w:rPr>
          <w:rFonts w:ascii="Calibri" w:hAnsi="Calibri" w:eastAsia="Microsoft YaHei"/>
          <w:color w:val="263238"/>
          <w:sz w:val="21"/>
        </w:rPr>
        <w:t xml:space="preserve"> 限制。显式示例：</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phonon-run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--max-supercell-atoms 400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--output-dir 10_phonons/supercell-222/</w:t>
      </w:r>
    </w:p>
    <w:p>
      <w:pPr>
        <w:spacing w:after="20"/>
      </w:pPr>
    </w:p>
    <w:p>
      <w:r>
        <w:rPr>
          <w:rFonts w:ascii="Calibri" w:hAnsi="Calibri" w:eastAsia="Microsoft YaHei"/>
          <w:color w:val="263238"/>
          <w:sz w:val="21"/>
        </w:rPr>
        <w:t>Stage 7 输入最大残余力默认不得超过 0.01 eV/Å。</w:t>
      </w:r>
      <w:r>
        <w:rPr>
          <w:rFonts w:ascii="Consolas" w:hAnsi="Consolas" w:eastAsia="Microsoft YaHei"/>
          <w:color w:val="1F4D78"/>
          <w:sz w:val="19"/>
          <w:shd w:fill="F3F5F7"/>
        </w:rPr>
        <w:t>--allow-loose-input</w:t>
      </w:r>
      <w:r>
        <w:rPr>
          <w:rFonts w:ascii="Calibri" w:hAnsi="Calibri" w:eastAsia="Microsoft YaHei"/>
          <w:color w:val="263238"/>
          <w:sz w:val="21"/>
        </w:rPr>
        <w:t xml:space="preserve"> 只能用于明确的诊断，不应掩盖未充分弛豫。</w:t>
      </w:r>
    </w:p>
    <w:p>
      <w:pPr>
        <w:pStyle w:val="Heading2"/>
      </w:pPr>
      <w:r>
        <w:rPr>
          <w:rFonts w:ascii="Calibri" w:hAnsi="Calibri" w:eastAsia="Microsoft YaHei"/>
          <w:b/>
          <w:color w:val="2E74B5"/>
          <w:sz w:val="28"/>
        </w:rPr>
        <w:t>12.4 分阶段任务导出</w:t>
      </w:r>
    </w:p>
    <w:p>
      <w:r>
        <w:rPr>
          <w:rFonts w:ascii="Calibri" w:hAnsi="Calibri" w:eastAsia="Microsoft YaHei"/>
          <w:color w:val="263238"/>
          <w:sz w:val="21"/>
        </w:rPr>
        <w:t>大任务先生成位移 manifest：</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phonon-export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--displacement 0.01 \</w:t>
      </w:r>
    </w:p>
    <w:p>
      <w:pPr>
        <w:pStyle w:val="CodeBlock"/>
        <w:keepLines w:val="0"/>
        <w:shd w:fill="F3F5F7"/>
      </w:pPr>
      <w:r>
        <w:rPr>
          <w:rFonts w:ascii="Consolas" w:hAnsi="Consolas" w:eastAsia="Microsoft YaHei"/>
          <w:color w:val="263238"/>
          <w:sz w:val="16"/>
        </w:rPr>
        <w:t xml:space="preserve">  --max-input-force 0.01 \</w:t>
      </w:r>
    </w:p>
    <w:p>
      <w:pPr>
        <w:pStyle w:val="CodeBlock"/>
        <w:keepLines w:val="0"/>
        <w:shd w:fill="F3F5F7"/>
      </w:pPr>
      <w:r>
        <w:rPr>
          <w:rFonts w:ascii="Consolas" w:hAnsi="Consolas" w:eastAsia="Microsoft YaHei"/>
          <w:color w:val="263238"/>
          <w:sz w:val="16"/>
        </w:rPr>
        <w:t xml:space="preserve">  --output-dir 10_phonons/inputs/ \</w:t>
      </w:r>
    </w:p>
    <w:p>
      <w:pPr>
        <w:pStyle w:val="CodeBlock"/>
        <w:keepLines w:val="0"/>
        <w:shd w:fill="F3F5F7"/>
      </w:pPr>
      <w:r>
        <w:rPr>
          <w:rFonts w:ascii="Consolas" w:hAnsi="Consolas" w:eastAsia="Microsoft YaHei"/>
          <w:color w:val="263238"/>
          <w:sz w:val="16"/>
        </w:rPr>
        <w:t xml:space="preserve">  --manifest 10_phonons/phonon_jobs.jsonl</w:t>
      </w:r>
    </w:p>
    <w:p>
      <w:pPr>
        <w:spacing w:after="20"/>
      </w:pPr>
    </w:p>
    <w:p>
      <w:r>
        <w:rPr>
          <w:rFonts w:ascii="Calibri" w:hAnsi="Calibri" w:eastAsia="Microsoft YaHei"/>
          <w:color w:val="263238"/>
          <w:sz w:val="21"/>
        </w:rPr>
        <w:t>manifest 包含参考超胞和全部位移结构的稳定任务 ID、结构哈希、位移参数和输入来源。</w:t>
      </w:r>
    </w:p>
    <w:p>
      <w:pPr>
        <w:pStyle w:val="Heading2"/>
      </w:pPr>
      <w:r>
        <w:rPr>
          <w:rFonts w:ascii="Calibri" w:hAnsi="Calibri" w:eastAsia="Microsoft YaHei"/>
          <w:b/>
          <w:color w:val="2E74B5"/>
          <w:sz w:val="28"/>
        </w:rPr>
        <w:t>12.5 计算能量和力</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phonon-forces \</w:t>
      </w:r>
    </w:p>
    <w:p>
      <w:pPr>
        <w:pStyle w:val="CodeBlock"/>
        <w:keepLines w:val="0"/>
        <w:shd w:fill="F3F5F7"/>
      </w:pPr>
      <w:r>
        <w:rPr>
          <w:rFonts w:ascii="Consolas" w:hAnsi="Consolas" w:eastAsia="Microsoft YaHei"/>
          <w:color w:val="263238"/>
          <w:sz w:val="16"/>
        </w:rPr>
        <w:t xml:space="preserve">  --manifest 10_phonons/phonon_jobs.jsonl \</w:t>
      </w:r>
    </w:p>
    <w:p>
      <w:pPr>
        <w:pStyle w:val="CodeBlock"/>
        <w:keepLines w:val="0"/>
        <w:shd w:fill="F3F5F7"/>
      </w:pPr>
      <w:r>
        <w:rPr>
          <w:rFonts w:ascii="Consolas" w:hAnsi="Consolas" w:eastAsia="Microsoft YaHei"/>
          <w:color w:val="263238"/>
          <w:sz w:val="16"/>
        </w:rPr>
        <w:t xml:space="preserve">  --backend mace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float64 \</w:t>
      </w:r>
    </w:p>
    <w:p>
      <w:pPr>
        <w:pStyle w:val="CodeBlock"/>
        <w:keepLines w:val="0"/>
        <w:shd w:fill="F3F5F7"/>
      </w:pPr>
      <w:r>
        <w:rPr>
          <w:rFonts w:ascii="Consolas" w:hAnsi="Consolas" w:eastAsia="Microsoft YaHei"/>
          <w:color w:val="263238"/>
          <w:sz w:val="16"/>
        </w:rPr>
        <w:t xml:space="preserve">  --output-dir 10_phonons/forces/ \</w:t>
      </w:r>
    </w:p>
    <w:p>
      <w:pPr>
        <w:pStyle w:val="CodeBlock"/>
        <w:keepLines w:val="0"/>
        <w:shd w:fill="F3F5F7"/>
      </w:pPr>
      <w:r>
        <w:rPr>
          <w:rFonts w:ascii="Consolas" w:hAnsi="Consolas" w:eastAsia="Microsoft YaHei"/>
          <w:color w:val="263238"/>
          <w:sz w:val="16"/>
        </w:rPr>
        <w:t xml:space="preserve">  --results 10_phonons/phonon_force_results.jsonl</w:t>
      </w:r>
    </w:p>
    <w:p>
      <w:pPr>
        <w:spacing w:after="20"/>
      </w:pPr>
    </w:p>
    <w:p>
      <w:r>
        <w:rPr>
          <w:rFonts w:ascii="Calibri" w:hAnsi="Calibri" w:eastAsia="Microsoft YaHei"/>
          <w:color w:val="263238"/>
          <w:sz w:val="21"/>
        </w:rPr>
        <w:t>每个位移任务独立保存能量、力、应力、模型 SHA、运行时间和状态。</w:t>
      </w:r>
      <w:r>
        <w:rPr>
          <w:rFonts w:ascii="Consolas" w:hAnsi="Consolas" w:eastAsia="Microsoft YaHei"/>
          <w:color w:val="1F4D78"/>
          <w:sz w:val="19"/>
          <w:shd w:fill="F3F5F7"/>
        </w:rPr>
        <w:t>--retry-failed</w:t>
      </w:r>
      <w:r>
        <w:rPr>
          <w:rFonts w:ascii="Calibri" w:hAnsi="Calibri" w:eastAsia="Microsoft YaHei"/>
          <w:color w:val="263238"/>
          <w:sz w:val="21"/>
        </w:rPr>
        <w:t xml:space="preserve"> 可重试失败任务。</w:t>
      </w:r>
    </w:p>
    <w:p>
      <w:pPr>
        <w:pStyle w:val="Heading2"/>
      </w:pPr>
      <w:r>
        <w:rPr>
          <w:rFonts w:ascii="Calibri" w:hAnsi="Calibri" w:eastAsia="Microsoft YaHei"/>
          <w:b/>
          <w:color w:val="2E74B5"/>
          <w:sz w:val="28"/>
        </w:rPr>
        <w:t>12.6 收集声子结果</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phonon-collect \</w:t>
      </w:r>
    </w:p>
    <w:p>
      <w:pPr>
        <w:pStyle w:val="CodeBlock"/>
        <w:keepLines w:val="0"/>
        <w:shd w:fill="F3F5F7"/>
      </w:pPr>
      <w:r>
        <w:rPr>
          <w:rFonts w:ascii="Consolas" w:hAnsi="Consolas" w:eastAsia="Microsoft YaHei"/>
          <w:color w:val="263238"/>
          <w:sz w:val="16"/>
        </w:rPr>
        <w:t xml:space="preserve">  --manifest 10_phonons/phonon_jobs.jsonl \</w:t>
      </w:r>
    </w:p>
    <w:p>
      <w:pPr>
        <w:pStyle w:val="CodeBlock"/>
        <w:keepLines w:val="0"/>
        <w:shd w:fill="F3F5F7"/>
      </w:pPr>
      <w:r>
        <w:rPr>
          <w:rFonts w:ascii="Consolas" w:hAnsi="Consolas" w:eastAsia="Microsoft YaHei"/>
          <w:color w:val="263238"/>
          <w:sz w:val="16"/>
        </w:rPr>
        <w:t xml:space="preserve">  --force-results 10_phonons/phonon_force_results.jsonl \</w:t>
      </w:r>
    </w:p>
    <w:p>
      <w:pPr>
        <w:pStyle w:val="CodeBlock"/>
        <w:keepLines w:val="0"/>
        <w:shd w:fill="F3F5F7"/>
      </w:pPr>
      <w:r>
        <w:rPr>
          <w:rFonts w:ascii="Consolas" w:hAnsi="Consolas" w:eastAsia="Microsoft YaHei"/>
          <w:color w:val="263238"/>
          <w:sz w:val="16"/>
        </w:rPr>
        <w:t xml:space="preserve">  --mesh 20,20,20 \</w:t>
      </w:r>
    </w:p>
    <w:p>
      <w:pPr>
        <w:pStyle w:val="CodeBlock"/>
        <w:keepLines w:val="0"/>
        <w:shd w:fill="F3F5F7"/>
      </w:pPr>
      <w:r>
        <w:rPr>
          <w:rFonts w:ascii="Consolas" w:hAnsi="Consolas" w:eastAsia="Microsoft YaHei"/>
          <w:color w:val="263238"/>
          <w:sz w:val="16"/>
        </w:rPr>
        <w:t xml:space="preserve">  --band-points 101 \</w:t>
      </w:r>
    </w:p>
    <w:p>
      <w:pPr>
        <w:pStyle w:val="CodeBlock"/>
        <w:keepLines w:val="0"/>
        <w:shd w:fill="F3F5F7"/>
      </w:pPr>
      <w:r>
        <w:rPr>
          <w:rFonts w:ascii="Consolas" w:hAnsi="Consolas" w:eastAsia="Microsoft YaHei"/>
          <w:color w:val="263238"/>
          <w:sz w:val="16"/>
        </w:rPr>
        <w:t xml:space="preserve">  --imaginary-tolerance 0.1 \</w:t>
      </w:r>
    </w:p>
    <w:p>
      <w:pPr>
        <w:pStyle w:val="CodeBlock"/>
        <w:keepLines w:val="0"/>
        <w:shd w:fill="F3F5F7"/>
      </w:pPr>
      <w:r>
        <w:rPr>
          <w:rFonts w:ascii="Consolas" w:hAnsi="Consolas" w:eastAsia="Microsoft YaHei"/>
          <w:color w:val="263238"/>
          <w:sz w:val="16"/>
        </w:rPr>
        <w:t xml:space="preserve">  --subtract-reference-forces \</w:t>
      </w:r>
    </w:p>
    <w:p>
      <w:pPr>
        <w:pStyle w:val="CodeBlock"/>
        <w:keepLines w:val="0"/>
        <w:shd w:fill="F3F5F7"/>
      </w:pPr>
      <w:r>
        <w:rPr>
          <w:rFonts w:ascii="Consolas" w:hAnsi="Consolas" w:eastAsia="Microsoft YaHei"/>
          <w:color w:val="263238"/>
          <w:sz w:val="16"/>
        </w:rPr>
        <w:t xml:space="preserve">  --symmetrize-fc \</w:t>
      </w:r>
    </w:p>
    <w:p>
      <w:pPr>
        <w:pStyle w:val="CodeBlock"/>
        <w:keepLines w:val="0"/>
        <w:shd w:fill="F3F5F7"/>
      </w:pPr>
      <w:r>
        <w:rPr>
          <w:rFonts w:ascii="Consolas" w:hAnsi="Consolas" w:eastAsia="Microsoft YaHei"/>
          <w:color w:val="263238"/>
          <w:sz w:val="16"/>
        </w:rPr>
        <w:t xml:space="preserve">  --output-dir 10_phonons/results/ \</w:t>
      </w:r>
    </w:p>
    <w:p>
      <w:pPr>
        <w:pStyle w:val="CodeBlock"/>
        <w:keepLines w:val="0"/>
        <w:shd w:fill="F3F5F7"/>
      </w:pPr>
      <w:r>
        <w:rPr>
          <w:rFonts w:ascii="Consolas" w:hAnsi="Consolas" w:eastAsia="Microsoft YaHei"/>
          <w:color w:val="263238"/>
          <w:sz w:val="16"/>
        </w:rPr>
        <w:t xml:space="preserve">  --summary 10_phonons/phonon_summary.csv \</w:t>
      </w:r>
    </w:p>
    <w:p>
      <w:pPr>
        <w:pStyle w:val="CodeBlock"/>
        <w:keepLines w:val="0"/>
        <w:shd w:fill="F3F5F7"/>
      </w:pPr>
      <w:r>
        <w:rPr>
          <w:rFonts w:ascii="Consolas" w:hAnsi="Consolas" w:eastAsia="Microsoft YaHei"/>
          <w:color w:val="263238"/>
          <w:sz w:val="16"/>
        </w:rPr>
        <w:t xml:space="preserve">  --report 10_phonons/phonon_summary.json</w:t>
      </w:r>
    </w:p>
    <w:p>
      <w:pPr>
        <w:spacing w:after="20"/>
      </w:pPr>
    </w:p>
    <w:p>
      <w:pPr>
        <w:keepNext/>
        <w:jc w:val="center"/>
      </w:pPr>
      <w:r>
        <w:drawing>
          <wp:inline xmlns:a="http://schemas.openxmlformats.org/drawingml/2006/main" xmlns:pic="http://schemas.openxmlformats.org/drawingml/2006/picture">
            <wp:extent cx="5544000" cy="4964960"/>
            <wp:docPr id="28" name="Picture 28"/>
            <wp:cNvGraphicFramePr>
              <a:graphicFrameLocks noChangeAspect="1"/>
            </wp:cNvGraphicFramePr>
            <a:graphic>
              <a:graphicData uri="http://schemas.openxmlformats.org/drawingml/2006/picture">
                <pic:pic>
                  <pic:nvPicPr>
                    <pic:cNvPr id="0" name="cli_16_phonon_existing_result.png"/>
                    <pic:cNvPicPr/>
                  </pic:nvPicPr>
                  <pic:blipFill>
                    <a:blip r:embed="rId40"/>
                    <a:stretch>
                      <a:fillRect/>
                    </a:stretch>
                  </pic:blipFill>
                  <pic:spPr>
                    <a:xfrm>
                      <a:off x="0" y="0"/>
                      <a:ext cx="5544000" cy="4964960"/>
                    </a:xfrm>
                    <a:prstGeom prst="rect"/>
                  </pic:spPr>
                </pic:pic>
              </a:graphicData>
            </a:graphic>
          </wp:inline>
        </w:drawing>
      </w:r>
    </w:p>
    <w:p>
      <w:pPr>
        <w:keepLines/>
        <w:spacing w:after="140"/>
        <w:jc w:val="center"/>
      </w:pPr>
      <w:r>
        <w:rPr>
          <w:rFonts w:ascii="Calibri" w:hAnsi="Calibri" w:eastAsia="Microsoft YaHei"/>
          <w:b/>
          <w:color w:val="66737E"/>
          <w:sz w:val="17"/>
        </w:rPr>
        <w:t>图12-1 声子收集任务入口与已有真实结果</w:t>
      </w:r>
    </w:p>
    <w:p>
      <w:r>
        <w:rPr>
          <w:rFonts w:ascii="Calibri" w:hAnsi="Calibri" w:eastAsia="Microsoft YaHei"/>
          <w:color w:val="263238"/>
          <w:sz w:val="21"/>
        </w:rPr>
        <w:t xml:space="preserve">图12-1显示真实 </w:t>
      </w:r>
      <w:r>
        <w:rPr>
          <w:rFonts w:ascii="Consolas" w:hAnsi="Consolas" w:eastAsia="Microsoft YaHei"/>
          <w:color w:val="1F4D78"/>
          <w:sz w:val="19"/>
          <w:shd w:fill="F3F5F7"/>
        </w:rPr>
        <w:t>phonon-collect --help</w:t>
      </w:r>
      <w:r>
        <w:rPr>
          <w:rFonts w:ascii="Calibri" w:hAnsi="Calibri" w:eastAsia="Microsoft YaHei"/>
          <w:color w:val="263238"/>
          <w:sz w:val="21"/>
        </w:rPr>
        <w:t xml:space="preserve"> 入口与已有教学运行汇总。本图制作时未重新执行 MACE 位移力或 Phonopy 后处理。</w:t>
      </w:r>
    </w:p>
    <w:p>
      <w:r>
        <w:rPr>
          <w:rFonts w:ascii="Calibri" w:hAnsi="Calibri" w:eastAsia="Microsoft YaHei"/>
          <w:color w:val="263238"/>
          <w:sz w:val="21"/>
        </w:rPr>
        <w:t>图中先显示收集命令所需的 manifest 和 force-results 接口，随后预览已有结果的最低频率、虚频计数、动力学状态和 NAC 标志。用户应确认位移任务由“多条独立力记录”完整汇聚为“每个结构一条声子结论”；缺少任一位移力时不得显示为 stable。</w:t>
      </w:r>
    </w:p>
    <w:p>
      <w:pPr>
        <w:pStyle w:val="Heading2"/>
      </w:pPr>
      <w:r>
        <w:rPr>
          <w:rFonts w:ascii="Calibri" w:hAnsi="Calibri" w:eastAsia="Microsoft YaHei"/>
          <w:b/>
          <w:color w:val="2E74B5"/>
          <w:sz w:val="28"/>
        </w:rPr>
        <w:t>12.7 声子产物</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5112"/>
        <w:gridCol w:w="3845"/>
      </w:tblGrid>
      <w:tr>
        <w:trPr>
          <w:cantSplit/>
          <w:tblHeader w:val="true"/>
        </w:trPr>
        <w:tc>
          <w:tcPr>
            <w:tcW w:type="dxa" w:w="5112"/>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文件</w:t>
            </w:r>
          </w:p>
        </w:tc>
        <w:tc>
          <w:tcPr>
            <w:tcW w:type="dxa" w:w="3845"/>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内容</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force_constants.hdf5</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谐波力常数</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phonopy_params.yaml</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Phonopy 参数和结构</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band.yaml</w:t>
            </w:r>
            <w:r>
              <w:rPr>
                <w:rFonts w:ascii="Calibri" w:hAnsi="Calibri" w:eastAsia="Microsoft YaHei"/>
                <w:color w:val="263238"/>
                <w:sz w:val="17"/>
              </w:rPr>
              <w:t xml:space="preserve"> / </w:t>
            </w:r>
            <w:r>
              <w:rPr>
                <w:rFonts w:ascii="Consolas" w:hAnsi="Consolas" w:eastAsia="Microsoft YaHei"/>
                <w:color w:val="1F4D78"/>
                <w:sz w:val="17"/>
                <w:shd w:fill="F3F5F7"/>
              </w:rPr>
              <w:t>phonon_band.csv</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高对称路径频带</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mesh.npz</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均匀 q 网格数值</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phonon_dos.csv</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声子态密度</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phonon_band_dos.png/pdf</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频带与 DOS 图</w:t>
            </w:r>
          </w:p>
        </w:tc>
      </w:tr>
      <w:tr>
        <w:tc>
          <w:tcPr>
            <w:tcW w:type="dxa" w:w="5112"/>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phonon_summary.csv/json</w:t>
            </w:r>
          </w:p>
        </w:tc>
        <w:tc>
          <w:tcPr>
            <w:tcW w:type="dxa" w:w="38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稳定性状态和审计字段</w:t>
            </w:r>
          </w:p>
        </w:tc>
      </w:tr>
    </w:tbl>
    <w:p>
      <w:pPr>
        <w:spacing w:after="40"/>
      </w:pPr>
    </w:p>
    <w:p>
      <w:pPr>
        <w:keepNext/>
        <w:jc w:val="center"/>
      </w:pPr>
      <w:r>
        <w:drawing>
          <wp:inline xmlns:a="http://schemas.openxmlformats.org/drawingml/2006/main" xmlns:pic="http://schemas.openxmlformats.org/drawingml/2006/picture">
            <wp:extent cx="5544000" cy="3680852"/>
            <wp:docPr id="29" name="Picture 29"/>
            <wp:cNvGraphicFramePr>
              <a:graphicFrameLocks noChangeAspect="1"/>
            </wp:cNvGraphicFramePr>
            <a:graphic>
              <a:graphicData uri="http://schemas.openxmlformats.org/drawingml/2006/picture">
                <pic:pic>
                  <pic:nvPicPr>
                    <pic:cNvPr id="0" name="result_phonon_band_dos.png"/>
                    <pic:cNvPicPr/>
                  </pic:nvPicPr>
                  <pic:blipFill>
                    <a:blip r:embed="rId41"/>
                    <a:stretch>
                      <a:fillRect/>
                    </a:stretch>
                  </pic:blipFill>
                  <pic:spPr>
                    <a:xfrm>
                      <a:off x="0" y="0"/>
                      <a:ext cx="5544000" cy="3680852"/>
                    </a:xfrm>
                    <a:prstGeom prst="rect"/>
                  </pic:spPr>
                </pic:pic>
              </a:graphicData>
            </a:graphic>
          </wp:inline>
        </w:drawing>
      </w:r>
    </w:p>
    <w:p>
      <w:pPr>
        <w:keepLines/>
        <w:spacing w:after="140"/>
        <w:jc w:val="center"/>
      </w:pPr>
      <w:r>
        <w:rPr>
          <w:rFonts w:ascii="Calibri" w:hAnsi="Calibri" w:eastAsia="Microsoft YaHei"/>
          <w:b/>
          <w:color w:val="66737E"/>
          <w:sz w:val="17"/>
        </w:rPr>
        <w:t>图12-2 声子频带与态密度结果界面</w:t>
      </w:r>
    </w:p>
    <w:p>
      <w:pPr>
        <w:keepNext/>
        <w:jc w:val="center"/>
      </w:pPr>
      <w:r>
        <w:drawing>
          <wp:inline xmlns:a="http://schemas.openxmlformats.org/drawingml/2006/main" xmlns:pic="http://schemas.openxmlformats.org/drawingml/2006/picture">
            <wp:extent cx="5544000" cy="3326400"/>
            <wp:docPr id="30" name="Picture 30"/>
            <wp:cNvGraphicFramePr>
              <a:graphicFrameLocks noChangeAspect="1"/>
            </wp:cNvGraphicFramePr>
            <a:graphic>
              <a:graphicData uri="http://schemas.openxmlformats.org/drawingml/2006/picture">
                <pic:pic>
                  <pic:nvPicPr>
                    <pic:cNvPr id="0" name="flow_06_phonon.png"/>
                    <pic:cNvPicPr/>
                  </pic:nvPicPr>
                  <pic:blipFill>
                    <a:blip r:embed="rId42"/>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图12-3 谐波声子计算流程图</w:t>
      </w:r>
    </w:p>
    <w:p>
      <w:pPr>
        <w:pStyle w:val="Heading2"/>
      </w:pPr>
      <w:r>
        <w:rPr>
          <w:rFonts w:ascii="Calibri" w:hAnsi="Calibri" w:eastAsia="Microsoft YaHei"/>
          <w:b/>
          <w:color w:val="2E74B5"/>
          <w:sz w:val="28"/>
        </w:rPr>
        <w:t>12.8 动力学状态解释</w:t>
      </w:r>
    </w:p>
    <w:p>
      <w:r>
        <w:rPr>
          <w:rFonts w:ascii="Consolas" w:hAnsi="Consolas" w:eastAsia="Microsoft YaHei"/>
          <w:color w:val="1F4D78"/>
          <w:sz w:val="19"/>
          <w:shd w:fill="F3F5F7"/>
        </w:rPr>
        <w:t>stable</w:t>
      </w:r>
      <w:r>
        <w:rPr>
          <w:rFonts w:ascii="Calibri" w:hAnsi="Calibri" w:eastAsia="Microsoft YaHei"/>
          <w:color w:val="263238"/>
          <w:sz w:val="21"/>
        </w:rPr>
        <w:t xml:space="preserve"> 表示在指定 MACE 模型、超胞、位移、网格和虚频容差下未发现显著虚频。</w:t>
      </w:r>
      <w:r>
        <w:rPr>
          <w:rFonts w:ascii="Consolas" w:hAnsi="Consolas" w:eastAsia="Microsoft YaHei"/>
          <w:color w:val="1F4D78"/>
          <w:sz w:val="19"/>
          <w:shd w:fill="F3F5F7"/>
        </w:rPr>
        <w:t>unstable</w:t>
      </w:r>
      <w:r>
        <w:rPr>
          <w:rFonts w:ascii="Calibri" w:hAnsi="Calibri" w:eastAsia="Microsoft YaHei"/>
          <w:color w:val="263238"/>
          <w:sz w:val="21"/>
        </w:rPr>
        <w:t xml:space="preserve"> 表示检测到超过容差的虚频。</w:t>
      </w:r>
      <w:r>
        <w:rPr>
          <w:rFonts w:ascii="Consolas" w:hAnsi="Consolas" w:eastAsia="Microsoft YaHei"/>
          <w:color w:val="1F4D78"/>
          <w:sz w:val="19"/>
          <w:shd w:fill="F3F5F7"/>
        </w:rPr>
        <w:t>uncertain</w:t>
      </w:r>
      <w:r>
        <w:rPr>
          <w:rFonts w:ascii="Calibri" w:hAnsi="Calibri" w:eastAsia="Microsoft YaHei"/>
          <w:color w:val="263238"/>
          <w:sz w:val="21"/>
        </w:rPr>
        <w:t xml:space="preserve"> 或 </w:t>
      </w:r>
      <w:r>
        <w:rPr>
          <w:rFonts w:ascii="Consolas" w:hAnsi="Consolas" w:eastAsia="Microsoft YaHei"/>
          <w:color w:val="1F4D78"/>
          <w:sz w:val="19"/>
          <w:shd w:fill="F3F5F7"/>
        </w:rPr>
        <w:t>failed</w:t>
      </w:r>
      <w:r>
        <w:rPr>
          <w:rFonts w:ascii="Calibri" w:hAnsi="Calibri" w:eastAsia="Microsoft YaHei"/>
          <w:color w:val="263238"/>
          <w:sz w:val="21"/>
        </w:rPr>
        <w:t xml:space="preserve"> 表示输入、力覆盖、模型兼容或后处理不足。</w:t>
      </w:r>
    </w:p>
    <w:p>
      <w:r>
        <w:rPr>
          <w:rFonts w:ascii="Calibri" w:hAnsi="Calibri" w:eastAsia="Microsoft YaHei"/>
          <w:color w:val="263238"/>
          <w:sz w:val="21"/>
        </w:rPr>
        <w:t>当前结果不含 Born 有效电荷和介电张量，</w:t>
      </w:r>
      <w:r>
        <w:rPr>
          <w:rFonts w:ascii="Consolas" w:hAnsi="Consolas" w:eastAsia="Microsoft YaHei"/>
          <w:color w:val="1F4D78"/>
          <w:sz w:val="19"/>
          <w:shd w:fill="F3F5F7"/>
        </w:rPr>
        <w:t>nac_applied=false</w:t>
      </w:r>
      <w:r>
        <w:rPr>
          <w:rFonts w:ascii="Calibri" w:hAnsi="Calibri" w:eastAsia="Microsoft YaHei"/>
          <w:color w:val="263238"/>
          <w:sz w:val="21"/>
        </w:rPr>
        <w:t>。极性材料没有 LO--TO 非解析修正，必须在最终结论中保留该限制。</w:t>
      </w:r>
    </w:p>
    <w:p>
      <w:pPr>
        <w:pStyle w:val="Heading2"/>
      </w:pPr>
      <w:r>
        <w:rPr>
          <w:rFonts w:ascii="Calibri" w:hAnsi="Calibri" w:eastAsia="Microsoft YaHei"/>
          <w:b/>
          <w:color w:val="2E74B5"/>
          <w:sz w:val="28"/>
        </w:rPr>
        <w:t>12.9 收敛测试</w:t>
      </w:r>
    </w:p>
    <w:p>
      <w:r>
        <w:rPr>
          <w:rFonts w:ascii="Calibri" w:hAnsi="Calibri" w:eastAsia="Microsoft YaHei"/>
          <w:color w:val="263238"/>
          <w:sz w:val="21"/>
        </w:rPr>
        <w:t>正式研究至少比较两组超胞或位移幅度，并检查：</w:t>
      </w:r>
    </w:p>
    <w:p>
      <w:pPr>
        <w:pStyle w:val="ListBullet"/>
        <w:keepNext/>
        <w:numPr>
          <w:ilvl w:val="0"/>
          <w:numId w:val="19"/>
        </w:numPr>
      </w:pPr>
      <w:r>
        <w:rPr>
          <w:rFonts w:ascii="Calibri" w:hAnsi="Calibri" w:eastAsia="Microsoft YaHei"/>
          <w:color w:val="263238"/>
          <w:sz w:val="21"/>
        </w:rPr>
        <w:t>最低网格频率对超胞是否收敛；</w:t>
      </w:r>
    </w:p>
    <w:p>
      <w:pPr>
        <w:pStyle w:val="ListBullet"/>
        <w:keepNext/>
        <w:numPr>
          <w:ilvl w:val="0"/>
          <w:numId w:val="19"/>
        </w:numPr>
      </w:pPr>
      <w:r>
        <w:rPr>
          <w:rFonts w:ascii="Calibri" w:hAnsi="Calibri" w:eastAsia="Microsoft YaHei"/>
          <w:color w:val="263238"/>
          <w:sz w:val="21"/>
        </w:rPr>
        <w:t>参考力扣除前后结果是否稳定；</w:t>
      </w:r>
    </w:p>
    <w:p>
      <w:pPr>
        <w:pStyle w:val="ListBullet"/>
        <w:keepNext/>
        <w:numPr>
          <w:ilvl w:val="0"/>
          <w:numId w:val="19"/>
        </w:numPr>
      </w:pPr>
      <w:r>
        <w:rPr>
          <w:rFonts w:ascii="Calibri" w:hAnsi="Calibri" w:eastAsia="Microsoft YaHei"/>
          <w:color w:val="263238"/>
          <w:sz w:val="21"/>
        </w:rPr>
        <w:t>力常数对称化前后漂移；</w:t>
      </w:r>
    </w:p>
    <w:p>
      <w:pPr>
        <w:pStyle w:val="ListBullet"/>
        <w:keepNext/>
        <w:numPr>
          <w:ilvl w:val="0"/>
          <w:numId w:val="19"/>
        </w:numPr>
      </w:pPr>
      <w:r>
        <w:rPr>
          <w:rFonts w:ascii="Calibri" w:hAnsi="Calibri" w:eastAsia="Microsoft YaHei"/>
          <w:color w:val="263238"/>
          <w:sz w:val="21"/>
        </w:rPr>
        <w:t>MACE float32/float64 对软模的影响；</w:t>
      </w:r>
    </w:p>
    <w:p>
      <w:pPr>
        <w:pStyle w:val="ListBullet"/>
        <w:keepNext/>
        <w:numPr>
          <w:ilvl w:val="0"/>
          <w:numId w:val="19"/>
        </w:numPr>
      </w:pPr>
      <w:r>
        <w:rPr>
          <w:rFonts w:ascii="Calibri" w:hAnsi="Calibri" w:eastAsia="Microsoft YaHei"/>
          <w:color w:val="263238"/>
          <w:sz w:val="21"/>
        </w:rPr>
        <w:t>显著虚频是否只出现在少量数值噪声 q 点；</w:t>
      </w:r>
    </w:p>
    <w:p>
      <w:pPr>
        <w:pStyle w:val="ListBullet"/>
        <w:keepNext w:val="0"/>
        <w:numPr>
          <w:ilvl w:val="0"/>
          <w:numId w:val="19"/>
        </w:numPr>
      </w:pPr>
      <w:r>
        <w:rPr>
          <w:rFonts w:ascii="Calibri" w:hAnsi="Calibri" w:eastAsia="Microsoft YaHei"/>
          <w:color w:val="263238"/>
          <w:sz w:val="21"/>
        </w:rPr>
        <w:t>重要候选是否需要 DFT 有限位移复核。</w:t>
      </w:r>
    </w:p>
    <w:p>
      <w:pPr>
        <w:pStyle w:val="Heading2"/>
      </w:pPr>
      <w:r>
        <w:rPr>
          <w:rFonts w:ascii="Calibri" w:hAnsi="Calibri" w:eastAsia="Microsoft YaHei"/>
          <w:b/>
          <w:color w:val="2E74B5"/>
          <w:sz w:val="28"/>
        </w:rPr>
        <w:t>12.10 本章验收与下一步</w:t>
      </w:r>
    </w:p>
    <w:p>
      <w:r>
        <w:rPr>
          <w:rFonts w:ascii="Calibri" w:hAnsi="Calibri" w:eastAsia="Microsoft YaHei"/>
          <w:color w:val="263238"/>
          <w:sz w:val="21"/>
        </w:rPr>
        <w:t xml:space="preserve">验收时先检查位移任务总数与成功力记录数一致，再检查声子汇总中的最低频率、虚频计数、容差、超胞、位移幅度、网格和 </w:t>
      </w:r>
      <w:r>
        <w:rPr>
          <w:rFonts w:ascii="Consolas" w:hAnsi="Consolas" w:eastAsia="Microsoft YaHei"/>
          <w:color w:val="1F4D78"/>
          <w:sz w:val="19"/>
          <w:shd w:fill="F3F5F7"/>
        </w:rPr>
        <w:t>nac_applied</w:t>
      </w:r>
      <w:r>
        <w:rPr>
          <w:rFonts w:ascii="Calibri" w:hAnsi="Calibri" w:eastAsia="Microsoft YaHei"/>
          <w:color w:val="263238"/>
          <w:sz w:val="21"/>
        </w:rPr>
        <w:t>。频带图用于观察模式分布，动力学分类必须以均匀 q 网格为准。合格汇总表作为第十四章的一类独立证据，不覆盖第十一章的混合焓结论。</w:t>
      </w:r>
    </w:p>
    <w:p>
      <w:pPr>
        <w:pStyle w:val="Heading1"/>
        <w:pageBreakBefore w:val="0"/>
      </w:pPr>
      <w:r>
        <w:rPr>
          <w:rFonts w:ascii="Calibri" w:hAnsi="Calibri" w:eastAsia="Microsoft YaHei"/>
          <w:b/>
          <w:color w:val="183B56"/>
          <w:sz w:val="36"/>
        </w:rPr>
        <w:t>第十三章 竞争相与凸包分析</w:t>
      </w:r>
    </w:p>
    <w:p>
      <w:r>
        <w:rPr>
          <w:rFonts w:ascii="Calibri" w:hAnsi="Calibri" w:eastAsia="Microsoft YaHei"/>
          <w:color w:val="263238"/>
          <w:sz w:val="21"/>
        </w:rPr>
        <w:t>本章使用第十章候选结构的统一 MACE 能量，并从指定 Materials Project 来源发现同化学体系及子体系的竞争相。连续操作包括竞争相发现、结构导出、同设置驰豫和凸包构建。数据由“只有候选相能量”扩展为“候选与完整竞争相集合在同一能量基准上的分解关系”。</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624"/>
        <w:gridCol w:w="3598"/>
        <w:gridCol w:w="3735"/>
      </w:tblGrid>
      <w:tr>
        <w:trPr>
          <w:cantSplit/>
          <w:tblHeader w:val="true"/>
        </w:trPr>
        <w:tc>
          <w:tcPr>
            <w:tcW w:type="dxa" w:w="162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操作节点</w:t>
            </w:r>
          </w:p>
        </w:tc>
        <w:tc>
          <w:tcPr>
            <w:tcW w:type="dxa" w:w="359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数据集合变化</w:t>
            </w:r>
          </w:p>
        </w:tc>
        <w:tc>
          <w:tcPr>
            <w:tcW w:type="dxa" w:w="373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必须保留的审计信息</w:t>
            </w:r>
          </w:p>
        </w:tc>
      </w:tr>
      <w:tr>
        <w:tc>
          <w:tcPr>
            <w:tcW w:type="dxa" w:w="16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竞争相发现</w:t>
            </w:r>
          </w:p>
        </w:tc>
        <w:tc>
          <w:tcPr>
            <w:tcW w:type="dxa" w:w="35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从候选化学体系扩展到各子体系条目</w:t>
            </w:r>
          </w:p>
        </w:tc>
        <w:tc>
          <w:tcPr>
            <w:tcW w:type="dxa" w:w="37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API/离线来源、快照哈希、查询范围</w:t>
            </w:r>
          </w:p>
        </w:tc>
      </w:tr>
      <w:tr>
        <w:tc>
          <w:tcPr>
            <w:tcW w:type="dxa" w:w="16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结构导出</w:t>
            </w:r>
          </w:p>
        </w:tc>
        <w:tc>
          <w:tcPr>
            <w:tcW w:type="dxa" w:w="35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条目转换为显式结构任务</w:t>
            </w:r>
          </w:p>
        </w:tc>
        <w:tc>
          <w:tcPr>
            <w:tcW w:type="dxa" w:w="37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material ID、结构 SHA、skipped 原因</w:t>
            </w:r>
          </w:p>
        </w:tc>
      </w:tr>
      <w:tr>
        <w:tc>
          <w:tcPr>
            <w:tcW w:type="dxa" w:w="16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统一驰豫</w:t>
            </w:r>
          </w:p>
        </w:tc>
        <w:tc>
          <w:tcPr>
            <w:tcW w:type="dxa" w:w="35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每个竞争相获得 MACE 能量和质量状态</w:t>
            </w:r>
          </w:p>
        </w:tc>
        <w:tc>
          <w:tcPr>
            <w:tcW w:type="dxa" w:w="37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模型 SHA、dtype、完整驰豫设置</w:t>
            </w:r>
          </w:p>
        </w:tc>
      </w:tr>
      <w:tr>
        <w:tc>
          <w:tcPr>
            <w:tcW w:type="dxa" w:w="162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凸包构建</w:t>
            </w:r>
          </w:p>
        </w:tc>
        <w:tc>
          <w:tcPr>
            <w:tcW w:type="dxa" w:w="359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候选与竞争相形成统一能量集合</w:t>
            </w:r>
          </w:p>
        </w:tc>
        <w:tc>
          <w:tcPr>
            <w:tcW w:type="dxa" w:w="373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完整性、分解产物、凸包距离和 warning</w:t>
            </w:r>
          </w:p>
        </w:tc>
      </w:tr>
    </w:tbl>
    <w:p>
      <w:pPr>
        <w:spacing w:after="40"/>
      </w:pPr>
    </w:p>
    <w:p>
      <w:pPr>
        <w:pStyle w:val="Heading2"/>
      </w:pPr>
      <w:r>
        <w:rPr>
          <w:rFonts w:ascii="Calibri" w:hAnsi="Calibri" w:eastAsia="Microsoft YaHei"/>
          <w:b/>
          <w:color w:val="2E74B5"/>
          <w:sz w:val="28"/>
        </w:rPr>
        <w:t>13.1 功能说明</w:t>
      </w:r>
    </w:p>
    <w:p>
      <w:r>
        <w:rPr>
          <w:rFonts w:ascii="Calibri" w:hAnsi="Calibri" w:eastAsia="Microsoft YaHei"/>
          <w:color w:val="263238"/>
          <w:sz w:val="21"/>
        </w:rPr>
        <w:t>竞争相模块从 Materials Project API 或显式离线快照发现同化学体系及全部子体系中的竞争相结构，再使用与候选一致的 MACE checkpoint 和驰豫设置重算能量。MP DFT 能量只用于发现和初筛条目，不进入最终 MLP 凸包。</w:t>
      </w:r>
    </w:p>
    <w:p>
      <w:pPr>
        <w:pStyle w:val="Heading2"/>
      </w:pPr>
      <w:r>
        <w:rPr>
          <w:rFonts w:ascii="Calibri" w:hAnsi="Calibri" w:eastAsia="Microsoft YaHei"/>
          <w:b/>
          <w:color w:val="2E74B5"/>
          <w:sz w:val="28"/>
        </w:rPr>
        <w:t>13.2 在线一步式运行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phase-diagram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--mp-backend api \</w:t>
      </w:r>
    </w:p>
    <w:p>
      <w:pPr>
        <w:pStyle w:val="CodeBlock"/>
        <w:keepLines w:val="0"/>
        <w:shd w:fill="F3F5F7"/>
      </w:pPr>
      <w:r>
        <w:rPr>
          <w:rFonts w:ascii="Consolas" w:hAnsi="Consolas" w:eastAsia="Microsoft YaHei"/>
          <w:color w:val="263238"/>
          <w:sz w:val="16"/>
        </w:rPr>
        <w:t xml:space="preserve">  --mp-max-e-hull 0.1 \</w:t>
      </w:r>
    </w:p>
    <w:p>
      <w:pPr>
        <w:pStyle w:val="CodeBlock"/>
        <w:keepLines w:val="0"/>
        <w:shd w:fill="F3F5F7"/>
      </w:pPr>
      <w:r>
        <w:rPr>
          <w:rFonts w:ascii="Consolas" w:hAnsi="Consolas" w:eastAsia="Microsoft YaHei"/>
          <w:color w:val="263238"/>
          <w:sz w:val="16"/>
        </w:rPr>
        <w:t xml:space="preserve">  --thermo-type GGA_GGA+U_R2SCAN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--output-dir 11_phase_diagram/api/</w:t>
      </w:r>
    </w:p>
    <w:p>
      <w:pPr>
        <w:spacing w:after="20"/>
      </w:pPr>
    </w:p>
    <w:p>
      <w:r>
        <w:rPr>
          <w:rFonts w:ascii="Calibri" w:hAnsi="Calibri" w:eastAsia="Microsoft YaHei"/>
          <w:color w:val="263238"/>
          <w:sz w:val="21"/>
        </w:rPr>
        <w:t>命令在终端隐藏提示 API key。密钥不进入输出。在线 thermo type 过滤只适用于 API 后端。</w:t>
      </w:r>
    </w:p>
    <w:p>
      <w:pPr>
        <w:pStyle w:val="Heading2"/>
      </w:pPr>
      <w:r>
        <w:rPr>
          <w:rFonts w:ascii="Calibri" w:hAnsi="Calibri" w:eastAsia="Microsoft YaHei"/>
          <w:b/>
          <w:color w:val="2E74B5"/>
          <w:sz w:val="28"/>
        </w:rPr>
        <w:t>13.3 离线一步式运行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phase-diagram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--mp-backend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--mp-max-e-hull 0.1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--output-dir 11_phase_diagram/offline/</w:t>
      </w:r>
    </w:p>
    <w:p>
      <w:pPr>
        <w:spacing w:after="20"/>
      </w:pPr>
    </w:p>
    <w:p>
      <w:r>
        <w:rPr>
          <w:rFonts w:ascii="Calibri" w:hAnsi="Calibri" w:eastAsia="Microsoft YaHei"/>
          <w:color w:val="263238"/>
          <w:sz w:val="21"/>
        </w:rPr>
        <w:t>离线结果保存数据库 SHA-256、快照范围和警告。API 与离线快照不得写入同一 manifest，也不得在查询失败时自动互相回退。</w:t>
      </w:r>
    </w:p>
    <w:p>
      <w:pPr>
        <w:pStyle w:val="Heading2"/>
      </w:pPr>
      <w:r>
        <w:rPr>
          <w:rFonts w:ascii="Calibri" w:hAnsi="Calibri" w:eastAsia="Microsoft YaHei"/>
          <w:b/>
          <w:color w:val="2E74B5"/>
          <w:sz w:val="28"/>
        </w:rPr>
        <w:t>13.4 导出竞争相</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competing-export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--mp-backend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--mp-max-e-hull 0.1 \</w:t>
      </w:r>
    </w:p>
    <w:p>
      <w:pPr>
        <w:pStyle w:val="CodeBlock"/>
        <w:keepLines w:val="0"/>
        <w:shd w:fill="F3F5F7"/>
      </w:pPr>
      <w:r>
        <w:rPr>
          <w:rFonts w:ascii="Consolas" w:hAnsi="Consolas" w:eastAsia="Microsoft YaHei"/>
          <w:color w:val="263238"/>
          <w:sz w:val="16"/>
        </w:rPr>
        <w:t xml:space="preserve">  --max-phase-atoms 200 \</w:t>
      </w:r>
    </w:p>
    <w:p>
      <w:pPr>
        <w:pStyle w:val="CodeBlock"/>
        <w:keepLines w:val="0"/>
        <w:shd w:fill="F3F5F7"/>
      </w:pPr>
      <w:r>
        <w:rPr>
          <w:rFonts w:ascii="Consolas" w:hAnsi="Consolas" w:eastAsia="Microsoft YaHei"/>
          <w:color w:val="263238"/>
          <w:sz w:val="16"/>
        </w:rPr>
        <w:t xml:space="preserve">  --output-dir 11_phase_diagram/inputs/ \</w:t>
      </w:r>
    </w:p>
    <w:p>
      <w:pPr>
        <w:pStyle w:val="CodeBlock"/>
        <w:keepLines w:val="0"/>
        <w:shd w:fill="F3F5F7"/>
      </w:pPr>
      <w:r>
        <w:rPr>
          <w:rFonts w:ascii="Consolas" w:hAnsi="Consolas" w:eastAsia="Microsoft YaHei"/>
          <w:color w:val="263238"/>
          <w:sz w:val="16"/>
        </w:rPr>
        <w:t xml:space="preserve">  --manifest 11_phase_diagram/competing_phases.jsonl \</w:t>
      </w:r>
    </w:p>
    <w:p>
      <w:pPr>
        <w:pStyle w:val="CodeBlock"/>
        <w:keepLines w:val="0"/>
        <w:shd w:fill="F3F5F7"/>
      </w:pPr>
      <w:r>
        <w:rPr>
          <w:rFonts w:ascii="Consolas" w:hAnsi="Consolas" w:eastAsia="Microsoft YaHei"/>
          <w:color w:val="263238"/>
          <w:sz w:val="16"/>
        </w:rPr>
        <w:t xml:space="preserve">  --report 11_phase_diagram/competing_export_summary.json</w:t>
      </w:r>
    </w:p>
    <w:p>
      <w:pPr>
        <w:spacing w:after="20"/>
      </w:pPr>
    </w:p>
    <w:p>
      <w:r>
        <w:rPr>
          <w:rFonts w:ascii="Calibri" w:hAnsi="Calibri" w:eastAsia="Microsoft YaHei"/>
          <w:color w:val="263238"/>
          <w:sz w:val="21"/>
        </w:rPr>
        <w:t>manifest 记录 MP entry/material ID、化学体系、结构、结构哈希、来源版本和导出状态。超过原子数门槛的相以 skipped 保留。</w:t>
      </w:r>
    </w:p>
    <w:p>
      <w:pPr>
        <w:pStyle w:val="Heading2"/>
      </w:pPr>
      <w:r>
        <w:rPr>
          <w:rFonts w:ascii="Calibri" w:hAnsi="Calibri" w:eastAsia="Microsoft YaHei"/>
          <w:b/>
          <w:color w:val="2E74B5"/>
          <w:sz w:val="28"/>
        </w:rPr>
        <w:t>13.5 驰豫竞争相</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competing-relax \</w:t>
      </w:r>
    </w:p>
    <w:p>
      <w:pPr>
        <w:pStyle w:val="CodeBlock"/>
        <w:keepLines w:val="0"/>
        <w:shd w:fill="F3F5F7"/>
      </w:pPr>
      <w:r>
        <w:rPr>
          <w:rFonts w:ascii="Consolas" w:hAnsi="Consolas" w:eastAsia="Microsoft YaHei"/>
          <w:color w:val="263238"/>
          <w:sz w:val="16"/>
        </w:rPr>
        <w:t xml:space="preserve">  --manifest 11_phase_diagram/competing_phases.jsonl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--max-steps 500 \</w:t>
      </w:r>
    </w:p>
    <w:p>
      <w:pPr>
        <w:pStyle w:val="CodeBlock"/>
        <w:keepLines w:val="0"/>
        <w:shd w:fill="F3F5F7"/>
      </w:pPr>
      <w:r>
        <w:rPr>
          <w:rFonts w:ascii="Consolas" w:hAnsi="Consolas" w:eastAsia="Microsoft YaHei"/>
          <w:color w:val="263238"/>
          <w:sz w:val="16"/>
        </w:rPr>
        <w:t xml:space="preserve">  --relax-cell \</w:t>
      </w:r>
    </w:p>
    <w:p>
      <w:pPr>
        <w:pStyle w:val="CodeBlock"/>
        <w:keepLines w:val="0"/>
        <w:shd w:fill="F3F5F7"/>
      </w:pPr>
      <w:r>
        <w:rPr>
          <w:rFonts w:ascii="Consolas" w:hAnsi="Consolas" w:eastAsia="Microsoft YaHei"/>
          <w:color w:val="263238"/>
          <w:sz w:val="16"/>
        </w:rPr>
        <w:t xml:space="preserve">  --output-dir 11_phase_diagram/relaxation/ \</w:t>
      </w:r>
    </w:p>
    <w:p>
      <w:pPr>
        <w:pStyle w:val="CodeBlock"/>
        <w:keepLines w:val="0"/>
        <w:shd w:fill="F3F5F7"/>
      </w:pPr>
      <w:r>
        <w:rPr>
          <w:rFonts w:ascii="Consolas" w:hAnsi="Consolas" w:eastAsia="Microsoft YaHei"/>
          <w:color w:val="263238"/>
          <w:sz w:val="16"/>
        </w:rPr>
        <w:t xml:space="preserve">  --results 11_phase_diagram/competing_relaxation_results.jsonl</w:t>
      </w:r>
    </w:p>
    <w:p>
      <w:pPr>
        <w:spacing w:after="20"/>
      </w:pPr>
    </w:p>
    <w:p>
      <w:r>
        <w:rPr>
          <w:rFonts w:ascii="Calibri" w:hAnsi="Calibri" w:eastAsia="Microsoft YaHei"/>
          <w:color w:val="263238"/>
          <w:sz w:val="21"/>
        </w:rPr>
        <w:t>竞争相失败时禁止回退到 MP DFT 能量，因为这会混用能量基准。</w:t>
      </w:r>
    </w:p>
    <w:p>
      <w:pPr>
        <w:pStyle w:val="Heading2"/>
      </w:pPr>
      <w:r>
        <w:rPr>
          <w:rFonts w:ascii="Calibri" w:hAnsi="Calibri" w:eastAsia="Microsoft YaHei"/>
          <w:b/>
          <w:color w:val="2E74B5"/>
          <w:sz w:val="28"/>
        </w:rPr>
        <w:t>13.6 构建凸包</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convex-hull \</w:t>
      </w:r>
    </w:p>
    <w:p>
      <w:pPr>
        <w:pStyle w:val="CodeBlock"/>
        <w:keepLines w:val="0"/>
        <w:shd w:fill="F3F5F7"/>
      </w:pPr>
      <w:r>
        <w:rPr>
          <w:rFonts w:ascii="Consolas" w:hAnsi="Consolas" w:eastAsia="Microsoft YaHei"/>
          <w:color w:val="263238"/>
          <w:sz w:val="16"/>
        </w:rPr>
        <w:t xml:space="preserve">  --relax-results 08_relaxation/relaxation_results.jsonl \</w:t>
      </w:r>
    </w:p>
    <w:p>
      <w:pPr>
        <w:pStyle w:val="CodeBlock"/>
        <w:keepLines w:val="0"/>
        <w:shd w:fill="F3F5F7"/>
      </w:pPr>
      <w:r>
        <w:rPr>
          <w:rFonts w:ascii="Consolas" w:hAnsi="Consolas" w:eastAsia="Microsoft YaHei"/>
          <w:color w:val="263238"/>
          <w:sz w:val="16"/>
        </w:rPr>
        <w:t xml:space="preserve">  --competing-manifest 11_phase_diagram/competing_phases.jsonl \</w:t>
      </w:r>
    </w:p>
    <w:p>
      <w:pPr>
        <w:pStyle w:val="CodeBlock"/>
        <w:keepLines w:val="0"/>
        <w:shd w:fill="F3F5F7"/>
      </w:pPr>
      <w:r>
        <w:rPr>
          <w:rFonts w:ascii="Consolas" w:hAnsi="Consolas" w:eastAsia="Microsoft YaHei"/>
          <w:color w:val="263238"/>
          <w:sz w:val="16"/>
        </w:rPr>
        <w:t xml:space="preserve">  --competing-results 11_phase_diagram/competing_relaxation_results.jsonl \</w:t>
      </w:r>
    </w:p>
    <w:p>
      <w:pPr>
        <w:pStyle w:val="CodeBlock"/>
        <w:keepLines w:val="0"/>
        <w:shd w:fill="F3F5F7"/>
      </w:pPr>
      <w:r>
        <w:rPr>
          <w:rFonts w:ascii="Consolas" w:hAnsi="Consolas" w:eastAsia="Microsoft YaHei"/>
          <w:color w:val="263238"/>
          <w:sz w:val="16"/>
        </w:rPr>
        <w:t xml:space="preserve">  --screening-cutoff 0.1 \</w:t>
      </w:r>
    </w:p>
    <w:p>
      <w:pPr>
        <w:pStyle w:val="CodeBlock"/>
        <w:keepLines w:val="0"/>
        <w:shd w:fill="F3F5F7"/>
      </w:pPr>
      <w:r>
        <w:rPr>
          <w:rFonts w:ascii="Consolas" w:hAnsi="Consolas" w:eastAsia="Microsoft YaHei"/>
          <w:color w:val="263238"/>
          <w:sz w:val="16"/>
        </w:rPr>
        <w:t xml:space="preserve">  --numerical-tolerance 1e-6 \</w:t>
      </w:r>
    </w:p>
    <w:p>
      <w:pPr>
        <w:pStyle w:val="CodeBlock"/>
        <w:keepLines w:val="0"/>
        <w:shd w:fill="F3F5F7"/>
      </w:pPr>
      <w:r>
        <w:rPr>
          <w:rFonts w:ascii="Consolas" w:hAnsi="Consolas" w:eastAsia="Microsoft YaHei"/>
          <w:color w:val="263238"/>
          <w:sz w:val="16"/>
        </w:rPr>
        <w:t xml:space="preserve">  --output 11_phase_diagram/phase_stability.csv \</w:t>
      </w:r>
    </w:p>
    <w:p>
      <w:pPr>
        <w:pStyle w:val="CodeBlock"/>
        <w:keepLines w:val="0"/>
        <w:shd w:fill="F3F5F7"/>
      </w:pPr>
      <w:r>
        <w:rPr>
          <w:rFonts w:ascii="Consolas" w:hAnsi="Consolas" w:eastAsia="Microsoft YaHei"/>
          <w:color w:val="263238"/>
          <w:sz w:val="16"/>
        </w:rPr>
        <w:t xml:space="preserve">  --entries-output 11_phase_diagram/hull_entries.csv \</w:t>
      </w:r>
    </w:p>
    <w:p>
      <w:pPr>
        <w:pStyle w:val="CodeBlock"/>
        <w:keepLines w:val="0"/>
        <w:shd w:fill="F3F5F7"/>
      </w:pPr>
      <w:r>
        <w:rPr>
          <w:rFonts w:ascii="Consolas" w:hAnsi="Consolas" w:eastAsia="Microsoft YaHei"/>
          <w:color w:val="263238"/>
          <w:sz w:val="16"/>
        </w:rPr>
        <w:t xml:space="preserve">  --summary 11_phase_diagram/phase_stability_summary.json</w:t>
      </w:r>
    </w:p>
    <w:p>
      <w:pPr>
        <w:spacing w:after="20"/>
      </w:pPr>
    </w:p>
    <w:p>
      <w:r>
        <w:rPr>
          <w:rFonts w:ascii="Calibri" w:hAnsi="Calibri" w:eastAsia="Microsoft YaHei"/>
          <w:color w:val="263238"/>
          <w:sz w:val="21"/>
        </w:rPr>
        <w:t>默认要求竞争相集合完整。</w:t>
      </w:r>
      <w:r>
        <w:rPr>
          <w:rFonts w:ascii="Consolas" w:hAnsi="Consolas" w:eastAsia="Microsoft YaHei"/>
          <w:color w:val="1F4D78"/>
          <w:sz w:val="19"/>
          <w:shd w:fill="F3F5F7"/>
        </w:rPr>
        <w:t>--allow-incomplete</w:t>
      </w:r>
      <w:r>
        <w:rPr>
          <w:rFonts w:ascii="Calibri" w:hAnsi="Calibri" w:eastAsia="Microsoft YaHei"/>
          <w:color w:val="263238"/>
          <w:sz w:val="21"/>
        </w:rPr>
        <w:t xml:space="preserve"> 只能生成明确标为 uncertain 的诊断，不能把缺相的凸包当作正式稳定性结果。</w:t>
      </w:r>
    </w:p>
    <w:p>
      <w:pPr>
        <w:keepNext/>
        <w:jc w:val="center"/>
      </w:pPr>
      <w:r>
        <w:drawing>
          <wp:inline xmlns:a="http://schemas.openxmlformats.org/drawingml/2006/main" xmlns:pic="http://schemas.openxmlformats.org/drawingml/2006/picture">
            <wp:extent cx="5544000" cy="4755520"/>
            <wp:docPr id="31" name="Picture 31"/>
            <wp:cNvGraphicFramePr>
              <a:graphicFrameLocks noChangeAspect="1"/>
            </wp:cNvGraphicFramePr>
            <a:graphic>
              <a:graphicData uri="http://schemas.openxmlformats.org/drawingml/2006/picture">
                <pic:pic>
                  <pic:nvPicPr>
                    <pic:cNvPr id="0" name="cli_17_phase_existing_result.png"/>
                    <pic:cNvPicPr/>
                  </pic:nvPicPr>
                  <pic:blipFill>
                    <a:blip r:embed="rId43"/>
                    <a:stretch>
                      <a:fillRect/>
                    </a:stretch>
                  </pic:blipFill>
                  <pic:spPr>
                    <a:xfrm>
                      <a:off x="0" y="0"/>
                      <a:ext cx="5544000" cy="4755520"/>
                    </a:xfrm>
                    <a:prstGeom prst="rect"/>
                  </pic:spPr>
                </pic:pic>
              </a:graphicData>
            </a:graphic>
          </wp:inline>
        </w:drawing>
      </w:r>
    </w:p>
    <w:p>
      <w:pPr>
        <w:keepLines/>
        <w:spacing w:after="140"/>
        <w:jc w:val="center"/>
      </w:pPr>
      <w:r>
        <w:rPr>
          <w:rFonts w:ascii="Calibri" w:hAnsi="Calibri" w:eastAsia="Microsoft YaHei"/>
          <w:b/>
          <w:color w:val="66737E"/>
          <w:sz w:val="17"/>
        </w:rPr>
        <w:t>图13-1 凸包任务入口与已有真实结果</w:t>
      </w:r>
    </w:p>
    <w:p>
      <w:r>
        <w:rPr>
          <w:rFonts w:ascii="Calibri" w:hAnsi="Calibri" w:eastAsia="Microsoft YaHei"/>
          <w:color w:val="263238"/>
          <w:sz w:val="21"/>
        </w:rPr>
        <w:t xml:space="preserve">图13-1显示真实 </w:t>
      </w:r>
      <w:r>
        <w:rPr>
          <w:rFonts w:ascii="Consolas" w:hAnsi="Consolas" w:eastAsia="Microsoft YaHei"/>
          <w:color w:val="1F4D78"/>
          <w:sz w:val="19"/>
          <w:shd w:fill="F3F5F7"/>
        </w:rPr>
        <w:t>convex-hull --help</w:t>
      </w:r>
      <w:r>
        <w:rPr>
          <w:rFonts w:ascii="Calibri" w:hAnsi="Calibri" w:eastAsia="Microsoft YaHei"/>
          <w:color w:val="263238"/>
          <w:sz w:val="21"/>
        </w:rPr>
        <w:t xml:space="preserve"> 入口与已有离线 MP/MACE 教学运行汇总。本图制作时未重新查询 MP 或驰豫竞争相。</w:t>
      </w:r>
    </w:p>
    <w:p>
      <w:r>
        <w:rPr>
          <w:rFonts w:ascii="Calibri" w:hAnsi="Calibri" w:eastAsia="Microsoft YaHei"/>
          <w:color w:val="263238"/>
          <w:sz w:val="21"/>
        </w:rPr>
        <w:t>界面中的数据变化表现为：构建前只有候选驰豫记录和竞争相任务/结果，构建后每个候选增加分解相、相对竞争相凸包能、非负凸包距离、完整性和稳定性信号。若竞争相缺失，结果必须保留 incomplete/uncertain 状态，不能以较低凸包能冒充完整结论。</w:t>
      </w:r>
    </w:p>
    <w:p>
      <w:pPr>
        <w:keepNext/>
        <w:jc w:val="center"/>
      </w:pPr>
      <w:r>
        <w:drawing>
          <wp:inline xmlns:a="http://schemas.openxmlformats.org/drawingml/2006/main" xmlns:pic="http://schemas.openxmlformats.org/drawingml/2006/picture">
            <wp:extent cx="5544000" cy="3326400"/>
            <wp:docPr id="32" name="Picture 32"/>
            <wp:cNvGraphicFramePr>
              <a:graphicFrameLocks noChangeAspect="1"/>
            </wp:cNvGraphicFramePr>
            <a:graphic>
              <a:graphicData uri="http://schemas.openxmlformats.org/drawingml/2006/picture">
                <pic:pic>
                  <pic:nvPicPr>
                    <pic:cNvPr id="0" name="flow_07_phase.png"/>
                    <pic:cNvPicPr/>
                  </pic:nvPicPr>
                  <pic:blipFill>
                    <a:blip r:embed="rId44"/>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图13-2 竞争相与同能量基准凸包流程图</w:t>
      </w:r>
    </w:p>
    <w:p>
      <w:pPr>
        <w:pStyle w:val="Heading2"/>
      </w:pPr>
      <w:r>
        <w:rPr>
          <w:rFonts w:ascii="Calibri" w:hAnsi="Calibri" w:eastAsia="Microsoft YaHei"/>
          <w:b/>
          <w:color w:val="2E74B5"/>
          <w:sz w:val="28"/>
        </w:rPr>
        <w:t>13.7 输出解释</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302"/>
        <w:gridCol w:w="4655"/>
      </w:tblGrid>
      <w:tr>
        <w:trPr>
          <w:cantSplit/>
          <w:tblHeader w:val="true"/>
        </w:trPr>
        <w:tc>
          <w:tcPr>
            <w:tcW w:type="dxa" w:w="4302"/>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字段</w:t>
            </w:r>
          </w:p>
        </w:tc>
        <w:tc>
          <w:tcPr>
            <w:tcW w:type="dxa" w:w="4655"/>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energy_relative_to_competing_hull</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候选相相对已有竞争相凸包的带符号能量</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energy_above_hull</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常规定义的非负凸包距离</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decomposition</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最优分解相及分数</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hull_signal</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stable、metastable_within_cutoff 或 unstable</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competing_set_complete</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相对于指定来源是否无缺失</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mp_source_backend/scope</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API 或离线快照及范围</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model_sha256</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共同 MLP 能量基准</w:t>
            </w:r>
          </w:p>
        </w:tc>
      </w:tr>
      <w:tr>
        <w:tc>
          <w:tcPr>
            <w:tcW w:type="dxa" w:w="430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status/warnings</w:t>
            </w:r>
          </w:p>
        </w:tc>
        <w:tc>
          <w:tcPr>
            <w:tcW w:type="dxa" w:w="465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可用状态和风险</w:t>
            </w:r>
          </w:p>
        </w:tc>
      </w:tr>
    </w:tbl>
    <w:p>
      <w:pPr>
        <w:spacing w:after="40"/>
      </w:pPr>
    </w:p>
    <w:p>
      <w:r>
        <w:rPr>
          <w:rFonts w:ascii="Calibri" w:hAnsi="Calibri" w:eastAsia="Microsoft YaHei"/>
          <w:color w:val="263238"/>
          <w:sz w:val="21"/>
        </w:rPr>
        <w:t xml:space="preserve">负的 relative 能量表示候选会降低不含候选时的竞争相凸包；常规 </w:t>
      </w:r>
      <w:r>
        <w:rPr>
          <w:rFonts w:ascii="Consolas" w:hAnsi="Consolas" w:eastAsia="Microsoft YaHei"/>
          <w:color w:val="1F4D78"/>
          <w:sz w:val="19"/>
          <w:shd w:fill="F3F5F7"/>
        </w:rPr>
        <w:t>energy_above_hull</w:t>
      </w:r>
      <w:r>
        <w:rPr>
          <w:rFonts w:ascii="Calibri" w:hAnsi="Calibri" w:eastAsia="Microsoft YaHei"/>
          <w:color w:val="263238"/>
          <w:sz w:val="21"/>
        </w:rPr>
        <w:t xml:space="preserve"> 会截断为非负值。低凸包能仍不等于实验可合成。</w:t>
      </w:r>
    </w:p>
    <w:p>
      <w:pPr>
        <w:pStyle w:val="Heading2"/>
      </w:pPr>
      <w:r>
        <w:rPr>
          <w:rFonts w:ascii="Calibri" w:hAnsi="Calibri" w:eastAsia="Microsoft YaHei"/>
          <w:b/>
          <w:color w:val="2E74B5"/>
          <w:sz w:val="28"/>
        </w:rPr>
        <w:t>13.8 本章验收与下一步</w:t>
      </w:r>
    </w:p>
    <w:p>
      <w:r>
        <w:rPr>
          <w:rFonts w:ascii="Calibri" w:hAnsi="Calibri" w:eastAsia="Microsoft YaHei"/>
          <w:color w:val="263238"/>
          <w:sz w:val="21"/>
        </w:rPr>
        <w:t xml:space="preserve">确认竞争相导出数、成功驰豫数、skipped/failed 数和最终入凸包数可以相互对账；候选与竞争相必须具有相同模型 SHA 和兼容设置。正式结果要求 </w:t>
      </w:r>
      <w:r>
        <w:rPr>
          <w:rFonts w:ascii="Consolas" w:hAnsi="Consolas" w:eastAsia="Microsoft YaHei"/>
          <w:color w:val="1F4D78"/>
          <w:sz w:val="19"/>
          <w:shd w:fill="F3F5F7"/>
        </w:rPr>
        <w:t>competing_set_complete=true</w:t>
      </w:r>
      <w:r>
        <w:rPr>
          <w:rFonts w:ascii="Calibri" w:hAnsi="Calibri" w:eastAsia="Microsoft YaHei"/>
          <w:color w:val="263238"/>
          <w:sz w:val="21"/>
        </w:rPr>
        <w:t>，否则只能作为 uncertain 诊断。第十四章将凸包状态与带隙、混合焓和声子证据按 pair/SQS 身份连接。</w:t>
      </w:r>
    </w:p>
    <w:p>
      <w:pPr>
        <w:pStyle w:val="Heading1"/>
        <w:pageBreakBefore w:val="0"/>
      </w:pPr>
      <w:r>
        <w:rPr>
          <w:rFonts w:ascii="Calibri" w:hAnsi="Calibri" w:eastAsia="Microsoft YaHei"/>
          <w:b/>
          <w:color w:val="183B56"/>
          <w:sz w:val="36"/>
        </w:rPr>
        <w:t>第十四章 综合推荐</w:t>
      </w:r>
    </w:p>
    <w:p>
      <w:r>
        <w:rPr>
          <w:rFonts w:ascii="Calibri" w:hAnsi="Calibri" w:eastAsia="Microsoft YaHei"/>
          <w:color w:val="263238"/>
          <w:sz w:val="21"/>
        </w:rPr>
        <w:t>本章是前述操作链的数据汇合点。软件不会重新计算带隙或稳定性，而是按 pair index、结构 ID、方法身份和模型基准连接第八章端元对、第七章规范带隙、第十一章混合焓、第十二章声子和第十三章凸包结果。连接后，每个候选由分散证据变化为一条包含分类、证据等级、正向证据、风险、缺失项和下一步建议的推荐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844"/>
        <w:gridCol w:w="3345"/>
        <w:gridCol w:w="3768"/>
      </w:tblGrid>
      <w:tr>
        <w:trPr>
          <w:cantSplit/>
          <w:tblHeader w:val="true"/>
        </w:trPr>
        <w:tc>
          <w:tcPr>
            <w:tcW w:type="dxa" w:w="184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汇总前证据</w:t>
            </w:r>
          </w:p>
        </w:tc>
        <w:tc>
          <w:tcPr>
            <w:tcW w:type="dxa" w:w="334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连接键</w:t>
            </w:r>
          </w:p>
        </w:tc>
        <w:tc>
          <w:tcPr>
            <w:tcW w:type="dxa" w:w="376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汇总后的变化</w:t>
            </w:r>
          </w:p>
        </w:tc>
      </w:tr>
      <w:tr>
        <w:tc>
          <w:tcPr>
            <w:tcW w:type="dxa" w:w="184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端元带隙</w:t>
            </w:r>
          </w:p>
        </w:tc>
        <w:tc>
          <w:tcPr>
            <w:tcW w:type="dxa" w:w="33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pair、端元 ID、gap method</w:t>
            </w:r>
          </w:p>
        </w:tc>
        <w:tc>
          <w:tcPr>
            <w:tcW w:type="dxa" w:w="376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确认目标区间覆盖及方法一致性</w:t>
            </w:r>
          </w:p>
        </w:tc>
      </w:tr>
      <w:tr>
        <w:tc>
          <w:tcPr>
            <w:tcW w:type="dxa" w:w="184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混合焓</w:t>
            </w:r>
          </w:p>
        </w:tc>
        <w:tc>
          <w:tcPr>
            <w:tcW w:type="dxa" w:w="33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pair、SQS structure ID</w:t>
            </w:r>
          </w:p>
        </w:tc>
        <w:tc>
          <w:tcPr>
            <w:tcW w:type="dxa" w:w="376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增加混合倾向和能量兼容状态</w:t>
            </w:r>
          </w:p>
        </w:tc>
      </w:tr>
      <w:tr>
        <w:tc>
          <w:tcPr>
            <w:tcW w:type="dxa" w:w="184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声子</w:t>
            </w:r>
          </w:p>
        </w:tc>
        <w:tc>
          <w:tcPr>
            <w:tcW w:type="dxa" w:w="33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 ID、模型身份</w:t>
            </w:r>
          </w:p>
        </w:tc>
        <w:tc>
          <w:tcPr>
            <w:tcW w:type="dxa" w:w="376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增加动力学状态或缺失原因</w:t>
            </w:r>
          </w:p>
        </w:tc>
      </w:tr>
      <w:tr>
        <w:tc>
          <w:tcPr>
            <w:tcW w:type="dxa" w:w="184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凸包</w:t>
            </w:r>
          </w:p>
        </w:tc>
        <w:tc>
          <w:tcPr>
            <w:tcW w:type="dxa" w:w="334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 ID、模型身份</w:t>
            </w:r>
          </w:p>
        </w:tc>
        <w:tc>
          <w:tcPr>
            <w:tcW w:type="dxa" w:w="376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增加分解风险、完整性和来源警告</w:t>
            </w:r>
          </w:p>
        </w:tc>
      </w:tr>
      <w:tr>
        <w:tc>
          <w:tcPr>
            <w:tcW w:type="dxa" w:w="184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全部证据</w:t>
            </w:r>
          </w:p>
        </w:tc>
        <w:tc>
          <w:tcPr>
            <w:tcW w:type="dxa" w:w="334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recommendation ID</w:t>
            </w:r>
          </w:p>
        </w:tc>
        <w:tc>
          <w:tcPr>
            <w:tcW w:type="dxa" w:w="376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形成 L2--L6 与三类推荐结果</w:t>
            </w:r>
          </w:p>
        </w:tc>
      </w:tr>
    </w:tbl>
    <w:p>
      <w:pPr>
        <w:spacing w:after="40"/>
      </w:pPr>
    </w:p>
    <w:p>
      <w:pPr>
        <w:pStyle w:val="Heading2"/>
      </w:pPr>
      <w:r>
        <w:rPr>
          <w:rFonts w:ascii="Calibri" w:hAnsi="Calibri" w:eastAsia="Microsoft YaHei"/>
          <w:b/>
          <w:color w:val="2E74B5"/>
          <w:sz w:val="28"/>
        </w:rPr>
        <w:t>14.1 功能说明</w:t>
      </w:r>
    </w:p>
    <w:p>
      <w:r>
        <w:rPr>
          <w:rFonts w:ascii="Consolas" w:hAnsi="Consolas" w:eastAsia="Microsoft YaHei"/>
          <w:color w:val="1F4D78"/>
          <w:sz w:val="19"/>
          <w:shd w:fill="F3F5F7"/>
        </w:rPr>
        <w:t>recommend</w:t>
      </w:r>
      <w:r>
        <w:rPr>
          <w:rFonts w:ascii="Calibri" w:hAnsi="Calibri" w:eastAsia="Microsoft YaHei"/>
          <w:color w:val="263238"/>
          <w:sz w:val="21"/>
        </w:rPr>
        <w:t xml:space="preserve"> 按材料对和 SQS 结构连接高精度带隙、混合焓、声子和凸包证据，保留缺失、失败、不兼容和来源警告，输出确定性研究优先级。软件不使用不透明综合科学分数。</w:t>
      </w:r>
    </w:p>
    <w:p>
      <w:pPr>
        <w:pStyle w:val="Heading2"/>
      </w:pPr>
      <w:r>
        <w:rPr>
          <w:rFonts w:ascii="Calibri" w:hAnsi="Calibri" w:eastAsia="Microsoft YaHei"/>
          <w:b/>
          <w:color w:val="2E74B5"/>
          <w:sz w:val="28"/>
        </w:rPr>
        <w:t>14.2 运行命令</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recommend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--gap-results 05_gap/gap_results.normalized.csv \</w:t>
      </w:r>
    </w:p>
    <w:p>
      <w:pPr>
        <w:pStyle w:val="CodeBlock"/>
        <w:keepLines w:val="0"/>
        <w:shd w:fill="F3F5F7"/>
      </w:pPr>
      <w:r>
        <w:rPr>
          <w:rFonts w:ascii="Consolas" w:hAnsi="Consolas" w:eastAsia="Microsoft YaHei"/>
          <w:color w:val="263238"/>
          <w:sz w:val="16"/>
        </w:rPr>
        <w:t xml:space="preserve">  --mixing-enthalpy 09_thermodynamics/mixing_enthalpy.csv \</w:t>
      </w:r>
    </w:p>
    <w:p>
      <w:pPr>
        <w:pStyle w:val="CodeBlock"/>
        <w:keepLines w:val="0"/>
        <w:shd w:fill="F3F5F7"/>
      </w:pPr>
      <w:r>
        <w:rPr>
          <w:rFonts w:ascii="Consolas" w:hAnsi="Consolas" w:eastAsia="Microsoft YaHei"/>
          <w:color w:val="263238"/>
          <w:sz w:val="16"/>
        </w:rPr>
        <w:t xml:space="preserve">  --phonons 10_phonons/phonon_summary.csv \</w:t>
      </w:r>
    </w:p>
    <w:p>
      <w:pPr>
        <w:pStyle w:val="CodeBlock"/>
        <w:keepLines w:val="0"/>
        <w:shd w:fill="F3F5F7"/>
      </w:pPr>
      <w:r>
        <w:rPr>
          <w:rFonts w:ascii="Consolas" w:hAnsi="Consolas" w:eastAsia="Microsoft YaHei"/>
          <w:color w:val="263238"/>
          <w:sz w:val="16"/>
        </w:rPr>
        <w:t xml:space="preserve">  --phase-stability 11_phase_diagram/phase_stability.csv \</w:t>
      </w:r>
    </w:p>
    <w:p>
      <w:pPr>
        <w:pStyle w:val="CodeBlock"/>
        <w:keepLines w:val="0"/>
        <w:shd w:fill="F3F5F7"/>
      </w:pPr>
      <w:r>
        <w:rPr>
          <w:rFonts w:ascii="Consolas" w:hAnsi="Consolas" w:eastAsia="Microsoft YaHei"/>
          <w:color w:val="263238"/>
          <w:sz w:val="16"/>
        </w:rPr>
        <w:t xml:space="preserve">  --output 12_recommendation/recommendations.csv \</w:t>
      </w:r>
    </w:p>
    <w:p>
      <w:pPr>
        <w:pStyle w:val="CodeBlock"/>
        <w:keepLines w:val="0"/>
        <w:shd w:fill="F3F5F7"/>
      </w:pPr>
      <w:r>
        <w:rPr>
          <w:rFonts w:ascii="Consolas" w:hAnsi="Consolas" w:eastAsia="Microsoft YaHei"/>
          <w:color w:val="263238"/>
          <w:sz w:val="16"/>
        </w:rPr>
        <w:t xml:space="preserve">  --report 12_recommendation/recommendation_report.md \</w:t>
      </w:r>
    </w:p>
    <w:p>
      <w:pPr>
        <w:pStyle w:val="CodeBlock"/>
        <w:keepLines w:val="0"/>
        <w:shd w:fill="F3F5F7"/>
      </w:pPr>
      <w:r>
        <w:rPr>
          <w:rFonts w:ascii="Consolas" w:hAnsi="Consolas" w:eastAsia="Microsoft YaHei"/>
          <w:color w:val="263238"/>
          <w:sz w:val="16"/>
        </w:rPr>
        <w:t xml:space="preserve">  --summary 12_recommendation/recommendation_summary.json</w:t>
      </w:r>
    </w:p>
    <w:p>
      <w:pPr>
        <w:spacing w:after="20"/>
      </w:pPr>
    </w:p>
    <w:p>
      <w:r>
        <w:rPr>
          <w:rFonts w:ascii="Calibri" w:hAnsi="Calibri" w:eastAsia="Microsoft YaHei"/>
          <w:color w:val="263238"/>
          <w:sz w:val="21"/>
        </w:rPr>
        <w:t xml:space="preserve">已有符合契约的缺陷证据时可增加 </w:t>
      </w:r>
      <w:r>
        <w:rPr>
          <w:rFonts w:ascii="Consolas" w:hAnsi="Consolas" w:eastAsia="Microsoft YaHei"/>
          <w:color w:val="1F4D78"/>
          <w:sz w:val="19"/>
          <w:shd w:fill="F3F5F7"/>
        </w:rPr>
        <w:t>--defects</w:t>
      </w:r>
      <w:r>
        <w:rPr>
          <w:rFonts w:ascii="Calibri" w:hAnsi="Calibri" w:eastAsia="Microsoft YaHei"/>
          <w:color w:val="263238"/>
          <w:sz w:val="21"/>
        </w:rPr>
        <w:t>。当前软件只消费可选缺陷表，不负责生成缺陷计算。</w:t>
      </w:r>
    </w:p>
    <w:p>
      <w:pPr>
        <w:keepNext/>
        <w:jc w:val="center"/>
      </w:pPr>
      <w:r>
        <w:drawing>
          <wp:inline xmlns:a="http://schemas.openxmlformats.org/drawingml/2006/main" xmlns:pic="http://schemas.openxmlformats.org/drawingml/2006/picture">
            <wp:extent cx="5544000" cy="3184720"/>
            <wp:docPr id="33" name="Picture 33"/>
            <wp:cNvGraphicFramePr>
              <a:graphicFrameLocks noChangeAspect="1"/>
            </wp:cNvGraphicFramePr>
            <a:graphic>
              <a:graphicData uri="http://schemas.openxmlformats.org/drawingml/2006/picture">
                <pic:pic>
                  <pic:nvPicPr>
                    <pic:cNvPr id="0" name="cli_10_recommend.png"/>
                    <pic:cNvPicPr/>
                  </pic:nvPicPr>
                  <pic:blipFill>
                    <a:blip r:embed="rId45"/>
                    <a:stretch>
                      <a:fillRect/>
                    </a:stretch>
                  </pic:blipFill>
                  <pic:spPr>
                    <a:xfrm>
                      <a:off x="0" y="0"/>
                      <a:ext cx="5544000" cy="3184720"/>
                    </a:xfrm>
                    <a:prstGeom prst="rect"/>
                  </pic:spPr>
                </pic:pic>
              </a:graphicData>
            </a:graphic>
          </wp:inline>
        </w:drawing>
      </w:r>
    </w:p>
    <w:p>
      <w:pPr>
        <w:keepLines/>
        <w:spacing w:after="140"/>
        <w:jc w:val="center"/>
      </w:pPr>
      <w:r>
        <w:rPr>
          <w:rFonts w:ascii="Calibri" w:hAnsi="Calibri" w:eastAsia="Microsoft YaHei"/>
          <w:b/>
          <w:color w:val="66737E"/>
          <w:sz w:val="17"/>
        </w:rPr>
        <w:t>图14-1 综合推荐命令与结果界面</w:t>
      </w:r>
    </w:p>
    <w:p>
      <w:r>
        <w:rPr>
          <w:rFonts w:ascii="Calibri" w:hAnsi="Calibri" w:eastAsia="Microsoft YaHei"/>
          <w:color w:val="263238"/>
          <w:sz w:val="21"/>
        </w:rPr>
        <w:t>图14-1展示五类输入表进入推荐器后的结果变化。运行前，用户需要分别查看多个 CSV；运行后，终端报告 promising、uncertain、low-priority 数量，输出预览在同一行显示分类、证据等级、风险和缺失项。该界面用于核对分类依据，不代表软件替代科研判断。</w:t>
      </w:r>
    </w:p>
    <w:p>
      <w:pPr>
        <w:keepNext/>
        <w:jc w:val="center"/>
      </w:pPr>
      <w:r>
        <w:drawing>
          <wp:inline xmlns:a="http://schemas.openxmlformats.org/drawingml/2006/main" xmlns:pic="http://schemas.openxmlformats.org/drawingml/2006/picture">
            <wp:extent cx="5544000" cy="3326400"/>
            <wp:docPr id="34" name="Picture 34"/>
            <wp:cNvGraphicFramePr>
              <a:graphicFrameLocks noChangeAspect="1"/>
            </wp:cNvGraphicFramePr>
            <a:graphic>
              <a:graphicData uri="http://schemas.openxmlformats.org/drawingml/2006/picture">
                <pic:pic>
                  <pic:nvPicPr>
                    <pic:cNvPr id="0" name="flow_08_recommend.png"/>
                    <pic:cNvPicPr/>
                  </pic:nvPicPr>
                  <pic:blipFill>
                    <a:blip r:embed="rId46"/>
                    <a:stretch>
                      <a:fillRect/>
                    </a:stretch>
                  </pic:blipFill>
                  <pic:spPr>
                    <a:xfrm>
                      <a:off x="0" y="0"/>
                      <a:ext cx="5544000" cy="3326400"/>
                    </a:xfrm>
                    <a:prstGeom prst="rect"/>
                  </pic:spPr>
                </pic:pic>
              </a:graphicData>
            </a:graphic>
          </wp:inline>
        </w:drawing>
      </w:r>
    </w:p>
    <w:p>
      <w:pPr>
        <w:keepLines/>
        <w:spacing w:after="140"/>
        <w:jc w:val="center"/>
      </w:pPr>
      <w:r>
        <w:rPr>
          <w:rFonts w:ascii="Calibri" w:hAnsi="Calibri" w:eastAsia="Microsoft YaHei"/>
          <w:b/>
          <w:color w:val="66737E"/>
          <w:sz w:val="17"/>
        </w:rPr>
        <w:t>图14-2 综合证据分级与推荐流程图</w:t>
      </w:r>
    </w:p>
    <w:p>
      <w:pPr>
        <w:pStyle w:val="Heading2"/>
      </w:pPr>
      <w:r>
        <w:rPr>
          <w:rFonts w:ascii="Calibri" w:hAnsi="Calibri" w:eastAsia="Microsoft YaHei"/>
          <w:b/>
          <w:color w:val="2E74B5"/>
          <w:sz w:val="28"/>
        </w:rPr>
        <w:t>14.3 推荐阈值</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3547"/>
        <w:gridCol w:w="2105"/>
        <w:gridCol w:w="3305"/>
      </w:tblGrid>
      <w:tr>
        <w:trPr>
          <w:cantSplit/>
          <w:tblHeader w:val="true"/>
        </w:trPr>
        <w:tc>
          <w:tcPr>
            <w:tcW w:type="dxa" w:w="3547"/>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参数</w:t>
            </w:r>
          </w:p>
        </w:tc>
        <w:tc>
          <w:tcPr>
            <w:tcW w:type="dxa" w:w="210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默认值</w:t>
            </w:r>
          </w:p>
        </w:tc>
        <w:tc>
          <w:tcPr>
            <w:tcW w:type="dxa" w:w="3305"/>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作用</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--promising-max-mixing</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25 meV/atom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promising 混合焓上限</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--low-priority-mixing</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50 meV/atom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超过时形成低优先级信号</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--promising-max-hull</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0.025 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promising 凸包距离上限</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--low-priority-hull</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0.1 eV/atom</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超过时形成低优先级信号</w:t>
            </w:r>
          </w:p>
        </w:tc>
      </w:tr>
      <w:tr>
        <w:tc>
          <w:tcPr>
            <w:tcW w:type="dxa" w:w="354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--gap-consistency-tolerance</w:t>
            </w:r>
          </w:p>
        </w:tc>
        <w:tc>
          <w:tcPr>
            <w:tcW w:type="dxa" w:w="2105"/>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1e-6 eV</w:t>
            </w:r>
          </w:p>
        </w:tc>
        <w:tc>
          <w:tcPr>
            <w:tcW w:type="dxa" w:w="3305"/>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 表与 gap 表端元值容差</w:t>
            </w:r>
          </w:p>
        </w:tc>
      </w:tr>
    </w:tbl>
    <w:p>
      <w:pPr>
        <w:spacing w:after="40"/>
      </w:pPr>
    </w:p>
    <w:p>
      <w:r>
        <w:rPr>
          <w:rFonts w:ascii="Calibri" w:hAnsi="Calibri" w:eastAsia="Microsoft YaHei"/>
          <w:color w:val="263238"/>
          <w:sz w:val="21"/>
        </w:rPr>
        <w:t>这些阈值是筛选起点，不是通用物理常数。项目调整阈值时必须保存实际命令。</w:t>
      </w:r>
    </w:p>
    <w:p>
      <w:pPr>
        <w:pStyle w:val="Heading2"/>
      </w:pPr>
      <w:r>
        <w:rPr>
          <w:rFonts w:ascii="Calibri" w:hAnsi="Calibri" w:eastAsia="Microsoft YaHei"/>
          <w:b/>
          <w:color w:val="2E74B5"/>
          <w:sz w:val="28"/>
        </w:rPr>
        <w:t>14.4 推荐分类</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066"/>
        <w:gridCol w:w="6891"/>
      </w:tblGrid>
      <w:tr>
        <w:trPr>
          <w:cantSplit/>
          <w:tblHeader w:val="true"/>
        </w:trPr>
        <w:tc>
          <w:tcPr>
            <w:tcW w:type="dxa" w:w="206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分类</w:t>
            </w:r>
          </w:p>
        </w:tc>
        <w:tc>
          <w:tcPr>
            <w:tcW w:type="dxa" w:w="689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含义</w:t>
            </w:r>
          </w:p>
        </w:tc>
      </w:tr>
      <w:tr>
        <w:tc>
          <w:tcPr>
            <w:tcW w:type="dxa" w:w="206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promising</w:t>
            </w:r>
          </w:p>
        </w:tc>
        <w:tc>
          <w:tcPr>
            <w:tcW w:type="dxa" w:w="689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核心证据完整，未发现配置阈值下的明显淘汰信号</w:t>
            </w:r>
          </w:p>
        </w:tc>
      </w:tr>
      <w:tr>
        <w:tc>
          <w:tcPr>
            <w:tcW w:type="dxa" w:w="206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uncertain</w:t>
            </w:r>
          </w:p>
        </w:tc>
        <w:tc>
          <w:tcPr>
            <w:tcW w:type="dxa" w:w="689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存在缺失、边界、方法冲突或来源风险，需要补算</w:t>
            </w:r>
          </w:p>
        </w:tc>
      </w:tr>
      <w:tr>
        <w:tc>
          <w:tcPr>
            <w:tcW w:type="dxa" w:w="206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low-priority</w:t>
            </w:r>
          </w:p>
        </w:tc>
        <w:tc>
          <w:tcPr>
            <w:tcW w:type="dxa" w:w="689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出现明确的混合、声子、凸包或其他负面信号</w:t>
            </w:r>
          </w:p>
        </w:tc>
      </w:tr>
    </w:tbl>
    <w:p>
      <w:pPr>
        <w:spacing w:after="40"/>
      </w:pPr>
    </w:p>
    <w:p>
      <w:r>
        <w:rPr>
          <w:rFonts w:ascii="Calibri" w:hAnsi="Calibri" w:eastAsia="Microsoft YaHei"/>
          <w:color w:val="263238"/>
          <w:sz w:val="21"/>
        </w:rPr>
        <w:t>明确负面信号优先产生 low-priority；没有硬负面但证据缺失时产生 uncertain。未计算项不会自动当作通过。</w:t>
      </w:r>
    </w:p>
    <w:p>
      <w:pPr>
        <w:pStyle w:val="Heading2"/>
      </w:pPr>
      <w:r>
        <w:rPr>
          <w:rFonts w:ascii="Calibri" w:hAnsi="Calibri" w:eastAsia="Microsoft YaHei"/>
          <w:b/>
          <w:color w:val="2E74B5"/>
          <w:sz w:val="28"/>
        </w:rPr>
        <w:t>14.5 证据等级</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614"/>
        <w:gridCol w:w="7343"/>
      </w:tblGrid>
      <w:tr>
        <w:trPr>
          <w:cantSplit/>
          <w:tblHeader w:val="true"/>
        </w:trPr>
        <w:tc>
          <w:tcPr>
            <w:tcW w:type="dxa" w:w="1614"/>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等级</w:t>
            </w:r>
          </w:p>
        </w:tc>
        <w:tc>
          <w:tcPr>
            <w:tcW w:type="dxa" w:w="7343"/>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已包含证据</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L2</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结构匹配端元对</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L3</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增加高精度端元带隙</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L4</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 SQS/MLP 混合焓</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L5</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增加声子和竞争相凸包</w:t>
            </w:r>
          </w:p>
        </w:tc>
      </w:tr>
      <w:tr>
        <w:tc>
          <w:tcPr>
            <w:tcW w:type="dxa" w:w="161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L6</w:t>
            </w:r>
          </w:p>
        </w:tc>
        <w:tc>
          <w:tcPr>
            <w:tcW w:type="dxa" w:w="734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再增加可选缺陷证据</w:t>
            </w:r>
          </w:p>
        </w:tc>
      </w:tr>
    </w:tbl>
    <w:p>
      <w:pPr>
        <w:spacing w:after="40"/>
      </w:pPr>
    </w:p>
    <w:p>
      <w:r>
        <w:rPr>
          <w:rFonts w:ascii="Calibri" w:hAnsi="Calibri" w:eastAsia="Microsoft YaHei"/>
          <w:color w:val="263238"/>
          <w:sz w:val="21"/>
        </w:rPr>
        <w:t>证据等级表示完整度，不等于推荐好坏。一个声子不稳定但证据完整的候选可以是 L5/low-priority。</w:t>
      </w:r>
    </w:p>
    <w:p>
      <w:pPr>
        <w:pStyle w:val="Heading2"/>
      </w:pPr>
      <w:r>
        <w:rPr>
          <w:rFonts w:ascii="Calibri" w:hAnsi="Calibri" w:eastAsia="Microsoft YaHei"/>
          <w:b/>
          <w:color w:val="2E74B5"/>
          <w:sz w:val="28"/>
        </w:rPr>
        <w:t>14.6 输出文件</w:t>
      </w:r>
    </w:p>
    <w:p>
      <w:r>
        <w:rPr>
          <w:rFonts w:ascii="Consolas" w:hAnsi="Consolas" w:eastAsia="Microsoft YaHei"/>
          <w:color w:val="1F4D78"/>
          <w:sz w:val="19"/>
          <w:shd w:fill="F3F5F7"/>
        </w:rPr>
        <w:t>recommendations.csv</w:t>
      </w:r>
      <w:r>
        <w:rPr>
          <w:rFonts w:ascii="Calibri" w:hAnsi="Calibri" w:eastAsia="Microsoft YaHei"/>
          <w:color w:val="263238"/>
          <w:sz w:val="21"/>
        </w:rPr>
        <w:t xml:space="preserve"> 是逐候选机器可读表；</w:t>
      </w:r>
      <w:r>
        <w:rPr>
          <w:rFonts w:ascii="Consolas" w:hAnsi="Consolas" w:eastAsia="Microsoft YaHei"/>
          <w:color w:val="1F4D78"/>
          <w:sz w:val="19"/>
          <w:shd w:fill="F3F5F7"/>
        </w:rPr>
        <w:t>recommendation_report.md</w:t>
      </w:r>
      <w:r>
        <w:rPr>
          <w:rFonts w:ascii="Calibri" w:hAnsi="Calibri" w:eastAsia="Microsoft YaHei"/>
          <w:color w:val="263238"/>
          <w:sz w:val="21"/>
        </w:rPr>
        <w:t xml:space="preserve"> 是人可读审计报告；summary JSON 保存输入、阈值、分类数量和运行摘要。逐行检查：</w:t>
      </w:r>
    </w:p>
    <w:p>
      <w:pPr>
        <w:pStyle w:val="ListBullet"/>
        <w:keepNext/>
        <w:numPr>
          <w:ilvl w:val="0"/>
          <w:numId w:val="20"/>
        </w:numPr>
      </w:pPr>
      <w:r>
        <w:rPr>
          <w:rFonts w:ascii="Calibri" w:hAnsi="Calibri" w:eastAsia="Microsoft YaHei"/>
          <w:color w:val="263238"/>
          <w:sz w:val="21"/>
        </w:rPr>
        <w:t>recommendation ID、pair index 和 structure ID；</w:t>
      </w:r>
    </w:p>
    <w:p>
      <w:pPr>
        <w:pStyle w:val="ListBullet"/>
        <w:keepNext/>
        <w:numPr>
          <w:ilvl w:val="0"/>
          <w:numId w:val="20"/>
        </w:numPr>
      </w:pPr>
      <w:r>
        <w:rPr>
          <w:rFonts w:ascii="Calibri" w:hAnsi="Calibri" w:eastAsia="Microsoft YaHei"/>
          <w:color w:val="263238"/>
          <w:sz w:val="21"/>
        </w:rPr>
        <w:t>分类和证据等级；</w:t>
      </w:r>
    </w:p>
    <w:p>
      <w:pPr>
        <w:pStyle w:val="ListBullet"/>
        <w:keepNext/>
        <w:numPr>
          <w:ilvl w:val="0"/>
          <w:numId w:val="20"/>
        </w:numPr>
      </w:pPr>
      <w:r>
        <w:rPr>
          <w:rFonts w:ascii="Calibri" w:hAnsi="Calibri" w:eastAsia="Microsoft YaHei"/>
          <w:color w:val="263238"/>
          <w:sz w:val="21"/>
        </w:rPr>
        <w:t>正向证据、风险和缺失数据；</w:t>
      </w:r>
    </w:p>
    <w:p>
      <w:pPr>
        <w:pStyle w:val="ListBullet"/>
        <w:keepNext/>
        <w:numPr>
          <w:ilvl w:val="0"/>
          <w:numId w:val="20"/>
        </w:numPr>
      </w:pPr>
      <w:r>
        <w:rPr>
          <w:rFonts w:ascii="Calibri" w:hAnsi="Calibri" w:eastAsia="Microsoft YaHei"/>
          <w:color w:val="263238"/>
          <w:sz w:val="21"/>
        </w:rPr>
        <w:t>模型兼容状态和来源警告；</w:t>
      </w:r>
    </w:p>
    <w:p>
      <w:pPr>
        <w:pStyle w:val="ListBullet"/>
        <w:keepNext/>
        <w:numPr>
          <w:ilvl w:val="0"/>
          <w:numId w:val="20"/>
        </w:numPr>
      </w:pPr>
      <w:r>
        <w:rPr>
          <w:rFonts w:ascii="Calibri" w:hAnsi="Calibri" w:eastAsia="Microsoft YaHei"/>
          <w:color w:val="263238"/>
          <w:sz w:val="21"/>
        </w:rPr>
        <w:t>建议的下一步计算或实验；</w:t>
      </w:r>
    </w:p>
    <w:p>
      <w:pPr>
        <w:pStyle w:val="ListBullet"/>
        <w:keepNext w:val="0"/>
        <w:numPr>
          <w:ilvl w:val="0"/>
          <w:numId w:val="20"/>
        </w:numPr>
      </w:pPr>
      <w:r>
        <w:rPr>
          <w:rFonts w:ascii="Calibri" w:hAnsi="Calibri" w:eastAsia="Microsoft YaHei"/>
          <w:color w:val="263238"/>
          <w:sz w:val="21"/>
        </w:rPr>
        <w:t>所有输入文件是否来自同一项目批次。</w:t>
      </w:r>
    </w:p>
    <w:p>
      <w:pPr>
        <w:pStyle w:val="Heading2"/>
      </w:pPr>
      <w:r>
        <w:rPr>
          <w:rFonts w:ascii="Calibri" w:hAnsi="Calibri" w:eastAsia="Microsoft YaHei"/>
          <w:b/>
          <w:color w:val="2E74B5"/>
          <w:sz w:val="28"/>
        </w:rPr>
        <w:t>14.7 本章验收与下一步</w:t>
      </w:r>
    </w:p>
    <w:p>
      <w:r>
        <w:rPr>
          <w:rFonts w:ascii="Calibri" w:hAnsi="Calibri" w:eastAsia="Microsoft YaHei"/>
          <w:color w:val="263238"/>
          <w:sz w:val="21"/>
        </w:rPr>
        <w:t>推荐行数应与可连接的 pair/SQS 候选数一致；每条分类必须能由 risks、missing_data、source_warnings 和具体证据字段解释。重点检查 evidence level 高但分类为 low-priority、以及没有硬负面但分类为 uncertain 的记录，确认“证据完整度”和“推荐好坏”没有混淆。第十五章将上述各章命令按同一目录和同一批次重新串联为完整操作实例。</w:t>
      </w:r>
    </w:p>
    <w:p>
      <w:pPr>
        <w:pStyle w:val="Heading1"/>
        <w:pageBreakBefore w:val="0"/>
      </w:pPr>
      <w:r>
        <w:rPr>
          <w:rFonts w:ascii="Calibri" w:hAnsi="Calibri" w:eastAsia="Microsoft YaHei"/>
          <w:b/>
          <w:color w:val="183B56"/>
          <w:sz w:val="36"/>
        </w:rPr>
        <w:t>第十五章 完整操作示例</w:t>
      </w:r>
    </w:p>
    <w:p>
      <w:pPr>
        <w:pStyle w:val="Heading2"/>
      </w:pPr>
      <w:r>
        <w:rPr>
          <w:rFonts w:ascii="Calibri" w:hAnsi="Calibri" w:eastAsia="Microsoft YaHei"/>
          <w:b/>
          <w:color w:val="2E74B5"/>
          <w:sz w:val="28"/>
        </w:rPr>
        <w:t>15.1 示例边界</w:t>
      </w:r>
    </w:p>
    <w:p>
      <w:r>
        <w:rPr>
          <w:rFonts w:ascii="Calibri" w:hAnsi="Calibri" w:eastAsia="Microsoft YaHei"/>
          <w:color w:val="263238"/>
          <w:sz w:val="21"/>
        </w:rPr>
        <w:t>本章给出从数据表到推荐报告的标准顺序。示例路径均为相对路径，数据库、模型和外部带隙结果由用户合法准备。真实科研运行应使用经验证的数据和计算参数。</w:t>
      </w:r>
    </w:p>
    <w:p>
      <w:r>
        <w:rPr>
          <w:rFonts w:ascii="Calibri" w:hAnsi="Calibri" w:eastAsia="Microsoft YaHei"/>
          <w:color w:val="263238"/>
          <w:sz w:val="21"/>
        </w:rPr>
        <w:t>软件仓库中的 CPU 端到端测试夹具使用三条合成 rock-salt 记录验证文件契约，不调用网络、真实 MACE、Phonopy、MP 或 DFT。该夹具只证明软件流程可复现，不构成任何材料结论。</w:t>
      </w:r>
    </w:p>
    <w:p>
      <w:r>
        <w:rPr>
          <w:rFonts w:ascii="Calibri" w:hAnsi="Calibri" w:eastAsia="Microsoft YaHei"/>
          <w:color w:val="263238"/>
          <w:sz w:val="21"/>
        </w:rPr>
        <w:t xml:space="preserve">本章所有命令共享同一个 </w:t>
      </w:r>
      <w:r>
        <w:rPr>
          <w:rFonts w:ascii="Consolas" w:hAnsi="Consolas" w:eastAsia="Microsoft YaHei"/>
          <w:color w:val="1F4D78"/>
          <w:sz w:val="19"/>
          <w:shd w:fill="F3F5F7"/>
        </w:rPr>
        <w:t>screening-run/</w:t>
      </w:r>
      <w:r>
        <w:rPr>
          <w:rFonts w:ascii="Calibri" w:hAnsi="Calibri" w:eastAsia="Microsoft YaHei"/>
          <w:color w:val="263238"/>
          <w:sz w:val="21"/>
        </w:rPr>
        <w:t xml:space="preserve"> 根目录和同一批次标识，操作顺序不得任意交换。完整链路中的数据变化为：材料记录经组成筛选减少为候选，候选经环境匹配重组为结构组，组成员经带隙校验转化为端元对，端元对扩展为 SQS 和三类稳定性证据，最后汇合为逐候选推荐记录。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372"/>
        <w:gridCol w:w="2223"/>
        <w:gridCol w:w="2618"/>
        <w:gridCol w:w="2744"/>
      </w:tblGrid>
      <w:tr>
        <w:trPr>
          <w:cantSplit/>
          <w:tblHeader w:val="true"/>
        </w:trPr>
        <w:tc>
          <w:tcPr>
            <w:tcW w:type="dxa" w:w="137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连续阶段</w:t>
            </w:r>
          </w:p>
        </w:tc>
        <w:tc>
          <w:tcPr>
            <w:tcW w:type="dxa" w:w="2223"/>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关键输入</w:t>
            </w:r>
          </w:p>
        </w:tc>
        <w:tc>
          <w:tcPr>
            <w:tcW w:type="dxa" w:w="261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关键输出</w:t>
            </w:r>
          </w:p>
        </w:tc>
        <w:tc>
          <w:tcPr>
            <w:tcW w:type="dxa" w:w="274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进入下一步的门槛</w:t>
            </w:r>
          </w:p>
        </w:tc>
      </w:tr>
      <w:tr>
        <w:tc>
          <w:tcPr>
            <w:tcW w:type="dxa" w:w="137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数据与组成</w:t>
            </w:r>
          </w:p>
        </w:tc>
        <w:tc>
          <w:tcPr>
            <w:tcW w:type="dxa" w:w="222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MP/WBM 数据</w:t>
            </w:r>
          </w:p>
        </w:tc>
        <w:tc>
          <w:tcPr>
            <w:tcW w:type="dxa" w:w="261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candidates、summary</w:t>
            </w:r>
          </w:p>
        </w:tc>
        <w:tc>
          <w:tcPr>
            <w:tcW w:type="dxa" w:w="27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候选数大于零且缩减原因可解释</w:t>
            </w:r>
          </w:p>
        </w:tc>
      </w:tr>
      <w:tr>
        <w:tc>
          <w:tcPr>
            <w:tcW w:type="dxa" w:w="137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描述与匹配</w:t>
            </w:r>
          </w:p>
        </w:tc>
        <w:tc>
          <w:tcPr>
            <w:tcW w:type="dxa" w:w="222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candidates、condensed</w:t>
            </w:r>
          </w:p>
        </w:tc>
        <w:tc>
          <w:tcPr>
            <w:tcW w:type="dxa" w:w="261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groups、summary</w:t>
            </w:r>
          </w:p>
        </w:tc>
        <w:tc>
          <w:tcPr>
            <w:tcW w:type="dxa" w:w="27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描述覆盖和组内成员合格</w:t>
            </w:r>
          </w:p>
        </w:tc>
      </w:tr>
      <w:tr>
        <w:tc>
          <w:tcPr>
            <w:tcW w:type="dxa" w:w="137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带隙与配对</w:t>
            </w:r>
          </w:p>
        </w:tc>
        <w:tc>
          <w:tcPr>
            <w:tcW w:type="dxa" w:w="222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groups、外部返回结果</w:t>
            </w:r>
          </w:p>
        </w:tc>
        <w:tc>
          <w:tcPr>
            <w:tcW w:type="dxa" w:w="261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normalized gaps、pairs</w:t>
            </w:r>
          </w:p>
        </w:tc>
        <w:tc>
          <w:tcPr>
            <w:tcW w:type="dxa" w:w="27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已处理且方法一致</w:t>
            </w:r>
          </w:p>
        </w:tc>
      </w:tr>
      <w:tr>
        <w:tc>
          <w:tcPr>
            <w:tcW w:type="dxa" w:w="137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SQS 与驰豫</w:t>
            </w:r>
          </w:p>
        </w:tc>
        <w:tc>
          <w:tcPr>
            <w:tcW w:type="dxa" w:w="2223"/>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pairs、dataset、模型</w:t>
            </w:r>
          </w:p>
        </w:tc>
        <w:tc>
          <w:tcPr>
            <w:tcW w:type="dxa" w:w="261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manifest、relax results</w:t>
            </w:r>
          </w:p>
        </w:tc>
        <w:tc>
          <w:tcPr>
            <w:tcW w:type="dxa" w:w="27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组分、收敛、QC 和模型基准合格</w:t>
            </w:r>
          </w:p>
        </w:tc>
      </w:tr>
      <w:tr>
        <w:tc>
          <w:tcPr>
            <w:tcW w:type="dxa" w:w="137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三类稳定性</w:t>
            </w:r>
          </w:p>
        </w:tc>
        <w:tc>
          <w:tcPr>
            <w:tcW w:type="dxa" w:w="222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relax results</w:t>
            </w:r>
          </w:p>
        </w:tc>
        <w:tc>
          <w:tcPr>
            <w:tcW w:type="dxa" w:w="261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mixing、phonon、hull</w:t>
            </w:r>
          </w:p>
        </w:tc>
        <w:tc>
          <w:tcPr>
            <w:tcW w:type="dxa" w:w="27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状态、完整性和警告明确</w:t>
            </w:r>
          </w:p>
        </w:tc>
      </w:tr>
      <w:tr>
        <w:tc>
          <w:tcPr>
            <w:tcW w:type="dxa" w:w="1372"/>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推荐</w:t>
            </w:r>
          </w:p>
        </w:tc>
        <w:tc>
          <w:tcPr>
            <w:tcW w:type="dxa" w:w="2223"/>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pairs 与全部证据</w:t>
            </w:r>
          </w:p>
        </w:tc>
        <w:tc>
          <w:tcPr>
            <w:tcW w:type="dxa" w:w="261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CSV、Markdown、summary</w:t>
            </w:r>
          </w:p>
        </w:tc>
        <w:tc>
          <w:tcPr>
            <w:tcW w:type="dxa" w:w="2744"/>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分类可由证据和缺失项解释</w:t>
            </w:r>
          </w:p>
        </w:tc>
      </w:tr>
    </w:tbl>
    <w:p>
      <w:pPr>
        <w:spacing w:after="40"/>
      </w:pPr>
    </w:p>
    <w:p>
      <w:pPr>
        <w:pStyle w:val="Heading2"/>
      </w:pPr>
      <w:r>
        <w:rPr>
          <w:rFonts w:ascii="Calibri" w:hAnsi="Calibri" w:eastAsia="Microsoft YaHei"/>
          <w:b/>
          <w:color w:val="2E74B5"/>
          <w:sz w:val="28"/>
        </w:rPr>
        <w:t>15.2 建立工作目录</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mkdir -p screening-run/{01_dataset,02_composition,03_condensed}</w:t>
      </w:r>
    </w:p>
    <w:p>
      <w:pPr>
        <w:pStyle w:val="CodeBlock"/>
        <w:keepLines w:val="0"/>
        <w:shd w:fill="F3F5F7"/>
      </w:pPr>
      <w:r>
        <w:rPr>
          <w:rFonts w:ascii="Consolas" w:hAnsi="Consolas" w:eastAsia="Microsoft YaHei"/>
          <w:color w:val="263238"/>
          <w:sz w:val="16"/>
        </w:rPr>
        <w:t>mkdir -p screening-run/{04_groups,05_gap,06_pairs,07_sqs}</w:t>
      </w:r>
    </w:p>
    <w:p>
      <w:pPr>
        <w:pStyle w:val="CodeBlock"/>
        <w:keepLines w:val="0"/>
        <w:shd w:fill="F3F5F7"/>
      </w:pPr>
      <w:r>
        <w:rPr>
          <w:rFonts w:ascii="Consolas" w:hAnsi="Consolas" w:eastAsia="Microsoft YaHei"/>
          <w:color w:val="263238"/>
          <w:sz w:val="16"/>
        </w:rPr>
        <w:t>mkdir -p screening-run/{08_relaxation,09_thermodynamics,10_phonons}</w:t>
      </w:r>
    </w:p>
    <w:p>
      <w:pPr>
        <w:pStyle w:val="CodeBlock"/>
        <w:keepLines w:val="0"/>
        <w:shd w:fill="F3F5F7"/>
      </w:pPr>
      <w:r>
        <w:rPr>
          <w:rFonts w:ascii="Consolas" w:hAnsi="Consolas" w:eastAsia="Microsoft YaHei"/>
          <w:color w:val="263238"/>
          <w:sz w:val="16"/>
        </w:rPr>
        <w:t>mkdir -p screening-run/{11_phase_diagram,12_recommendation,logs,models}</w:t>
      </w:r>
    </w:p>
    <w:p>
      <w:pPr>
        <w:pStyle w:val="CodeBlock"/>
        <w:keepLines w:val="0"/>
        <w:shd w:fill="F3F5F7"/>
      </w:pPr>
      <w:r>
        <w:rPr>
          <w:rFonts w:ascii="Consolas" w:hAnsi="Consolas" w:eastAsia="Microsoft YaHei"/>
          <w:color w:val="263238"/>
          <w:sz w:val="16"/>
        </w:rPr>
        <w:t>cd screening-run</w:t>
      </w:r>
    </w:p>
    <w:p>
      <w:pPr>
        <w:spacing w:after="20"/>
      </w:pPr>
    </w:p>
    <w:p>
      <w:r>
        <w:rPr>
          <w:rFonts w:ascii="Calibri" w:hAnsi="Calibri" w:eastAsia="Microsoft YaHei"/>
          <w:color w:val="263238"/>
          <w:sz w:val="21"/>
        </w:rPr>
        <w:t>记录软件环境：</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python --version</w:t>
      </w:r>
    </w:p>
    <w:p>
      <w:pPr>
        <w:pStyle w:val="CodeBlock"/>
        <w:keepLines w:val="0"/>
        <w:shd w:fill="F3F5F7"/>
      </w:pPr>
      <w:r>
        <w:rPr>
          <w:rFonts w:ascii="Consolas" w:hAnsi="Consolas" w:eastAsia="Microsoft YaHei"/>
          <w:color w:val="263238"/>
          <w:sz w:val="16"/>
        </w:rPr>
        <w:t>ss-screen --version</w:t>
      </w:r>
    </w:p>
    <w:p>
      <w:pPr>
        <w:pStyle w:val="CodeBlock"/>
        <w:keepLines w:val="0"/>
        <w:shd w:fill="F3F5F7"/>
      </w:pPr>
      <w:r>
        <w:rPr>
          <w:rFonts w:ascii="Consolas" w:hAnsi="Consolas" w:eastAsia="Microsoft YaHei"/>
          <w:color w:val="263238"/>
          <w:sz w:val="16"/>
        </w:rPr>
        <w:t>python -m pip freeze &gt; logs/python-packages.txt</w:t>
      </w:r>
    </w:p>
    <w:p>
      <w:pPr>
        <w:spacing w:after="20"/>
      </w:pPr>
    </w:p>
    <w:p>
      <w:r>
        <w:rPr>
          <w:rFonts w:ascii="Consolas" w:hAnsi="Consolas" w:eastAsia="Microsoft YaHei"/>
          <w:color w:val="1F4D78"/>
          <w:sz w:val="19"/>
          <w:shd w:fill="F3F5F7"/>
        </w:rPr>
        <w:t>pip freeze</w:t>
      </w:r>
      <w:r>
        <w:rPr>
          <w:rFonts w:ascii="Calibri" w:hAnsi="Calibri" w:eastAsia="Microsoft YaHei"/>
          <w:color w:val="263238"/>
          <w:sz w:val="21"/>
        </w:rPr>
        <w:t xml:space="preserve"> 可能包含本地路径，向外共享日志前应做隐私检查。</w:t>
      </w:r>
    </w:p>
    <w:p>
      <w:pPr>
        <w:pStyle w:val="Heading2"/>
      </w:pPr>
      <w:r>
        <w:rPr>
          <w:rFonts w:ascii="Calibri" w:hAnsi="Calibri" w:eastAsia="Microsoft YaHei"/>
          <w:b/>
          <w:color w:val="2E74B5"/>
          <w:sz w:val="28"/>
        </w:rPr>
        <w:t>15.3 构建数据与候选</w:t>
      </w:r>
    </w:p>
    <w:p>
      <w:r>
        <w:rPr>
          <w:rFonts w:ascii="Calibri" w:hAnsi="Calibri" w:eastAsia="Microsoft YaHei"/>
          <w:color w:val="263238"/>
          <w:sz w:val="21"/>
        </w:rPr>
        <w:t>使用离线 MP 快照：</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dataset mp \</w:t>
      </w:r>
    </w:p>
    <w:p>
      <w:pPr>
        <w:pStyle w:val="CodeBlock"/>
        <w:keepLines w:val="0"/>
        <w:shd w:fill="F3F5F7"/>
      </w:pPr>
      <w:r>
        <w:rPr>
          <w:rFonts w:ascii="Consolas" w:hAnsi="Consolas" w:eastAsia="Microsoft YaHei"/>
          <w:color w:val="263238"/>
          <w:sz w:val="16"/>
        </w:rPr>
        <w:t xml:space="preserve">  --backend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01_dataset/mp.df \</w:t>
      </w:r>
    </w:p>
    <w:p>
      <w:pPr>
        <w:pStyle w:val="CodeBlock"/>
        <w:keepLines w:val="0"/>
        <w:shd w:fill="F3F5F7"/>
      </w:pPr>
      <w:r>
        <w:rPr>
          <w:rFonts w:ascii="Consolas" w:hAnsi="Consolas" w:eastAsia="Microsoft YaHei"/>
          <w:color w:val="263238"/>
          <w:sz w:val="16"/>
        </w:rPr>
        <w:t xml:space="preserve">  --provenance 01_dataset/mp.df.provenance.json</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composition-screen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--nelems 2 \</w:t>
      </w:r>
    </w:p>
    <w:p>
      <w:pPr>
        <w:pStyle w:val="CodeBlock"/>
        <w:keepLines w:val="0"/>
        <w:shd w:fill="F3F5F7"/>
      </w:pPr>
      <w:r>
        <w:rPr>
          <w:rFonts w:ascii="Consolas" w:hAnsi="Consolas" w:eastAsia="Microsoft YaHei"/>
          <w:color w:val="263238"/>
          <w:sz w:val="16"/>
        </w:rPr>
        <w:t xml:space="preserve">  --max-e-hull 0.01 \</w:t>
      </w:r>
    </w:p>
    <w:p>
      <w:pPr>
        <w:pStyle w:val="CodeBlock"/>
        <w:keepLines w:val="0"/>
        <w:shd w:fill="F3F5F7"/>
      </w:pPr>
      <w:r>
        <w:rPr>
          <w:rFonts w:ascii="Consolas" w:hAnsi="Consolas" w:eastAsia="Microsoft YaHei"/>
          <w:color w:val="263238"/>
          <w:sz w:val="16"/>
        </w:rPr>
        <w:t xml:space="preserve">  --output 02_composition/candidates.csv \</w:t>
      </w:r>
    </w:p>
    <w:p>
      <w:pPr>
        <w:pStyle w:val="CodeBlock"/>
        <w:keepLines w:val="0"/>
        <w:shd w:fill="F3F5F7"/>
      </w:pPr>
      <w:r>
        <w:rPr>
          <w:rFonts w:ascii="Consolas" w:hAnsi="Consolas" w:eastAsia="Microsoft YaHei"/>
          <w:color w:val="263238"/>
          <w:sz w:val="16"/>
        </w:rPr>
        <w:t xml:space="preserve">  --summary 02_composition/summary.json</w:t>
      </w:r>
    </w:p>
    <w:p>
      <w:pPr>
        <w:spacing w:after="20"/>
      </w:pPr>
    </w:p>
    <w:p>
      <w:r>
        <w:rPr>
          <w:rFonts w:ascii="Calibri" w:hAnsi="Calibri" w:eastAsia="Microsoft YaHei"/>
          <w:color w:val="263238"/>
          <w:sz w:val="21"/>
        </w:rPr>
        <w:t xml:space="preserve">检查 </w:t>
      </w:r>
      <w:r>
        <w:rPr>
          <w:rFonts w:ascii="Consolas" w:hAnsi="Consolas" w:eastAsia="Microsoft YaHei"/>
          <w:color w:val="1F4D78"/>
          <w:sz w:val="19"/>
          <w:shd w:fill="F3F5F7"/>
        </w:rPr>
        <w:t>summary.json</w:t>
      </w:r>
      <w:r>
        <w:rPr>
          <w:rFonts w:ascii="Calibri" w:hAnsi="Calibri" w:eastAsia="Microsoft YaHei"/>
          <w:color w:val="263238"/>
          <w:sz w:val="21"/>
        </w:rPr>
        <w:t xml:space="preserve"> 中候选数大于零，再继续结构描述。</w:t>
      </w:r>
    </w:p>
    <w:p>
      <w:r>
        <w:rPr>
          <w:rFonts w:ascii="Calibri" w:hAnsi="Calibri" w:eastAsia="Microsoft YaHei"/>
          <w:color w:val="263238"/>
          <w:sz w:val="21"/>
        </w:rPr>
        <w:t>记录数据集总行数、通过能量门槛数和最终候选数。本步骤的可见变化是全量材料表缩减为只包含目标组成模板的候选 CSV；summary 必须解释每一道过滤造成的行数变化。</w:t>
      </w:r>
    </w:p>
    <w:p>
      <w:pPr>
        <w:pStyle w:val="Heading2"/>
      </w:pPr>
      <w:r>
        <w:rPr>
          <w:rFonts w:ascii="Calibri" w:hAnsi="Calibri" w:eastAsia="Microsoft YaHei"/>
          <w:b/>
          <w:color w:val="2E74B5"/>
          <w:sz w:val="28"/>
        </w:rPr>
        <w:t>15.4 建立结构组</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condense \</w:t>
      </w:r>
    </w:p>
    <w:p>
      <w:pPr>
        <w:pStyle w:val="CodeBlock"/>
        <w:keepLines w:val="0"/>
        <w:shd w:fill="F3F5F7"/>
      </w:pPr>
      <w:r>
        <w:rPr>
          <w:rFonts w:ascii="Consolas" w:hAnsi="Consolas" w:eastAsia="Microsoft YaHei"/>
          <w:color w:val="263238"/>
          <w:sz w:val="16"/>
        </w:rPr>
        <w:t xml:space="preserve">  --df 01_dataset/mp.df \</w:t>
      </w:r>
    </w:p>
    <w:p>
      <w:pPr>
        <w:pStyle w:val="CodeBlock"/>
        <w:keepLines w:val="0"/>
        <w:shd w:fill="F3F5F7"/>
      </w:pPr>
      <w:r>
        <w:rPr>
          <w:rFonts w:ascii="Consolas" w:hAnsi="Consolas" w:eastAsia="Microsoft YaHei"/>
          <w:color w:val="263238"/>
          <w:sz w:val="16"/>
        </w:rPr>
        <w:t xml:space="preserve">  --output-dir 03_condensed/mp/ \</w:t>
      </w:r>
    </w:p>
    <w:p>
      <w:pPr>
        <w:pStyle w:val="CodeBlock"/>
        <w:keepLines w:val="0"/>
        <w:shd w:fill="F3F5F7"/>
      </w:pPr>
      <w:r>
        <w:rPr>
          <w:rFonts w:ascii="Consolas" w:hAnsi="Consolas" w:eastAsia="Microsoft YaHei"/>
          <w:color w:val="263238"/>
          <w:sz w:val="16"/>
        </w:rPr>
        <w:t xml:space="preserve">  --manifest 03_condensed/manifest.jsonl \</w:t>
      </w:r>
    </w:p>
    <w:p>
      <w:pPr>
        <w:pStyle w:val="CodeBlock"/>
        <w:keepLines w:val="0"/>
        <w:shd w:fill="F3F5F7"/>
      </w:pPr>
      <w:r>
        <w:rPr>
          <w:rFonts w:ascii="Consolas" w:hAnsi="Consolas" w:eastAsia="Microsoft YaHei"/>
          <w:color w:val="263238"/>
          <w:sz w:val="16"/>
        </w:rPr>
        <w:t xml:space="preserve">  --index 03_condensed/index.csv</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condense-validate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03_condensed/validation.csv</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structure-match \</w:t>
      </w:r>
    </w:p>
    <w:p>
      <w:pPr>
        <w:pStyle w:val="CodeBlock"/>
        <w:keepLines w:val="0"/>
        <w:shd w:fill="F3F5F7"/>
      </w:pPr>
      <w:r>
        <w:rPr>
          <w:rFonts w:ascii="Consolas" w:hAnsi="Consolas" w:eastAsia="Microsoft YaHei"/>
          <w:color w:val="263238"/>
          <w:sz w:val="16"/>
        </w:rPr>
        <w:t xml:space="preserve">  --candidates 02_composition/candidates.csv \</w:t>
      </w:r>
    </w:p>
    <w:p>
      <w:pPr>
        <w:pStyle w:val="CodeBlock"/>
        <w:keepLines w:val="0"/>
        <w:shd w:fill="F3F5F7"/>
      </w:pPr>
      <w:r>
        <w:rPr>
          <w:rFonts w:ascii="Consolas" w:hAnsi="Consolas" w:eastAsia="Microsoft YaHei"/>
          <w:color w:val="263238"/>
          <w:sz w:val="16"/>
        </w:rPr>
        <w:t xml:space="preserve">  --condensed-dir 03_condensed/mp/ \</w:t>
      </w:r>
    </w:p>
    <w:p>
      <w:pPr>
        <w:pStyle w:val="CodeBlock"/>
        <w:keepLines w:val="0"/>
        <w:shd w:fill="F3F5F7"/>
      </w:pPr>
      <w:r>
        <w:rPr>
          <w:rFonts w:ascii="Consolas" w:hAnsi="Consolas" w:eastAsia="Microsoft YaHei"/>
          <w:color w:val="263238"/>
          <w:sz w:val="16"/>
        </w:rPr>
        <w:t xml:space="preserve">  --output 04_groups/groups.json \</w:t>
      </w:r>
    </w:p>
    <w:p>
      <w:pPr>
        <w:pStyle w:val="CodeBlock"/>
        <w:keepLines w:val="0"/>
        <w:shd w:fill="F3F5F7"/>
      </w:pPr>
      <w:r>
        <w:rPr>
          <w:rFonts w:ascii="Consolas" w:hAnsi="Consolas" w:eastAsia="Microsoft YaHei"/>
          <w:color w:val="263238"/>
          <w:sz w:val="16"/>
        </w:rPr>
        <w:t xml:space="preserve">  --summary 04_groups/summary.json</w:t>
      </w:r>
    </w:p>
    <w:p>
      <w:pPr>
        <w:spacing w:after="20"/>
      </w:pPr>
    </w:p>
    <w:p>
      <w:r>
        <w:rPr>
          <w:rFonts w:ascii="Calibri" w:hAnsi="Calibri" w:eastAsia="Microsoft YaHei"/>
          <w:color w:val="263238"/>
          <w:sz w:val="21"/>
        </w:rPr>
        <w:t>只有归档校验和结构匹配 summary 均无未解释的批量失败时，才导出高精度任务。</w:t>
      </w:r>
    </w:p>
    <w:p>
      <w:r>
        <w:rPr>
          <w:rFonts w:ascii="Calibri" w:hAnsi="Calibri" w:eastAsia="Microsoft YaHei"/>
          <w:color w:val="263238"/>
          <w:sz w:val="21"/>
        </w:rPr>
        <w:t>本步骤不再减少为简单材料列表，而是把候选重组为结构组。验收记录中应同时写入候选数、有效描述数、最终组数和组内成员总数，使第六章的结构匹配结果能够与前一步候选表对账。</w:t>
      </w:r>
    </w:p>
    <w:p>
      <w:pPr>
        <w:pStyle w:val="Heading2"/>
      </w:pPr>
      <w:r>
        <w:rPr>
          <w:rFonts w:ascii="Calibri" w:hAnsi="Calibri" w:eastAsia="Microsoft YaHei"/>
          <w:b/>
          <w:color w:val="2E74B5"/>
          <w:sz w:val="28"/>
        </w:rPr>
        <w:t>15.5 导出和回收带隙</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gap-export \</w:t>
      </w:r>
    </w:p>
    <w:p>
      <w:pPr>
        <w:pStyle w:val="CodeBlock"/>
        <w:keepLines w:val="0"/>
        <w:shd w:fill="F3F5F7"/>
      </w:pPr>
      <w:r>
        <w:rPr>
          <w:rFonts w:ascii="Consolas" w:hAnsi="Consolas" w:eastAsia="Microsoft YaHei"/>
          <w:color w:val="263238"/>
          <w:sz w:val="16"/>
        </w:rPr>
        <w:t xml:space="preserve">  --groups 04_groups/groups.json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--method external-gap-method-v1 \</w:t>
      </w:r>
    </w:p>
    <w:p>
      <w:pPr>
        <w:pStyle w:val="CodeBlock"/>
        <w:keepLines w:val="0"/>
        <w:shd w:fill="F3F5F7"/>
      </w:pPr>
      <w:r>
        <w:rPr>
          <w:rFonts w:ascii="Consolas" w:hAnsi="Consolas" w:eastAsia="Microsoft YaHei"/>
          <w:color w:val="263238"/>
          <w:sz w:val="16"/>
        </w:rPr>
        <w:t xml:space="preserve">  --structure-dir 05_gap/structures/ \</w:t>
      </w:r>
    </w:p>
    <w:p>
      <w:pPr>
        <w:pStyle w:val="CodeBlock"/>
        <w:keepLines w:val="0"/>
        <w:shd w:fill="F3F5F7"/>
      </w:pPr>
      <w:r>
        <w:rPr>
          <w:rFonts w:ascii="Consolas" w:hAnsi="Consolas" w:eastAsia="Microsoft YaHei"/>
          <w:color w:val="263238"/>
          <w:sz w:val="16"/>
        </w:rPr>
        <w:t xml:space="preserve">  --results-template 05_gap/results_template.csv \</w:t>
      </w:r>
    </w:p>
    <w:p>
      <w:pPr>
        <w:pStyle w:val="CodeBlock"/>
        <w:keepLines w:val="0"/>
        <w:shd w:fill="F3F5F7"/>
      </w:pPr>
      <w:r>
        <w:rPr>
          <w:rFonts w:ascii="Consolas" w:hAnsi="Consolas" w:eastAsia="Microsoft YaHei"/>
          <w:color w:val="263238"/>
          <w:sz w:val="16"/>
        </w:rPr>
        <w:t xml:space="preserve">  --method-metadata-template 05_gap/method_metadata.json \</w:t>
      </w:r>
    </w:p>
    <w:p>
      <w:pPr>
        <w:pStyle w:val="CodeBlock"/>
        <w:keepLines w:val="0"/>
        <w:shd w:fill="F3F5F7"/>
      </w:pPr>
      <w:r>
        <w:rPr>
          <w:rFonts w:ascii="Consolas" w:hAnsi="Consolas" w:eastAsia="Microsoft YaHei"/>
          <w:color w:val="263238"/>
          <w:sz w:val="16"/>
        </w:rPr>
        <w:t xml:space="preserve">  --output 05_gap/tasks.csv</w:t>
      </w:r>
    </w:p>
    <w:p>
      <w:pPr>
        <w:spacing w:after="20"/>
      </w:pPr>
    </w:p>
    <w:p>
      <w:r>
        <w:rPr>
          <w:rFonts w:ascii="Calibri" w:hAnsi="Calibri" w:eastAsia="Microsoft YaHei"/>
          <w:color w:val="263238"/>
          <w:sz w:val="21"/>
        </w:rPr>
        <w:t xml:space="preserve">用户在外部平台完成计算。VASP批量结果应按task ID组织到 </w:t>
      </w:r>
      <w:r>
        <w:rPr>
          <w:rFonts w:ascii="Consolas" w:hAnsi="Consolas" w:eastAsia="Microsoft YaHei"/>
          <w:color w:val="1F4D78"/>
          <w:sz w:val="19"/>
          <w:shd w:fill="F3F5F7"/>
        </w:rPr>
        <w:t>05_gap/vasp-results/</w:t>
      </w:r>
      <w:r>
        <w:rPr>
          <w:rFonts w:ascii="Calibri" w:hAnsi="Calibri" w:eastAsia="Microsoft YaHei"/>
          <w:color w:val="263238"/>
          <w:sz w:val="21"/>
        </w:rPr>
        <w:t>，再自动收集：</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gap-collect-vasp \</w:t>
      </w:r>
    </w:p>
    <w:p>
      <w:pPr>
        <w:pStyle w:val="CodeBlock"/>
        <w:keepLines w:val="0"/>
        <w:shd w:fill="F3F5F7"/>
      </w:pPr>
      <w:r>
        <w:rPr>
          <w:rFonts w:ascii="Consolas" w:hAnsi="Consolas" w:eastAsia="Microsoft YaHei"/>
          <w:color w:val="263238"/>
          <w:sz w:val="16"/>
        </w:rPr>
        <w:t xml:space="preserve">  --tasks 05_gap/tasks.csv \</w:t>
      </w:r>
    </w:p>
    <w:p>
      <w:pPr>
        <w:pStyle w:val="CodeBlock"/>
        <w:keepLines w:val="0"/>
        <w:shd w:fill="F3F5F7"/>
      </w:pPr>
      <w:r>
        <w:rPr>
          <w:rFonts w:ascii="Consolas" w:hAnsi="Consolas" w:eastAsia="Microsoft YaHei"/>
          <w:color w:val="263238"/>
          <w:sz w:val="16"/>
        </w:rPr>
        <w:t xml:space="preserve">  --results-dir 05_gap/vasp-results/ \</w:t>
      </w:r>
    </w:p>
    <w:p>
      <w:pPr>
        <w:pStyle w:val="CodeBlock"/>
        <w:keepLines w:val="0"/>
        <w:shd w:fill="F3F5F7"/>
      </w:pPr>
      <w:r>
        <w:rPr>
          <w:rFonts w:ascii="Consolas" w:hAnsi="Consolas" w:eastAsia="Microsoft YaHei"/>
          <w:color w:val="263238"/>
          <w:sz w:val="16"/>
        </w:rPr>
        <w:t xml:space="preserve">  --method-metadata 05_gap/method_metadata.json \</w:t>
      </w:r>
    </w:p>
    <w:p>
      <w:pPr>
        <w:pStyle w:val="CodeBlock"/>
        <w:keepLines w:val="0"/>
        <w:shd w:fill="F3F5F7"/>
      </w:pPr>
      <w:r>
        <w:rPr>
          <w:rFonts w:ascii="Consolas" w:hAnsi="Consolas" w:eastAsia="Microsoft YaHei"/>
          <w:color w:val="263238"/>
          <w:sz w:val="16"/>
        </w:rPr>
        <w:t xml:space="preserve">  --output 05_gap/results_returned.csv \</w:t>
      </w:r>
    </w:p>
    <w:p>
      <w:pPr>
        <w:pStyle w:val="CodeBlock"/>
        <w:keepLines w:val="0"/>
        <w:shd w:fill="F3F5F7"/>
      </w:pPr>
      <w:r>
        <w:rPr>
          <w:rFonts w:ascii="Consolas" w:hAnsi="Consolas" w:eastAsia="Microsoft YaHei"/>
          <w:color w:val="263238"/>
          <w:sz w:val="16"/>
        </w:rPr>
        <w:t xml:space="preserve">  --report 05_gap/vasp_collection_report.json</w:t>
      </w:r>
    </w:p>
    <w:p>
      <w:pPr>
        <w:spacing w:after="20"/>
      </w:pPr>
    </w:p>
    <w:p>
      <w:r>
        <w:rPr>
          <w:rFonts w:ascii="Calibri" w:hAnsi="Calibri" w:eastAsia="Microsoft YaHei"/>
          <w:color w:val="263238"/>
          <w:sz w:val="21"/>
        </w:rPr>
        <w:t>随后执行严格校验：</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gap-validate \</w:t>
      </w:r>
    </w:p>
    <w:p>
      <w:pPr>
        <w:pStyle w:val="CodeBlock"/>
        <w:keepLines w:val="0"/>
        <w:shd w:fill="F3F5F7"/>
      </w:pPr>
      <w:r>
        <w:rPr>
          <w:rFonts w:ascii="Consolas" w:hAnsi="Consolas" w:eastAsia="Microsoft YaHei"/>
          <w:color w:val="263238"/>
          <w:sz w:val="16"/>
        </w:rPr>
        <w:t xml:space="preserve">  --tasks 05_gap/tasks.csv \</w:t>
      </w:r>
    </w:p>
    <w:p>
      <w:pPr>
        <w:pStyle w:val="CodeBlock"/>
        <w:keepLines w:val="0"/>
        <w:shd w:fill="F3F5F7"/>
      </w:pPr>
      <w:r>
        <w:rPr>
          <w:rFonts w:ascii="Consolas" w:hAnsi="Consolas" w:eastAsia="Microsoft YaHei"/>
          <w:color w:val="263238"/>
          <w:sz w:val="16"/>
        </w:rPr>
        <w:t xml:space="preserve">  --gaps 05_gap/results_returned.csv \</w:t>
      </w:r>
    </w:p>
    <w:p>
      <w:pPr>
        <w:pStyle w:val="CodeBlock"/>
        <w:keepLines w:val="0"/>
        <w:shd w:fill="F3F5F7"/>
      </w:pPr>
      <w:r>
        <w:rPr>
          <w:rFonts w:ascii="Consolas" w:hAnsi="Consolas" w:eastAsia="Microsoft YaHei"/>
          <w:color w:val="263238"/>
          <w:sz w:val="16"/>
        </w:rPr>
        <w:t xml:space="preserve">  --method-metadata 05_gap/method_metadata.json \</w:t>
      </w:r>
    </w:p>
    <w:p>
      <w:pPr>
        <w:pStyle w:val="CodeBlock"/>
        <w:keepLines w:val="0"/>
        <w:shd w:fill="F3F5F7"/>
      </w:pPr>
      <w:r>
        <w:rPr>
          <w:rFonts w:ascii="Consolas" w:hAnsi="Consolas" w:eastAsia="Microsoft YaHei"/>
          <w:color w:val="263238"/>
          <w:sz w:val="16"/>
        </w:rPr>
        <w:t xml:space="preserve">  --output 05_gap/results_normalized.csv \</w:t>
      </w:r>
    </w:p>
    <w:p>
      <w:pPr>
        <w:pStyle w:val="CodeBlock"/>
        <w:keepLines w:val="0"/>
        <w:shd w:fill="F3F5F7"/>
      </w:pPr>
      <w:r>
        <w:rPr>
          <w:rFonts w:ascii="Consolas" w:hAnsi="Consolas" w:eastAsia="Microsoft YaHei"/>
          <w:color w:val="263238"/>
          <w:sz w:val="16"/>
        </w:rPr>
        <w:t xml:space="preserve">  --rejected 05_gap/results_rejected.csv \</w:t>
      </w:r>
    </w:p>
    <w:p>
      <w:pPr>
        <w:pStyle w:val="CodeBlock"/>
        <w:keepLines w:val="0"/>
        <w:shd w:fill="F3F5F7"/>
      </w:pPr>
      <w:r>
        <w:rPr>
          <w:rFonts w:ascii="Consolas" w:hAnsi="Consolas" w:eastAsia="Microsoft YaHei"/>
          <w:color w:val="263238"/>
          <w:sz w:val="16"/>
        </w:rPr>
        <w:t xml:space="preserve">  --report 05_gap/validation.json</w:t>
      </w:r>
    </w:p>
    <w:p>
      <w:pPr>
        <w:spacing w:after="20"/>
      </w:pPr>
    </w:p>
    <w:p>
      <w:r>
        <w:rPr>
          <w:rFonts w:ascii="Calibri" w:hAnsi="Calibri" w:eastAsia="Microsoft YaHei"/>
          <w:color w:val="263238"/>
          <w:sz w:val="21"/>
        </w:rPr>
        <w:t>当 rejected 表为空或所有拒绝原因已经处理后生成材料对：</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pair \</w:t>
      </w:r>
    </w:p>
    <w:p>
      <w:pPr>
        <w:pStyle w:val="CodeBlock"/>
        <w:keepLines w:val="0"/>
        <w:shd w:fill="F3F5F7"/>
      </w:pPr>
      <w:r>
        <w:rPr>
          <w:rFonts w:ascii="Consolas" w:hAnsi="Consolas" w:eastAsia="Microsoft YaHei"/>
          <w:color w:val="263238"/>
          <w:sz w:val="16"/>
        </w:rPr>
        <w:t xml:space="preserve">  --groups 04_groups/groups.json \</w:t>
      </w:r>
    </w:p>
    <w:p>
      <w:pPr>
        <w:pStyle w:val="CodeBlock"/>
        <w:keepLines w:val="0"/>
        <w:shd w:fill="F3F5F7"/>
      </w:pPr>
      <w:r>
        <w:rPr>
          <w:rFonts w:ascii="Consolas" w:hAnsi="Consolas" w:eastAsia="Microsoft YaHei"/>
          <w:color w:val="263238"/>
          <w:sz w:val="16"/>
        </w:rPr>
        <w:t xml:space="preserve">  --gap-results 05_gap/results_normalized.csv \</w:t>
      </w:r>
    </w:p>
    <w:p>
      <w:pPr>
        <w:pStyle w:val="CodeBlock"/>
        <w:keepLines w:val="0"/>
        <w:shd w:fill="F3F5F7"/>
      </w:pPr>
      <w:r>
        <w:rPr>
          <w:rFonts w:ascii="Consolas" w:hAnsi="Consolas" w:eastAsia="Microsoft YaHei"/>
          <w:color w:val="263238"/>
          <w:sz w:val="16"/>
        </w:rPr>
        <w:t xml:space="preserve">  --method external-gap-method-v1 \</w:t>
      </w:r>
    </w:p>
    <w:p>
      <w:pPr>
        <w:pStyle w:val="CodeBlock"/>
        <w:keepLines w:val="0"/>
        <w:shd w:fill="F3F5F7"/>
      </w:pPr>
      <w:r>
        <w:rPr>
          <w:rFonts w:ascii="Consolas" w:hAnsi="Consolas" w:eastAsia="Microsoft YaHei"/>
          <w:color w:val="263238"/>
          <w:sz w:val="16"/>
        </w:rPr>
        <w:t xml:space="preserve">  --summary 06_pairs/summary.json \</w:t>
      </w:r>
    </w:p>
    <w:p>
      <w:pPr>
        <w:pStyle w:val="CodeBlock"/>
        <w:keepLines w:val="0"/>
        <w:shd w:fill="F3F5F7"/>
      </w:pPr>
      <w:r>
        <w:rPr>
          <w:rFonts w:ascii="Consolas" w:hAnsi="Consolas" w:eastAsia="Microsoft YaHei"/>
          <w:color w:val="263238"/>
          <w:sz w:val="16"/>
        </w:rPr>
        <w:t xml:space="preserve">  --output 06_pairs/final_pairs.csv</w:t>
      </w:r>
    </w:p>
    <w:p>
      <w:pPr>
        <w:spacing w:after="20"/>
      </w:pPr>
    </w:p>
    <w:p>
      <w:r>
        <w:rPr>
          <w:rFonts w:ascii="Calibri" w:hAnsi="Calibri" w:eastAsia="Microsoft YaHei"/>
          <w:color w:val="263238"/>
          <w:sz w:val="21"/>
        </w:rPr>
        <w:t>本步骤需要保存两次状态快照：导出后记录 exported/skipped 数，校验后记录 accepted success、accepted failure、rejected 和 missing 数。最终 pair 数必须能够从成功覆盖的组成员和配对阈值推导，不能只记录最后 CSV 行数。</w:t>
      </w:r>
    </w:p>
    <w:p>
      <w:pPr>
        <w:pStyle w:val="Heading2"/>
      </w:pPr>
      <w:r>
        <w:rPr>
          <w:rFonts w:ascii="Calibri" w:hAnsi="Calibri" w:eastAsia="Microsoft YaHei"/>
          <w:b/>
          <w:color w:val="2E74B5"/>
          <w:sz w:val="28"/>
        </w:rPr>
        <w:t>15.6 生成和驰豫SQS</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sqs-generate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--dataset 01_dataset/mp.df \</w:t>
      </w:r>
    </w:p>
    <w:p>
      <w:pPr>
        <w:pStyle w:val="CodeBlock"/>
        <w:keepLines w:val="0"/>
        <w:shd w:fill="F3F5F7"/>
      </w:pPr>
      <w:r>
        <w:rPr>
          <w:rFonts w:ascii="Consolas" w:hAnsi="Consolas" w:eastAsia="Microsoft YaHei"/>
          <w:color w:val="263238"/>
          <w:sz w:val="16"/>
        </w:rPr>
        <w:t xml:space="preserve">  --backend icet \</w:t>
      </w:r>
    </w:p>
    <w:p>
      <w:pPr>
        <w:pStyle w:val="CodeBlock"/>
        <w:keepLines w:val="0"/>
        <w:shd w:fill="F3F5F7"/>
      </w:pPr>
      <w:r>
        <w:rPr>
          <w:rFonts w:ascii="Consolas" w:hAnsi="Consolas" w:eastAsia="Microsoft YaHei"/>
          <w:color w:val="263238"/>
          <w:sz w:val="16"/>
        </w:rPr>
        <w:t xml:space="preserve">  --target-fraction 0.5 \</w:t>
      </w:r>
    </w:p>
    <w:p>
      <w:pPr>
        <w:pStyle w:val="CodeBlock"/>
        <w:keepLines w:val="0"/>
        <w:shd w:fill="F3F5F7"/>
      </w:pPr>
      <w:r>
        <w:rPr>
          <w:rFonts w:ascii="Consolas" w:hAnsi="Consolas" w:eastAsia="Microsoft YaHei"/>
          <w:color w:val="263238"/>
          <w:sz w:val="16"/>
        </w:rPr>
        <w:t xml:space="preserve">  --supercell 2,2,2 \</w:t>
      </w:r>
    </w:p>
    <w:p>
      <w:pPr>
        <w:pStyle w:val="CodeBlock"/>
        <w:keepLines w:val="0"/>
        <w:shd w:fill="F3F5F7"/>
      </w:pPr>
      <w:r>
        <w:rPr>
          <w:rFonts w:ascii="Consolas" w:hAnsi="Consolas" w:eastAsia="Microsoft YaHei"/>
          <w:color w:val="263238"/>
          <w:sz w:val="16"/>
        </w:rPr>
        <w:t xml:space="preserve">  --cutoff 4.0 \</w:t>
      </w:r>
    </w:p>
    <w:p>
      <w:pPr>
        <w:pStyle w:val="CodeBlock"/>
        <w:keepLines w:val="0"/>
        <w:shd w:fill="F3F5F7"/>
      </w:pPr>
      <w:r>
        <w:rPr>
          <w:rFonts w:ascii="Consolas" w:hAnsi="Consolas" w:eastAsia="Microsoft YaHei"/>
          <w:color w:val="263238"/>
          <w:sz w:val="16"/>
        </w:rPr>
        <w:t xml:space="preserve">  --sqs-steps 10000 \</w:t>
      </w:r>
    </w:p>
    <w:p>
      <w:pPr>
        <w:pStyle w:val="CodeBlock"/>
        <w:keepLines w:val="0"/>
        <w:shd w:fill="F3F5F7"/>
      </w:pPr>
      <w:r>
        <w:rPr>
          <w:rFonts w:ascii="Consolas" w:hAnsi="Consolas" w:eastAsia="Microsoft YaHei"/>
          <w:color w:val="263238"/>
          <w:sz w:val="16"/>
        </w:rPr>
        <w:t xml:space="preserve">  --seed 7 \</w:t>
      </w:r>
    </w:p>
    <w:p>
      <w:pPr>
        <w:pStyle w:val="CodeBlock"/>
        <w:keepLines w:val="0"/>
        <w:shd w:fill="F3F5F7"/>
      </w:pPr>
      <w:r>
        <w:rPr>
          <w:rFonts w:ascii="Consolas" w:hAnsi="Consolas" w:eastAsia="Microsoft YaHei"/>
          <w:color w:val="263238"/>
          <w:sz w:val="16"/>
        </w:rPr>
        <w:t xml:space="preserve">  --output-dir 07_sqs/structures/ \</w:t>
      </w:r>
    </w:p>
    <w:p>
      <w:pPr>
        <w:pStyle w:val="CodeBlock"/>
        <w:keepLines w:val="0"/>
        <w:shd w:fill="F3F5F7"/>
      </w:pPr>
      <w:r>
        <w:rPr>
          <w:rFonts w:ascii="Consolas" w:hAnsi="Consolas" w:eastAsia="Microsoft YaHei"/>
          <w:color w:val="263238"/>
          <w:sz w:val="16"/>
        </w:rPr>
        <w:t xml:space="preserve">  --manifest 07_sqs/manifest.jsonl</w:t>
      </w:r>
    </w:p>
    <w:p>
      <w:pPr>
        <w:pStyle w:val="CodeBlock"/>
        <w:keepLines w:val="0"/>
        <w:shd w:fill="F3F5F7"/>
      </w:pPr>
      <w:r>
        <w:rPr>
          <w:rFonts w:ascii="Consolas" w:hAnsi="Consolas" w:eastAsia="Microsoft YaHei"/>
          <w:color w:val="263238"/>
          <w:sz w:val="16"/>
        </w:rPr>
        <w:t xml:space="preserve"> </w:t>
      </w:r>
    </w:p>
    <w:p>
      <w:pPr>
        <w:pStyle w:val="CodeBlock"/>
        <w:keepLines w:val="0"/>
        <w:shd w:fill="F3F5F7"/>
      </w:pPr>
      <w:r>
        <w:rPr>
          <w:rFonts w:ascii="Consolas" w:hAnsi="Consolas" w:eastAsia="Microsoft YaHei"/>
          <w:color w:val="263238"/>
          <w:sz w:val="16"/>
        </w:rPr>
        <w:t>ss-screen stability relax \</w:t>
      </w:r>
    </w:p>
    <w:p>
      <w:pPr>
        <w:pStyle w:val="CodeBlock"/>
        <w:keepLines w:val="0"/>
        <w:shd w:fill="F3F5F7"/>
      </w:pPr>
      <w:r>
        <w:rPr>
          <w:rFonts w:ascii="Consolas" w:hAnsi="Consolas" w:eastAsia="Microsoft YaHei"/>
          <w:color w:val="263238"/>
          <w:sz w:val="16"/>
        </w:rPr>
        <w:t xml:space="preserve">  --manifest 07_sqs/manifest.jsonl \</w:t>
      </w:r>
    </w:p>
    <w:p>
      <w:pPr>
        <w:pStyle w:val="CodeBlock"/>
        <w:keepLines w:val="0"/>
        <w:shd w:fill="F3F5F7"/>
      </w:pPr>
      <w:r>
        <w:rPr>
          <w:rFonts w:ascii="Consolas" w:hAnsi="Consolas" w:eastAsia="Microsoft YaHei"/>
          <w:color w:val="263238"/>
          <w:sz w:val="16"/>
        </w:rPr>
        <w:t xml:space="preserve">  --include-endmembers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--fmax 0.03 \</w:t>
      </w:r>
    </w:p>
    <w:p>
      <w:pPr>
        <w:pStyle w:val="CodeBlock"/>
        <w:keepLines w:val="0"/>
        <w:shd w:fill="F3F5F7"/>
      </w:pPr>
      <w:r>
        <w:rPr>
          <w:rFonts w:ascii="Consolas" w:hAnsi="Consolas" w:eastAsia="Microsoft YaHei"/>
          <w:color w:val="263238"/>
          <w:sz w:val="16"/>
        </w:rPr>
        <w:t xml:space="preserve">  --max-steps 500 \</w:t>
      </w:r>
    </w:p>
    <w:p>
      <w:pPr>
        <w:pStyle w:val="CodeBlock"/>
        <w:keepLines w:val="0"/>
        <w:shd w:fill="F3F5F7"/>
      </w:pPr>
      <w:r>
        <w:rPr>
          <w:rFonts w:ascii="Consolas" w:hAnsi="Consolas" w:eastAsia="Microsoft YaHei"/>
          <w:color w:val="263238"/>
          <w:sz w:val="16"/>
        </w:rPr>
        <w:t xml:space="preserve">  --output-dir 08_relaxation/ \</w:t>
      </w:r>
    </w:p>
    <w:p>
      <w:pPr>
        <w:pStyle w:val="CodeBlock"/>
        <w:keepLines w:val="0"/>
        <w:shd w:fill="F3F5F7"/>
      </w:pPr>
      <w:r>
        <w:rPr>
          <w:rFonts w:ascii="Consolas" w:hAnsi="Consolas" w:eastAsia="Microsoft YaHei"/>
          <w:color w:val="263238"/>
          <w:sz w:val="16"/>
        </w:rPr>
        <w:t xml:space="preserve">  --results 08_relaxation/results.jsonl</w:t>
      </w:r>
    </w:p>
    <w:p>
      <w:pPr>
        <w:spacing w:after="20"/>
      </w:pPr>
    </w:p>
    <w:p>
      <w:r>
        <w:rPr>
          <w:rFonts w:ascii="Calibri" w:hAnsi="Calibri" w:eastAsia="Microsoft YaHei"/>
          <w:color w:val="263238"/>
          <w:sz w:val="21"/>
        </w:rPr>
        <w:t xml:space="preserve">运行前先用 </w:t>
      </w:r>
      <w:r>
        <w:rPr>
          <w:rFonts w:ascii="Consolas" w:hAnsi="Consolas" w:eastAsia="Microsoft YaHei"/>
          <w:color w:val="1F4D78"/>
          <w:sz w:val="19"/>
          <w:shd w:fill="F3F5F7"/>
        </w:rPr>
        <w:t>--limit 1</w:t>
      </w:r>
      <w:r>
        <w:rPr>
          <w:rFonts w:ascii="Calibri" w:hAnsi="Calibri" w:eastAsia="Microsoft YaHei"/>
          <w:color w:val="263238"/>
          <w:sz w:val="21"/>
        </w:rPr>
        <w:t xml:space="preserve"> 做小样本检查。运行结束后统计 success、not_converged 和 failed，并确认端元与 SQS 模型 SHA 一致。</w:t>
      </w:r>
    </w:p>
    <w:p>
      <w:r>
        <w:rPr>
          <w:rFonts w:ascii="Calibri" w:hAnsi="Calibri" w:eastAsia="Microsoft YaHei"/>
          <w:color w:val="263238"/>
          <w:sz w:val="21"/>
        </w:rPr>
        <w:t>对每个 pair 建立“目标组分→实际组分→SQS 结构 ID→驰豫结果 ID”的对应关系。执行前只有端元对，执行后增加合金原子结构和统一模型下的端元/SQS能量；该对应关系是后续三类证据连接不串行、不串样的依据。</w:t>
      </w:r>
    </w:p>
    <w:p>
      <w:pPr>
        <w:pStyle w:val="Heading2"/>
      </w:pPr>
      <w:r>
        <w:rPr>
          <w:rFonts w:ascii="Calibri" w:hAnsi="Calibri" w:eastAsia="Microsoft YaHei"/>
          <w:b/>
          <w:color w:val="2E74B5"/>
          <w:sz w:val="28"/>
        </w:rPr>
        <w:t>15.7 生成三类稳定性证据</w:t>
      </w:r>
    </w:p>
    <w:p>
      <w:r>
        <w:rPr>
          <w:rFonts w:ascii="Calibri" w:hAnsi="Calibri" w:eastAsia="Microsoft YaHei"/>
          <w:color w:val="263238"/>
          <w:sz w:val="21"/>
        </w:rPr>
        <w:t>混合焓：</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mixing-enthalpy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--relax-results 08_relaxation/results.jsonl \</w:t>
      </w:r>
    </w:p>
    <w:p>
      <w:pPr>
        <w:pStyle w:val="CodeBlock"/>
        <w:keepLines w:val="0"/>
        <w:shd w:fill="F3F5F7"/>
      </w:pPr>
      <w:r>
        <w:rPr>
          <w:rFonts w:ascii="Consolas" w:hAnsi="Consolas" w:eastAsia="Microsoft YaHei"/>
          <w:color w:val="263238"/>
          <w:sz w:val="16"/>
        </w:rPr>
        <w:t xml:space="preserve">  --output 09_thermodynamics/mixing_enthalpy.csv \</w:t>
      </w:r>
    </w:p>
    <w:p>
      <w:pPr>
        <w:pStyle w:val="CodeBlock"/>
        <w:keepLines w:val="0"/>
        <w:shd w:fill="F3F5F7"/>
      </w:pPr>
      <w:r>
        <w:rPr>
          <w:rFonts w:ascii="Consolas" w:hAnsi="Consolas" w:eastAsia="Microsoft YaHei"/>
          <w:color w:val="263238"/>
          <w:sz w:val="16"/>
        </w:rPr>
        <w:t xml:space="preserve">  --summary 09_thermodynamics/summary.json</w:t>
      </w:r>
    </w:p>
    <w:p>
      <w:pPr>
        <w:spacing w:after="20"/>
      </w:pPr>
    </w:p>
    <w:p>
      <w:r>
        <w:rPr>
          <w:rFonts w:ascii="Calibri" w:hAnsi="Calibri" w:eastAsia="Microsoft YaHei"/>
          <w:color w:val="263238"/>
          <w:sz w:val="21"/>
        </w:rPr>
        <w:t>声子：</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phonon-run \</w:t>
      </w:r>
    </w:p>
    <w:p>
      <w:pPr>
        <w:pStyle w:val="CodeBlock"/>
        <w:keepLines w:val="0"/>
        <w:shd w:fill="F3F5F7"/>
      </w:pPr>
      <w:r>
        <w:rPr>
          <w:rFonts w:ascii="Consolas" w:hAnsi="Consolas" w:eastAsia="Microsoft YaHei"/>
          <w:color w:val="263238"/>
          <w:sz w:val="16"/>
        </w:rPr>
        <w:t xml:space="preserve">  --relax-results 08_relaxation/results.jsonl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float64 \</w:t>
      </w:r>
    </w:p>
    <w:p>
      <w:pPr>
        <w:pStyle w:val="CodeBlock"/>
        <w:keepLines w:val="0"/>
        <w:shd w:fill="F3F5F7"/>
      </w:pPr>
      <w:r>
        <w:rPr>
          <w:rFonts w:ascii="Consolas" w:hAnsi="Consolas" w:eastAsia="Microsoft YaHei"/>
          <w:color w:val="263238"/>
          <w:sz w:val="16"/>
        </w:rPr>
        <w:t xml:space="preserve">  --output-dir 10_phonons/</w:t>
      </w:r>
    </w:p>
    <w:p>
      <w:pPr>
        <w:spacing w:after="20"/>
      </w:pPr>
    </w:p>
    <w:p>
      <w:r>
        <w:rPr>
          <w:rFonts w:ascii="Calibri" w:hAnsi="Calibri" w:eastAsia="Microsoft YaHei"/>
          <w:color w:val="263238"/>
          <w:sz w:val="21"/>
        </w:rPr>
        <w:t>竞争相和凸包：</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stability phase-diagram \</w:t>
      </w:r>
    </w:p>
    <w:p>
      <w:pPr>
        <w:pStyle w:val="CodeBlock"/>
        <w:keepLines w:val="0"/>
        <w:shd w:fill="F3F5F7"/>
      </w:pPr>
      <w:r>
        <w:rPr>
          <w:rFonts w:ascii="Consolas" w:hAnsi="Consolas" w:eastAsia="Microsoft YaHei"/>
          <w:color w:val="263238"/>
          <w:sz w:val="16"/>
        </w:rPr>
        <w:t xml:space="preserve">  --relax-results 08_relaxation/results.jsonl \</w:t>
      </w:r>
    </w:p>
    <w:p>
      <w:pPr>
        <w:pStyle w:val="CodeBlock"/>
        <w:keepLines w:val="0"/>
        <w:shd w:fill="F3F5F7"/>
      </w:pPr>
      <w:r>
        <w:rPr>
          <w:rFonts w:ascii="Consolas" w:hAnsi="Consolas" w:eastAsia="Microsoft YaHei"/>
          <w:color w:val="263238"/>
          <w:sz w:val="16"/>
        </w:rPr>
        <w:t xml:space="preserve">  --mp-backend offline \</w:t>
      </w:r>
    </w:p>
    <w:p>
      <w:pPr>
        <w:pStyle w:val="CodeBlock"/>
        <w:keepLines w:val="0"/>
        <w:shd w:fill="F3F5F7"/>
      </w:pPr>
      <w:r>
        <w:rPr>
          <w:rFonts w:ascii="Consolas" w:hAnsi="Consolas" w:eastAsia="Microsoft YaHei"/>
          <w:color w:val="263238"/>
          <w:sz w:val="16"/>
        </w:rPr>
        <w:t xml:space="preserve">  --offline-db /data/mp-offline/default.db \</w:t>
      </w:r>
    </w:p>
    <w:p>
      <w:pPr>
        <w:pStyle w:val="CodeBlock"/>
        <w:keepLines w:val="0"/>
        <w:shd w:fill="F3F5F7"/>
      </w:pPr>
      <w:r>
        <w:rPr>
          <w:rFonts w:ascii="Consolas" w:hAnsi="Consolas" w:eastAsia="Microsoft YaHei"/>
          <w:color w:val="263238"/>
          <w:sz w:val="16"/>
        </w:rPr>
        <w:t xml:space="preserve">  --model-path models/mace-mpa-0-medium.model \</w:t>
      </w:r>
    </w:p>
    <w:p>
      <w:pPr>
        <w:pStyle w:val="CodeBlock"/>
        <w:keepLines w:val="0"/>
        <w:shd w:fill="F3F5F7"/>
      </w:pPr>
      <w:r>
        <w:rPr>
          <w:rFonts w:ascii="Consolas" w:hAnsi="Consolas" w:eastAsia="Microsoft YaHei"/>
          <w:color w:val="263238"/>
          <w:sz w:val="16"/>
        </w:rPr>
        <w:t xml:space="preserve">  --model-name MACE-MPA-0-medium \</w:t>
      </w:r>
    </w:p>
    <w:p>
      <w:pPr>
        <w:pStyle w:val="CodeBlock"/>
        <w:keepLines w:val="0"/>
        <w:shd w:fill="F3F5F7"/>
      </w:pPr>
      <w:r>
        <w:rPr>
          <w:rFonts w:ascii="Consolas" w:hAnsi="Consolas" w:eastAsia="Microsoft YaHei"/>
          <w:color w:val="263238"/>
          <w:sz w:val="16"/>
        </w:rPr>
        <w:t xml:space="preserve">  --device cuda:0 \</w:t>
      </w:r>
    </w:p>
    <w:p>
      <w:pPr>
        <w:pStyle w:val="CodeBlock"/>
        <w:keepLines w:val="0"/>
        <w:shd w:fill="F3F5F7"/>
      </w:pPr>
      <w:r>
        <w:rPr>
          <w:rFonts w:ascii="Consolas" w:hAnsi="Consolas" w:eastAsia="Microsoft YaHei"/>
          <w:color w:val="263238"/>
          <w:sz w:val="16"/>
        </w:rPr>
        <w:t xml:space="preserve">  --dtype float32 \</w:t>
      </w:r>
    </w:p>
    <w:p>
      <w:pPr>
        <w:pStyle w:val="CodeBlock"/>
        <w:keepLines w:val="0"/>
        <w:shd w:fill="F3F5F7"/>
      </w:pPr>
      <w:r>
        <w:rPr>
          <w:rFonts w:ascii="Consolas" w:hAnsi="Consolas" w:eastAsia="Microsoft YaHei"/>
          <w:color w:val="263238"/>
          <w:sz w:val="16"/>
        </w:rPr>
        <w:t xml:space="preserve">  --output-dir 11_phase_diagram/</w:t>
      </w:r>
    </w:p>
    <w:p>
      <w:pPr>
        <w:spacing w:after="20"/>
      </w:pPr>
    </w:p>
    <w:p>
      <w:r>
        <w:rPr>
          <w:rFonts w:ascii="Calibri" w:hAnsi="Calibri" w:eastAsia="Microsoft YaHei"/>
          <w:color w:val="263238"/>
          <w:sz w:val="21"/>
        </w:rPr>
        <w:t>三类证据相互独立地消费合格 Stage 7 结果。声子和凸包不构成混合焓的串行后置步骤。</w:t>
      </w:r>
    </w:p>
    <w:p>
      <w:r>
        <w:rPr>
          <w:rFonts w:ascii="Calibri" w:hAnsi="Calibri" w:eastAsia="Microsoft YaHei"/>
          <w:color w:val="263238"/>
          <w:sz w:val="21"/>
        </w:rPr>
        <w:t>三项任务完成后建立同一候选的证据台账：混合焓记录数值和能量兼容状态，声子记录最低频率和动力学分类，凸包记录竞争相完整性、分解产物和凸包距离。任一任务失败时保留缺失状态，其余两项仍可独立完成。</w:t>
      </w:r>
    </w:p>
    <w:p>
      <w:pPr>
        <w:pStyle w:val="Heading2"/>
      </w:pPr>
      <w:r>
        <w:rPr>
          <w:rFonts w:ascii="Calibri" w:hAnsi="Calibri" w:eastAsia="Microsoft YaHei"/>
          <w:b/>
          <w:color w:val="2E74B5"/>
          <w:sz w:val="28"/>
        </w:rPr>
        <w:t>15.8 生成推荐</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recommend \</w:t>
      </w:r>
    </w:p>
    <w:p>
      <w:pPr>
        <w:pStyle w:val="CodeBlock"/>
        <w:keepLines w:val="0"/>
        <w:shd w:fill="F3F5F7"/>
      </w:pPr>
      <w:r>
        <w:rPr>
          <w:rFonts w:ascii="Consolas" w:hAnsi="Consolas" w:eastAsia="Microsoft YaHei"/>
          <w:color w:val="263238"/>
          <w:sz w:val="16"/>
        </w:rPr>
        <w:t xml:space="preserve">  --pairs 06_pairs/final_pairs.csv \</w:t>
      </w:r>
    </w:p>
    <w:p>
      <w:pPr>
        <w:pStyle w:val="CodeBlock"/>
        <w:keepLines w:val="0"/>
        <w:shd w:fill="F3F5F7"/>
      </w:pPr>
      <w:r>
        <w:rPr>
          <w:rFonts w:ascii="Consolas" w:hAnsi="Consolas" w:eastAsia="Microsoft YaHei"/>
          <w:color w:val="263238"/>
          <w:sz w:val="16"/>
        </w:rPr>
        <w:t xml:space="preserve">  --gap-results 05_gap/results_normalized.csv \</w:t>
      </w:r>
    </w:p>
    <w:p>
      <w:pPr>
        <w:pStyle w:val="CodeBlock"/>
        <w:keepLines w:val="0"/>
        <w:shd w:fill="F3F5F7"/>
      </w:pPr>
      <w:r>
        <w:rPr>
          <w:rFonts w:ascii="Consolas" w:hAnsi="Consolas" w:eastAsia="Microsoft YaHei"/>
          <w:color w:val="263238"/>
          <w:sz w:val="16"/>
        </w:rPr>
        <w:t xml:space="preserve">  --mixing-enthalpy 09_thermodynamics/mixing_enthalpy.csv \</w:t>
      </w:r>
    </w:p>
    <w:p>
      <w:pPr>
        <w:pStyle w:val="CodeBlock"/>
        <w:keepLines w:val="0"/>
        <w:shd w:fill="F3F5F7"/>
      </w:pPr>
      <w:r>
        <w:rPr>
          <w:rFonts w:ascii="Consolas" w:hAnsi="Consolas" w:eastAsia="Microsoft YaHei"/>
          <w:color w:val="263238"/>
          <w:sz w:val="16"/>
        </w:rPr>
        <w:t xml:space="preserve">  --phonons 10_phonons/phonon_summary.csv \</w:t>
      </w:r>
    </w:p>
    <w:p>
      <w:pPr>
        <w:pStyle w:val="CodeBlock"/>
        <w:keepLines w:val="0"/>
        <w:shd w:fill="F3F5F7"/>
      </w:pPr>
      <w:r>
        <w:rPr>
          <w:rFonts w:ascii="Consolas" w:hAnsi="Consolas" w:eastAsia="Microsoft YaHei"/>
          <w:color w:val="263238"/>
          <w:sz w:val="16"/>
        </w:rPr>
        <w:t xml:space="preserve">  --phase-stability 11_phase_diagram/phase_stability.csv \</w:t>
      </w:r>
    </w:p>
    <w:p>
      <w:pPr>
        <w:pStyle w:val="CodeBlock"/>
        <w:keepLines w:val="0"/>
        <w:shd w:fill="F3F5F7"/>
      </w:pPr>
      <w:r>
        <w:rPr>
          <w:rFonts w:ascii="Consolas" w:hAnsi="Consolas" w:eastAsia="Microsoft YaHei"/>
          <w:color w:val="263238"/>
          <w:sz w:val="16"/>
        </w:rPr>
        <w:t xml:space="preserve">  --output 12_recommendation/recommendations.csv \</w:t>
      </w:r>
    </w:p>
    <w:p>
      <w:pPr>
        <w:pStyle w:val="CodeBlock"/>
        <w:keepLines w:val="0"/>
        <w:shd w:fill="F3F5F7"/>
      </w:pPr>
      <w:r>
        <w:rPr>
          <w:rFonts w:ascii="Consolas" w:hAnsi="Consolas" w:eastAsia="Microsoft YaHei"/>
          <w:color w:val="263238"/>
          <w:sz w:val="16"/>
        </w:rPr>
        <w:t xml:space="preserve">  --report 12_recommendation/report.md \</w:t>
      </w:r>
    </w:p>
    <w:p>
      <w:pPr>
        <w:pStyle w:val="CodeBlock"/>
        <w:keepLines w:val="0"/>
        <w:shd w:fill="F3F5F7"/>
      </w:pPr>
      <w:r>
        <w:rPr>
          <w:rFonts w:ascii="Consolas" w:hAnsi="Consolas" w:eastAsia="Microsoft YaHei"/>
          <w:color w:val="263238"/>
          <w:sz w:val="16"/>
        </w:rPr>
        <w:t xml:space="preserve">  --summary 12_recommendation/summary.json</w:t>
      </w:r>
    </w:p>
    <w:p>
      <w:pPr>
        <w:spacing w:after="20"/>
      </w:pPr>
    </w:p>
    <w:p>
      <w:r>
        <w:rPr>
          <w:rFonts w:ascii="Calibri" w:hAnsi="Calibri" w:eastAsia="Microsoft YaHei"/>
          <w:color w:val="263238"/>
          <w:sz w:val="21"/>
        </w:rPr>
        <w:t>最终审查不只查看分类，还要读取 risks、missing_data、source_warnings 和 next_steps。</w:t>
      </w:r>
    </w:p>
    <w:p>
      <w:r>
        <w:rPr>
          <w:rFonts w:ascii="Calibri" w:hAnsi="Calibri" w:eastAsia="Microsoft YaHei"/>
          <w:color w:val="263238"/>
          <w:sz w:val="21"/>
        </w:rPr>
        <w:t xml:space="preserve">比较运行前后的数据形态：运行前一个候选分散在多张表中；运行后 </w:t>
      </w:r>
      <w:r>
        <w:rPr>
          <w:rFonts w:ascii="Consolas" w:hAnsi="Consolas" w:eastAsia="Microsoft YaHei"/>
          <w:color w:val="1F4D78"/>
          <w:sz w:val="19"/>
          <w:shd w:fill="F3F5F7"/>
        </w:rPr>
        <w:t>recommendations.csv</w:t>
      </w:r>
      <w:r>
        <w:rPr>
          <w:rFonts w:ascii="Calibri" w:hAnsi="Calibri" w:eastAsia="Microsoft YaHei"/>
          <w:color w:val="263238"/>
          <w:sz w:val="21"/>
        </w:rPr>
        <w:t xml:space="preserve"> 以 recommendation ID 汇总全部证据，同时保留原始 pair、structure 和方法身份。summary 的分类计数之和必须等于推荐行数。</w:t>
      </w:r>
    </w:p>
    <w:p>
      <w:pPr>
        <w:pStyle w:val="Heading2"/>
      </w:pPr>
      <w:r>
        <w:rPr>
          <w:rFonts w:ascii="Calibri" w:hAnsi="Calibri" w:eastAsia="Microsoft YaHei"/>
          <w:b/>
          <w:color w:val="2E74B5"/>
          <w:sz w:val="28"/>
        </w:rPr>
        <w:t>15.9 阶段验收表</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677"/>
        <w:gridCol w:w="7280"/>
      </w:tblGrid>
      <w:tr>
        <w:trPr>
          <w:cantSplit/>
          <w:tblHeader w:val="true"/>
        </w:trPr>
        <w:tc>
          <w:tcPr>
            <w:tcW w:type="dxa" w:w="167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阶段</w:t>
            </w:r>
          </w:p>
        </w:tc>
        <w:tc>
          <w:tcPr>
            <w:tcW w:type="dxa" w:w="728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最小验收条件</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数据集</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DataFrame 可读取，provenance 完整，ID 唯一</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组成筛选</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候选和 attrition 计数可解释</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结构描述</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validation 完成，失败结构有原因</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结构分组</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每组模板和 X 位点合理</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gap 任务</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task ID、结构 SHA 和方法身份完整</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gap 回收</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已处理，coverage 可解释</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无自配对，带隙方法一致</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实际组分、超胞、种子和结构 SHA 完整</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驰豫</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收敛、QC 和模型来源合格</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混合焓</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三个能量来自同一基准</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声子</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力任务完整，网格和 NAC 状态明确</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凸包</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竞争相来源和完整性明确</w:t>
            </w:r>
          </w:p>
        </w:tc>
      </w:tr>
      <w:tr>
        <w:tc>
          <w:tcPr>
            <w:tcW w:type="dxa" w:w="1677"/>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推荐</w:t>
            </w:r>
          </w:p>
        </w:tc>
        <w:tc>
          <w:tcPr>
            <w:tcW w:type="dxa" w:w="728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分类、等级、风险和缺失均可追踪</w:t>
            </w:r>
          </w:p>
        </w:tc>
      </w:tr>
    </w:tbl>
    <w:p>
      <w:pPr>
        <w:spacing w:after="40"/>
      </w:pPr>
    </w:p>
    <w:p>
      <w:pPr>
        <w:keepNext/>
        <w:jc w:val="center"/>
      </w:pPr>
      <w:r>
        <w:drawing>
          <wp:inline xmlns:a="http://schemas.openxmlformats.org/drawingml/2006/main" xmlns:pic="http://schemas.openxmlformats.org/drawingml/2006/picture">
            <wp:extent cx="5544000" cy="2975280"/>
            <wp:docPr id="35" name="Picture 35"/>
            <wp:cNvGraphicFramePr>
              <a:graphicFrameLocks noChangeAspect="1"/>
            </wp:cNvGraphicFramePr>
            <a:graphic>
              <a:graphicData uri="http://schemas.openxmlformats.org/drawingml/2006/picture">
                <pic:pic>
                  <pic:nvPicPr>
                    <pic:cNvPr id="0" name="cli_18_full_workflow_acceptance.png"/>
                    <pic:cNvPicPr/>
                  </pic:nvPicPr>
                  <pic:blipFill>
                    <a:blip r:embed="rId47"/>
                    <a:stretch>
                      <a:fillRect/>
                    </a:stretch>
                  </pic:blipFill>
                  <pic:spPr>
                    <a:xfrm>
                      <a:off x="0" y="0"/>
                      <a:ext cx="5544000" cy="2975280"/>
                    </a:xfrm>
                    <a:prstGeom prst="rect"/>
                  </pic:spPr>
                </pic:pic>
              </a:graphicData>
            </a:graphic>
          </wp:inline>
        </w:drawing>
      </w:r>
    </w:p>
    <w:p>
      <w:pPr>
        <w:keepLines/>
        <w:spacing w:after="140"/>
        <w:jc w:val="center"/>
      </w:pPr>
      <w:r>
        <w:rPr>
          <w:rFonts w:ascii="Calibri" w:hAnsi="Calibri" w:eastAsia="Microsoft YaHei"/>
          <w:b/>
          <w:color w:val="66737E"/>
          <w:sz w:val="17"/>
        </w:rPr>
        <w:t>图15-1 完整操作流程验收与最终报告界面</w:t>
      </w:r>
    </w:p>
    <w:p>
      <w:r>
        <w:rPr>
          <w:rFonts w:ascii="Calibri" w:hAnsi="Calibri" w:eastAsia="Microsoft YaHei"/>
          <w:color w:val="263238"/>
          <w:sz w:val="21"/>
        </w:rPr>
        <w:t>图15-1读取已有 Stage 1–11 教学验收报告和推荐汇总，展示完整操作链的最终产物。</w:t>
      </w:r>
    </w:p>
    <w:p>
      <w:r>
        <w:rPr>
          <w:rFonts w:ascii="Calibri" w:hAnsi="Calibri" w:eastAsia="Microsoft YaHei"/>
          <w:color w:val="263238"/>
          <w:sz w:val="21"/>
        </w:rPr>
        <w:t>图15-1是第六至十四章连续操作的终点界面。上半部分显示输入 pair 数、推荐数、分类计数和证据等级计数，下半部分逐行显示候选的混合焓、声子状态和凸包信号。用户可以从最终行反查 pair index 和 structure ID，回到对应上游文件复核。</w:t>
      </w:r>
    </w:p>
    <w:p>
      <w:pPr>
        <w:pStyle w:val="Heading2"/>
      </w:pPr>
      <w:r>
        <w:rPr>
          <w:rFonts w:ascii="Calibri" w:hAnsi="Calibri" w:eastAsia="Microsoft YaHei"/>
          <w:b/>
          <w:color w:val="2E74B5"/>
          <w:sz w:val="28"/>
        </w:rPr>
        <w:t>15.10 完整链路交接记录</w:t>
      </w:r>
    </w:p>
    <w:p>
      <w:r>
        <w:rPr>
          <w:rFonts w:ascii="Calibri" w:hAnsi="Calibri" w:eastAsia="Microsoft YaHei"/>
          <w:color w:val="263238"/>
          <w:sz w:val="21"/>
        </w:rPr>
        <w:t xml:space="preserve">建议在 </w:t>
      </w:r>
      <w:r>
        <w:rPr>
          <w:rFonts w:ascii="Consolas" w:hAnsi="Consolas" w:eastAsia="Microsoft YaHei"/>
          <w:color w:val="1F4D78"/>
          <w:sz w:val="19"/>
          <w:shd w:fill="F3F5F7"/>
        </w:rPr>
        <w:t>logs/stage_acceptance.csv</w:t>
      </w:r>
      <w:r>
        <w:rPr>
          <w:rFonts w:ascii="Calibri" w:hAnsi="Calibri" w:eastAsia="Microsoft YaHei"/>
          <w:color w:val="263238"/>
          <w:sz w:val="21"/>
        </w:rPr>
        <w:t xml:space="preserve"> 中逐阶段记录执行时间、命令文本、输入路径及 SHA、输出路径及 SHA、输入记录数、成功数、失败数、跳过数和操作者。每完成一章立即登记，不在最终阶段凭记忆补写。这样既能证明操作过程连续，也能在某阶段重算后识别哪些下游结果需要更新。</w:t>
      </w:r>
    </w:p>
    <w:p>
      <w:pPr>
        <w:pStyle w:val="Heading1"/>
        <w:pageBreakBefore w:val="0"/>
      </w:pPr>
      <w:r>
        <w:rPr>
          <w:rFonts w:ascii="Calibri" w:hAnsi="Calibri" w:eastAsia="Microsoft YaHei"/>
          <w:b/>
          <w:color w:val="183B56"/>
          <w:sz w:val="36"/>
        </w:rPr>
        <w:t>第十六章 结果解释与质量控制</w:t>
      </w:r>
    </w:p>
    <w:p>
      <w:r>
        <w:rPr>
          <w:rFonts w:ascii="Calibri" w:hAnsi="Calibri" w:eastAsia="Microsoft YaHei"/>
          <w:color w:val="263238"/>
          <w:sz w:val="21"/>
        </w:rPr>
        <w:t>本章不产生新的科学计算，而是对第十五章最终结果执行反向审计。操作顺序为：先选定一条 recommendation ID，再读取该行的分类、等级、风险和缺失项，随后按 structure ID 和 pair index 依次回查凸包、声子、混合焓、带隙和结构组。审计结果应回答“这条推荐由哪些数据支持、哪些数据缺失、每个数值来自哪次运行”。</w:t>
      </w:r>
    </w:p>
    <w:p>
      <w:pPr>
        <w:pStyle w:val="Heading2"/>
      </w:pPr>
      <w:r>
        <w:rPr>
          <w:rFonts w:ascii="Calibri" w:hAnsi="Calibri" w:eastAsia="Microsoft YaHei"/>
          <w:b/>
          <w:color w:val="2E74B5"/>
          <w:sz w:val="28"/>
        </w:rPr>
        <w:t>16.1 结果层级</w:t>
      </w:r>
    </w:p>
    <w:p>
      <w:r>
        <w:rPr>
          <w:rFonts w:ascii="Calibri" w:hAnsi="Calibri" w:eastAsia="Microsoft YaHei"/>
          <w:color w:val="263238"/>
          <w:sz w:val="21"/>
        </w:rPr>
        <w:t>软件结果从低到高形成不同证据层：</w:t>
      </w:r>
    </w:p>
    <w:p>
      <w:pPr>
        <w:pStyle w:val="ListNumber"/>
        <w:keepNext/>
        <w:numPr>
          <w:ilvl w:val="0"/>
          <w:numId w:val="21"/>
        </w:numPr>
      </w:pPr>
      <w:r>
        <w:rPr>
          <w:rFonts w:ascii="Calibri" w:hAnsi="Calibri" w:eastAsia="Microsoft YaHei"/>
          <w:color w:val="263238"/>
          <w:sz w:val="21"/>
        </w:rPr>
        <w:t>数据库性质和组成门槛；</w:t>
      </w:r>
    </w:p>
    <w:p>
      <w:pPr>
        <w:pStyle w:val="ListNumber"/>
        <w:keepNext/>
        <w:numPr>
          <w:ilvl w:val="0"/>
          <w:numId w:val="21"/>
        </w:numPr>
      </w:pPr>
      <w:r>
        <w:rPr>
          <w:rFonts w:ascii="Calibri" w:hAnsi="Calibri" w:eastAsia="Microsoft YaHei"/>
          <w:color w:val="263238"/>
          <w:sz w:val="21"/>
        </w:rPr>
        <w:t>局部环境结构匹配；</w:t>
      </w:r>
    </w:p>
    <w:p>
      <w:pPr>
        <w:pStyle w:val="ListNumber"/>
        <w:keepNext/>
        <w:numPr>
          <w:ilvl w:val="0"/>
          <w:numId w:val="21"/>
        </w:numPr>
      </w:pPr>
      <w:r>
        <w:rPr>
          <w:rFonts w:ascii="Calibri" w:hAnsi="Calibri" w:eastAsia="Microsoft YaHei"/>
          <w:color w:val="263238"/>
          <w:sz w:val="21"/>
        </w:rPr>
        <w:t>外部高精度端元带隙；</w:t>
      </w:r>
    </w:p>
    <w:p>
      <w:pPr>
        <w:pStyle w:val="ListNumber"/>
        <w:keepNext/>
        <w:numPr>
          <w:ilvl w:val="0"/>
          <w:numId w:val="21"/>
        </w:numPr>
      </w:pPr>
      <w:r>
        <w:rPr>
          <w:rFonts w:ascii="Calibri" w:hAnsi="Calibri" w:eastAsia="Microsoft YaHei"/>
          <w:color w:val="263238"/>
          <w:sz w:val="21"/>
        </w:rPr>
        <w:t>SQS 和 MLP 混合焓；</w:t>
      </w:r>
    </w:p>
    <w:p>
      <w:pPr>
        <w:pStyle w:val="ListNumber"/>
        <w:keepNext/>
        <w:numPr>
          <w:ilvl w:val="0"/>
          <w:numId w:val="21"/>
        </w:numPr>
      </w:pPr>
      <w:r>
        <w:rPr>
          <w:rFonts w:ascii="Calibri" w:hAnsi="Calibri" w:eastAsia="Microsoft YaHei"/>
          <w:color w:val="263238"/>
          <w:sz w:val="21"/>
        </w:rPr>
        <w:t>谐波声子和同 MLP 竞争相凸包；</w:t>
      </w:r>
    </w:p>
    <w:p>
      <w:pPr>
        <w:pStyle w:val="ListNumber"/>
        <w:keepNext/>
        <w:numPr>
          <w:ilvl w:val="0"/>
          <w:numId w:val="21"/>
        </w:numPr>
      </w:pPr>
      <w:r>
        <w:rPr>
          <w:rFonts w:ascii="Calibri" w:hAnsi="Calibri" w:eastAsia="Microsoft YaHei"/>
          <w:color w:val="263238"/>
          <w:sz w:val="21"/>
        </w:rPr>
        <w:t>用户可选提供的缺陷证据；</w:t>
      </w:r>
    </w:p>
    <w:p>
      <w:pPr>
        <w:pStyle w:val="ListNumber"/>
        <w:keepNext w:val="0"/>
        <w:numPr>
          <w:ilvl w:val="0"/>
          <w:numId w:val="21"/>
        </w:numPr>
      </w:pPr>
      <w:r>
        <w:rPr>
          <w:rFonts w:ascii="Calibri" w:hAnsi="Calibri" w:eastAsia="Microsoft YaHei"/>
          <w:color w:val="263238"/>
          <w:sz w:val="21"/>
        </w:rPr>
        <w:t>一致设置的高精度 DFT 和实验验证。</w:t>
      </w:r>
    </w:p>
    <w:p>
      <w:r>
        <w:rPr>
          <w:rFonts w:ascii="Calibri" w:hAnsi="Calibri" w:eastAsia="Microsoft YaHei"/>
          <w:color w:val="263238"/>
          <w:sz w:val="21"/>
        </w:rPr>
        <w:t>上层证据不会消除下层数据来源限制。任何层级出现失败都应保持可见。</w:t>
      </w:r>
    </w:p>
    <w:p>
      <w:r>
        <w:rPr>
          <w:rFonts w:ascii="Calibri" w:hAnsi="Calibri" w:eastAsia="Microsoft YaHei"/>
          <w:color w:val="263238"/>
          <w:sz w:val="21"/>
        </w:rPr>
        <w:t>实际审查时从最终推荐行开始逐层向上回查，而不是只看最高证据等级。L5 仅表示五层证据已连接，不表示五层全部给出正面信号；例如 L5/low-priority 可以代表证据完整但声子或凸包出现明确风险。</w:t>
      </w:r>
    </w:p>
    <w:p>
      <w:pPr>
        <w:pStyle w:val="Heading2"/>
      </w:pPr>
      <w:r>
        <w:rPr>
          <w:rFonts w:ascii="Calibri" w:hAnsi="Calibri" w:eastAsia="Microsoft YaHei"/>
          <w:b/>
          <w:color w:val="2E74B5"/>
          <w:sz w:val="28"/>
        </w:rPr>
        <w:t>16.2 带隙结果</w:t>
      </w:r>
    </w:p>
    <w:p>
      <w:r>
        <w:rPr>
          <w:rFonts w:ascii="Calibri" w:hAnsi="Calibri" w:eastAsia="Microsoft YaHei"/>
          <w:color w:val="263238"/>
          <w:sz w:val="21"/>
        </w:rPr>
        <w:t>端元带隙范围只表明通过合金化覆盖目标区间的可能性。预测目标组分还需要带隙随组分模型、bowing 参数或显式中间组分计算。</w:t>
      </w:r>
      <w:r>
        <w:rPr>
          <w:rFonts w:ascii="Consolas" w:hAnsi="Consolas" w:eastAsia="Microsoft YaHei"/>
          <w:color w:val="1F4D78"/>
          <w:sz w:val="19"/>
          <w:shd w:fill="F3F5F7"/>
        </w:rPr>
        <w:t>direct</w:t>
      </w:r>
      <w:r>
        <w:rPr>
          <w:rFonts w:ascii="Calibri" w:hAnsi="Calibri" w:eastAsia="Microsoft YaHei"/>
          <w:color w:val="263238"/>
          <w:sz w:val="21"/>
        </w:rPr>
        <w:t xml:space="preserve"> 字段用于信息记录，当前配对不会因 indirect 自动淘汰。</w:t>
      </w:r>
    </w:p>
    <w:p>
      <w:pPr>
        <w:pStyle w:val="Heading2"/>
      </w:pPr>
      <w:r>
        <w:rPr>
          <w:rFonts w:ascii="Calibri" w:hAnsi="Calibri" w:eastAsia="Microsoft YaHei"/>
          <w:b/>
          <w:color w:val="2E74B5"/>
          <w:sz w:val="28"/>
        </w:rPr>
        <w:t>16.3 混合焓结果</w:t>
      </w:r>
    </w:p>
    <w:p>
      <w:r>
        <w:rPr>
          <w:rFonts w:ascii="Calibri" w:hAnsi="Calibri" w:eastAsia="Microsoft YaHei"/>
          <w:color w:val="263238"/>
          <w:sz w:val="21"/>
        </w:rPr>
        <w:t>混合焓是相对两个端元线性组合的信号，不包含其他竞争相。正值风险需要结合温度、构型熵和完整组分曲线判断。只有同一能量参考的端元和 SQS 可以比较。</w:t>
      </w:r>
    </w:p>
    <w:p>
      <w:pPr>
        <w:pStyle w:val="Heading2"/>
      </w:pPr>
      <w:r>
        <w:rPr>
          <w:rFonts w:ascii="Calibri" w:hAnsi="Calibri" w:eastAsia="Microsoft YaHei"/>
          <w:b/>
          <w:color w:val="2E74B5"/>
          <w:sz w:val="28"/>
        </w:rPr>
        <w:t>16.4 声子结果</w:t>
      </w:r>
    </w:p>
    <w:p>
      <w:r>
        <w:rPr>
          <w:rFonts w:ascii="Calibri" w:hAnsi="Calibri" w:eastAsia="Microsoft YaHei"/>
          <w:color w:val="263238"/>
          <w:sz w:val="21"/>
        </w:rPr>
        <w:t>显著虚频是动力学风险信号，但小负频率可能来自数值噪声、有限超胞、力精度或声学支处理。需要对超胞、位移、模型精度和 q 网格做收敛检查。</w:t>
      </w:r>
    </w:p>
    <w:p>
      <w:pPr>
        <w:pStyle w:val="Heading2"/>
      </w:pPr>
      <w:r>
        <w:rPr>
          <w:rFonts w:ascii="Calibri" w:hAnsi="Calibri" w:eastAsia="Microsoft YaHei"/>
          <w:b/>
          <w:color w:val="2E74B5"/>
          <w:sz w:val="28"/>
        </w:rPr>
        <w:t>16.5 凸包结果</w:t>
      </w:r>
    </w:p>
    <w:p>
      <w:r>
        <w:rPr>
          <w:rFonts w:ascii="Calibri" w:hAnsi="Calibri" w:eastAsia="Microsoft YaHei"/>
          <w:color w:val="263238"/>
          <w:sz w:val="21"/>
        </w:rPr>
        <w:t>凸包比较的是候选与竞争相组合。结果可靠性取决于竞争相覆盖和统一能量基准。离线快照旧、条目被原子数门槛跳过或竞争相未收敛时，应把结果标为 uncertain。</w:t>
      </w:r>
    </w:p>
    <w:p>
      <w:pPr>
        <w:pStyle w:val="Heading2"/>
      </w:pPr>
      <w:r>
        <w:rPr>
          <w:rFonts w:ascii="Calibri" w:hAnsi="Calibri" w:eastAsia="Microsoft YaHei"/>
          <w:b/>
          <w:color w:val="2E74B5"/>
          <w:sz w:val="28"/>
        </w:rPr>
        <w:t>16.6 推荐结果</w:t>
      </w:r>
    </w:p>
    <w:p>
      <w:r>
        <w:rPr>
          <w:rFonts w:ascii="Calibri" w:hAnsi="Calibri" w:eastAsia="Microsoft YaHei"/>
          <w:color w:val="263238"/>
          <w:sz w:val="21"/>
        </w:rPr>
        <w:t>推荐分类用于决定下一步投入，不是发布材料发现结论。推荐排序依次考虑分类、证据等级、风险/缺失数量、混合焓、凸包距离和稳定性标识。用户应保存阈值并进行项目内校准。</w:t>
      </w:r>
    </w:p>
    <w:p>
      <w:pPr>
        <w:keepNext/>
        <w:jc w:val="center"/>
      </w:pPr>
      <w:r>
        <w:drawing>
          <wp:inline xmlns:a="http://schemas.openxmlformats.org/drawingml/2006/main" xmlns:pic="http://schemas.openxmlformats.org/drawingml/2006/picture">
            <wp:extent cx="5544000" cy="2975280"/>
            <wp:docPr id="36" name="Picture 36"/>
            <wp:cNvGraphicFramePr>
              <a:graphicFrameLocks noChangeAspect="1"/>
            </wp:cNvGraphicFramePr>
            <a:graphic>
              <a:graphicData uri="http://schemas.openxmlformats.org/drawingml/2006/picture">
                <pic:pic>
                  <pic:nvPicPr>
                    <pic:cNvPr id="0" name="cli_18_full_workflow_acceptance.png"/>
                    <pic:cNvPicPr/>
                  </pic:nvPicPr>
                  <pic:blipFill>
                    <a:blip r:embed="rId47"/>
                    <a:stretch>
                      <a:fillRect/>
                    </a:stretch>
                  </pic:blipFill>
                  <pic:spPr>
                    <a:xfrm>
                      <a:off x="0" y="0"/>
                      <a:ext cx="5544000" cy="2975280"/>
                    </a:xfrm>
                    <a:prstGeom prst="rect"/>
                  </pic:spPr>
                </pic:pic>
              </a:graphicData>
            </a:graphic>
          </wp:inline>
        </w:drawing>
      </w:r>
    </w:p>
    <w:p>
      <w:pPr>
        <w:keepLines/>
        <w:spacing w:after="140"/>
        <w:jc w:val="center"/>
      </w:pPr>
      <w:r>
        <w:rPr>
          <w:rFonts w:ascii="Calibri" w:hAnsi="Calibri" w:eastAsia="Microsoft YaHei"/>
          <w:b/>
          <w:color w:val="66737E"/>
          <w:sz w:val="17"/>
        </w:rPr>
        <w:t>图16-1 最终推荐结果反向审计界面</w:t>
      </w:r>
    </w:p>
    <w:p>
      <w:r>
        <w:rPr>
          <w:rFonts w:ascii="Calibri" w:hAnsi="Calibri" w:eastAsia="Microsoft YaHei"/>
          <w:color w:val="263238"/>
          <w:sz w:val="21"/>
        </w:rPr>
        <w:t>图16-1以最终汇总和逐候选行作为审计入口。先确认 recommendation count 与三类分类计数相等，再选取 pair 和 structure 标识回查各阶段。若汇总计数、候选行或上游证据无法对应，应停止发布结果并执行16.10节的数据审计。</w:t>
      </w:r>
    </w:p>
    <w:p>
      <w:pPr>
        <w:pStyle w:val="Heading2"/>
      </w:pPr>
      <w:r>
        <w:rPr>
          <w:rFonts w:ascii="Calibri" w:hAnsi="Calibri" w:eastAsia="Microsoft YaHei"/>
          <w:b/>
          <w:color w:val="2E74B5"/>
          <w:sz w:val="28"/>
        </w:rPr>
        <w:t>16.7 模型和设置一致性</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378"/>
        <w:gridCol w:w="6579"/>
      </w:tblGrid>
      <w:tr>
        <w:trPr>
          <w:cantSplit/>
          <w:tblHeader w:val="true"/>
        </w:trPr>
        <w:tc>
          <w:tcPr>
            <w:tcW w:type="dxa" w:w="237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比较对象</w:t>
            </w:r>
          </w:p>
        </w:tc>
        <w:tc>
          <w:tcPr>
            <w:tcW w:type="dxa" w:w="657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必须一致</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SQS 与端元混合焓</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MLP 后端、版本、模型 SHA、dtype、完整驰豫设置</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候选与竞争相凸包</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上述全部设置及结构 QC 策略</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声子位移任务</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模型 SHA、dtype、参考/位移力设置</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多 gap 方法</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每个结果集内部方法与设置身份</w:t>
            </w:r>
          </w:p>
        </w:tc>
      </w:tr>
      <w:tr>
        <w:tc>
          <w:tcPr>
            <w:tcW w:type="dxa" w:w="2378"/>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重复项目运行</w:t>
            </w:r>
          </w:p>
        </w:tc>
        <w:tc>
          <w:tcPr>
            <w:tcW w:type="dxa" w:w="657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数据快照、代码版本、阈值和随机种子</w:t>
            </w:r>
          </w:p>
        </w:tc>
      </w:tr>
    </w:tbl>
    <w:p>
      <w:pPr>
        <w:spacing w:after="40"/>
      </w:pPr>
    </w:p>
    <w:p>
      <w:r>
        <w:rPr>
          <w:rFonts w:ascii="Calibri" w:hAnsi="Calibri" w:eastAsia="Microsoft YaHei"/>
          <w:color w:val="263238"/>
          <w:sz w:val="21"/>
        </w:rPr>
        <w:t>设备可以不同，但应记录设备和运行版本以解释数值差异。</w:t>
      </w:r>
    </w:p>
    <w:p>
      <w:pPr>
        <w:pStyle w:val="Heading2"/>
      </w:pPr>
      <w:r>
        <w:rPr>
          <w:rFonts w:ascii="Calibri" w:hAnsi="Calibri" w:eastAsia="Microsoft YaHei"/>
          <w:b/>
          <w:color w:val="2E74B5"/>
          <w:sz w:val="28"/>
        </w:rPr>
        <w:t>16.8 缺失数据原则</w:t>
      </w:r>
    </w:p>
    <w:p>
      <w:pPr>
        <w:pStyle w:val="ListBullet"/>
        <w:keepNext/>
        <w:numPr>
          <w:ilvl w:val="0"/>
          <w:numId w:val="22"/>
        </w:numPr>
      </w:pPr>
      <w:r>
        <w:rPr>
          <w:rFonts w:ascii="Calibri" w:hAnsi="Calibri" w:eastAsia="Microsoft YaHei"/>
          <w:color w:val="263238"/>
          <w:sz w:val="21"/>
        </w:rPr>
        <w:t>未返回不等于带隙为零；</w:t>
      </w:r>
    </w:p>
    <w:p>
      <w:pPr>
        <w:pStyle w:val="ListBullet"/>
        <w:keepNext/>
        <w:numPr>
          <w:ilvl w:val="0"/>
          <w:numId w:val="22"/>
        </w:numPr>
      </w:pPr>
      <w:r>
        <w:rPr>
          <w:rFonts w:ascii="Calibri" w:hAnsi="Calibri" w:eastAsia="Microsoft YaHei"/>
          <w:color w:val="263238"/>
          <w:sz w:val="21"/>
        </w:rPr>
        <w:t>未收敛不等于成功；</w:t>
      </w:r>
    </w:p>
    <w:p>
      <w:pPr>
        <w:pStyle w:val="ListBullet"/>
        <w:keepNext/>
        <w:numPr>
          <w:ilvl w:val="0"/>
          <w:numId w:val="22"/>
        </w:numPr>
      </w:pPr>
      <w:r>
        <w:rPr>
          <w:rFonts w:ascii="Calibri" w:hAnsi="Calibri" w:eastAsia="Microsoft YaHei"/>
          <w:color w:val="263238"/>
          <w:sz w:val="21"/>
        </w:rPr>
        <w:t>网络失败不等于不存在竞争相；</w:t>
      </w:r>
    </w:p>
    <w:p>
      <w:pPr>
        <w:pStyle w:val="ListBullet"/>
        <w:keepNext/>
        <w:numPr>
          <w:ilvl w:val="0"/>
          <w:numId w:val="22"/>
        </w:numPr>
      </w:pPr>
      <w:r>
        <w:rPr>
          <w:rFonts w:ascii="Calibri" w:hAnsi="Calibri" w:eastAsia="Microsoft YaHei"/>
          <w:color w:val="263238"/>
          <w:sz w:val="21"/>
        </w:rPr>
        <w:t>缺少虚频结果不等于动力学稳定；</w:t>
      </w:r>
    </w:p>
    <w:p>
      <w:pPr>
        <w:pStyle w:val="ListBullet"/>
        <w:keepNext/>
        <w:numPr>
          <w:ilvl w:val="0"/>
          <w:numId w:val="22"/>
        </w:numPr>
      </w:pPr>
      <w:r>
        <w:rPr>
          <w:rFonts w:ascii="Calibri" w:hAnsi="Calibri" w:eastAsia="Microsoft YaHei"/>
          <w:color w:val="263238"/>
          <w:sz w:val="21"/>
        </w:rPr>
        <w:t>缺少缺陷结果不等于无缺陷风险；</w:t>
      </w:r>
    </w:p>
    <w:p>
      <w:pPr>
        <w:pStyle w:val="ListBullet"/>
        <w:keepNext/>
        <w:numPr>
          <w:ilvl w:val="0"/>
          <w:numId w:val="22"/>
        </w:numPr>
      </w:pPr>
      <w:r>
        <w:rPr>
          <w:rFonts w:ascii="Calibri" w:hAnsi="Calibri" w:eastAsia="Microsoft YaHei"/>
          <w:color w:val="263238"/>
          <w:sz w:val="21"/>
        </w:rPr>
        <w:t>不兼容能量不能通过单位转换变得可比；</w:t>
      </w:r>
    </w:p>
    <w:p>
      <w:pPr>
        <w:pStyle w:val="ListBullet"/>
        <w:keepNext w:val="0"/>
        <w:numPr>
          <w:ilvl w:val="0"/>
          <w:numId w:val="22"/>
        </w:numPr>
      </w:pPr>
      <w:r>
        <w:rPr>
          <w:rFonts w:ascii="Consolas" w:hAnsi="Consolas" w:eastAsia="Microsoft YaHei"/>
          <w:color w:val="1F4D78"/>
          <w:sz w:val="19"/>
          <w:shd w:fill="F3F5F7"/>
        </w:rPr>
        <w:t>--allow-incomplete</w:t>
      </w:r>
      <w:r>
        <w:rPr>
          <w:rFonts w:ascii="Calibri" w:hAnsi="Calibri" w:eastAsia="Microsoft YaHei"/>
          <w:color w:val="263238"/>
          <w:sz w:val="21"/>
        </w:rPr>
        <w:t xml:space="preserve"> 产生的是诊断，不是完整证据。</w:t>
      </w:r>
    </w:p>
    <w:p>
      <w:pPr>
        <w:pStyle w:val="Heading2"/>
      </w:pPr>
      <w:r>
        <w:rPr>
          <w:rFonts w:ascii="Calibri" w:hAnsi="Calibri" w:eastAsia="Microsoft YaHei"/>
          <w:b/>
          <w:color w:val="2E74B5"/>
          <w:sz w:val="28"/>
        </w:rPr>
        <w:t>16.9 可复现性清单</w:t>
      </w:r>
    </w:p>
    <w:p>
      <w:r>
        <w:rPr>
          <w:rFonts w:ascii="Calibri" w:hAnsi="Calibri" w:eastAsia="Microsoft YaHei"/>
          <w:color w:val="263238"/>
          <w:sz w:val="21"/>
        </w:rPr>
        <w:t>每次正式运行至少保存：</w:t>
      </w:r>
    </w:p>
    <w:p>
      <w:pPr>
        <w:pStyle w:val="ListBullet"/>
        <w:keepNext/>
        <w:numPr>
          <w:ilvl w:val="0"/>
          <w:numId w:val="23"/>
        </w:numPr>
      </w:pPr>
      <w:r>
        <w:rPr>
          <w:rFonts w:ascii="Calibri" w:hAnsi="Calibri" w:eastAsia="Microsoft YaHei"/>
          <w:color w:val="263238"/>
          <w:sz w:val="21"/>
        </w:rPr>
        <w:t>ss-screen 版本和 Git 提交；</w:t>
      </w:r>
    </w:p>
    <w:p>
      <w:pPr>
        <w:pStyle w:val="ListBullet"/>
        <w:keepNext/>
        <w:numPr>
          <w:ilvl w:val="0"/>
          <w:numId w:val="23"/>
        </w:numPr>
      </w:pPr>
      <w:r>
        <w:rPr>
          <w:rFonts w:ascii="Calibri" w:hAnsi="Calibri" w:eastAsia="Microsoft YaHei"/>
          <w:color w:val="263238"/>
          <w:sz w:val="21"/>
        </w:rPr>
        <w:t>Python、依赖和操作系统信息；</w:t>
      </w:r>
    </w:p>
    <w:p>
      <w:pPr>
        <w:pStyle w:val="ListBullet"/>
        <w:keepNext/>
        <w:numPr>
          <w:ilvl w:val="0"/>
          <w:numId w:val="23"/>
        </w:numPr>
      </w:pPr>
      <w:r>
        <w:rPr>
          <w:rFonts w:ascii="Calibri" w:hAnsi="Calibri" w:eastAsia="Microsoft YaHei"/>
          <w:color w:val="263238"/>
          <w:sz w:val="21"/>
        </w:rPr>
        <w:t>MP/WBM 数据来源、查询和快照哈希；</w:t>
      </w:r>
    </w:p>
    <w:p>
      <w:pPr>
        <w:pStyle w:val="ListBullet"/>
        <w:keepNext/>
        <w:numPr>
          <w:ilvl w:val="0"/>
          <w:numId w:val="23"/>
        </w:numPr>
      </w:pPr>
      <w:r>
        <w:rPr>
          <w:rFonts w:ascii="Calibri" w:hAnsi="Calibri" w:eastAsia="Microsoft YaHei"/>
          <w:color w:val="263238"/>
          <w:sz w:val="21"/>
        </w:rPr>
        <w:t>全部命令、阈值和输出目录；</w:t>
      </w:r>
    </w:p>
    <w:p>
      <w:pPr>
        <w:pStyle w:val="ListBullet"/>
        <w:keepNext/>
        <w:numPr>
          <w:ilvl w:val="0"/>
          <w:numId w:val="23"/>
        </w:numPr>
      </w:pPr>
      <w:r>
        <w:rPr>
          <w:rFonts w:ascii="Calibri" w:hAnsi="Calibri" w:eastAsia="Microsoft YaHei"/>
          <w:color w:val="263238"/>
          <w:sz w:val="21"/>
        </w:rPr>
        <w:t>condensed manifest 和 validation；</w:t>
      </w:r>
    </w:p>
    <w:p>
      <w:pPr>
        <w:pStyle w:val="ListBullet"/>
        <w:keepNext/>
        <w:numPr>
          <w:ilvl w:val="0"/>
          <w:numId w:val="23"/>
        </w:numPr>
      </w:pPr>
      <w:r>
        <w:rPr>
          <w:rFonts w:ascii="Calibri" w:hAnsi="Calibri" w:eastAsia="Microsoft YaHei"/>
          <w:color w:val="263238"/>
          <w:sz w:val="21"/>
        </w:rPr>
        <w:t>gap tasks、方法元数据、规范结果和拒绝报告；</w:t>
      </w:r>
    </w:p>
    <w:p>
      <w:pPr>
        <w:pStyle w:val="ListBullet"/>
        <w:keepNext/>
        <w:numPr>
          <w:ilvl w:val="0"/>
          <w:numId w:val="23"/>
        </w:numPr>
      </w:pPr>
      <w:r>
        <w:rPr>
          <w:rFonts w:ascii="Calibri" w:hAnsi="Calibri" w:eastAsia="Microsoft YaHei"/>
          <w:color w:val="263238"/>
          <w:sz w:val="21"/>
        </w:rPr>
        <w:t>SQS 超胞、组分、cutoff、步数和种子；</w:t>
      </w:r>
    </w:p>
    <w:p>
      <w:pPr>
        <w:pStyle w:val="ListBullet"/>
        <w:keepNext/>
        <w:numPr>
          <w:ilvl w:val="0"/>
          <w:numId w:val="23"/>
        </w:numPr>
      </w:pPr>
      <w:r>
        <w:rPr>
          <w:rFonts w:ascii="Calibri" w:hAnsi="Calibri" w:eastAsia="Microsoft YaHei"/>
          <w:color w:val="263238"/>
          <w:sz w:val="21"/>
        </w:rPr>
        <w:t>MACE 模型名称、SHA、dtype、fmax 和晶胞模式；</w:t>
      </w:r>
    </w:p>
    <w:p>
      <w:pPr>
        <w:pStyle w:val="ListBullet"/>
        <w:keepNext/>
        <w:numPr>
          <w:ilvl w:val="0"/>
          <w:numId w:val="23"/>
        </w:numPr>
      </w:pPr>
      <w:r>
        <w:rPr>
          <w:rFonts w:ascii="Calibri" w:hAnsi="Calibri" w:eastAsia="Microsoft YaHei"/>
          <w:color w:val="263238"/>
          <w:sz w:val="21"/>
        </w:rPr>
        <w:t>声子超胞、位移、网格、容差和 NAC 状态；</w:t>
      </w:r>
    </w:p>
    <w:p>
      <w:pPr>
        <w:pStyle w:val="ListBullet"/>
        <w:keepNext/>
        <w:numPr>
          <w:ilvl w:val="0"/>
          <w:numId w:val="23"/>
        </w:numPr>
      </w:pPr>
      <w:r>
        <w:rPr>
          <w:rFonts w:ascii="Calibri" w:hAnsi="Calibri" w:eastAsia="Microsoft YaHei"/>
          <w:color w:val="263238"/>
          <w:sz w:val="21"/>
        </w:rPr>
        <w:t>竞争相来源、覆盖和失败列表；</w:t>
      </w:r>
    </w:p>
    <w:p>
      <w:pPr>
        <w:pStyle w:val="ListBullet"/>
        <w:keepNext w:val="0"/>
        <w:numPr>
          <w:ilvl w:val="0"/>
          <w:numId w:val="23"/>
        </w:numPr>
      </w:pPr>
      <w:r>
        <w:rPr>
          <w:rFonts w:ascii="Calibri" w:hAnsi="Calibri" w:eastAsia="Microsoft YaHei"/>
          <w:color w:val="263238"/>
          <w:sz w:val="21"/>
        </w:rPr>
        <w:t>最终推荐表、报告和生成时间。</w:t>
      </w:r>
    </w:p>
    <w:p>
      <w:pPr>
        <w:pStyle w:val="Heading2"/>
      </w:pPr>
      <w:r>
        <w:rPr>
          <w:rFonts w:ascii="Calibri" w:hAnsi="Calibri" w:eastAsia="Microsoft YaHei"/>
          <w:b/>
          <w:color w:val="2E74B5"/>
          <w:sz w:val="28"/>
        </w:rPr>
        <w:t>16.10 数据审计</w:t>
      </w:r>
    </w:p>
    <w:p>
      <w:r>
        <w:rPr>
          <w:rFonts w:ascii="Calibri" w:hAnsi="Calibri" w:eastAsia="Microsoft YaHei"/>
          <w:color w:val="263238"/>
          <w:sz w:val="21"/>
        </w:rPr>
        <w:t>项目交付前检查 CSV/JSON/JSONL 是否可以重新读取，结构文件哈希是否存在，失败记录是否保留，输出路径是否仍有效。不要只保存最终推荐 CSV 而删除上游证据。</w:t>
      </w:r>
    </w:p>
    <w:p>
      <w:r>
        <w:rPr>
          <w:rFonts w:ascii="Calibri" w:hAnsi="Calibri" w:eastAsia="Microsoft YaHei"/>
          <w:color w:val="263238"/>
          <w:sz w:val="21"/>
        </w:rPr>
        <w:t>建议按以下连续步骤完成审计：</w:t>
      </w:r>
    </w:p>
    <w:p>
      <w:pPr>
        <w:pStyle w:val="ListNumber"/>
        <w:keepNext/>
        <w:numPr>
          <w:ilvl w:val="0"/>
          <w:numId w:val="24"/>
        </w:numPr>
      </w:pPr>
      <w:r>
        <w:rPr>
          <w:rFonts w:ascii="Calibri" w:hAnsi="Calibri" w:eastAsia="Microsoft YaHei"/>
          <w:color w:val="263238"/>
          <w:sz w:val="21"/>
        </w:rPr>
        <w:t xml:space="preserve">读取 </w:t>
      </w:r>
      <w:r>
        <w:rPr>
          <w:rFonts w:ascii="Consolas" w:hAnsi="Consolas" w:eastAsia="Microsoft YaHei"/>
          <w:color w:val="1F4D78"/>
          <w:sz w:val="19"/>
          <w:shd w:fill="F3F5F7"/>
        </w:rPr>
        <w:t>recommendation_summary.json</w:t>
      </w:r>
      <w:r>
        <w:rPr>
          <w:rFonts w:ascii="Calibri" w:hAnsi="Calibri" w:eastAsia="Microsoft YaHei"/>
          <w:color w:val="263238"/>
          <w:sz w:val="21"/>
        </w:rPr>
        <w:t>，核对输入和分类总数；</w:t>
      </w:r>
    </w:p>
    <w:p>
      <w:pPr>
        <w:pStyle w:val="ListNumber"/>
        <w:keepNext/>
        <w:numPr>
          <w:ilvl w:val="0"/>
          <w:numId w:val="24"/>
        </w:numPr>
      </w:pPr>
      <w:r>
        <w:rPr>
          <w:rFonts w:ascii="Calibri" w:hAnsi="Calibri" w:eastAsia="Microsoft YaHei"/>
          <w:color w:val="263238"/>
          <w:sz w:val="21"/>
        </w:rPr>
        <w:t xml:space="preserve">从 </w:t>
      </w:r>
      <w:r>
        <w:rPr>
          <w:rFonts w:ascii="Consolas" w:hAnsi="Consolas" w:eastAsia="Microsoft YaHei"/>
          <w:color w:val="1F4D78"/>
          <w:sz w:val="19"/>
          <w:shd w:fill="F3F5F7"/>
        </w:rPr>
        <w:t>recommendations.csv</w:t>
      </w:r>
      <w:r>
        <w:rPr>
          <w:rFonts w:ascii="Calibri" w:hAnsi="Calibri" w:eastAsia="Microsoft YaHei"/>
          <w:color w:val="263238"/>
          <w:sz w:val="21"/>
        </w:rPr>
        <w:t xml:space="preserve"> 选择 promising、uncertain、low-priority 各一行；</w:t>
      </w:r>
    </w:p>
    <w:p>
      <w:pPr>
        <w:pStyle w:val="ListNumber"/>
        <w:keepNext/>
        <w:numPr>
          <w:ilvl w:val="0"/>
          <w:numId w:val="24"/>
        </w:numPr>
      </w:pPr>
      <w:r>
        <w:rPr>
          <w:rFonts w:ascii="Calibri" w:hAnsi="Calibri" w:eastAsia="Microsoft YaHei"/>
          <w:color w:val="263238"/>
          <w:sz w:val="21"/>
        </w:rPr>
        <w:t>使用 structure ID 回查声子、混合焓和凸包表；</w:t>
      </w:r>
    </w:p>
    <w:p>
      <w:pPr>
        <w:pStyle w:val="ListNumber"/>
        <w:keepNext/>
        <w:numPr>
          <w:ilvl w:val="0"/>
          <w:numId w:val="24"/>
        </w:numPr>
      </w:pPr>
      <w:r>
        <w:rPr>
          <w:rFonts w:ascii="Calibri" w:hAnsi="Calibri" w:eastAsia="Microsoft YaHei"/>
          <w:color w:val="263238"/>
          <w:sz w:val="21"/>
        </w:rPr>
        <w:t>使用 pair index 回查端元对和规范带隙；</w:t>
      </w:r>
    </w:p>
    <w:p>
      <w:pPr>
        <w:pStyle w:val="ListNumber"/>
        <w:keepNext/>
        <w:numPr>
          <w:ilvl w:val="0"/>
          <w:numId w:val="24"/>
        </w:numPr>
      </w:pPr>
      <w:r>
        <w:rPr>
          <w:rFonts w:ascii="Calibri" w:hAnsi="Calibri" w:eastAsia="Microsoft YaHei"/>
          <w:color w:val="263238"/>
          <w:sz w:val="21"/>
        </w:rPr>
        <w:t>使用端元 ID 回查结构组、描述索引和原始数据 provenance；</w:t>
      </w:r>
    </w:p>
    <w:p>
      <w:pPr>
        <w:pStyle w:val="ListNumber"/>
        <w:keepNext/>
        <w:numPr>
          <w:ilvl w:val="0"/>
          <w:numId w:val="24"/>
        </w:numPr>
      </w:pPr>
      <w:r>
        <w:rPr>
          <w:rFonts w:ascii="Calibri" w:hAnsi="Calibri" w:eastAsia="Microsoft YaHei"/>
          <w:color w:val="263238"/>
          <w:sz w:val="21"/>
        </w:rPr>
        <w:t>重新计算文件 SHA 并核对运行记录；</w:t>
      </w:r>
    </w:p>
    <w:p>
      <w:pPr>
        <w:pStyle w:val="ListNumber"/>
        <w:keepNext w:val="0"/>
        <w:numPr>
          <w:ilvl w:val="0"/>
          <w:numId w:val="24"/>
        </w:numPr>
      </w:pPr>
      <w:r>
        <w:rPr>
          <w:rFonts w:ascii="Calibri" w:hAnsi="Calibri" w:eastAsia="Microsoft YaHei"/>
          <w:color w:val="263238"/>
          <w:sz w:val="21"/>
        </w:rPr>
        <w:t>将无法对应的记录标记为不可交付，不手工补造字段。</w:t>
      </w:r>
    </w:p>
    <w:p>
      <w:r>
        <w:rPr>
          <w:rFonts w:ascii="Calibri" w:hAnsi="Calibri" w:eastAsia="Microsoft YaHei"/>
          <w:color w:val="263238"/>
          <w:sz w:val="21"/>
        </w:rPr>
        <w:t>审计完成后形成“通过、需补算、不可用”三类记录。通过项可以进入报告；需补算项返回对应章节重新执行；不可用项保留原因并从正式结论中排除。</w:t>
      </w:r>
    </w:p>
    <w:p>
      <w:pPr>
        <w:pStyle w:val="Heading1"/>
        <w:pageBreakBefore w:val="0"/>
      </w:pPr>
      <w:r>
        <w:rPr>
          <w:rFonts w:ascii="Calibri" w:hAnsi="Calibri" w:eastAsia="Microsoft YaHei"/>
          <w:b/>
          <w:color w:val="183B56"/>
          <w:sz w:val="36"/>
        </w:rPr>
        <w:t>第十七章 常见问题与维护</w:t>
      </w:r>
    </w:p>
    <w:p>
      <w:r>
        <w:rPr>
          <w:rFonts w:ascii="Calibri" w:hAnsi="Calibri" w:eastAsia="Microsoft YaHei"/>
          <w:color w:val="263238"/>
          <w:sz w:val="21"/>
        </w:rPr>
        <w:t>本章采用统一故障闭环：保存原始失败输出，定位最早出现异常的阶段，检查该阶段 summary/manifest/rejected 文件，只修改一个可解释因素，重新运行并比较修复前后计数。禁止直接编辑最终推荐分类或删除失败行来制造成功状态。</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1874"/>
        <w:gridCol w:w="3541"/>
        <w:gridCol w:w="3542"/>
      </w:tblGrid>
      <w:tr>
        <w:trPr>
          <w:cantSplit/>
          <w:tblHeader w:val="true"/>
        </w:trPr>
        <w:tc>
          <w:tcPr>
            <w:tcW w:type="dxa" w:w="1874"/>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故障现象</w:t>
            </w:r>
          </w:p>
        </w:tc>
        <w:tc>
          <w:tcPr>
            <w:tcW w:type="dxa" w:w="3541"/>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首要检查文件</w:t>
            </w:r>
          </w:p>
        </w:tc>
        <w:tc>
          <w:tcPr>
            <w:tcW w:type="dxa" w:w="354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修复后的可见变化</w:t>
            </w:r>
          </w:p>
        </w:tc>
      </w:tr>
      <w:tr>
        <w:tc>
          <w:tcPr>
            <w:tcW w:type="dxa" w:w="187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结构组为零</w:t>
            </w:r>
          </w:p>
        </w:tc>
        <w:tc>
          <w:tcPr>
            <w:tcW w:type="dxa" w:w="354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structure summary、condense validation</w:t>
            </w:r>
          </w:p>
        </w:tc>
        <w:tc>
          <w:tcPr>
            <w:tcW w:type="dxa" w:w="354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缺失描述减少或最终组数恢复</w:t>
            </w:r>
          </w:p>
        </w:tc>
      </w:tr>
      <w:tr>
        <w:tc>
          <w:tcPr>
            <w:tcW w:type="dxa" w:w="187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gap 被拒绝</w:t>
            </w:r>
          </w:p>
        </w:tc>
        <w:tc>
          <w:tcPr>
            <w:tcW w:type="dxa" w:w="354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CSV、validation JSON</w:t>
            </w:r>
          </w:p>
        </w:tc>
        <w:tc>
          <w:tcPr>
            <w:tcW w:type="dxa" w:w="354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rejected 减少，accepted 增加</w:t>
            </w:r>
          </w:p>
        </w:tc>
      </w:tr>
      <w:tr>
        <w:tc>
          <w:tcPr>
            <w:tcW w:type="dxa" w:w="187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pair 数异常</w:t>
            </w:r>
          </w:p>
        </w:tc>
        <w:tc>
          <w:tcPr>
            <w:tcW w:type="dxa" w:w="354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gap coverage、pair summary</w:t>
            </w:r>
          </w:p>
        </w:tc>
        <w:tc>
          <w:tcPr>
            <w:tcW w:type="dxa" w:w="354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pair 数与覆盖率及阈值重新一致</w:t>
            </w:r>
          </w:p>
        </w:tc>
      </w:tr>
      <w:tr>
        <w:tc>
          <w:tcPr>
            <w:tcW w:type="dxa" w:w="187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MACE/声子失败</w:t>
            </w:r>
          </w:p>
        </w:tc>
        <w:tc>
          <w:tcPr>
            <w:tcW w:type="dxa" w:w="354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JSONL status/error、运行指纹</w:t>
            </w:r>
          </w:p>
        </w:tc>
        <w:tc>
          <w:tcPr>
            <w:tcW w:type="dxa" w:w="354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failed 转为 success 或保留明确不适用原因</w:t>
            </w:r>
          </w:p>
        </w:tc>
      </w:tr>
      <w:tr>
        <w:tc>
          <w:tcPr>
            <w:tcW w:type="dxa" w:w="187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凸包不完整</w:t>
            </w:r>
          </w:p>
        </w:tc>
        <w:tc>
          <w:tcPr>
            <w:tcW w:type="dxa" w:w="354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competing export/relax summary</w:t>
            </w:r>
          </w:p>
        </w:tc>
        <w:tc>
          <w:tcPr>
            <w:tcW w:type="dxa" w:w="354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缺失相补齐或结果明确保持 uncertain</w:t>
            </w:r>
          </w:p>
        </w:tc>
      </w:tr>
      <w:tr>
        <w:tc>
          <w:tcPr>
            <w:tcW w:type="dxa" w:w="1874"/>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推荐 uncertain</w:t>
            </w:r>
          </w:p>
        </w:tc>
        <w:tc>
          <w:tcPr>
            <w:tcW w:type="dxa" w:w="354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missing_data、risks、source_warnings</w:t>
            </w:r>
          </w:p>
        </w:tc>
        <w:tc>
          <w:tcPr>
            <w:tcW w:type="dxa" w:w="354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补算后升级，或保留有依据的 uncertain</w:t>
            </w:r>
          </w:p>
        </w:tc>
      </w:tr>
    </w:tbl>
    <w:p>
      <w:pPr>
        <w:spacing w:after="40"/>
      </w:pPr>
    </w:p>
    <w:p>
      <w:pPr>
        <w:pStyle w:val="Heading2"/>
      </w:pPr>
      <w:r>
        <w:rPr>
          <w:rFonts w:ascii="Calibri" w:hAnsi="Calibri" w:eastAsia="Microsoft YaHei"/>
          <w:b/>
          <w:color w:val="2E74B5"/>
          <w:sz w:val="28"/>
        </w:rPr>
        <w:t>17.1 命令无法执行</w:t>
      </w:r>
    </w:p>
    <w:p>
      <w:r>
        <w:rPr>
          <w:rFonts w:ascii="Calibri" w:hAnsi="Calibri" w:eastAsia="Microsoft YaHei"/>
          <w:color w:val="263238"/>
          <w:sz w:val="21"/>
        </w:rPr>
        <w:t>确认虚拟环境和入口：</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source .venv/bin/activate</w:t>
      </w:r>
    </w:p>
    <w:p>
      <w:pPr>
        <w:pStyle w:val="CodeBlock"/>
        <w:keepLines w:val="0"/>
        <w:shd w:fill="F3F5F7"/>
      </w:pPr>
      <w:r>
        <w:rPr>
          <w:rFonts w:ascii="Consolas" w:hAnsi="Consolas" w:eastAsia="Microsoft YaHei"/>
          <w:color w:val="263238"/>
          <w:sz w:val="16"/>
        </w:rPr>
        <w:t>python --version</w:t>
      </w:r>
    </w:p>
    <w:p>
      <w:pPr>
        <w:pStyle w:val="CodeBlock"/>
        <w:keepLines w:val="0"/>
        <w:shd w:fill="F3F5F7"/>
      </w:pPr>
      <w:r>
        <w:rPr>
          <w:rFonts w:ascii="Consolas" w:hAnsi="Consolas" w:eastAsia="Microsoft YaHei"/>
          <w:color w:val="263238"/>
          <w:sz w:val="16"/>
        </w:rPr>
        <w:t>python -c "import ssscreen; print(ssscreen.__version__)"</w:t>
      </w:r>
    </w:p>
    <w:p>
      <w:pPr>
        <w:pStyle w:val="CodeBlock"/>
        <w:keepLines w:val="0"/>
        <w:shd w:fill="F3F5F7"/>
      </w:pPr>
      <w:r>
        <w:rPr>
          <w:rFonts w:ascii="Consolas" w:hAnsi="Consolas" w:eastAsia="Microsoft YaHei"/>
          <w:color w:val="263238"/>
          <w:sz w:val="16"/>
        </w:rPr>
        <w:t>ss-screen --help</w:t>
      </w:r>
    </w:p>
    <w:p>
      <w:pPr>
        <w:spacing w:after="20"/>
      </w:pPr>
    </w:p>
    <w:p>
      <w:r>
        <w:rPr>
          <w:rFonts w:ascii="Calibri" w:hAnsi="Calibri" w:eastAsia="Microsoft YaHei"/>
          <w:color w:val="263238"/>
          <w:sz w:val="21"/>
        </w:rPr>
        <w:t>版本不是 1.0 时，不应继续使用本手册中的固定参数说明，应切换到对应版本手册。</w:t>
      </w:r>
    </w:p>
    <w:p>
      <w:pPr>
        <w:pStyle w:val="Heading2"/>
      </w:pPr>
      <w:r>
        <w:rPr>
          <w:rFonts w:ascii="Calibri" w:hAnsi="Calibri" w:eastAsia="Microsoft YaHei"/>
          <w:b/>
          <w:color w:val="2E74B5"/>
          <w:sz w:val="28"/>
        </w:rPr>
        <w:t>17.2 数据集读取失败</w:t>
      </w:r>
    </w:p>
    <w:p>
      <w:r>
        <w:rPr>
          <w:rFonts w:ascii="Calibri" w:hAnsi="Calibri" w:eastAsia="Microsoft YaHei"/>
          <w:color w:val="263238"/>
          <w:sz w:val="21"/>
        </w:rPr>
        <w:t xml:space="preserve">检查文件是否存在、是否由可信 Python 环境生成、DataFrame 是否包含 </w:t>
      </w:r>
      <w:r>
        <w:rPr>
          <w:rFonts w:ascii="Consolas" w:hAnsi="Consolas" w:eastAsia="Microsoft YaHei"/>
          <w:color w:val="1F4D78"/>
          <w:sz w:val="19"/>
          <w:shd w:fill="F3F5F7"/>
        </w:rPr>
        <w:t>structure</w:t>
      </w:r>
      <w:r>
        <w:rPr>
          <w:rFonts w:ascii="Calibri" w:hAnsi="Calibri" w:eastAsia="Microsoft YaHei"/>
          <w:color w:val="263238"/>
          <w:sz w:val="21"/>
        </w:rPr>
        <w:t xml:space="preserve"> 列。Pickle 只能从可信来源读取，因为反序列化可能执行代码。</w:t>
      </w:r>
    </w:p>
    <w:p>
      <w:pPr>
        <w:pStyle w:val="Heading2"/>
      </w:pPr>
      <w:r>
        <w:rPr>
          <w:rFonts w:ascii="Calibri" w:hAnsi="Calibri" w:eastAsia="Microsoft YaHei"/>
          <w:b/>
          <w:color w:val="2E74B5"/>
          <w:sz w:val="28"/>
        </w:rPr>
        <w:t>17.3 组成候选过少</w:t>
      </w:r>
    </w:p>
    <w:p>
      <w:r>
        <w:rPr>
          <w:rFonts w:ascii="Calibri" w:hAnsi="Calibri" w:eastAsia="Microsoft YaHei"/>
          <w:color w:val="263238"/>
          <w:sz w:val="21"/>
        </w:rPr>
        <w:t xml:space="preserve">分别检查 </w:t>
      </w:r>
      <w:r>
        <w:rPr>
          <w:rFonts w:ascii="Consolas" w:hAnsi="Consolas" w:eastAsia="Microsoft YaHei"/>
          <w:color w:val="1F4D78"/>
          <w:sz w:val="19"/>
          <w:shd w:fill="F3F5F7"/>
        </w:rPr>
        <w:t>max-e-hull</w:t>
      </w:r>
      <w:r>
        <w:rPr>
          <w:rFonts w:ascii="Calibri" w:hAnsi="Calibri" w:eastAsia="Microsoft YaHei"/>
          <w:color w:val="263238"/>
          <w:sz w:val="21"/>
        </w:rPr>
        <w:t>、</w:t>
      </w:r>
      <w:r>
        <w:rPr>
          <w:rFonts w:ascii="Consolas" w:hAnsi="Consolas" w:eastAsia="Microsoft YaHei"/>
          <w:color w:val="1F4D78"/>
          <w:sz w:val="19"/>
          <w:shd w:fill="F3F5F7"/>
        </w:rPr>
        <w:t>max-bandgap</w:t>
      </w:r>
      <w:r>
        <w:rPr>
          <w:rFonts w:ascii="Calibri" w:hAnsi="Calibri" w:eastAsia="Microsoft YaHei"/>
          <w:color w:val="263238"/>
          <w:sz w:val="21"/>
        </w:rPr>
        <w:t>、排除元素、价态过滤、</w:t>
      </w:r>
      <w:r>
        <w:rPr>
          <w:rFonts w:ascii="Consolas" w:hAnsi="Consolas" w:eastAsia="Microsoft YaHei"/>
          <w:color w:val="1F4D78"/>
          <w:sz w:val="19"/>
          <w:shd w:fill="F3F5F7"/>
        </w:rPr>
        <w:t>nelems</w:t>
      </w:r>
      <w:r>
        <w:rPr>
          <w:rFonts w:ascii="Calibri" w:hAnsi="Calibri" w:eastAsia="Microsoft YaHei"/>
          <w:color w:val="263238"/>
          <w:sz w:val="21"/>
        </w:rPr>
        <w:t>、最小组大小和 X 元素数量。逐项变化并保存 summary，不要同时改变多个参数。</w:t>
      </w:r>
    </w:p>
    <w:p>
      <w:pPr>
        <w:pStyle w:val="Heading2"/>
      </w:pPr>
      <w:r>
        <w:rPr>
          <w:rFonts w:ascii="Calibri" w:hAnsi="Calibri" w:eastAsia="Microsoft YaHei"/>
          <w:b/>
          <w:color w:val="2E74B5"/>
          <w:sz w:val="28"/>
        </w:rPr>
        <w:t>17.4 condensed失败</w:t>
      </w:r>
    </w:p>
    <w:p>
      <w:r>
        <w:rPr>
          <w:rFonts w:ascii="Calibri" w:hAnsi="Calibri" w:eastAsia="Microsoft YaHei"/>
          <w:color w:val="263238"/>
          <w:sz w:val="21"/>
        </w:rPr>
        <w:t xml:space="preserve">查看 manifest 的 error 字段，确认 robocrys extra、输入结构、占位和输出权限。先用 </w:t>
      </w:r>
      <w:r>
        <w:rPr>
          <w:rFonts w:ascii="Consolas" w:hAnsi="Consolas" w:eastAsia="Microsoft YaHei"/>
          <w:color w:val="1F4D78"/>
          <w:sz w:val="19"/>
          <w:shd w:fill="F3F5F7"/>
        </w:rPr>
        <w:t>--limit 1</w:t>
      </w:r>
      <w:r>
        <w:rPr>
          <w:rFonts w:ascii="Calibri" w:hAnsi="Calibri" w:eastAsia="Microsoft YaHei"/>
          <w:color w:val="263238"/>
          <w:sz w:val="21"/>
        </w:rPr>
        <w:t xml:space="preserve"> 或单一 </w:t>
      </w:r>
      <w:r>
        <w:rPr>
          <w:rFonts w:ascii="Consolas" w:hAnsi="Consolas" w:eastAsia="Microsoft YaHei"/>
          <w:color w:val="1F4D78"/>
          <w:sz w:val="19"/>
          <w:shd w:fill="F3F5F7"/>
        </w:rPr>
        <w:t>--input</w:t>
      </w:r>
      <w:r>
        <w:rPr>
          <w:rFonts w:ascii="Calibri" w:hAnsi="Calibri" w:eastAsia="Microsoft YaHei"/>
          <w:color w:val="263238"/>
          <w:sz w:val="21"/>
        </w:rPr>
        <w:t xml:space="preserve"> 重现。</w:t>
      </w:r>
    </w:p>
    <w:p>
      <w:pPr>
        <w:pStyle w:val="Heading2"/>
      </w:pPr>
      <w:r>
        <w:rPr>
          <w:rFonts w:ascii="Calibri" w:hAnsi="Calibri" w:eastAsia="Microsoft YaHei"/>
          <w:b/>
          <w:color w:val="2E74B5"/>
          <w:sz w:val="28"/>
        </w:rPr>
        <w:t>17.5 结构匹配为零</w:t>
      </w:r>
    </w:p>
    <w:p>
      <w:r>
        <w:rPr>
          <w:rFonts w:ascii="Calibri" w:hAnsi="Calibri" w:eastAsia="Microsoft YaHei"/>
          <w:color w:val="263238"/>
          <w:sz w:val="21"/>
        </w:rPr>
        <w:t xml:space="preserve">确认候选 ID 与 JSON 文件名一致，运行 </w:t>
      </w:r>
      <w:r>
        <w:rPr>
          <w:rFonts w:ascii="Consolas" w:hAnsi="Consolas" w:eastAsia="Microsoft YaHei"/>
          <w:color w:val="1F4D78"/>
          <w:sz w:val="19"/>
          <w:shd w:fill="F3F5F7"/>
        </w:rPr>
        <w:t>condense-validate</w:t>
      </w:r>
      <w:r>
        <w:rPr>
          <w:rFonts w:ascii="Calibri" w:hAnsi="Calibri" w:eastAsia="Microsoft YaHei"/>
          <w:color w:val="263238"/>
          <w:sz w:val="21"/>
        </w:rPr>
        <w:t xml:space="preserve">，检查 </w:t>
      </w:r>
      <w:r>
        <w:rPr>
          <w:rFonts w:ascii="Consolas" w:hAnsi="Consolas" w:eastAsia="Microsoft YaHei"/>
          <w:color w:val="1F4D78"/>
          <w:sz w:val="19"/>
          <w:shd w:fill="F3F5F7"/>
        </w:rPr>
        <w:t>min-x-elements</w:t>
      </w:r>
      <w:r>
        <w:rPr>
          <w:rFonts w:ascii="Calibri" w:hAnsi="Calibri" w:eastAsia="Microsoft YaHei"/>
          <w:color w:val="263238"/>
          <w:sz w:val="21"/>
        </w:rPr>
        <w:t xml:space="preserve"> 和二元/三元设置。缺少描述文件必须计入 summary。</w:t>
      </w:r>
    </w:p>
    <w:p>
      <w:pPr>
        <w:pStyle w:val="Heading2"/>
      </w:pPr>
      <w:r>
        <w:rPr>
          <w:rFonts w:ascii="Calibri" w:hAnsi="Calibri" w:eastAsia="Microsoft YaHei"/>
          <w:b/>
          <w:color w:val="2E74B5"/>
          <w:sz w:val="28"/>
        </w:rPr>
        <w:t>17.6 gap校验拒绝</w:t>
      </w:r>
    </w:p>
    <w:p>
      <w:r>
        <w:rPr>
          <w:rFonts w:ascii="Calibri" w:hAnsi="Calibri" w:eastAsia="Microsoft YaHei"/>
          <w:color w:val="263238"/>
          <w:sz w:val="21"/>
        </w:rPr>
        <w:t>常见原因包括未知 task ID、材料 ID 不一致、方法不一致、结构哈希变化、重复行、非法负带隙、失败行却填写数值。根据 rejected 表逐行修复，不要删除拒绝报告。</w:t>
      </w:r>
    </w:p>
    <w:p>
      <w:pPr>
        <w:keepNext/>
        <w:jc w:val="center"/>
      </w:pPr>
      <w:r>
        <w:drawing>
          <wp:inline xmlns:a="http://schemas.openxmlformats.org/drawingml/2006/main" xmlns:pic="http://schemas.openxmlformats.org/drawingml/2006/picture">
            <wp:extent cx="5544000" cy="2765840"/>
            <wp:docPr id="37" name="Picture 37"/>
            <wp:cNvGraphicFramePr>
              <a:graphicFrameLocks noChangeAspect="1"/>
            </wp:cNvGraphicFramePr>
            <a:graphic>
              <a:graphicData uri="http://schemas.openxmlformats.org/drawingml/2006/picture">
                <pic:pic>
                  <pic:nvPicPr>
                    <pic:cNvPr id="0" name="cli_07_gap_validate.png"/>
                    <pic:cNvPicPr/>
                  </pic:nvPicPr>
                  <pic:blipFill>
                    <a:blip r:embed="rId32"/>
                    <a:stretch>
                      <a:fillRect/>
                    </a:stretch>
                  </pic:blipFill>
                  <pic:spPr>
                    <a:xfrm>
                      <a:off x="0" y="0"/>
                      <a:ext cx="5544000" cy="2765840"/>
                    </a:xfrm>
                    <a:prstGeom prst="rect"/>
                  </pic:spPr>
                </pic:pic>
              </a:graphicData>
            </a:graphic>
          </wp:inline>
        </w:drawing>
      </w:r>
    </w:p>
    <w:p>
      <w:pPr>
        <w:keepLines/>
        <w:spacing w:after="140"/>
        <w:jc w:val="center"/>
      </w:pPr>
      <w:r>
        <w:rPr>
          <w:rFonts w:ascii="Calibri" w:hAnsi="Calibri" w:eastAsia="Microsoft YaHei"/>
          <w:b/>
          <w:color w:val="66737E"/>
          <w:sz w:val="17"/>
        </w:rPr>
        <w:t>图17-1 带隙校验故障定位界面</w:t>
      </w:r>
    </w:p>
    <w:p>
      <w:r>
        <w:rPr>
          <w:rFonts w:ascii="Calibri" w:hAnsi="Calibri" w:eastAsia="Microsoft YaHei"/>
          <w:color w:val="263238"/>
          <w:sz w:val="21"/>
        </w:rPr>
        <w:t>图17-1给出典型的故障闭环：校验器先把身份或数值不合法的行写入 rejected 表，同时保留合格行；用户依据拒绝原因修改外部返回文件后再次运行同一校验命令。复验成功的可见标志是 rejected 数减少、accepted 数相应增加且原任务总数保持不变。</w:t>
      </w:r>
    </w:p>
    <w:p>
      <w:pPr>
        <w:pStyle w:val="Heading2"/>
      </w:pPr>
      <w:r>
        <w:rPr>
          <w:rFonts w:ascii="Calibri" w:hAnsi="Calibri" w:eastAsia="Microsoft YaHei"/>
          <w:b/>
          <w:color w:val="2E74B5"/>
          <w:sz w:val="28"/>
        </w:rPr>
        <w:t>17.7 pair数量异常</w:t>
      </w:r>
    </w:p>
    <w:p>
      <w:r>
        <w:rPr>
          <w:rFonts w:ascii="Calibri" w:hAnsi="Calibri" w:eastAsia="Microsoft YaHei"/>
          <w:color w:val="263238"/>
          <w:sz w:val="21"/>
        </w:rPr>
        <w:t>先查看 gap coverage，再检查方法选择和阈值。覆盖率低时不应通过放宽阈值掩盖缺失计算。</w:t>
      </w:r>
    </w:p>
    <w:p>
      <w:pPr>
        <w:pStyle w:val="Heading2"/>
      </w:pPr>
      <w:r>
        <w:rPr>
          <w:rFonts w:ascii="Calibri" w:hAnsi="Calibri" w:eastAsia="Microsoft YaHei"/>
          <w:b/>
          <w:color w:val="2E74B5"/>
          <w:sz w:val="28"/>
        </w:rPr>
        <w:t>17.8 SQS组分不精确</w:t>
      </w:r>
    </w:p>
    <w:p>
      <w:r>
        <w:rPr>
          <w:rFonts w:ascii="Calibri" w:hAnsi="Calibri" w:eastAsia="Microsoft YaHei"/>
          <w:color w:val="263238"/>
          <w:sz w:val="21"/>
        </w:rPr>
        <w:t xml:space="preserve">有限超胞不能表达目标分数时增大超胞，或选择可表达的目标组分。始终以 </w:t>
      </w:r>
      <w:r>
        <w:rPr>
          <w:rFonts w:ascii="Consolas" w:hAnsi="Consolas" w:eastAsia="Microsoft YaHei"/>
          <w:color w:val="1F4D78"/>
          <w:sz w:val="19"/>
          <w:shd w:fill="F3F5F7"/>
        </w:rPr>
        <w:t>actual_fraction_b</w:t>
      </w:r>
      <w:r>
        <w:rPr>
          <w:rFonts w:ascii="Calibri" w:hAnsi="Calibri" w:eastAsia="Microsoft YaHei"/>
          <w:color w:val="263238"/>
          <w:sz w:val="21"/>
        </w:rPr>
        <w:t xml:space="preserve"> 作为后续能量插值优先依据。</w:t>
      </w:r>
    </w:p>
    <w:p>
      <w:pPr>
        <w:pStyle w:val="Heading2"/>
      </w:pPr>
      <w:r>
        <w:rPr>
          <w:rFonts w:ascii="Calibri" w:hAnsi="Calibri" w:eastAsia="Microsoft YaHei"/>
          <w:b/>
          <w:color w:val="2E74B5"/>
          <w:sz w:val="28"/>
        </w:rPr>
        <w:t>17.9 MACE未收敛</w:t>
      </w:r>
    </w:p>
    <w:p>
      <w:r>
        <w:rPr>
          <w:rFonts w:ascii="Calibri" w:hAnsi="Calibri" w:eastAsia="Microsoft YaHei"/>
          <w:color w:val="263238"/>
          <w:sz w:val="21"/>
        </w:rPr>
        <w:t>检查模型元素覆盖、初始结构、最大力、步数和设备错误。可增加最大步数、调整 fmax 或先只优化原子位置。参数变化后使用新运行指纹。</w:t>
      </w:r>
    </w:p>
    <w:p>
      <w:pPr>
        <w:pStyle w:val="Heading2"/>
      </w:pPr>
      <w:r>
        <w:rPr>
          <w:rFonts w:ascii="Calibri" w:hAnsi="Calibri" w:eastAsia="Microsoft YaHei"/>
          <w:b/>
          <w:color w:val="2E74B5"/>
          <w:sz w:val="28"/>
        </w:rPr>
        <w:t>17.10 声子出现虚频</w:t>
      </w:r>
    </w:p>
    <w:p>
      <w:r>
        <w:rPr>
          <w:rFonts w:ascii="Calibri" w:hAnsi="Calibri" w:eastAsia="Microsoft YaHei"/>
          <w:color w:val="263238"/>
          <w:sz w:val="21"/>
        </w:rPr>
        <w:t>检查输入残余力、超胞、位移幅度、模型精度、参考力扣除和 q 网格。对重要软模使用更大超胞和 DFT 力复核。</w:t>
      </w:r>
    </w:p>
    <w:p>
      <w:pPr>
        <w:pStyle w:val="Heading2"/>
      </w:pPr>
      <w:r>
        <w:rPr>
          <w:rFonts w:ascii="Calibri" w:hAnsi="Calibri" w:eastAsia="Microsoft YaHei"/>
          <w:b/>
          <w:color w:val="2E74B5"/>
          <w:sz w:val="28"/>
        </w:rPr>
        <w:t>17.11 凸包不完整</w:t>
      </w:r>
    </w:p>
    <w:p>
      <w:r>
        <w:rPr>
          <w:rFonts w:ascii="Calibri" w:hAnsi="Calibri" w:eastAsia="Microsoft YaHei"/>
          <w:color w:val="263238"/>
          <w:sz w:val="21"/>
        </w:rPr>
        <w:t>检查 competing export 报告、被跳过大结构、查询超时、竞争相驰豫失败和模型兼容状态。离线快照无法提供在线 thermo type 过滤，应保留范围警告。</w:t>
      </w:r>
    </w:p>
    <w:p>
      <w:pPr>
        <w:pStyle w:val="Heading2"/>
      </w:pPr>
      <w:r>
        <w:rPr>
          <w:rFonts w:ascii="Calibri" w:hAnsi="Calibri" w:eastAsia="Microsoft YaHei"/>
          <w:b/>
          <w:color w:val="2E74B5"/>
          <w:sz w:val="28"/>
        </w:rPr>
        <w:t>17.12 推荐为uncertain</w:t>
      </w:r>
    </w:p>
    <w:p>
      <w:r>
        <w:rPr>
          <w:rFonts w:ascii="Calibri" w:hAnsi="Calibri" w:eastAsia="Microsoft YaHei"/>
          <w:color w:val="263238"/>
          <w:sz w:val="21"/>
        </w:rPr>
        <w:t>读取 missing_data、risks 和 source_warnings。补齐缺失的 gap、混合焓、声子或凸包结果后重新生成，不要手工修改 classification 列。</w:t>
      </w:r>
    </w:p>
    <w:p>
      <w:pPr>
        <w:pStyle w:val="Heading2"/>
      </w:pPr>
      <w:r>
        <w:rPr>
          <w:rFonts w:ascii="Calibri" w:hAnsi="Calibri" w:eastAsia="Microsoft YaHei"/>
          <w:b/>
          <w:color w:val="2E74B5"/>
          <w:sz w:val="28"/>
        </w:rPr>
        <w:t>17.13 备份和归档</w:t>
      </w:r>
    </w:p>
    <w:p>
      <w:r>
        <w:rPr>
          <w:rFonts w:ascii="Calibri" w:hAnsi="Calibri" w:eastAsia="Microsoft YaHei"/>
          <w:color w:val="263238"/>
          <w:sz w:val="21"/>
        </w:rPr>
        <w:t>建议在每个阶段结束后备份 manifest、summary、配置、哈希和结果表。大型结构和计算输出使用项目外制品存储；Git 只跟踪代码、文档和微型测试夹具。</w:t>
      </w:r>
    </w:p>
    <w:p>
      <w:pPr>
        <w:pStyle w:val="Heading2"/>
      </w:pPr>
      <w:r>
        <w:rPr>
          <w:rFonts w:ascii="Calibri" w:hAnsi="Calibri" w:eastAsia="Microsoft YaHei"/>
          <w:b/>
          <w:color w:val="2E74B5"/>
          <w:sz w:val="28"/>
        </w:rPr>
        <w:t>17.14 升级软件</w:t>
      </w:r>
    </w:p>
    <w:p>
      <w:r>
        <w:rPr>
          <w:rFonts w:ascii="Calibri" w:hAnsi="Calibri" w:eastAsia="Microsoft YaHei"/>
          <w:color w:val="263238"/>
          <w:sz w:val="21"/>
        </w:rPr>
        <w:t>升级前复制现有项目目录，记录旧版本和依赖。先执行测试和一个小型 artifact-chain，再处理旧 schema。不同版本产物不得在没有兼容性验证时直接混用。</w:t>
      </w:r>
    </w:p>
    <w:p>
      <w:pPr>
        <w:pStyle w:val="Heading2"/>
      </w:pPr>
      <w:r>
        <w:rPr>
          <w:rFonts w:ascii="Calibri" w:hAnsi="Calibri" w:eastAsia="Microsoft YaHei"/>
          <w:b/>
          <w:color w:val="2E74B5"/>
          <w:sz w:val="28"/>
        </w:rPr>
        <w:t>17.15 故障处理记录与复验</w:t>
      </w:r>
    </w:p>
    <w:p>
      <w:r>
        <w:rPr>
          <w:rFonts w:ascii="Calibri" w:hAnsi="Calibri" w:eastAsia="Microsoft YaHei"/>
          <w:color w:val="263238"/>
          <w:sz w:val="21"/>
        </w:rPr>
        <w:t>每次故障处理至少保存故障时间、软件版本、原命令、退出码、错误信息、受影响任务 ID、修改项、复验命令和复验结果。复验时比较修复前后的输入总数、成功数、失败数、跳过数和输出 SHA；若同时改变多个参数，无法判断是哪项修改产生效果，应回到单变量处理。完成复验后，从故障阶段开始重新生成所有受影响的下游结果，并再次执行第十六章的数据审计。</w:t>
      </w:r>
    </w:p>
    <w:p>
      <w:pPr>
        <w:pStyle w:val="Heading1"/>
        <w:pageBreakBefore w:val="0"/>
      </w:pPr>
      <w:r>
        <w:rPr>
          <w:rFonts w:ascii="Calibri" w:hAnsi="Calibri" w:eastAsia="Microsoft YaHei"/>
          <w:b/>
          <w:color w:val="183B56"/>
          <w:sz w:val="36"/>
        </w:rPr>
        <w:t>附录A 命令速查</w:t>
      </w:r>
    </w:p>
    <w:p>
      <w:pPr>
        <w:pStyle w:val="Heading2"/>
      </w:pPr>
      <w:r>
        <w:rPr>
          <w:rFonts w:ascii="Calibri" w:hAnsi="Calibri" w:eastAsia="Microsoft YaHei"/>
          <w:b/>
          <w:color w:val="2E74B5"/>
          <w:sz w:val="28"/>
        </w:rPr>
        <w:t>A.1 顶层命令</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527"/>
        <w:gridCol w:w="4430"/>
      </w:tblGrid>
      <w:tr>
        <w:trPr>
          <w:cantSplit/>
          <w:tblHeader w:val="true"/>
        </w:trPr>
        <w:tc>
          <w:tcPr>
            <w:tcW w:type="dxa" w:w="4527"/>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命令</w:t>
            </w:r>
          </w:p>
        </w:tc>
        <w:tc>
          <w:tcPr>
            <w:tcW w:type="dxa" w:w="4430"/>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作用</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dataset mp</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构建 Materials Project 数据表</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dataset wbm</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读取 WBM extxyz</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valence-filter</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可选价态过滤</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composition-screen</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组成模板候选筛选</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condense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 robocrys 描述</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condense-index</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建立描述归档索引</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condense-validate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校验描述归档</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structure-match</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局部环境匹配</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group</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历史兼容分组入口</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gap-export</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导出外部带隙任务</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gap-collect-vasp</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批量解析VASP带隙结果</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gap-validate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校验和规范外部带隙</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pair</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枚举端元对</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gap-compare</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比较多个 gap 方法</w:t>
            </w:r>
          </w:p>
        </w:tc>
      </w:tr>
      <w:tr>
        <w:tc>
          <w:tcPr>
            <w:tcW w:type="dxa" w:w="4527"/>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ss-screen recommend</w:t>
            </w:r>
          </w:p>
        </w:tc>
        <w:tc>
          <w:tcPr>
            <w:tcW w:type="dxa" w:w="4430"/>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汇总和分类候选</w:t>
            </w:r>
          </w:p>
        </w:tc>
      </w:tr>
    </w:tbl>
    <w:p>
      <w:pPr>
        <w:spacing w:after="40"/>
      </w:pPr>
    </w:p>
    <w:p>
      <w:pPr>
        <w:pStyle w:val="Heading2"/>
      </w:pPr>
      <w:r>
        <w:rPr>
          <w:rFonts w:ascii="Calibri" w:hAnsi="Calibri" w:eastAsia="Microsoft YaHei"/>
          <w:b/>
          <w:color w:val="2E74B5"/>
          <w:sz w:val="28"/>
        </w:rPr>
        <w:t>A.2 stability命令</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4828"/>
        <w:gridCol w:w="4129"/>
      </w:tblGrid>
      <w:tr>
        <w:trPr>
          <w:cantSplit/>
          <w:tblHeader w:val="true"/>
        </w:trPr>
        <w:tc>
          <w:tcPr>
            <w:tcW w:type="dxa" w:w="4828"/>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命令</w:t>
            </w:r>
          </w:p>
        </w:tc>
        <w:tc>
          <w:tcPr>
            <w:tcW w:type="dxa" w:w="4129"/>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作用</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sqs-generate</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生成随机或 icet SQS</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relax</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MACE 驰豫和 E/F/stress</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mixing-enthalpy</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计算每组分混合焓</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phonon-export</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生成有限位移任务</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phonon-forces</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计算位移能量和力</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phonon-collect</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构建力常数、频带和 DOS</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phonon-run</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一步式声子流程</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competing-export</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导出 MP 竞争相</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competing-relax</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驰豫竞争相</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convex-hull</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构建同 MLP 凸包</w:t>
            </w:r>
          </w:p>
        </w:tc>
      </w:tr>
      <w:tr>
        <w:tc>
          <w:tcPr>
            <w:tcW w:type="dxa" w:w="4828"/>
            <w:tcMar>
              <w:top w:w="90" w:type="dxa"/>
              <w:bottom w:w="90" w:type="dxa"/>
              <w:start w:w="120" w:type="dxa"/>
              <w:end w:w="120" w:type="dxa"/>
            </w:tcMar>
            <w:vAlign w:val="center"/>
          </w:tcPr>
          <w:p>
            <w:pPr>
              <w:spacing w:before="0" w:after="0" w:line="276" w:lineRule="auto"/>
            </w:pPr>
            <w:r>
              <w:rPr>
                <w:rFonts w:ascii="Consolas" w:hAnsi="Consolas" w:eastAsia="Microsoft YaHei"/>
                <w:color w:val="1F4D78"/>
                <w:sz w:val="17"/>
                <w:shd w:fill="F3F5F7"/>
              </w:rPr>
              <w:t>stability phase-diagram</w:t>
            </w:r>
          </w:p>
        </w:tc>
        <w:tc>
          <w:tcPr>
            <w:tcW w:type="dxa" w:w="4129"/>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一步式竞争相与凸包</w:t>
            </w:r>
          </w:p>
        </w:tc>
      </w:tr>
    </w:tbl>
    <w:p>
      <w:pPr>
        <w:spacing w:after="40"/>
      </w:pPr>
    </w:p>
    <w:p>
      <w:pPr>
        <w:pStyle w:val="Heading2"/>
      </w:pPr>
      <w:r>
        <w:rPr>
          <w:rFonts w:ascii="Calibri" w:hAnsi="Calibri" w:eastAsia="Microsoft YaHei"/>
          <w:b/>
          <w:color w:val="2E74B5"/>
          <w:sz w:val="28"/>
        </w:rPr>
        <w:t>A.3 获取实时帮助</w:t>
      </w:r>
    </w:p>
    <w:p>
      <w:pPr>
        <w:keepNext/>
        <w:spacing w:before="140" w:after="20"/>
      </w:pPr>
      <w:r>
        <w:rPr>
          <w:rFonts w:ascii="Consolas" w:hAnsi="Consolas" w:eastAsia="Microsoft YaHei"/>
          <w:b/>
          <w:color w:val="66737E"/>
          <w:sz w:val="15"/>
        </w:rPr>
        <w:t>BASH</w:t>
      </w:r>
    </w:p>
    <w:p>
      <w:pPr>
        <w:pStyle w:val="CodeBlock"/>
        <w:keepLines w:val="0"/>
        <w:shd w:fill="F3F5F7"/>
      </w:pPr>
      <w:r>
        <w:rPr>
          <w:rFonts w:ascii="Consolas" w:hAnsi="Consolas" w:eastAsia="Microsoft YaHei"/>
          <w:color w:val="263238"/>
          <w:sz w:val="16"/>
        </w:rPr>
        <w:t>ss-screen --help</w:t>
      </w:r>
    </w:p>
    <w:p>
      <w:pPr>
        <w:pStyle w:val="CodeBlock"/>
        <w:keepLines w:val="0"/>
        <w:shd w:fill="F3F5F7"/>
      </w:pPr>
      <w:r>
        <w:rPr>
          <w:rFonts w:ascii="Consolas" w:hAnsi="Consolas" w:eastAsia="Microsoft YaHei"/>
          <w:color w:val="263238"/>
          <w:sz w:val="16"/>
        </w:rPr>
        <w:t>ss-screen COMMAND --help</w:t>
      </w:r>
    </w:p>
    <w:p>
      <w:pPr>
        <w:pStyle w:val="CodeBlock"/>
        <w:keepLines w:val="0"/>
        <w:shd w:fill="F3F5F7"/>
      </w:pPr>
      <w:r>
        <w:rPr>
          <w:rFonts w:ascii="Consolas" w:hAnsi="Consolas" w:eastAsia="Microsoft YaHei"/>
          <w:color w:val="263238"/>
          <w:sz w:val="16"/>
        </w:rPr>
        <w:t>ss-screen dataset COMMAND --help</w:t>
      </w:r>
    </w:p>
    <w:p>
      <w:pPr>
        <w:pStyle w:val="CodeBlock"/>
        <w:keepLines w:val="0"/>
        <w:shd w:fill="F3F5F7"/>
      </w:pPr>
      <w:r>
        <w:rPr>
          <w:rFonts w:ascii="Consolas" w:hAnsi="Consolas" w:eastAsia="Microsoft YaHei"/>
          <w:color w:val="263238"/>
          <w:sz w:val="16"/>
        </w:rPr>
        <w:t>ss-screen stability COMMAND --help</w:t>
      </w:r>
    </w:p>
    <w:p>
      <w:pPr>
        <w:spacing w:after="20"/>
      </w:pPr>
    </w:p>
    <w:p>
      <w:r>
        <w:rPr>
          <w:rFonts w:ascii="Calibri" w:hAnsi="Calibri" w:eastAsia="Microsoft YaHei"/>
          <w:color w:val="263238"/>
          <w:sz w:val="21"/>
        </w:rPr>
        <w:t>命令实现和默认参数以当前安装版本的实时帮助为准。</w:t>
      </w:r>
    </w:p>
    <w:p>
      <w:pPr>
        <w:pStyle w:val="Heading1"/>
        <w:pageBreakBefore w:val="0"/>
      </w:pPr>
      <w:r>
        <w:rPr>
          <w:rFonts w:ascii="Calibri" w:hAnsi="Calibri" w:eastAsia="Microsoft YaHei"/>
          <w:b/>
          <w:color w:val="183B56"/>
          <w:sz w:val="36"/>
        </w:rPr>
        <w:t>附录B 文件格式与字段</w:t>
      </w:r>
    </w:p>
    <w:p>
      <w:pPr>
        <w:pStyle w:val="Heading2"/>
      </w:pPr>
      <w:r>
        <w:rPr>
          <w:rFonts w:ascii="Calibri" w:hAnsi="Calibri" w:eastAsia="Microsoft YaHei"/>
          <w:b/>
          <w:color w:val="2E74B5"/>
          <w:sz w:val="28"/>
        </w:rPr>
        <w:t>B.1 Pickle DataFrame</w:t>
      </w:r>
    </w:p>
    <w:p>
      <w:r>
        <w:rPr>
          <w:rFonts w:ascii="Calibri" w:hAnsi="Calibri" w:eastAsia="Microsoft YaHei"/>
          <w:color w:val="263238"/>
          <w:sz w:val="21"/>
        </w:rPr>
        <w:t>用于保存 pymatgen Structure 及材料属性。主要字段包括材料 ID 索引、formula、composition、reduced_composition、nelems、band_gap、e_hull、structure 和 source。Pickle 不是跨语言长期归档格式。</w:t>
      </w:r>
    </w:p>
    <w:p>
      <w:pPr>
        <w:pStyle w:val="Heading2"/>
      </w:pPr>
      <w:r>
        <w:rPr>
          <w:rFonts w:ascii="Calibri" w:hAnsi="Calibri" w:eastAsia="Microsoft YaHei"/>
          <w:b/>
          <w:color w:val="2E74B5"/>
          <w:sz w:val="28"/>
        </w:rPr>
        <w:t>B.2 CSV</w:t>
      </w:r>
    </w:p>
    <w:p>
      <w:r>
        <w:rPr>
          <w:rFonts w:ascii="Calibri" w:hAnsi="Calibri" w:eastAsia="Microsoft YaHei"/>
          <w:color w:val="263238"/>
          <w:sz w:val="21"/>
        </w:rPr>
        <w:t>CSV 用于候选、任务、规范 gap、端元对、混合焓、声子、凸包和推荐表。要求 UTF-8 编码、首行列名、缺失值为空并由状态字段解释、数值单位固定。</w:t>
      </w:r>
    </w:p>
    <w:p>
      <w:pPr>
        <w:pStyle w:val="Heading2"/>
      </w:pPr>
      <w:r>
        <w:rPr>
          <w:rFonts w:ascii="Calibri" w:hAnsi="Calibri" w:eastAsia="Microsoft YaHei"/>
          <w:b/>
          <w:color w:val="2E74B5"/>
          <w:sz w:val="28"/>
        </w:rPr>
        <w:t>B.3 JSON</w:t>
      </w:r>
    </w:p>
    <w:p>
      <w:r>
        <w:rPr>
          <w:rFonts w:ascii="Calibri" w:hAnsi="Calibri" w:eastAsia="Microsoft YaHei"/>
          <w:color w:val="263238"/>
          <w:sz w:val="21"/>
        </w:rPr>
        <w:t>JSON 用于结构组、provenance、阶段 summary 和方法元数据。阶段 summary 应记录输入输出路径、计数、参数、软件版本和失败摘要。</w:t>
      </w:r>
    </w:p>
    <w:p>
      <w:pPr>
        <w:pStyle w:val="Heading2"/>
      </w:pPr>
      <w:r>
        <w:rPr>
          <w:rFonts w:ascii="Calibri" w:hAnsi="Calibri" w:eastAsia="Microsoft YaHei"/>
          <w:b/>
          <w:color w:val="2E74B5"/>
          <w:sz w:val="28"/>
        </w:rPr>
        <w:t>B.4 JSONL</w:t>
      </w:r>
    </w:p>
    <w:p>
      <w:r>
        <w:rPr>
          <w:rFonts w:ascii="Calibri" w:hAnsi="Calibri" w:eastAsia="Microsoft YaHei"/>
          <w:color w:val="263238"/>
          <w:sz w:val="21"/>
        </w:rPr>
        <w:t>JSONL 每行一个完整任务对象，适合大量独立结构并支持增量恢复。manifest 中至少保存稳定 ID、输入哈希、设置、状态、输出路径和错误。</w:t>
      </w:r>
    </w:p>
    <w:p>
      <w:pPr>
        <w:pStyle w:val="Heading2"/>
      </w:pPr>
      <w:r>
        <w:rPr>
          <w:rFonts w:ascii="Calibri" w:hAnsi="Calibri" w:eastAsia="Microsoft YaHei"/>
          <w:b/>
          <w:color w:val="2E74B5"/>
          <w:sz w:val="28"/>
        </w:rPr>
        <w:t>B.5 晶体结构</w:t>
      </w:r>
    </w:p>
    <w:p>
      <w:r>
        <w:rPr>
          <w:rFonts w:ascii="Calibri" w:hAnsi="Calibri" w:eastAsia="Microsoft YaHei"/>
          <w:color w:val="263238"/>
          <w:sz w:val="21"/>
        </w:rPr>
        <w:t>外部带隙任务支持 pymatgen JSON、CIF 和 POSCAR。manifest 必须注明结构格式、原子数、primitive 处理和 SHA-256。SQS 和驰豫结构主要保存为 pymatgen JSON。</w:t>
      </w:r>
    </w:p>
    <w:p>
      <w:pPr>
        <w:pStyle w:val="Heading2"/>
      </w:pPr>
      <w:r>
        <w:rPr>
          <w:rFonts w:ascii="Calibri" w:hAnsi="Calibri" w:eastAsia="Microsoft YaHei"/>
          <w:b/>
          <w:color w:val="2E74B5"/>
          <w:sz w:val="28"/>
        </w:rPr>
        <w:t>B.6 状态和单位</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5356"/>
        <w:gridCol w:w="3601"/>
      </w:tblGrid>
      <w:tr>
        <w:trPr>
          <w:cantSplit/>
          <w:tblHeader w:val="true"/>
        </w:trPr>
        <w:tc>
          <w:tcPr>
            <w:tcW w:type="dxa" w:w="535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数量</w:t>
            </w:r>
          </w:p>
        </w:tc>
        <w:tc>
          <w:tcPr>
            <w:tcW w:type="dxa" w:w="360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单位</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band_gap</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energy_total</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energy_per_atom / energy_above_hull</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eV/atom</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mixing_enthalpy</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eV/atom 和 meV/atom</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force</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eV/Å</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stress</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eV/Å³ 和 GPa</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displacement</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Å</w:t>
            </w:r>
          </w:p>
        </w:tc>
      </w:tr>
      <w:tr>
        <w:tc>
          <w:tcPr>
            <w:tcW w:type="dxa" w:w="53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phonon frequency</w:t>
            </w:r>
          </w:p>
        </w:tc>
        <w:tc>
          <w:tcPr>
            <w:tcW w:type="dxa" w:w="36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THz</w:t>
            </w:r>
          </w:p>
        </w:tc>
      </w:tr>
    </w:tbl>
    <w:p>
      <w:pPr>
        <w:spacing w:after="40"/>
      </w:pPr>
    </w:p>
    <w:p>
      <w:pPr>
        <w:pStyle w:val="Heading2"/>
      </w:pPr>
      <w:r>
        <w:rPr>
          <w:rFonts w:ascii="Calibri" w:hAnsi="Calibri" w:eastAsia="Microsoft YaHei"/>
          <w:b/>
          <w:color w:val="2E74B5"/>
          <w:sz w:val="28"/>
        </w:rPr>
        <w:t>B.7 敏感信息</w:t>
      </w:r>
    </w:p>
    <w:p>
      <w:r>
        <w:rPr>
          <w:rFonts w:ascii="Calibri" w:hAnsi="Calibri" w:eastAsia="Microsoft YaHei"/>
          <w:color w:val="263238"/>
          <w:sz w:val="21"/>
        </w:rPr>
        <w:t>输出不得含 API 密钥、SSH 密钥、数据库密码、商业软件许可证内容或未脱敏凭据。外部过程 UUID、材料 ID、模型 SHA 和数据快照 SHA 可以作为 provenance 保存。</w:t>
      </w:r>
    </w:p>
    <w:p>
      <w:pPr>
        <w:pStyle w:val="Heading1"/>
        <w:pageBreakBefore w:val="0"/>
      </w:pPr>
      <w:r>
        <w:rPr>
          <w:rFonts w:ascii="Calibri" w:hAnsi="Calibri" w:eastAsia="Microsoft YaHei"/>
          <w:b/>
          <w:color w:val="183B56"/>
          <w:sz w:val="36"/>
        </w:rPr>
        <w:t>附录C 文档版本记录</w:t>
      </w:r>
    </w:p>
    <w:p>
      <w:pPr>
        <w:pStyle w:val="Heading2"/>
      </w:pPr>
      <w:r>
        <w:rPr>
          <w:rFonts w:ascii="Calibri" w:hAnsi="Calibri" w:eastAsia="Microsoft YaHei"/>
          <w:b/>
          <w:color w:val="2E74B5"/>
          <w:sz w:val="28"/>
        </w:rPr>
        <w:t>C.1 文档对应关系</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101"/>
        <w:gridCol w:w="6856"/>
      </w:tblGrid>
      <w:tr>
        <w:trPr>
          <w:cantSplit/>
          <w:tblHeader w:val="true"/>
        </w:trPr>
        <w:tc>
          <w:tcPr>
            <w:tcW w:type="dxa" w:w="2101"/>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项目</w:t>
            </w:r>
          </w:p>
        </w:tc>
        <w:tc>
          <w:tcPr>
            <w:tcW w:type="dxa" w:w="6856"/>
            <w:tcMar>
              <w:top w:w="90" w:type="dxa"/>
              <w:bottom w:w="90" w:type="dxa"/>
              <w:start w:w="120" w:type="dxa"/>
              <w:end w:w="120" w:type="dxa"/>
            </w:tcMar>
            <w:vAlign w:val="center"/>
            <w:shd w:fill="E8F1F8"/>
          </w:tcPr>
          <w:p>
            <w:pPr>
              <w:spacing w:before="0" w:after="0" w:line="276" w:lineRule="auto"/>
            </w:pPr>
            <w:r>
              <w:rPr>
                <w:rFonts w:ascii="Calibri" w:hAnsi="Calibri" w:eastAsia="Microsoft YaHei"/>
                <w:b/>
                <w:color w:val="183B56"/>
                <w:sz w:val="18"/>
              </w:rPr>
              <w:t>内容</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软件全称</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新材料计算筛选软件</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软件简称</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SS-Screen</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软件版本</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V1.0</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Python 包</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ss-screen 1.0</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文档类型</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软件操作手册 / 文档鉴别材料</w:t>
            </w:r>
          </w:p>
        </w:tc>
      </w:tr>
      <w:tr>
        <w:tc>
          <w:tcPr>
            <w:tcW w:type="dxa" w:w="2101"/>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文档日期</w:t>
            </w:r>
          </w:p>
        </w:tc>
        <w:tc>
          <w:tcPr>
            <w:tcW w:type="dxa" w:w="6856"/>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2026年8月21日</w:t>
            </w:r>
          </w:p>
        </w:tc>
      </w:tr>
    </w:tbl>
    <w:p>
      <w:pPr>
        <w:spacing w:after="40"/>
      </w:pPr>
    </w:p>
    <w:p>
      <w:pPr>
        <w:pStyle w:val="Heading2"/>
      </w:pPr>
      <w:r>
        <w:rPr>
          <w:rFonts w:ascii="Calibri" w:hAnsi="Calibri" w:eastAsia="Microsoft YaHei"/>
          <w:b/>
          <w:color w:val="2E74B5"/>
          <w:sz w:val="28"/>
        </w:rPr>
        <w:t>C.2 版本记录</w:t>
      </w:r>
    </w:p>
    <w:tbl>
      <w:tblPr>
        <w:tblW w:type="dxa" w:w="8957"/>
        <w:jc w:val="left"/>
        <w:tblLayout w:type="fixed"/>
        <w:tblLook w:firstColumn="1" w:firstRow="1" w:lastColumn="0" w:lastRow="0" w:noHBand="0" w:noVBand="1" w:val="04A0"/>
        <w:tblInd w:w="120" w:type="dxa"/>
        <w:tblBorders>
          <w:top w:val="single" w:sz="4" w:space="0" w:color="D5DDE3"/>
          <w:left w:val="single" w:sz="4" w:space="0" w:color="D5DDE3"/>
          <w:bottom w:val="single" w:sz="4" w:space="0" w:color="D5DDE3"/>
          <w:right w:val="single" w:sz="4" w:space="0" w:color="D5DDE3"/>
          <w:insideH w:val="single" w:sz="4" w:space="0" w:color="D5DDE3"/>
          <w:insideV w:val="single" w:sz="4" w:space="0" w:color="D5DDE3"/>
        </w:tblBorders>
      </w:tblPr>
      <w:tblGrid>
        <w:gridCol w:w="2598"/>
        <w:gridCol w:w="1207"/>
        <w:gridCol w:w="5152"/>
      </w:tblGrid>
      <w:tr>
        <w:trPr>
          <w:cantSplit/>
          <w:tblHeader w:val="true"/>
        </w:trPr>
        <w:tc>
          <w:tcPr>
            <w:tcW w:type="dxa" w:w="2598"/>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日期</w:t>
            </w:r>
          </w:p>
        </w:tc>
        <w:tc>
          <w:tcPr>
            <w:tcW w:type="dxa" w:w="1207"/>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版本</w:t>
            </w:r>
          </w:p>
        </w:tc>
        <w:tc>
          <w:tcPr>
            <w:tcW w:type="dxa" w:w="5152"/>
            <w:tcMar>
              <w:top w:w="90" w:type="dxa"/>
              <w:bottom w:w="90" w:type="dxa"/>
              <w:start w:w="120" w:type="dxa"/>
              <w:end w:w="120" w:type="dxa"/>
            </w:tcMar>
            <w:vAlign w:val="center"/>
            <w:shd w:fill="E8F1F8"/>
          </w:tcPr>
          <w:p>
            <w:pPr>
              <w:spacing w:before="0" w:after="0" w:line="276" w:lineRule="auto"/>
              <w:jc w:val="center"/>
            </w:pPr>
            <w:r>
              <w:rPr>
                <w:rFonts w:ascii="Calibri" w:hAnsi="Calibri" w:eastAsia="Microsoft YaHei"/>
                <w:b/>
                <w:color w:val="183B56"/>
                <w:sz w:val="18"/>
              </w:rPr>
              <w:t>说明</w:t>
            </w:r>
          </w:p>
        </w:tc>
      </w:tr>
      <w:tr>
        <w:tc>
          <w:tcPr>
            <w:tcW w:type="dxa" w:w="259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2026年8月18日</w:t>
            </w:r>
          </w:p>
        </w:tc>
        <w:tc>
          <w:tcPr>
            <w:tcW w:type="dxa" w:w="120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V1.0</w:t>
            </w:r>
          </w:p>
        </w:tc>
        <w:tc>
          <w:tcPr>
            <w:tcW w:type="dxa" w:w="515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增加窄带隙与光伏型红外探测的研发背景</w:t>
            </w:r>
          </w:p>
        </w:tc>
      </w:tr>
      <w:tr>
        <w:tc>
          <w:tcPr>
            <w:tcW w:type="dxa" w:w="259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2026年8月21日</w:t>
            </w:r>
          </w:p>
        </w:tc>
        <w:tc>
          <w:tcPr>
            <w:tcW w:type="dxa" w:w="120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V1.0</w:t>
            </w:r>
          </w:p>
        </w:tc>
        <w:tc>
          <w:tcPr>
            <w:tcW w:type="dxa" w:w="515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补齐各主要任务章节的真实 CLI 输出界面，统一编制日期</w:t>
            </w:r>
          </w:p>
        </w:tc>
      </w:tr>
      <w:tr>
        <w:tc>
          <w:tcPr>
            <w:tcW w:type="dxa" w:w="2598"/>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2026年8月4日</w:t>
            </w:r>
          </w:p>
        </w:tc>
        <w:tc>
          <w:tcPr>
            <w:tcW w:type="dxa" w:w="1207"/>
            <w:tcMar>
              <w:top w:w="90" w:type="dxa"/>
              <w:bottom w:w="90" w:type="dxa"/>
              <w:start w:w="120" w:type="dxa"/>
              <w:end w:w="120" w:type="dxa"/>
            </w:tcMar>
            <w:vAlign w:val="center"/>
          </w:tcPr>
          <w:p>
            <w:pPr>
              <w:spacing w:before="0" w:after="0" w:line="276" w:lineRule="auto"/>
              <w:jc w:val="center"/>
            </w:pPr>
            <w:r>
              <w:rPr>
                <w:rFonts w:ascii="Calibri" w:hAnsi="Calibri" w:eastAsia="Microsoft YaHei"/>
                <w:color w:val="263238"/>
                <w:sz w:val="17"/>
              </w:rPr>
              <w:t>V1.0</w:t>
            </w:r>
          </w:p>
        </w:tc>
        <w:tc>
          <w:tcPr>
            <w:tcW w:type="dxa" w:w="5152"/>
            <w:tcMar>
              <w:top w:w="90" w:type="dxa"/>
              <w:bottom w:w="90" w:type="dxa"/>
              <w:start w:w="120" w:type="dxa"/>
              <w:end w:w="120" w:type="dxa"/>
            </w:tcMar>
            <w:vAlign w:val="center"/>
          </w:tcPr>
          <w:p>
            <w:pPr>
              <w:spacing w:before="0" w:after="0" w:line="276" w:lineRule="auto"/>
            </w:pPr>
            <w:r>
              <w:rPr>
                <w:rFonts w:ascii="Calibri" w:hAnsi="Calibri" w:eastAsia="Microsoft YaHei"/>
                <w:color w:val="263238"/>
                <w:sz w:val="17"/>
              </w:rPr>
              <w:t>根据当前真实 CLI 编制软件著作权登记版操作手册</w:t>
            </w:r>
          </w:p>
        </w:tc>
      </w:tr>
    </w:tbl>
    <w:p>
      <w:pPr>
        <w:spacing w:after="40"/>
      </w:pPr>
    </w:p>
    <w:p>
      <w:pPr>
        <w:pStyle w:val="Heading2"/>
      </w:pPr>
      <w:r>
        <w:rPr>
          <w:rFonts w:ascii="Calibri" w:hAnsi="Calibri" w:eastAsia="Microsoft YaHei"/>
          <w:b/>
          <w:color w:val="2E74B5"/>
          <w:sz w:val="28"/>
        </w:rPr>
        <w:t>C.3 提交前核对</w:t>
      </w:r>
    </w:p>
    <w:p>
      <w:r>
        <w:rPr>
          <w:rFonts w:ascii="Calibri" w:hAnsi="Calibri" w:eastAsia="Microsoft YaHei"/>
          <w:color w:val="263238"/>
          <w:sz w:val="21"/>
        </w:rPr>
        <w:t>正式提交前必须把封面的著作权人替换为与申请表完全一致的自然人、法人或非法人组织名称，并重新生成 DOCX/PDF。源程序鉴别材料应使用相同软件全称和版本号，独立连续编号。</w:t>
      </w:r>
    </w:p>
    <w:p>
      <w:r>
        <w:rPr>
          <w:rFonts w:ascii="Calibri" w:hAnsi="Calibri" w:eastAsia="Microsoft YaHei"/>
          <w:color w:val="263238"/>
          <w:sz w:val="21"/>
        </w:rPr>
        <w:t>提交前按以下清单逐项复核：</w:t>
      </w:r>
    </w:p>
    <w:p>
      <w:pPr>
        <w:pStyle w:val="ListNumber"/>
        <w:keepNext/>
        <w:numPr>
          <w:ilvl w:val="0"/>
          <w:numId w:val="25"/>
        </w:numPr>
      </w:pPr>
      <w:r>
        <w:rPr>
          <w:rFonts w:ascii="Calibri" w:hAnsi="Calibri" w:eastAsia="Microsoft YaHei"/>
          <w:color w:val="263238"/>
          <w:sz w:val="21"/>
        </w:rPr>
        <w:t>申请表、操作手册和源程序的软件全称完全一致；</w:t>
      </w:r>
    </w:p>
    <w:p>
      <w:pPr>
        <w:pStyle w:val="ListNumber"/>
        <w:keepNext/>
        <w:numPr>
          <w:ilvl w:val="0"/>
          <w:numId w:val="25"/>
        </w:numPr>
      </w:pPr>
      <w:r>
        <w:rPr>
          <w:rFonts w:ascii="Calibri" w:hAnsi="Calibri" w:eastAsia="Microsoft YaHei"/>
          <w:color w:val="263238"/>
          <w:sz w:val="21"/>
        </w:rPr>
        <w:t>申请表、操作手册和源程序的版本号均为 V1.0；</w:t>
      </w:r>
    </w:p>
    <w:p>
      <w:pPr>
        <w:pStyle w:val="ListNumber"/>
        <w:keepNext/>
        <w:numPr>
          <w:ilvl w:val="0"/>
          <w:numId w:val="25"/>
        </w:numPr>
      </w:pPr>
      <w:r>
        <w:rPr>
          <w:rFonts w:ascii="Calibri" w:hAnsi="Calibri" w:eastAsia="Microsoft YaHei"/>
          <w:color w:val="263238"/>
          <w:sz w:val="21"/>
        </w:rPr>
        <w:t>封面著作权人名称与身份证明或主体登记证明一致；</w:t>
      </w:r>
    </w:p>
    <w:p>
      <w:pPr>
        <w:pStyle w:val="ListNumber"/>
        <w:keepNext/>
        <w:numPr>
          <w:ilvl w:val="0"/>
          <w:numId w:val="25"/>
        </w:numPr>
      </w:pPr>
      <w:r>
        <w:rPr>
          <w:rFonts w:ascii="Calibri" w:hAnsi="Calibri" w:eastAsia="Microsoft YaHei"/>
          <w:color w:val="263238"/>
          <w:sz w:val="21"/>
        </w:rPr>
        <w:t>文档中不再存在未替换的著作权人占位文字；</w:t>
      </w:r>
    </w:p>
    <w:p>
      <w:pPr>
        <w:pStyle w:val="ListNumber"/>
        <w:keepNext/>
        <w:numPr>
          <w:ilvl w:val="0"/>
          <w:numId w:val="25"/>
        </w:numPr>
      </w:pPr>
      <w:r>
        <w:rPr>
          <w:rFonts w:ascii="Calibri" w:hAnsi="Calibri" w:eastAsia="Microsoft YaHei"/>
          <w:color w:val="263238"/>
          <w:sz w:val="21"/>
        </w:rPr>
        <w:t>PDF 为 A4 纵向，文字、表格和代码块清晰可辨；</w:t>
      </w:r>
    </w:p>
    <w:p>
      <w:pPr>
        <w:pStyle w:val="ListNumber"/>
        <w:keepNext/>
        <w:numPr>
          <w:ilvl w:val="0"/>
          <w:numId w:val="25"/>
        </w:numPr>
      </w:pPr>
      <w:r>
        <w:rPr>
          <w:rFonts w:ascii="Calibri" w:hAnsi="Calibri" w:eastAsia="Microsoft YaHei"/>
          <w:color w:val="263238"/>
          <w:sz w:val="21"/>
        </w:rPr>
        <w:t>封面不编号，目录页从逻辑页码 1 开始连续编号；</w:t>
      </w:r>
    </w:p>
    <w:p>
      <w:pPr>
        <w:pStyle w:val="ListNumber"/>
        <w:keepNext/>
        <w:numPr>
          <w:ilvl w:val="0"/>
          <w:numId w:val="25"/>
        </w:numPr>
      </w:pPr>
      <w:r>
        <w:rPr>
          <w:rFonts w:ascii="Calibri" w:hAnsi="Calibri" w:eastAsia="Microsoft YaHei"/>
          <w:color w:val="263238"/>
          <w:sz w:val="21"/>
        </w:rPr>
        <w:t>正文每页页眉包含软件全称和 V1.0；</w:t>
      </w:r>
    </w:p>
    <w:p>
      <w:pPr>
        <w:pStyle w:val="ListNumber"/>
        <w:keepNext/>
        <w:numPr>
          <w:ilvl w:val="0"/>
          <w:numId w:val="25"/>
        </w:numPr>
      </w:pPr>
      <w:r>
        <w:rPr>
          <w:rFonts w:ascii="Calibri" w:hAnsi="Calibri" w:eastAsia="Microsoft YaHei"/>
          <w:color w:val="263238"/>
          <w:sz w:val="21"/>
        </w:rPr>
        <w:t>每页右上角页码连续，不存在缺页或重复页；</w:t>
      </w:r>
    </w:p>
    <w:p>
      <w:pPr>
        <w:pStyle w:val="ListNumber"/>
        <w:keepNext/>
        <w:numPr>
          <w:ilvl w:val="0"/>
          <w:numId w:val="25"/>
        </w:numPr>
      </w:pPr>
      <w:r>
        <w:rPr>
          <w:rFonts w:ascii="Calibri" w:hAnsi="Calibri" w:eastAsia="Microsoft YaHei"/>
          <w:color w:val="263238"/>
          <w:sz w:val="21"/>
        </w:rPr>
        <w:t>文档目录与正文章节顺序一致；</w:t>
      </w:r>
    </w:p>
    <w:p>
      <w:pPr>
        <w:pStyle w:val="ListNumber"/>
        <w:keepNext/>
        <w:numPr>
          <w:ilvl w:val="0"/>
          <w:numId w:val="25"/>
        </w:numPr>
      </w:pPr>
      <w:r>
        <w:rPr>
          <w:rFonts w:ascii="Calibri" w:hAnsi="Calibri" w:eastAsia="Microsoft YaHei"/>
          <w:color w:val="263238"/>
          <w:sz w:val="21"/>
        </w:rPr>
        <w:t>所有命令、参数和输出名称均属于当前 V1.0 已实现功能；</w:t>
      </w:r>
    </w:p>
    <w:p>
      <w:pPr>
        <w:pStyle w:val="ListNumber"/>
        <w:keepNext/>
        <w:numPr>
          <w:ilvl w:val="0"/>
          <w:numId w:val="25"/>
        </w:numPr>
      </w:pPr>
      <w:r>
        <w:rPr>
          <w:rFonts w:ascii="Calibri" w:hAnsi="Calibri" w:eastAsia="Microsoft YaHei"/>
          <w:color w:val="263238"/>
          <w:sz w:val="21"/>
        </w:rPr>
        <w:t>手册不包含 API 密钥、账号密码、内网地址或个人隐私信息；</w:t>
      </w:r>
    </w:p>
    <w:p>
      <w:pPr>
        <w:pStyle w:val="ListNumber"/>
        <w:keepNext/>
        <w:numPr>
          <w:ilvl w:val="0"/>
          <w:numId w:val="25"/>
        </w:numPr>
      </w:pPr>
      <w:r>
        <w:rPr>
          <w:rFonts w:ascii="Calibri" w:hAnsi="Calibri" w:eastAsia="Microsoft YaHei"/>
          <w:color w:val="263238"/>
          <w:sz w:val="21"/>
        </w:rPr>
        <w:t>本地绝对路径、临时目录和测试凭据未出现在提交文档中；</w:t>
      </w:r>
    </w:p>
    <w:p>
      <w:pPr>
        <w:pStyle w:val="ListNumber"/>
        <w:keepNext/>
        <w:numPr>
          <w:ilvl w:val="0"/>
          <w:numId w:val="25"/>
        </w:numPr>
      </w:pPr>
      <w:r>
        <w:rPr>
          <w:rFonts w:ascii="Calibri" w:hAnsi="Calibri" w:eastAsia="Microsoft YaHei"/>
          <w:color w:val="263238"/>
          <w:sz w:val="21"/>
        </w:rPr>
        <w:t>源程序与手册反映同一个已固化的软件版本；</w:t>
      </w:r>
    </w:p>
    <w:p>
      <w:pPr>
        <w:pStyle w:val="ListNumber"/>
        <w:keepNext/>
        <w:numPr>
          <w:ilvl w:val="0"/>
          <w:numId w:val="25"/>
        </w:numPr>
      </w:pPr>
      <w:r>
        <w:rPr>
          <w:rFonts w:ascii="Calibri" w:hAnsi="Calibri" w:eastAsia="Microsoft YaHei"/>
          <w:color w:val="263238"/>
          <w:sz w:val="21"/>
        </w:rPr>
        <w:t>源程序和文档鉴别材料分别连续编号，不混用页码；</w:t>
      </w:r>
    </w:p>
    <w:p>
      <w:pPr>
        <w:pStyle w:val="ListNumber"/>
        <w:keepNext/>
        <w:numPr>
          <w:ilvl w:val="0"/>
          <w:numId w:val="25"/>
        </w:numPr>
      </w:pPr>
      <w:r>
        <w:rPr>
          <w:rFonts w:ascii="Calibri" w:hAnsi="Calibri" w:eastAsia="Microsoft YaHei"/>
          <w:color w:val="263238"/>
          <w:sz w:val="21"/>
        </w:rPr>
        <w:t>根据最终总页数决定提交全部文档或前、各 30 页；</w:t>
      </w:r>
    </w:p>
    <w:p>
      <w:pPr>
        <w:pStyle w:val="ListNumber"/>
        <w:keepNext/>
        <w:numPr>
          <w:ilvl w:val="0"/>
          <w:numId w:val="25"/>
        </w:numPr>
      </w:pPr>
      <w:r>
        <w:rPr>
          <w:rFonts w:ascii="Calibri" w:hAnsi="Calibri" w:eastAsia="Microsoft YaHei"/>
          <w:color w:val="263238"/>
          <w:sz w:val="21"/>
        </w:rPr>
        <w:t>上传前从头到尾打开最终 PDF，确认无乱码、遮挡、截断或空白页；</w:t>
      </w:r>
    </w:p>
    <w:p>
      <w:pPr>
        <w:pStyle w:val="ListNumber"/>
        <w:keepNext/>
        <w:numPr>
          <w:ilvl w:val="0"/>
          <w:numId w:val="25"/>
        </w:numPr>
      </w:pPr>
      <w:r>
        <w:rPr>
          <w:rFonts w:ascii="Calibri" w:hAnsi="Calibri" w:eastAsia="Microsoft YaHei"/>
          <w:color w:val="263238"/>
          <w:sz w:val="21"/>
        </w:rPr>
        <w:t>保留最终 PDF、可编辑 DOCX、Markdown 源文和生成脚本作为归档；</w:t>
      </w:r>
    </w:p>
    <w:p>
      <w:pPr>
        <w:pStyle w:val="ListNumber"/>
        <w:keepNext w:val="0"/>
        <w:numPr>
          <w:ilvl w:val="0"/>
          <w:numId w:val="25"/>
        </w:numPr>
      </w:pPr>
      <w:r>
        <w:rPr>
          <w:rFonts w:ascii="Calibri" w:hAnsi="Calibri" w:eastAsia="Microsoft YaHei"/>
          <w:color w:val="263238"/>
          <w:sz w:val="21"/>
        </w:rPr>
        <w:t>记录提交日期、文件校验值和对应的源代码版本。</w:t>
      </w:r>
    </w:p>
    <w:sectPr w:rsidR="00FC693F" w:rsidRPr="0006063C" w:rsidSect="00034616">
      <w:headerReference w:type="default" r:id="rId9"/>
      <w:footerReference w:type="default" r:id="rId10"/>
      <w:headerReference w:type="first" r:id="rId11"/>
      <w:footerReference w:type="first" r:id="rId12"/>
      <w:pgSz w:w="11906" w:h="16838"/>
      <w:pgMar w:top="1440" w:right="1474" w:bottom="1440" w:left="1474" w:header="709" w:footer="709"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37E"/>
        <w:sz w:val="16"/>
      </w:rPr>
      <w:t>软件著作权登记文档鉴别材料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5DDE3"/>
      </w:pBdr>
    </w:pPr>
    <w:r/>
  </w:p>
  <w:tbl>
    <w:tblPr>
      <w:tblW w:type="auto" w:w="0"/>
      <w:tblLayout w:type="fixed"/>
      <w:tblLook w:firstColumn="1" w:firstRow="1" w:lastColumn="0" w:lastRow="0" w:noHBand="0" w:noVBand="1" w:val="04A0"/>
    </w:tblPr>
    <w:tblGrid>
      <w:gridCol w:w="4479"/>
      <w:gridCol w:w="4479"/>
    </w:tblGrid>
    <w:tr>
      <w:tc>
        <w:tcPr>
          <w:tcW w:type="dxa" w:w="6803"/>
          <w:tcMar>
            <w:top w:w="90" w:type="dxa"/>
            <w:bottom w:w="90" w:type="dxa"/>
            <w:start w:w="120" w:type="dxa"/>
            <w:end w:w="120" w:type="dxa"/>
          </w:tcMar>
          <w:vAlign w:val="center"/>
        </w:tcPr>
        <w:p>
          <w:r>
            <w:rPr>
              <w:rFonts w:ascii="Calibri" w:hAnsi="Calibri" w:eastAsia="Microsoft YaHei"/>
              <w:color w:val="66737E"/>
              <w:sz w:val="17"/>
            </w:rPr>
            <w:t>新材料计算筛选软件 V1.0</w:t>
          </w:r>
        </w:p>
      </w:tc>
      <w:tc>
        <w:tcPr>
          <w:tcW w:type="dxa" w:w="2154"/>
          <w:tcMar>
            <w:top w:w="90" w:type="dxa"/>
            <w:bottom w:w="90" w:type="dxa"/>
            <w:start w:w="120" w:type="dxa"/>
            <w:end w:w="120" w:type="dxa"/>
          </w:tcMar>
          <w:vAlign w:val="center"/>
        </w:tcPr>
        <w:p>
          <w:pPr>
            <w:jc w:val="right"/>
          </w:pPr>
          <w:r>
            <w:rPr>
              <w:rFonts w:ascii="Calibri" w:hAnsi="Calibri" w:eastAsia="Microsoft YaHei"/>
              <w:color w:val="66737E"/>
              <w:sz w:val="17"/>
            </w:rPr>
            <w:t xml:space="preserve">第 </w:t>
          </w:r>
          <w:r>
            <w:rPr>
              <w:rFonts w:ascii="Calibri" w:hAnsi="Calibri" w:eastAsia="Microsoft YaHei"/>
              <w:color w:val="66737E"/>
              <w:sz w:val="17"/>
            </w:rPr>
            <w:fldChar w:fldCharType="begin"/>
            <w:instrText xml:space="preserve"> PAGE </w:instrText>
            <w:fldChar w:fldCharType="separate"/>
            <w:t>1</w:t>
            <w:fldChar w:fldCharType="end"/>
          </w:r>
          <w:r>
            <w:rPr>
              <w:rFonts w:ascii="Calibri" w:hAnsi="Calibri" w:eastAsia="Microsoft YaHei"/>
              <w:color w:val="66737E"/>
              <w:sz w:val="17"/>
            </w:rPr>
            <w:t xml:space="preserve"> 页</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bullet"/>
      <w:lvlText w:val="•"/>
      <w:lvlJc w:val="left"/>
      <w:pPr>
        <w:tabs>
          <w:tab w:val="num" w:pos="540"/>
        </w:tabs>
        <w:ind w:left="540" w:hanging="270"/>
      </w:pPr>
    </w:lvl>
  </w:abstractNum>
  <w:abstractNum w:abstractNumId="11">
    <w:multiLevelType w:val="singleLevel"/>
    <w:lvl w:ilvl="0">
      <w:start w:val="1"/>
      <w:numFmt w:val="bullet"/>
      <w:lvlText w:val="•"/>
      <w:lvlJc w:val="left"/>
      <w:pPr>
        <w:tabs>
          <w:tab w:val="num" w:pos="540"/>
        </w:tabs>
        <w:ind w:left="540" w:hanging="270"/>
      </w:pPr>
    </w:lvl>
  </w:abstractNum>
  <w:abstractNum w:abstractNumId="12">
    <w:multiLevelType w:val="singleLevel"/>
    <w:lvl w:ilvl="0">
      <w:start w:val="1"/>
      <w:numFmt w:val="bullet"/>
      <w:lvlText w:val="•"/>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bullet"/>
      <w:lvlText w:val="•"/>
      <w:lvlJc w:val="left"/>
      <w:pPr>
        <w:tabs>
          <w:tab w:val="num" w:pos="540"/>
        </w:tabs>
        <w:ind w:left="540" w:hanging="270"/>
      </w:pPr>
    </w:lvl>
  </w:abstractNum>
  <w:abstractNum w:abstractNumId="15">
    <w:multiLevelType w:val="singleLevel"/>
    <w:lvl w:ilvl="0">
      <w:start w:val="1"/>
      <w:numFmt w:val="bullet"/>
      <w:lvlText w:val="•"/>
      <w:lvlJc w:val="left"/>
      <w:pPr>
        <w:tabs>
          <w:tab w:val="num" w:pos="540"/>
        </w:tabs>
        <w:ind w:left="540" w:hanging="270"/>
      </w:pPr>
    </w:lvl>
  </w:abstractNum>
  <w:abstractNum w:abstractNumId="16">
    <w:multiLevelType w:val="singleLevel"/>
    <w:lvl w:ilvl="0">
      <w:start w:val="1"/>
      <w:numFmt w:val="bullet"/>
      <w:lvlText w:val="•"/>
      <w:lvlJc w:val="left"/>
      <w:pPr>
        <w:tabs>
          <w:tab w:val="num" w:pos="540"/>
        </w:tabs>
        <w:ind w:left="540" w:hanging="270"/>
      </w:pPr>
    </w:lvl>
  </w:abstractNum>
  <w:abstractNum w:abstractNumId="17">
    <w:multiLevelType w:val="singleLevel"/>
    <w:lvl w:ilvl="0">
      <w:start w:val="1"/>
      <w:numFmt w:val="bullet"/>
      <w:lvlText w:val="•"/>
      <w:lvlJc w:val="left"/>
      <w:pPr>
        <w:tabs>
          <w:tab w:val="num" w:pos="540"/>
        </w:tabs>
        <w:ind w:left="540" w:hanging="270"/>
      </w:pPr>
    </w:lvl>
  </w:abstractNum>
  <w:abstractNum w:abstractNumId="18">
    <w:multiLevelType w:val="singleLevel"/>
    <w:lvl w:ilvl="0">
      <w:start w:val="1"/>
      <w:numFmt w:val="bullet"/>
      <w:lvlText w:val="•"/>
      <w:lvlJc w:val="left"/>
      <w:pPr>
        <w:tabs>
          <w:tab w:val="num" w:pos="540"/>
        </w:tabs>
        <w:ind w:left="540" w:hanging="270"/>
      </w:pPr>
    </w:lvl>
  </w:abstractNum>
  <w:abstractNum w:abstractNumId="19">
    <w:multiLevelType w:val="singleLevel"/>
    <w:lvl w:ilvl="0">
      <w:start w:val="1"/>
      <w:numFmt w:val="bullet"/>
      <w:lvlText w:val="•"/>
      <w:lvlJc w:val="left"/>
      <w:pPr>
        <w:tabs>
          <w:tab w:val="num" w:pos="540"/>
        </w:tabs>
        <w:ind w:left="540" w:hanging="270"/>
      </w:pPr>
    </w:lvl>
  </w:abstractNum>
  <w:abstractNum w:abstractNumId="20">
    <w:multiLevelType w:val="singleLevel"/>
    <w:lvl w:ilvl="0">
      <w:start w:val="1"/>
      <w:numFmt w:val="decimal"/>
      <w:lvlText w:val="%1."/>
      <w:lvlJc w:val="left"/>
      <w:pPr>
        <w:tabs>
          <w:tab w:val="num" w:pos="540"/>
        </w:tabs>
        <w:ind w:left="540" w:hanging="270"/>
      </w:pPr>
    </w:lvl>
  </w:abstractNum>
  <w:abstractNum w:abstractNumId="21">
    <w:multiLevelType w:val="singleLevel"/>
    <w:lvl w:ilvl="0">
      <w:start w:val="1"/>
      <w:numFmt w:val="bullet"/>
      <w:lvlText w:val="•"/>
      <w:lvlJc w:val="left"/>
      <w:pPr>
        <w:tabs>
          <w:tab w:val="num" w:pos="540"/>
        </w:tabs>
        <w:ind w:left="540" w:hanging="270"/>
      </w:pPr>
    </w:lvl>
  </w:abstractNum>
  <w:abstractNum w:abstractNumId="22">
    <w:multiLevelType w:val="singleLevel"/>
    <w:lvl w:ilvl="0">
      <w:start w:val="1"/>
      <w:numFmt w:val="bullet"/>
      <w:lvlText w:val="•"/>
      <w:lvlJc w:val="left"/>
      <w:pPr>
        <w:tabs>
          <w:tab w:val="num" w:pos="540"/>
        </w:tabs>
        <w:ind w:left="540" w:hanging="270"/>
      </w:pPr>
    </w:lvl>
  </w:abstractNum>
  <w:abstractNum w:abstractNumId="23">
    <w:multiLevelType w:val="singleLevel"/>
    <w:lvl w:ilvl="0">
      <w:start w:val="1"/>
      <w:numFmt w:val="decimal"/>
      <w:lvlText w:val="%1."/>
      <w:lvlJc w:val="left"/>
      <w:pPr>
        <w:tabs>
          <w:tab w:val="num" w:pos="540"/>
        </w:tabs>
        <w:ind w:left="540" w:hanging="270"/>
      </w:pPr>
    </w:lvl>
  </w:abstractNum>
  <w:abstractNum w:abstractNumId="24">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24" w:lineRule="auto"/>
    </w:pPr>
    <w:rPr>
      <w:rFonts w:ascii="Calibri" w:hAnsi="Calibri" w:eastAsia="Microsoft YaHe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Microsoft YaHei"/>
      <w:b/>
      <w:bCs/>
      <w:color w:val="183B56"/>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icrosoft YaHei"/>
      <w:b/>
      <w:bCs/>
      <w:color w:val="2E74B5"/>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39" w:hanging="272"/>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39" w:hanging="272"/>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98" w:right="113"/>
    </w:pPr>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新材料计算筛选软件 V1.0 操作手册</dc:title>
  <dc:subject>SS-Screen 1.0 软件著作权登记操作手册</dc:subject>
  <dc:creator>SS-Screen Project</dc:creator>
  <cp:keywords>SS-Screen, 软件著作权, 操作手册, 材料筛选</cp:keywords>
  <dc:description>Generated from the registration-manual Markdown source.</dc:description>
  <cp:lastModifiedBy>SS-Screen Project</cp:lastModifiedBy>
  <cp:revision>1</cp:revision>
  <dcterms:created xsi:type="dcterms:W3CDTF">2013-12-23T23:15:00Z</dcterms:created>
  <dcterms:modified xsi:type="dcterms:W3CDTF">2013-12-23T23:15:00Z</dcterms:modified>
  <cp:category/>
</cp:coreProperties>
</file>