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智慧景区部署后人工测试清单</w:t>
      </w:r>
    </w:p>
    <w:p>
      <w:pPr/>
      <w:r>
        <w:t>用于服务器部署完成后的人工验收、完整回归和现场彩排。请按步骤实际操作，并在关联终端核对结果；看到按钮、成功提示或历史截图，均不能代替业务结果验证。目标是六端演示主线连续三轮无阻塞，现场连续运行至少三十分钟，并且每次都能恢复到可再次演示的状态。</w:t>
      </w:r>
    </w:p>
    <w:p>
      <w:pPr/>
      <w:r>
        <w:t>文档版本 V1.0　编制日期 2026年9月13日　测试状态 全部未测　适用 公网六端及手机 H5</w:t>
      </w:r>
    </w:p>
    <w:p>
      <w:pPr/>
      <w:r>
        <w:t>测试对象包括游客手机端、游客大屏、园方大屏、管理员后台、前线处置端和独立演示控制台。真实人脸采集与识别设备不在本轮必测范围，入离园采用演示控制台模拟事件；微信小程序作为条件项。</w:t>
      </w:r>
    </w:p>
    <w:p>
      <w:pPr/>
      <w:r>
        <w:t>每个用例自带实际结果与证据记录行；如空间不足，在第十二章复制问题单并引用用例编号。原始证据保留时间、运行编号和前后状态；分享截图前遮挡密码、token、密钥及个人联系方式。不得在本文中填写生产密码。</w:t>
      </w:r>
    </w:p>
    <w:p>
      <w:bookmarkStart w:id="1" w:name="chapter_1"/>
      <w:pPr>
        <w:pStyle w:val="Heading1"/>
      </w:pPr>
      <w:r>
        <w:t>导航目录</w:t>
      </w:r>
      <w:bookmarkEnd w:id="1"/>
    </w:p>
    <w:p>
      <w:hyperlink w:anchor="chapter_2">
        <w:r>
          <w:rPr>
            <w:color w:val="1D5D5B"/>
          </w:rPr>
          <w:t>一 使用方法与验收口径</w:t>
        </w:r>
      </w:hyperlink>
    </w:p>
    <w:p>
      <w:hyperlink w:anchor="chapter_3">
        <w:r>
          <w:rPr>
            <w:color w:val="1D5D5B"/>
          </w:rPr>
          <w:t>二 部署后基础检查</w:t>
        </w:r>
      </w:hyperlink>
    </w:p>
    <w:p>
      <w:hyperlink w:anchor="chapter_4">
        <w:r>
          <w:rPr>
            <w:color w:val="1D5D5B"/>
          </w:rPr>
          <w:t>三 测试身份与数据准备</w:t>
        </w:r>
      </w:hyperlink>
    </w:p>
    <w:p>
      <w:hyperlink w:anchor="chapter_5">
        <w:r>
          <w:rPr>
            <w:color w:val="1D5D5B"/>
          </w:rPr>
          <w:t>四 完整演示主线</w:t>
        </w:r>
      </w:hyperlink>
    </w:p>
    <w:p>
      <w:hyperlink w:anchor="chapter_6">
        <w:r>
          <w:rPr>
            <w:color w:val="1D5D5B"/>
          </w:rPr>
          <w:t>五 六端逐功能回归</w:t>
        </w:r>
      </w:hyperlink>
    </w:p>
    <w:p>
      <w:hyperlink w:anchor="chapter_7">
        <w:r>
          <w:rPr>
            <w:color w:val="1D5D5B"/>
          </w:rPr>
          <w:t>六 跨端业务专项</w:t>
        </w:r>
      </w:hyperlink>
    </w:p>
    <w:p>
      <w:hyperlink w:anchor="chapter_8">
        <w:r>
          <w:rPr>
            <w:color w:val="1D5D5B"/>
          </w:rPr>
          <w:t>七 场景运行与数值仿真</w:t>
        </w:r>
      </w:hyperlink>
    </w:p>
    <w:p>
      <w:hyperlink w:anchor="chapter_9">
        <w:r>
          <w:rPr>
            <w:color w:val="1D5D5B"/>
          </w:rPr>
          <w:t>八 故障恢复与服务器彩排</w:t>
        </w:r>
      </w:hyperlink>
    </w:p>
    <w:p>
      <w:hyperlink w:anchor="chapter_10">
        <w:r>
          <w:rPr>
            <w:color w:val="1D5D5B"/>
          </w:rPr>
          <w:t>九 设备展示与全页面文案复核</w:t>
        </w:r>
      </w:hyperlink>
    </w:p>
    <w:p>
      <w:hyperlink w:anchor="chapter_11">
        <w:r>
          <w:rPr>
            <w:color w:val="1D5D5B"/>
          </w:rPr>
          <w:t>十 上场前速查</w:t>
        </w:r>
      </w:hyperlink>
    </w:p>
    <w:p>
      <w:hyperlink w:anchor="chapter_12">
        <w:r>
          <w:rPr>
            <w:color w:val="1D5D5B"/>
          </w:rPr>
          <w:t>十一 命令模板与卡点恢复</w:t>
        </w:r>
      </w:hyperlink>
    </w:p>
    <w:p>
      <w:hyperlink w:anchor="chapter_13">
        <w:r>
          <w:rPr>
            <w:color w:val="1D5D5B"/>
          </w:rPr>
          <w:t>十二 问题记录与放行表</w:t>
        </w:r>
      </w:hyperlink>
    </w:p>
    <w:p>
      <w:hyperlink w:anchor="chapter_14">
        <w:r>
          <w:rPr>
            <w:color w:val="1D5D5B"/>
          </w:rPr>
          <w:t>十三 全点位与页面覆盖附录</w:t>
        </w:r>
      </w:hyperlink>
    </w:p>
    <w:p>
      <w:bookmarkStart w:id="2" w:name="chapter_2"/>
      <w:pPr>
        <w:pStyle w:val="Heading1"/>
      </w:pPr>
      <w:r>
        <w:t>一 使用方法与验收口径</w:t>
      </w:r>
      <w:bookmarkEnd w:id="2"/>
    </w:p>
    <w:p>
      <w:pPr>
        <w:pStyle w:val="Heading2"/>
      </w:pPr>
      <w:r>
        <w:t>执行顺序</w:t>
      </w:r>
    </w:p>
    <w:p>
      <w:pPr/>
      <w:r>
        <w:t>第一次验收：填写环境表 → 确认真实服务连接 → 准备角色与数据 → 跑通主线 → 逐端和跨端回归 → 仿真与恢复专项 → 设备连续运行 → 修复复测 → 三轮彩排 → 签署放行。首次主线遇到阻塞时先记录证据，再执行恢复；独立用例可以继续，但不能把中断的主线计为成功一轮。</w:t>
      </w:r>
    </w:p>
    <w:p>
      <w:pPr/>
      <w:r>
        <w:t>演示当天：直接使用第十章上场速查和第十一章卡点恢复。各编号可通过 Word 导航窗格或全文搜索定位。MD 中勾选表示该项已处理，结论仍以状态栏为准；勾选不等于通过。DOCX 使用同编号的可打印方框。</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状态</w:t>
            </w:r>
          </w:p>
        </w:tc>
        <w:tc>
          <w:tcPr>
            <w:tcW w:type="dxa" w:w="3250"/>
            <w:tcMar>
              <w:top w:w="75" w:type="dxa"/>
              <w:bottom w:w="75" w:type="dxa"/>
              <w:left w:w="75" w:type="dxa"/>
              <w:right w:w="75" w:type="dxa"/>
            </w:tcMar>
            <w:shd w:fill="E9EEEE"/>
          </w:tcPr>
          <w:p>
            <w:pPr>
              <w:spacing w:after="40" w:line="259" w:lineRule="auto"/>
            </w:pPr>
            <w:r>
              <w:rPr>
                <w:b/>
                <w:sz w:val="18"/>
              </w:rPr>
              <w:t>填写条件</w:t>
            </w:r>
          </w:p>
        </w:tc>
        <w:tc>
          <w:tcPr>
            <w:tcW w:type="dxa" w:w="3250"/>
            <w:tcMar>
              <w:top w:w="75" w:type="dxa"/>
              <w:bottom w:w="75" w:type="dxa"/>
              <w:left w:w="75" w:type="dxa"/>
              <w:right w:w="75" w:type="dxa"/>
            </w:tcMar>
            <w:shd w:fill="E9EEEE"/>
          </w:tcPr>
          <w:p>
            <w:pPr>
              <w:spacing w:after="40" w:line="259" w:lineRule="auto"/>
            </w:pPr>
            <w:r>
              <w:rPr>
                <w:b/>
                <w:sz w:val="18"/>
              </w:rPr>
              <w:t>后续动作</w:t>
            </w:r>
          </w:p>
        </w:tc>
      </w:tr>
      <w:tr>
        <w:trPr>
          <w:cantSplit/>
        </w:trPr>
        <w:tc>
          <w:tcPr>
            <w:tcW w:type="dxa" w:w="3250"/>
            <w:tcMar>
              <w:top w:w="75" w:type="dxa"/>
              <w:bottom w:w="75" w:type="dxa"/>
              <w:left w:w="75" w:type="dxa"/>
              <w:right w:w="75" w:type="dxa"/>
            </w:tcMar>
          </w:tcPr>
          <w:p>
            <w:pPr>
              <w:spacing w:after="40" w:line="259" w:lineRule="auto"/>
            </w:pPr>
            <w:r>
              <w:rPr>
                <w:b w:val="0"/>
                <w:sz w:val="18"/>
              </w:rPr>
              <w:t>未测</w:t>
            </w:r>
          </w:p>
        </w:tc>
        <w:tc>
          <w:tcPr>
            <w:tcW w:type="dxa" w:w="3250"/>
            <w:tcMar>
              <w:top w:w="75" w:type="dxa"/>
              <w:bottom w:w="75" w:type="dxa"/>
              <w:left w:w="75" w:type="dxa"/>
              <w:right w:w="75" w:type="dxa"/>
            </w:tcMar>
          </w:tcPr>
          <w:p>
            <w:pPr>
              <w:spacing w:after="40" w:line="259" w:lineRule="auto"/>
            </w:pPr>
            <w:r>
              <w:rPr>
                <w:b w:val="0"/>
                <w:sz w:val="18"/>
              </w:rPr>
              <w:t>未执行或未完成全部步骤</w:t>
            </w:r>
          </w:p>
        </w:tc>
        <w:tc>
          <w:tcPr>
            <w:tcW w:type="dxa" w:w="3250"/>
            <w:tcMar>
              <w:top w:w="75" w:type="dxa"/>
              <w:bottom w:w="75" w:type="dxa"/>
              <w:left w:w="75" w:type="dxa"/>
              <w:right w:w="75" w:type="dxa"/>
            </w:tcMar>
          </w:tcPr>
          <w:p>
            <w:pPr>
              <w:spacing w:after="40" w:line="259" w:lineRule="auto"/>
            </w:pPr>
            <w:r>
              <w:rPr>
                <w:b w:val="0"/>
                <w:sz w:val="18"/>
              </w:rPr>
              <w:t>默认状态，不能计入通过率</w:t>
            </w:r>
          </w:p>
        </w:tc>
      </w:tr>
      <w:tr>
        <w:trPr>
          <w:cantSplit/>
        </w:trPr>
        <w:tc>
          <w:tcPr>
            <w:tcW w:type="dxa" w:w="3250"/>
            <w:tcMar>
              <w:top w:w="75" w:type="dxa"/>
              <w:bottom w:w="75" w:type="dxa"/>
              <w:left w:w="75" w:type="dxa"/>
              <w:right w:w="75" w:type="dxa"/>
            </w:tcMar>
          </w:tcPr>
          <w:p>
            <w:pPr>
              <w:spacing w:after="40" w:line="259" w:lineRule="auto"/>
            </w:pPr>
            <w:r>
              <w:rPr>
                <w:b w:val="0"/>
                <w:sz w:val="18"/>
              </w:rPr>
              <w:t>通过</w:t>
            </w:r>
          </w:p>
        </w:tc>
        <w:tc>
          <w:tcPr>
            <w:tcW w:type="dxa" w:w="3250"/>
            <w:tcMar>
              <w:top w:w="75" w:type="dxa"/>
              <w:bottom w:w="75" w:type="dxa"/>
              <w:left w:w="75" w:type="dxa"/>
              <w:right w:w="75" w:type="dxa"/>
            </w:tcMar>
          </w:tcPr>
          <w:p>
            <w:pPr>
              <w:spacing w:after="40" w:line="259" w:lineRule="auto"/>
            </w:pPr>
            <w:r>
              <w:rPr>
                <w:b w:val="0"/>
                <w:sz w:val="18"/>
              </w:rPr>
              <w:t>步骤和全部关联端预期均满足，有实际记录</w:t>
            </w:r>
          </w:p>
        </w:tc>
        <w:tc>
          <w:tcPr>
            <w:tcW w:type="dxa" w:w="3250"/>
            <w:tcMar>
              <w:top w:w="75" w:type="dxa"/>
              <w:bottom w:w="75" w:type="dxa"/>
              <w:left w:w="75" w:type="dxa"/>
              <w:right w:w="75" w:type="dxa"/>
            </w:tcMar>
          </w:tcPr>
          <w:p>
            <w:pPr>
              <w:spacing w:after="40" w:line="259" w:lineRule="auto"/>
            </w:pPr>
            <w:r>
              <w:rPr>
                <w:b w:val="0"/>
                <w:sz w:val="18"/>
              </w:rPr>
              <w:t>勾选并填时间、证据</w:t>
            </w:r>
          </w:p>
        </w:tc>
      </w:tr>
      <w:tr>
        <w:trPr>
          <w:cantSplit/>
        </w:trPr>
        <w:tc>
          <w:tcPr>
            <w:tcW w:type="dxa" w:w="3250"/>
            <w:tcMar>
              <w:top w:w="75" w:type="dxa"/>
              <w:bottom w:w="75" w:type="dxa"/>
              <w:left w:w="75" w:type="dxa"/>
              <w:right w:w="75" w:type="dxa"/>
            </w:tcMar>
          </w:tcPr>
          <w:p>
            <w:pPr>
              <w:spacing w:after="40" w:line="259" w:lineRule="auto"/>
            </w:pPr>
            <w:r>
              <w:rPr>
                <w:b w:val="0"/>
                <w:sz w:val="18"/>
              </w:rPr>
              <w:t>失败</w:t>
            </w:r>
          </w:p>
        </w:tc>
        <w:tc>
          <w:tcPr>
            <w:tcW w:type="dxa" w:w="3250"/>
            <w:tcMar>
              <w:top w:w="75" w:type="dxa"/>
              <w:bottom w:w="75" w:type="dxa"/>
              <w:left w:w="75" w:type="dxa"/>
              <w:right w:w="75" w:type="dxa"/>
            </w:tcMar>
          </w:tcPr>
          <w:p>
            <w:pPr>
              <w:spacing w:after="40" w:line="259" w:lineRule="auto"/>
            </w:pPr>
            <w:r>
              <w:rPr>
                <w:b w:val="0"/>
                <w:sz w:val="18"/>
              </w:rPr>
              <w:t>已执行，实际结果与预期不符</w:t>
            </w:r>
          </w:p>
        </w:tc>
        <w:tc>
          <w:tcPr>
            <w:tcW w:type="dxa" w:w="3250"/>
            <w:tcMar>
              <w:top w:w="75" w:type="dxa"/>
              <w:bottom w:w="75" w:type="dxa"/>
              <w:left w:w="75" w:type="dxa"/>
              <w:right w:w="75" w:type="dxa"/>
            </w:tcMar>
          </w:tcPr>
          <w:p>
            <w:pPr>
              <w:spacing w:after="40" w:line="259" w:lineRule="auto"/>
            </w:pPr>
            <w:r>
              <w:rPr>
                <w:b w:val="0"/>
                <w:sz w:val="18"/>
              </w:rPr>
              <w:t>记录问题并按恢复步骤处理</w:t>
            </w:r>
          </w:p>
        </w:tc>
      </w:tr>
      <w:tr>
        <w:trPr>
          <w:cantSplit/>
        </w:trPr>
        <w:tc>
          <w:tcPr>
            <w:tcW w:type="dxa" w:w="3250"/>
            <w:tcMar>
              <w:top w:w="75" w:type="dxa"/>
              <w:bottom w:w="75" w:type="dxa"/>
              <w:left w:w="75" w:type="dxa"/>
              <w:right w:w="75" w:type="dxa"/>
            </w:tcMar>
          </w:tcPr>
          <w:p>
            <w:pPr>
              <w:spacing w:after="40" w:line="259" w:lineRule="auto"/>
            </w:pPr>
            <w:r>
              <w:rPr>
                <w:b w:val="0"/>
                <w:sz w:val="18"/>
              </w:rPr>
              <w:t>阻塞</w:t>
            </w:r>
          </w:p>
        </w:tc>
        <w:tc>
          <w:tcPr>
            <w:tcW w:type="dxa" w:w="3250"/>
            <w:tcMar>
              <w:top w:w="75" w:type="dxa"/>
              <w:bottom w:w="75" w:type="dxa"/>
              <w:left w:w="75" w:type="dxa"/>
              <w:right w:w="75" w:type="dxa"/>
            </w:tcMar>
          </w:tcPr>
          <w:p>
            <w:pPr>
              <w:spacing w:after="40" w:line="259" w:lineRule="auto"/>
            </w:pPr>
            <w:r>
              <w:rPr>
                <w:b w:val="0"/>
                <w:sz w:val="18"/>
              </w:rPr>
              <w:t>入口缺失、依赖不可用或前置失败，无法继续</w:t>
            </w:r>
          </w:p>
        </w:tc>
        <w:tc>
          <w:tcPr>
            <w:tcW w:type="dxa" w:w="3250"/>
            <w:tcMar>
              <w:top w:w="75" w:type="dxa"/>
              <w:bottom w:w="75" w:type="dxa"/>
              <w:left w:w="75" w:type="dxa"/>
              <w:right w:w="75" w:type="dxa"/>
            </w:tcMar>
          </w:tcPr>
          <w:p>
            <w:pPr>
              <w:spacing w:after="40" w:line="259" w:lineRule="auto"/>
            </w:pPr>
            <w:r>
              <w:rPr>
                <w:b w:val="0"/>
                <w:sz w:val="18"/>
              </w:rPr>
              <w:t>写明依赖编号及影响范围</w:t>
            </w:r>
          </w:p>
        </w:tc>
      </w:tr>
      <w:tr>
        <w:trPr>
          <w:cantSplit/>
        </w:trPr>
        <w:tc>
          <w:tcPr>
            <w:tcW w:type="dxa" w:w="3250"/>
            <w:tcMar>
              <w:top w:w="75" w:type="dxa"/>
              <w:bottom w:w="75" w:type="dxa"/>
              <w:left w:w="75" w:type="dxa"/>
              <w:right w:w="75" w:type="dxa"/>
            </w:tcMar>
          </w:tcPr>
          <w:p>
            <w:pPr>
              <w:spacing w:after="40" w:line="259" w:lineRule="auto"/>
            </w:pPr>
            <w:r>
              <w:rPr>
                <w:b w:val="0"/>
                <w:sz w:val="18"/>
              </w:rPr>
              <w:t>不适用</w:t>
            </w:r>
          </w:p>
        </w:tc>
        <w:tc>
          <w:tcPr>
            <w:tcW w:type="dxa" w:w="3250"/>
            <w:tcMar>
              <w:top w:w="75" w:type="dxa"/>
              <w:bottom w:w="75" w:type="dxa"/>
              <w:left w:w="75" w:type="dxa"/>
              <w:right w:w="75" w:type="dxa"/>
            </w:tcMar>
          </w:tcPr>
          <w:p>
            <w:pPr>
              <w:spacing w:after="40" w:line="259" w:lineRule="auto"/>
            </w:pPr>
            <w:r>
              <w:rPr>
                <w:b w:val="0"/>
                <w:sz w:val="18"/>
              </w:rPr>
              <w:t>仅限微信等条件项或明确未部署的备用拓扑</w:t>
            </w:r>
          </w:p>
        </w:tc>
        <w:tc>
          <w:tcPr>
            <w:tcW w:type="dxa" w:w="3250"/>
            <w:tcMar>
              <w:top w:w="75" w:type="dxa"/>
              <w:bottom w:w="75" w:type="dxa"/>
              <w:left w:w="75" w:type="dxa"/>
              <w:right w:w="75" w:type="dxa"/>
            </w:tcMar>
          </w:tcPr>
          <w:p>
            <w:pPr>
              <w:spacing w:after="40" w:line="259" w:lineRule="auto"/>
            </w:pPr>
            <w:r>
              <w:rPr>
                <w:b w:val="0"/>
                <w:sz w:val="18"/>
              </w:rPr>
              <w:t>填理由与确认人，不能用于规避必需功能</w:t>
            </w:r>
          </w:p>
        </w:tc>
      </w:tr>
    </w:tbl>
    <w:p>
      <w:pPr>
        <w:spacing w:after="40"/>
      </w:pP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级别</w:t>
            </w:r>
          </w:p>
        </w:tc>
        <w:tc>
          <w:tcPr>
            <w:tcW w:type="dxa" w:w="3250"/>
            <w:tcMar>
              <w:top w:w="75" w:type="dxa"/>
              <w:bottom w:w="75" w:type="dxa"/>
              <w:left w:w="75" w:type="dxa"/>
              <w:right w:w="75" w:type="dxa"/>
            </w:tcMar>
            <w:shd w:fill="E9EEEE"/>
          </w:tcPr>
          <w:p>
            <w:pPr>
              <w:spacing w:after="40" w:line="259" w:lineRule="auto"/>
            </w:pPr>
            <w:r>
              <w:rPr>
                <w:b/>
                <w:sz w:val="18"/>
              </w:rPr>
              <w:t>判定</w:t>
            </w:r>
          </w:p>
        </w:tc>
        <w:tc>
          <w:tcPr>
            <w:tcW w:type="dxa" w:w="3250"/>
            <w:tcMar>
              <w:top w:w="75" w:type="dxa"/>
              <w:bottom w:w="75" w:type="dxa"/>
              <w:left w:w="75" w:type="dxa"/>
              <w:right w:w="75" w:type="dxa"/>
            </w:tcMar>
            <w:shd w:fill="E9EEEE"/>
          </w:tcPr>
          <w:p>
            <w:pPr>
              <w:spacing w:after="40" w:line="259" w:lineRule="auto"/>
            </w:pPr>
            <w:r>
              <w:rPr>
                <w:b/>
                <w:sz w:val="18"/>
              </w:rPr>
              <w:t>放行规则</w:t>
            </w:r>
          </w:p>
        </w:tc>
      </w:tr>
      <w:tr>
        <w:trPr>
          <w:cantSplit/>
        </w:trPr>
        <w:tc>
          <w:tcPr>
            <w:tcW w:type="dxa" w:w="3250"/>
            <w:tcMar>
              <w:top w:w="75" w:type="dxa"/>
              <w:bottom w:w="75" w:type="dxa"/>
              <w:left w:w="75" w:type="dxa"/>
              <w:right w:w="75" w:type="dxa"/>
            </w:tcMar>
          </w:tcPr>
          <w:p>
            <w:pPr>
              <w:spacing w:after="40" w:line="259" w:lineRule="auto"/>
            </w:pPr>
            <w:r>
              <w:rPr>
                <w:b w:val="0"/>
                <w:sz w:val="18"/>
              </w:rPr>
              <w:t>P0</w:t>
            </w:r>
          </w:p>
        </w:tc>
        <w:tc>
          <w:tcPr>
            <w:tcW w:type="dxa" w:w="3250"/>
            <w:tcMar>
              <w:top w:w="75" w:type="dxa"/>
              <w:bottom w:w="75" w:type="dxa"/>
              <w:left w:w="75" w:type="dxa"/>
              <w:right w:w="75" w:type="dxa"/>
            </w:tcMar>
          </w:tcPr>
          <w:p>
            <w:pPr>
              <w:spacing w:after="40" w:line="259" w:lineRule="auto"/>
            </w:pPr>
            <w:r>
              <w:rPr>
                <w:b w:val="0"/>
                <w:sz w:val="18"/>
              </w:rPr>
              <w:t>主线、关键同步、数据正确性、权限或恢复必需项</w:t>
            </w:r>
          </w:p>
        </w:tc>
        <w:tc>
          <w:tcPr>
            <w:tcW w:type="dxa" w:w="3250"/>
            <w:tcMar>
              <w:top w:w="75" w:type="dxa"/>
              <w:bottom w:w="75" w:type="dxa"/>
              <w:left w:w="75" w:type="dxa"/>
              <w:right w:w="75" w:type="dxa"/>
            </w:tcMar>
          </w:tcPr>
          <w:p>
            <w:pPr>
              <w:spacing w:after="40" w:line="259" w:lineRule="auto"/>
            </w:pPr>
            <w:r>
              <w:rPr>
                <w:b w:val="0"/>
                <w:sz w:val="18"/>
              </w:rPr>
              <w:t>失败或阻塞必须修复</w:t>
            </w:r>
          </w:p>
        </w:tc>
      </w:tr>
      <w:tr>
        <w:trPr>
          <w:cantSplit/>
        </w:trPr>
        <w:tc>
          <w:tcPr>
            <w:tcW w:type="dxa" w:w="3250"/>
            <w:tcMar>
              <w:top w:w="75" w:type="dxa"/>
              <w:bottom w:w="75" w:type="dxa"/>
              <w:left w:w="75" w:type="dxa"/>
              <w:right w:w="75" w:type="dxa"/>
            </w:tcMar>
          </w:tcPr>
          <w:p>
            <w:pPr>
              <w:spacing w:after="40" w:line="259" w:lineRule="auto"/>
            </w:pPr>
            <w:r>
              <w:rPr>
                <w:b w:val="0"/>
                <w:sz w:val="18"/>
              </w:rPr>
              <w:t>P1</w:t>
            </w:r>
          </w:p>
        </w:tc>
        <w:tc>
          <w:tcPr>
            <w:tcW w:type="dxa" w:w="3250"/>
            <w:tcMar>
              <w:top w:w="75" w:type="dxa"/>
              <w:bottom w:w="75" w:type="dxa"/>
              <w:left w:w="75" w:type="dxa"/>
              <w:right w:w="75" w:type="dxa"/>
            </w:tcMar>
          </w:tcPr>
          <w:p>
            <w:pPr>
              <w:spacing w:after="40" w:line="259" w:lineRule="auto"/>
            </w:pPr>
            <w:r>
              <w:rPr>
                <w:b w:val="0"/>
                <w:sz w:val="18"/>
              </w:rPr>
              <w:t>完整功能与常见分支</w:t>
            </w:r>
          </w:p>
        </w:tc>
        <w:tc>
          <w:tcPr>
            <w:tcW w:type="dxa" w:w="3250"/>
            <w:tcMar>
              <w:top w:w="75" w:type="dxa"/>
              <w:bottom w:w="75" w:type="dxa"/>
              <w:left w:w="75" w:type="dxa"/>
              <w:right w:w="75" w:type="dxa"/>
            </w:tcMar>
          </w:tcPr>
          <w:p>
            <w:pPr>
              <w:spacing w:after="40" w:line="259" w:lineRule="auto"/>
            </w:pPr>
            <w:r>
              <w:rPr>
                <w:b w:val="0"/>
                <w:sz w:val="18"/>
              </w:rPr>
              <w:t>全部执行；影响演示的缺陷必须修复，其余逐项评估</w:t>
            </w:r>
          </w:p>
        </w:tc>
      </w:tr>
      <w:tr>
        <w:trPr>
          <w:cantSplit/>
        </w:trPr>
        <w:tc>
          <w:tcPr>
            <w:tcW w:type="dxa" w:w="3250"/>
            <w:tcMar>
              <w:top w:w="75" w:type="dxa"/>
              <w:bottom w:w="75" w:type="dxa"/>
              <w:left w:w="75" w:type="dxa"/>
              <w:right w:w="75" w:type="dxa"/>
            </w:tcMar>
          </w:tcPr>
          <w:p>
            <w:pPr>
              <w:spacing w:after="40" w:line="259" w:lineRule="auto"/>
            </w:pPr>
            <w:r>
              <w:rPr>
                <w:b w:val="0"/>
                <w:sz w:val="18"/>
              </w:rPr>
              <w:t>P2</w:t>
            </w:r>
          </w:p>
        </w:tc>
        <w:tc>
          <w:tcPr>
            <w:tcW w:type="dxa" w:w="3250"/>
            <w:tcMar>
              <w:top w:w="75" w:type="dxa"/>
              <w:bottom w:w="75" w:type="dxa"/>
              <w:left w:w="75" w:type="dxa"/>
              <w:right w:w="75" w:type="dxa"/>
            </w:tcMar>
          </w:tcPr>
          <w:p>
            <w:pPr>
              <w:spacing w:after="40" w:line="259" w:lineRule="auto"/>
            </w:pPr>
            <w:r>
              <w:rPr>
                <w:b w:val="0"/>
                <w:sz w:val="18"/>
              </w:rPr>
              <w:t>附加展示、低频分支或条件项</w:t>
            </w:r>
          </w:p>
        </w:tc>
        <w:tc>
          <w:tcPr>
            <w:tcW w:type="dxa" w:w="3250"/>
            <w:tcMar>
              <w:top w:w="75" w:type="dxa"/>
              <w:bottom w:w="75" w:type="dxa"/>
              <w:left w:w="75" w:type="dxa"/>
              <w:right w:w="75" w:type="dxa"/>
            </w:tcMar>
          </w:tcPr>
          <w:p>
            <w:pPr>
              <w:spacing w:after="40" w:line="259" w:lineRule="auto"/>
            </w:pPr>
            <w:r>
              <w:rPr>
                <w:b w:val="0"/>
                <w:sz w:val="18"/>
              </w:rPr>
              <w:t>记录结论与影响，不静默省略</w:t>
            </w:r>
          </w:p>
        </w:tc>
      </w:tr>
    </w:tbl>
    <w:p>
      <w:pPr>
        <w:spacing w:after="40"/>
      </w:pPr>
    </w:p>
    <w:p>
      <w:pPr/>
      <w:r>
        <w:t>精确计数用例先暂停回放，并记录相同运行、相同业务时刻的前后快照。正常回放或现场模式中背景客流也会变化，不可拿不同时间的屏幕数值直接相减。比较不同端时尽量记录同一 revision；不具备暂停、运行辨识或快照读取能力时，将精确计数项标为阻塞。</w:t>
      </w:r>
    </w:p>
    <w:p>
      <w:pPr/>
      <w:r>
        <w:t>关键联动计时从操作者点击提交开始，到关联端出现可验证结果结束；正常网络目标不超过3秒，记录每一端实际耗时。业务时钟可按10秒仿真步长推进，不能用3秒要求其每秒刷新。AI 单独记录首字、结束、失败时限，业务联动阈值不套到模型生成。</w:t>
      </w:r>
    </w:p>
    <w:p>
      <w:pPr/>
      <w:r>
        <w:t>通过门槛：所有适用项都有结论；P0 无失败、无阻塞；主线连续三轮通过；实际设备至少30分钟连续运行；影响展示的P1问题全部复测通过。更换部署版本、修复主线问题或更改关键配置后，重新开始三轮计数。</w:t>
      </w:r>
    </w:p>
    <w:p>
      <w:pPr>
        <w:pStyle w:val="Heading2"/>
      </w:pPr>
      <w:r>
        <w:t>环境与身份记录</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记录项</w:t>
            </w:r>
          </w:p>
        </w:tc>
        <w:tc>
          <w:tcPr>
            <w:tcW w:type="dxa" w:w="3250"/>
            <w:tcMar>
              <w:top w:w="75" w:type="dxa"/>
              <w:bottom w:w="75" w:type="dxa"/>
              <w:left w:w="75" w:type="dxa"/>
              <w:right w:w="75" w:type="dxa"/>
            </w:tcMar>
            <w:shd w:fill="E9EEEE"/>
          </w:tcPr>
          <w:p>
            <w:pPr>
              <w:spacing w:after="40" w:line="259" w:lineRule="auto"/>
            </w:pPr>
            <w:r>
              <w:rPr>
                <w:b/>
                <w:sz w:val="18"/>
              </w:rPr>
              <w:t>本次填写</w:t>
            </w:r>
          </w:p>
        </w:tc>
        <w:tc>
          <w:tcPr>
            <w:tcW w:type="dxa" w:w="3250"/>
            <w:tcMar>
              <w:top w:w="75" w:type="dxa"/>
              <w:bottom w:w="75" w:type="dxa"/>
              <w:left w:w="75" w:type="dxa"/>
              <w:right w:w="75" w:type="dxa"/>
            </w:tcMar>
            <w:shd w:fill="E9EEEE"/>
          </w:tcPr>
          <w:p>
            <w:pPr>
              <w:spacing w:after="40" w:line="259" w:lineRule="auto"/>
            </w:pPr>
            <w:r>
              <w:rPr>
                <w:b/>
                <w:sz w:val="18"/>
              </w:rPr>
              <w:t>核对方法</w:t>
            </w:r>
          </w:p>
        </w:tc>
      </w:tr>
      <w:tr>
        <w:trPr>
          <w:cantSplit/>
        </w:trPr>
        <w:tc>
          <w:tcPr>
            <w:tcW w:type="dxa" w:w="3250"/>
            <w:tcMar>
              <w:top w:w="75" w:type="dxa"/>
              <w:bottom w:w="75" w:type="dxa"/>
              <w:left w:w="75" w:type="dxa"/>
              <w:right w:w="75" w:type="dxa"/>
            </w:tcMar>
          </w:tcPr>
          <w:p>
            <w:pPr>
              <w:spacing w:after="40" w:line="259" w:lineRule="auto"/>
            </w:pPr>
            <w:r>
              <w:rPr>
                <w:b w:val="0"/>
                <w:sz w:val="18"/>
              </w:rPr>
              <w:t>部署版本与构建时间</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提交号或部署版本，与六端构建对应</w:t>
            </w:r>
          </w:p>
        </w:tc>
      </w:tr>
      <w:tr>
        <w:trPr>
          <w:cantSplit/>
        </w:trPr>
        <w:tc>
          <w:tcPr>
            <w:tcW w:type="dxa" w:w="3250"/>
            <w:tcMar>
              <w:top w:w="75" w:type="dxa"/>
              <w:bottom w:w="75" w:type="dxa"/>
              <w:left w:w="75" w:type="dxa"/>
              <w:right w:w="75" w:type="dxa"/>
            </w:tcMar>
          </w:tcPr>
          <w:p>
            <w:pPr>
              <w:spacing w:after="40" w:line="259" w:lineRule="auto"/>
            </w:pPr>
            <w:r>
              <w:rPr>
                <w:b w:val="0"/>
                <w:sz w:val="18"/>
              </w:rPr>
              <w:t>测试日期与人员</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执行人与复核人分别填写</w:t>
            </w:r>
          </w:p>
        </w:tc>
      </w:tr>
      <w:tr>
        <w:trPr>
          <w:cantSplit/>
        </w:trPr>
        <w:tc>
          <w:tcPr>
            <w:tcW w:type="dxa" w:w="3250"/>
            <w:tcMar>
              <w:top w:w="75" w:type="dxa"/>
              <w:bottom w:w="75" w:type="dxa"/>
              <w:left w:w="75" w:type="dxa"/>
              <w:right w:w="75" w:type="dxa"/>
            </w:tcMar>
          </w:tcPr>
          <w:p>
            <w:pPr>
              <w:spacing w:after="40" w:line="259" w:lineRule="auto"/>
            </w:pPr>
            <w:r>
              <w:rPr>
                <w:b w:val="0"/>
                <w:sz w:val="18"/>
              </w:rPr>
              <w:t>环境名称与公网入口</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与部署人员交接表核对</w:t>
            </w:r>
          </w:p>
        </w:tc>
      </w:tr>
      <w:tr>
        <w:trPr>
          <w:cantSplit/>
        </w:trPr>
        <w:tc>
          <w:tcPr>
            <w:tcW w:type="dxa" w:w="3250"/>
            <w:tcMar>
              <w:top w:w="75" w:type="dxa"/>
              <w:bottom w:w="75" w:type="dxa"/>
              <w:left w:w="75" w:type="dxa"/>
              <w:right w:w="75" w:type="dxa"/>
            </w:tcMar>
          </w:tcPr>
          <w:p>
            <w:pPr>
              <w:spacing w:after="40" w:line="259" w:lineRule="auto"/>
            </w:pPr>
            <w:r>
              <w:rPr>
                <w:b w:val="0"/>
                <w:sz w:val="18"/>
              </w:rPr>
              <w:t>上海业务日期与时钟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演示控制台读取，区别于测试真实时间</w:t>
            </w:r>
          </w:p>
        </w:tc>
      </w:tr>
      <w:tr>
        <w:trPr>
          <w:cantSplit/>
        </w:trPr>
        <w:tc>
          <w:tcPr>
            <w:tcW w:type="dxa" w:w="3250"/>
            <w:tcMar>
              <w:top w:w="75" w:type="dxa"/>
              <w:bottom w:w="75" w:type="dxa"/>
              <w:left w:w="75" w:type="dxa"/>
              <w:right w:w="75" w:type="dxa"/>
            </w:tcMar>
          </w:tcPr>
          <w:p>
            <w:pPr>
              <w:spacing w:after="40" w:line="259" w:lineRule="auto"/>
            </w:pPr>
            <w:r>
              <w:rPr>
                <w:b w:val="0"/>
                <w:sz w:val="18"/>
              </w:rPr>
              <w:t>当前运行与配置版本</w:t>
            </w:r>
          </w:p>
        </w:tc>
        <w:tc>
          <w:tcPr>
            <w:tcW w:type="dxa" w:w="3250"/>
            <w:tcMar>
              <w:top w:w="75" w:type="dxa"/>
              <w:bottom w:w="75" w:type="dxa"/>
              <w:left w:w="75" w:type="dxa"/>
              <w:right w:w="75" w:type="dxa"/>
            </w:tcMar>
          </w:tcPr>
          <w:p>
            <w:pPr>
              <w:spacing w:after="40" w:line="259" w:lineRule="auto"/>
            </w:pPr>
            <w:r>
              <w:rPr>
                <w:b w:val="0"/>
                <w:sz w:val="18"/>
              </w:rPr>
              <w:t>runId ________ / configVersion ________</w:t>
            </w:r>
          </w:p>
        </w:tc>
        <w:tc>
          <w:tcPr>
            <w:tcW w:type="dxa" w:w="3250"/>
            <w:tcMar>
              <w:top w:w="75" w:type="dxa"/>
              <w:bottom w:w="75" w:type="dxa"/>
              <w:left w:w="75" w:type="dxa"/>
              <w:right w:w="75" w:type="dxa"/>
            </w:tcMar>
          </w:tcPr>
          <w:p>
            <w:pPr>
              <w:spacing w:after="40" w:line="259" w:lineRule="auto"/>
            </w:pPr>
            <w:r>
              <w:rPr>
                <w:b w:val="0"/>
                <w:sz w:val="18"/>
              </w:rPr>
              <w:t>控制台或浏览器Network只读响应</w:t>
            </w:r>
          </w:p>
        </w:tc>
      </w:tr>
      <w:tr>
        <w:trPr>
          <w:cantSplit/>
        </w:trPr>
        <w:tc>
          <w:tcPr>
            <w:tcW w:type="dxa" w:w="3250"/>
            <w:tcMar>
              <w:top w:w="75" w:type="dxa"/>
              <w:bottom w:w="75" w:type="dxa"/>
              <w:left w:w="75" w:type="dxa"/>
              <w:right w:w="75" w:type="dxa"/>
            </w:tcMar>
          </w:tcPr>
          <w:p>
            <w:pPr>
              <w:spacing w:after="40" w:line="259" w:lineRule="auto"/>
            </w:pPr>
            <w:r>
              <w:rPr>
                <w:b w:val="0"/>
                <w:sz w:val="18"/>
              </w:rPr>
              <w:t>后端与数据库</w:t>
            </w:r>
          </w:p>
        </w:tc>
        <w:tc>
          <w:tcPr>
            <w:tcW w:type="dxa" w:w="3250"/>
            <w:tcMar>
              <w:top w:w="75" w:type="dxa"/>
              <w:bottom w:w="75" w:type="dxa"/>
              <w:left w:w="75" w:type="dxa"/>
              <w:right w:w="75" w:type="dxa"/>
            </w:tcMar>
          </w:tcPr>
          <w:p>
            <w:pPr>
              <w:spacing w:after="40" w:line="259" w:lineRule="auto"/>
            </w:pPr>
            <w:r>
              <w:rPr>
                <w:b w:val="0"/>
                <w:sz w:val="18"/>
              </w:rPr>
              <w:t>实例 ________ / 持久卷 ________</w:t>
            </w:r>
          </w:p>
        </w:tc>
        <w:tc>
          <w:tcPr>
            <w:tcW w:type="dxa" w:w="3250"/>
            <w:tcMar>
              <w:top w:w="75" w:type="dxa"/>
              <w:bottom w:w="75" w:type="dxa"/>
              <w:left w:w="75" w:type="dxa"/>
              <w:right w:w="75" w:type="dxa"/>
            </w:tcMar>
          </w:tcPr>
          <w:p>
            <w:pPr>
              <w:spacing w:after="40" w:line="259" w:lineRule="auto"/>
            </w:pPr>
            <w:r>
              <w:rPr>
                <w:b w:val="0"/>
                <w:sz w:val="18"/>
              </w:rPr>
              <w:t>记录名称和挂载，不记录密钥</w:t>
            </w:r>
          </w:p>
        </w:tc>
      </w:tr>
      <w:tr>
        <w:trPr>
          <w:cantSplit/>
        </w:trPr>
        <w:tc>
          <w:tcPr>
            <w:tcW w:type="dxa" w:w="3250"/>
            <w:tcMar>
              <w:top w:w="75" w:type="dxa"/>
              <w:bottom w:w="75" w:type="dxa"/>
              <w:left w:w="75" w:type="dxa"/>
              <w:right w:w="75" w:type="dxa"/>
            </w:tcMar>
          </w:tcPr>
          <w:p>
            <w:pPr>
              <w:spacing w:after="40" w:line="259" w:lineRule="auto"/>
            </w:pPr>
            <w:r>
              <w:rPr>
                <w:b w:val="0"/>
                <w:sz w:val="18"/>
              </w:rPr>
              <w:t>电脑与屏幕</w:t>
            </w:r>
          </w:p>
        </w:tc>
        <w:tc>
          <w:tcPr>
            <w:tcW w:type="dxa" w:w="3250"/>
            <w:tcMar>
              <w:top w:w="75" w:type="dxa"/>
              <w:bottom w:w="75" w:type="dxa"/>
              <w:left w:w="75" w:type="dxa"/>
              <w:right w:w="75" w:type="dxa"/>
            </w:tcMar>
          </w:tcPr>
          <w:p>
            <w:pPr>
              <w:spacing w:after="40" w:line="259" w:lineRule="auto"/>
            </w:pPr>
            <w:r>
              <w:rPr>
                <w:b w:val="0"/>
                <w:sz w:val="18"/>
              </w:rPr>
              <w:t>型号 ________ / 分辨率 ________</w:t>
            </w:r>
          </w:p>
        </w:tc>
        <w:tc>
          <w:tcPr>
            <w:tcW w:type="dxa" w:w="3250"/>
            <w:tcMar>
              <w:top w:w="75" w:type="dxa"/>
              <w:bottom w:w="75" w:type="dxa"/>
              <w:left w:w="75" w:type="dxa"/>
              <w:right w:w="75" w:type="dxa"/>
            </w:tcMar>
          </w:tcPr>
          <w:p>
            <w:pPr>
              <w:spacing w:after="40" w:line="259" w:lineRule="auto"/>
            </w:pPr>
            <w:r>
              <w:rPr>
                <w:b w:val="0"/>
                <w:sz w:val="18"/>
              </w:rPr>
              <w:t>记录缩放比和触屏情况</w:t>
            </w:r>
          </w:p>
        </w:tc>
      </w:tr>
      <w:tr>
        <w:trPr>
          <w:cantSplit/>
        </w:trPr>
        <w:tc>
          <w:tcPr>
            <w:tcW w:type="dxa" w:w="3250"/>
            <w:tcMar>
              <w:top w:w="75" w:type="dxa"/>
              <w:bottom w:w="75" w:type="dxa"/>
              <w:left w:w="75" w:type="dxa"/>
              <w:right w:w="75" w:type="dxa"/>
            </w:tcMar>
          </w:tcPr>
          <w:p>
            <w:pPr>
              <w:spacing w:after="40" w:line="259" w:lineRule="auto"/>
            </w:pPr>
            <w:r>
              <w:rPr>
                <w:b w:val="0"/>
                <w:sz w:val="18"/>
              </w:rPr>
              <w:t>手机与浏览器</w:t>
            </w:r>
          </w:p>
        </w:tc>
        <w:tc>
          <w:tcPr>
            <w:tcW w:type="dxa" w:w="3250"/>
            <w:tcMar>
              <w:top w:w="75" w:type="dxa"/>
              <w:bottom w:w="75" w:type="dxa"/>
              <w:left w:w="75" w:type="dxa"/>
              <w:right w:w="75" w:type="dxa"/>
            </w:tcMar>
          </w:tcPr>
          <w:p>
            <w:pPr>
              <w:spacing w:after="40" w:line="259" w:lineRule="auto"/>
            </w:pPr>
            <w:r>
              <w:rPr>
                <w:b w:val="0"/>
                <w:sz w:val="18"/>
              </w:rPr>
              <w:t>系统 ________ / 版本 ________</w:t>
            </w:r>
          </w:p>
        </w:tc>
        <w:tc>
          <w:tcPr>
            <w:tcW w:type="dxa" w:w="3250"/>
            <w:tcMar>
              <w:top w:w="75" w:type="dxa"/>
              <w:bottom w:w="75" w:type="dxa"/>
              <w:left w:w="75" w:type="dxa"/>
              <w:right w:w="75" w:type="dxa"/>
            </w:tcMar>
          </w:tcPr>
          <w:p>
            <w:pPr>
              <w:spacing w:after="40" w:line="259" w:lineRule="auto"/>
            </w:pPr>
            <w:r>
              <w:rPr>
                <w:b w:val="0"/>
                <w:sz w:val="18"/>
              </w:rPr>
              <w:t>至少一台现场真实手机</w:t>
            </w:r>
          </w:p>
        </w:tc>
      </w:tr>
      <w:tr>
        <w:trPr>
          <w:cantSplit/>
        </w:trPr>
        <w:tc>
          <w:tcPr>
            <w:tcW w:type="dxa" w:w="3250"/>
            <w:tcMar>
              <w:top w:w="75" w:type="dxa"/>
              <w:bottom w:w="75" w:type="dxa"/>
              <w:left w:w="75" w:type="dxa"/>
              <w:right w:w="75" w:type="dxa"/>
            </w:tcMar>
          </w:tcPr>
          <w:p>
            <w:pPr>
              <w:spacing w:after="40" w:line="259" w:lineRule="auto"/>
            </w:pPr>
            <w:r>
              <w:rPr>
                <w:b w:val="0"/>
                <w:sz w:val="18"/>
              </w:rPr>
              <w:t>网络与备用</w:t>
            </w:r>
          </w:p>
        </w:tc>
        <w:tc>
          <w:tcPr>
            <w:tcW w:type="dxa" w:w="3250"/>
            <w:tcMar>
              <w:top w:w="75" w:type="dxa"/>
              <w:bottom w:w="75" w:type="dxa"/>
              <w:left w:w="75" w:type="dxa"/>
              <w:right w:w="75" w:type="dxa"/>
            </w:tcMar>
          </w:tcPr>
          <w:p>
            <w:pPr>
              <w:spacing w:after="40" w:line="259" w:lineRule="auto"/>
            </w:pPr>
            <w:r>
              <w:rPr>
                <w:b w:val="0"/>
                <w:sz w:val="18"/>
              </w:rPr>
              <w:t>Wi-Fi ________ / 蜂窝 ________ / 备用 ________</w:t>
            </w:r>
          </w:p>
        </w:tc>
        <w:tc>
          <w:tcPr>
            <w:tcW w:type="dxa" w:w="3250"/>
            <w:tcMar>
              <w:top w:w="75" w:type="dxa"/>
              <w:bottom w:w="75" w:type="dxa"/>
              <w:left w:w="75" w:type="dxa"/>
              <w:right w:w="75" w:type="dxa"/>
            </w:tcMar>
          </w:tcPr>
          <w:p>
            <w:pPr>
              <w:spacing w:after="40" w:line="259" w:lineRule="auto"/>
            </w:pPr>
            <w:r>
              <w:rPr>
                <w:b w:val="0"/>
                <w:sz w:val="18"/>
              </w:rPr>
              <w:t>记录访问方式和负责人</w:t>
            </w:r>
          </w:p>
        </w:tc>
      </w:tr>
      <w:tr>
        <w:trPr>
          <w:cantSplit/>
        </w:trPr>
        <w:tc>
          <w:tcPr>
            <w:tcW w:type="dxa" w:w="3250"/>
            <w:tcMar>
              <w:top w:w="75" w:type="dxa"/>
              <w:bottom w:w="75" w:type="dxa"/>
              <w:left w:w="75" w:type="dxa"/>
              <w:right w:w="75" w:type="dxa"/>
            </w:tcMar>
          </w:tcPr>
          <w:p>
            <w:pPr>
              <w:spacing w:after="40" w:line="259" w:lineRule="auto"/>
            </w:pPr>
            <w:r>
              <w:rPr>
                <w:b w:val="0"/>
                <w:sz w:val="18"/>
              </w:rPr>
              <w:t>证据目录</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按用例编号命名截图和录屏</w:t>
            </w:r>
          </w:p>
        </w:tc>
      </w:tr>
    </w:tbl>
    <w:p>
      <w:pPr>
        <w:spacing w:after="40"/>
      </w:pP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终端</w:t>
            </w:r>
          </w:p>
        </w:tc>
        <w:tc>
          <w:tcPr>
            <w:tcW w:type="dxa" w:w="3250"/>
            <w:tcMar>
              <w:top w:w="75" w:type="dxa"/>
              <w:bottom w:w="75" w:type="dxa"/>
              <w:left w:w="75" w:type="dxa"/>
              <w:right w:w="75" w:type="dxa"/>
            </w:tcMar>
            <w:shd w:fill="E9EEEE"/>
          </w:tcPr>
          <w:p>
            <w:pPr>
              <w:spacing w:after="40" w:line="259" w:lineRule="auto"/>
            </w:pPr>
            <w:r>
              <w:rPr>
                <w:b/>
                <w:sz w:val="18"/>
              </w:rPr>
              <w:t>基准地址</w:t>
            </w:r>
          </w:p>
        </w:tc>
        <w:tc>
          <w:tcPr>
            <w:tcW w:type="dxa" w:w="3250"/>
            <w:tcMar>
              <w:top w:w="75" w:type="dxa"/>
              <w:bottom w:w="75" w:type="dxa"/>
              <w:left w:w="75" w:type="dxa"/>
              <w:right w:w="75" w:type="dxa"/>
            </w:tcMar>
            <w:shd w:fill="E9EEEE"/>
          </w:tcPr>
          <w:p>
            <w:pPr>
              <w:spacing w:after="40" w:line="259" w:lineRule="auto"/>
            </w:pPr>
            <w:r>
              <w:rPr>
                <w:b/>
                <w:sz w:val="18"/>
              </w:rPr>
              <w:t>本次实际地址</w:t>
            </w:r>
          </w:p>
        </w:tc>
      </w:tr>
      <w:tr>
        <w:trPr>
          <w:cantSplit/>
        </w:trPr>
        <w:tc>
          <w:tcPr>
            <w:tcW w:type="dxa" w:w="3250"/>
            <w:tcMar>
              <w:top w:w="75" w:type="dxa"/>
              <w:bottom w:w="75" w:type="dxa"/>
              <w:left w:w="75" w:type="dxa"/>
              <w:right w:w="75" w:type="dxa"/>
            </w:tcMar>
          </w:tcPr>
          <w:p>
            <w:pPr>
              <w:spacing w:after="40" w:line="259" w:lineRule="auto"/>
            </w:pPr>
            <w:r>
              <w:rPr>
                <w:b w:val="0"/>
                <w:sz w:val="18"/>
              </w:rPr>
              <w:t>手机 H5</w:t>
            </w:r>
          </w:p>
        </w:tc>
        <w:tc>
          <w:tcPr>
            <w:tcW w:type="dxa" w:w="3250"/>
            <w:tcMar>
              <w:top w:w="75" w:type="dxa"/>
              <w:bottom w:w="75" w:type="dxa"/>
              <w:left w:w="75" w:type="dxa"/>
              <w:right w:w="75" w:type="dxa"/>
            </w:tcMar>
          </w:tcPr>
          <w:p>
            <w:pPr>
              <w:spacing w:after="40" w:line="259" w:lineRule="auto"/>
            </w:pPr>
            <w:r>
              <w:rPr>
                <w:b w:val="0"/>
                <w:sz w:val="18"/>
              </w:rPr>
              <w:t>https://m.starhusk.com</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游客大屏</w:t>
            </w:r>
          </w:p>
        </w:tc>
        <w:tc>
          <w:tcPr>
            <w:tcW w:type="dxa" w:w="3250"/>
            <w:tcMar>
              <w:top w:w="75" w:type="dxa"/>
              <w:bottom w:w="75" w:type="dxa"/>
              <w:left w:w="75" w:type="dxa"/>
              <w:right w:w="75" w:type="dxa"/>
            </w:tcMar>
          </w:tcPr>
          <w:p>
            <w:pPr>
              <w:spacing w:after="40" w:line="259" w:lineRule="auto"/>
            </w:pPr>
            <w:r>
              <w:rPr>
                <w:b w:val="0"/>
                <w:sz w:val="18"/>
              </w:rPr>
              <w:t>https://visitor.starhusk.com</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园方大屏</w:t>
            </w:r>
          </w:p>
        </w:tc>
        <w:tc>
          <w:tcPr>
            <w:tcW w:type="dxa" w:w="3250"/>
            <w:tcMar>
              <w:top w:w="75" w:type="dxa"/>
              <w:bottom w:w="75" w:type="dxa"/>
              <w:left w:w="75" w:type="dxa"/>
              <w:right w:w="75" w:type="dxa"/>
            </w:tcMar>
          </w:tcPr>
          <w:p>
            <w:pPr>
              <w:spacing w:after="40" w:line="259" w:lineRule="auto"/>
            </w:pPr>
            <w:r>
              <w:rPr>
                <w:b w:val="0"/>
                <w:sz w:val="18"/>
              </w:rPr>
              <w:t>https://ops.starhusk.com</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管理员后台</w:t>
            </w:r>
          </w:p>
        </w:tc>
        <w:tc>
          <w:tcPr>
            <w:tcW w:type="dxa" w:w="3250"/>
            <w:tcMar>
              <w:top w:w="75" w:type="dxa"/>
              <w:bottom w:w="75" w:type="dxa"/>
              <w:left w:w="75" w:type="dxa"/>
              <w:right w:w="75" w:type="dxa"/>
            </w:tcMar>
          </w:tcPr>
          <w:p>
            <w:pPr>
              <w:spacing w:after="40" w:line="259" w:lineRule="auto"/>
            </w:pPr>
            <w:r>
              <w:rPr>
                <w:b w:val="0"/>
                <w:sz w:val="18"/>
              </w:rPr>
              <w:t>https://admin.starhusk.com</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前线处置</w:t>
            </w:r>
          </w:p>
        </w:tc>
        <w:tc>
          <w:tcPr>
            <w:tcW w:type="dxa" w:w="3250"/>
            <w:tcMar>
              <w:top w:w="75" w:type="dxa"/>
              <w:bottom w:w="75" w:type="dxa"/>
              <w:left w:w="75" w:type="dxa"/>
              <w:right w:w="75" w:type="dxa"/>
            </w:tcMar>
          </w:tcPr>
          <w:p>
            <w:pPr>
              <w:spacing w:after="40" w:line="259" w:lineRule="auto"/>
            </w:pPr>
            <w:r>
              <w:rPr>
                <w:b w:val="0"/>
                <w:sz w:val="18"/>
              </w:rPr>
              <w:t>https://gate.starhusk.com</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独立演示控制台</w:t>
            </w:r>
          </w:p>
        </w:tc>
        <w:tc>
          <w:tcPr>
            <w:tcW w:type="dxa" w:w="3250"/>
            <w:tcMar>
              <w:top w:w="75" w:type="dxa"/>
              <w:bottom w:w="75" w:type="dxa"/>
              <w:left w:w="75" w:type="dxa"/>
              <w:right w:w="75" w:type="dxa"/>
            </w:tcMar>
          </w:tcPr>
          <w:p>
            <w:pPr>
              <w:spacing w:after="40" w:line="259" w:lineRule="auto"/>
            </w:pPr>
            <w:r>
              <w:rPr>
                <w:b w:val="0"/>
                <w:sz w:val="18"/>
              </w:rPr>
              <w:t>由部署交接提供，不推断子域名</w:t>
            </w:r>
          </w:p>
        </w:tc>
        <w:tc>
          <w:tcPr>
            <w:tcW w:type="dxa" w:w="3250"/>
            <w:tcMar>
              <w:top w:w="75" w:type="dxa"/>
              <w:bottom w:w="75" w:type="dxa"/>
              <w:left w:w="75" w:type="dxa"/>
              <w:right w:w="75" w:type="dxa"/>
            </w:tcMar>
          </w:tcPr>
          <w:p>
            <w:pPr>
              <w:spacing w:after="40" w:line="259" w:lineRule="auto"/>
            </w:pPr>
            <w:r>
              <w:rPr>
                <w:b w:val="0"/>
                <w:sz w:val="18"/>
              </w:rPr>
              <w:t>________</w:t>
            </w:r>
          </w:p>
        </w:tc>
      </w:tr>
    </w:tbl>
    <w:p>
      <w:pPr>
        <w:spacing w:after="40"/>
      </w:pPr>
    </w:p>
    <w:p>
      <w:pPr/>
      <w:r>
        <w:t>用例内“管理员 → 设施运行”表示先登录管理员后台，再从导航选择设施运行。已存在的管理员页面通常使用 # 路由，例如 #/facilities；手机使用 #/pages/…/index。OA、审核规则、申诉、会话与日志等新增入口，以部署导航为准；缺失时记录“入口待实现或部署确认”并标阻塞，不改用本地Mock或直接写数据库通过。</w:t>
      </w:r>
    </w:p>
    <w:p>
      <w:bookmarkStart w:id="3" w:name="chapter_3"/>
      <w:pPr>
        <w:pStyle w:val="Heading1"/>
      </w:pPr>
      <w:r>
        <w:t>二 部署后基础检查</w:t>
      </w:r>
      <w:bookmarkEnd w:id="3"/>
    </w:p>
    <w:p>
      <w:pPr>
        <w:pStyle w:val="Heading2"/>
      </w:pPr>
      <w:r>
        <w:t>公网入口与真实服务</w:t>
      </w:r>
    </w:p>
    <w:p>
      <w:pPr>
        <w:pStyle w:val="CaseHeader"/>
        <w:keepNext/>
      </w:pPr>
      <w:r>
        <w:t>ENV-001 六个入口独立可达</w:t>
      </w:r>
    </w:p>
    <w:p>
      <w:pPr>
        <w:pStyle w:val="Record"/>
        <w:keepNext/>
      </w:pPr>
      <w:r>
        <w:t>□ P0　关联功能：公网入口与真实服务　状态：未测</w:t>
      </w:r>
    </w:p>
    <w:p>
      <w:pPr>
        <w:keepNext/>
      </w:pPr>
      <w:r>
        <w:t>角色与入口：测试员；六端浏览器</w:t>
      </w:r>
    </w:p>
    <w:p>
      <w:pPr>
        <w:keepNext/>
      </w:pPr>
      <w:r>
        <w:t>前置与输入：已填写实际地址；仅做读取；现场网络正常</w:t>
      </w:r>
    </w:p>
    <w:p>
      <w:pPr>
        <w:keepNext/>
      </w:pPr>
      <w:r>
        <w:t>操作：1）依次打开环境表六个地址。 2）核对页面名称和终端角色。 3）关闭标签后重新打开一次。</w:t>
      </w:r>
    </w:p>
    <w:p>
      <w:pPr>
        <w:keepNext/>
      </w:pPr>
      <w:r>
        <w:t>预期与联动：六端各自进入正确应用，没有空白页、错误站点或依赖本机开发服务的提示</w:t>
      </w:r>
    </w:p>
    <w:p>
      <w:pPr>
        <w:keepNext/>
      </w:pPr>
      <w:r>
        <w:t>清理与恢复：保留六个标签，转DATA准备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ENV-002 HTTPS与证书链</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操作：1）点击每个地址栏站点信息查看证书。 2）检查域名匹配及有效期。 3）在真实手机首次访问同样地址。</w:t>
      </w:r>
    </w:p>
    <w:p>
      <w:pPr>
        <w:keepNext/>
      </w:pPr>
      <w:r>
        <w:t>预期与联动：浏览器无不安全或证书警告，手机无需手工信任自签证书</w:t>
      </w:r>
    </w:p>
    <w:p>
      <w:pPr>
        <w:keepNext/>
      </w:pPr>
      <w:r>
        <w:t>清理与恢复：截图证书概要，异常交部署人员处理</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ENV-003 HTTP跳转</w:t>
      </w:r>
    </w:p>
    <w:p>
      <w:pPr>
        <w:pStyle w:val="Record"/>
        <w:keepNext/>
      </w:pPr>
      <w:r>
        <w:t>□ P1　关联功能：公网入口与真实服务　状态：未测</w:t>
      </w:r>
    </w:p>
    <w:p>
      <w:pPr>
        <w:keepNext/>
      </w:pPr>
      <w:r>
        <w:t>角色与入口：测试员；六端浏览器</w:t>
      </w:r>
    </w:p>
    <w:p>
      <w:pPr>
        <w:keepNext/>
      </w:pPr>
      <w:r>
        <w:t>前置与输入：已填写实际地址；仅做读取</w:t>
      </w:r>
    </w:p>
    <w:p>
      <w:pPr>
        <w:keepNext/>
      </w:pPr>
      <w:r>
        <w:t>操作：1）将六端地址的https改为http访问。 2）观察最终地址。 3）检查路径和查询参数是否保留。</w:t>
      </w:r>
    </w:p>
    <w:p>
      <w:pPr>
        <w:keepNext/>
      </w:pPr>
      <w:r>
        <w:t>预期与联动：按部署策略转到正确HTTPS入口，深链接参数不丢失，无循环跳转</w:t>
      </w:r>
    </w:p>
    <w:p>
      <w:pPr>
        <w:keepNext/>
      </w:pPr>
      <w:r>
        <w:t>清理与恢复：回到HTTPS书签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ENV-004 外部手机可达</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操作：1）手机先用现场Wi-Fi打开H5与前线端。 2）切到蜂窝网络再次打开。 3）登录并读取同一运行。</w:t>
      </w:r>
    </w:p>
    <w:p>
      <w:pPr>
        <w:keepNext/>
      </w:pPr>
      <w:r>
        <w:t>预期与联动：均访问公网服务，地址不含localhost或127.0.0.1，结果属于同一后端运行</w:t>
      </w:r>
    </w:p>
    <w:p>
      <w:pPr>
        <w:keepNext/>
      </w:pPr>
      <w:r>
        <w:t>清理与恢复：切回演示网络并记录两种网络结论</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ENV-005 页面资源完整</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操作：1）打开六端并等待加载完成。 2）查看图片字体地图图表。 3）在电脑F12的Network筛选失败请求。</w:t>
      </w:r>
    </w:p>
    <w:p>
      <w:pPr>
        <w:keepNext/>
      </w:pPr>
      <w:r>
        <w:t>预期与联动：无关键资源404、CORS或混合内容错误，中文无方框，沙盘和地图可见</w:t>
      </w:r>
    </w:p>
    <w:p>
      <w:pPr>
        <w:keepNext/>
      </w:pPr>
      <w:r>
        <w:t>清理与恢复：截图失败请求URL，不导出含凭据的完整请求</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ENV-006 刷新与深链接</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操作：1）进入手机订单详情和管理员设施页面。 2）复制当前URL在新标签打开。 3）按刷新再用浏览器前进后退。</w:t>
      </w:r>
    </w:p>
    <w:p>
      <w:pPr>
        <w:keepNext/>
      </w:pPr>
      <w:r>
        <w:t>预期与联动：有效会话恢复正确页面，无服务器404；需要登录时可回到原业务页</w:t>
      </w:r>
    </w:p>
    <w:p>
      <w:pPr>
        <w:keepNext/>
      </w:pPr>
      <w:r>
        <w:t>清理与恢复：关闭额外标签，避免混淆角色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ENV-007 API真实读取</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操作：1）电脑打开F12和Network。 2）刷新当前页面并找到snapshot或runtime等请求。 3）记录URL、状态码与runId。</w:t>
      </w:r>
    </w:p>
    <w:p>
      <w:pPr>
        <w:keepNext/>
      </w:pPr>
      <w:r>
        <w:t>预期与联动：生产入口请求真实后端，读取成功且运行一致；不是静态样例或仅浏览器localStorage数据</w:t>
      </w:r>
    </w:p>
    <w:p>
      <w:pPr>
        <w:keepNext/>
      </w:pPr>
      <w:r>
        <w:t>清理与恢复：只记录脱敏响应，继续跨端验证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ENV-008 WebSocket建立</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操作：1）Network切到WS。 2）刷新园方和手机端。 3）查看握手和后续消息并在控制台观察连接列表。</w:t>
      </w:r>
    </w:p>
    <w:p>
      <w:pPr>
        <w:keepNext/>
      </w:pPr>
      <w:r>
        <w:t>预期与联动：WebSocket成功升级且有心跳或状态更新，两个终端均被识别；未连接不伪装在线</w:t>
      </w:r>
    </w:p>
    <w:p>
      <w:pPr>
        <w:keepNext/>
      </w:pPr>
      <w:r>
        <w:t>清理与恢复：关闭调试窗口，保留连接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ENV-009 AI流式代理</w:t>
      </w:r>
    </w:p>
    <w:p>
      <w:pPr>
        <w:pStyle w:val="Record"/>
        <w:keepNext/>
      </w:pPr>
      <w:r>
        <w:t>□ P0　关联功能：公网入口与真实服务　状态：未测</w:t>
      </w:r>
    </w:p>
    <w:p>
      <w:pPr>
        <w:keepNext/>
      </w:pPr>
      <w:r>
        <w:t>角色与入口：测试员；六端浏览器</w:t>
      </w:r>
    </w:p>
    <w:p>
      <w:pPr>
        <w:keepNext/>
      </w:pPr>
      <w:r>
        <w:t>前置与输入：已填写实际地址；仅做读取；游客已能进入问答</w:t>
      </w:r>
    </w:p>
    <w:p>
      <w:pPr>
        <w:keepNext/>
      </w:pPr>
      <w:r>
        <w:t>操作：1）发送“青岚山境几点停止入园”。 2）观察回答出现过程。 3）用Network检查流式请求开始和完成时间。</w:t>
      </w:r>
    </w:p>
    <w:p>
      <w:pPr>
        <w:keepNext/>
      </w:pPr>
      <w:r>
        <w:t>预期与联动：文字分段出现而非代理等全部生成后一次吐出；正常完成，无反向代理提前断流</w:t>
      </w:r>
    </w:p>
    <w:p>
      <w:pPr>
        <w:keepNext/>
      </w:pPr>
      <w:r>
        <w:t>清理与恢复：保留会话供AI专项复查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ENV-010 业务时间与真实时间</w:t>
      </w:r>
    </w:p>
    <w:p>
      <w:pPr>
        <w:pStyle w:val="Record"/>
        <w:keepNext/>
      </w:pPr>
      <w:r>
        <w:t>□ P0　关联功能：公网入口与真实服务　状态：未测</w:t>
      </w:r>
    </w:p>
    <w:p>
      <w:pPr>
        <w:keepNext/>
      </w:pPr>
      <w:r>
        <w:t>角色与入口：测试员；六端浏览器</w:t>
      </w:r>
    </w:p>
    <w:p>
      <w:pPr>
        <w:keepNext/>
      </w:pPr>
      <w:r>
        <w:t>前置与输入：已填写实际地址；仅做读取</w:t>
      </w:r>
    </w:p>
    <w:p>
      <w:pPr>
        <w:keepNext/>
      </w:pPr>
      <w:r>
        <w:t>操作：1）对照手机系统上海时间与控制台业务时间。 2）切到回放读取预设日期。 3）核对预约日期和审批记录时间。</w:t>
      </w:r>
    </w:p>
    <w:p>
      <w:pPr>
        <w:keepNext/>
      </w:pPr>
      <w:r>
        <w:t>预期与联动：现场模式对应上海真实时间，回放对应业务时间；页面不继续显示旧归档固定日期</w:t>
      </w:r>
    </w:p>
    <w:p>
      <w:pPr>
        <w:keepNext/>
      </w:pPr>
      <w:r>
        <w:t>清理与恢复：恢复工作日回放，不更改服务器系统时间</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ENV-011 页面数据来源一致</w:t>
      </w:r>
    </w:p>
    <w:p>
      <w:pPr>
        <w:pStyle w:val="Record"/>
        <w:keepNext/>
      </w:pPr>
      <w:r>
        <w:t>□ P0　关联功能：公网入口与真实服务　状态：未测</w:t>
      </w:r>
    </w:p>
    <w:p>
      <w:pPr>
        <w:keepNext/>
      </w:pPr>
      <w:r>
        <w:t>角色与入口：测试员；六端浏览器</w:t>
      </w:r>
    </w:p>
    <w:p>
      <w:pPr>
        <w:keepNext/>
      </w:pPr>
      <w:r>
        <w:t>前置与输入：已填写实际地址；仅做读取；至少两台设备或独立浏览器</w:t>
      </w:r>
    </w:p>
    <w:p>
      <w:pPr>
        <w:keepNext/>
      </w:pPr>
      <w:r>
        <w:t>操作：1）游客A创建一条标记预约。 2）管理员另设备查询。 3）刷新并重新登录游客查看。</w:t>
      </w:r>
    </w:p>
    <w:p>
      <w:pPr>
        <w:keepNext/>
      </w:pPr>
      <w:r>
        <w:t>预期与联动：同订单ID和状态在各端出现；单浏览器本地成功不足以通过</w:t>
      </w:r>
    </w:p>
    <w:p>
      <w:pPr>
        <w:keepNext/>
      </w:pPr>
      <w:r>
        <w:t>清理与恢复：保留订单用于主线或按ORDER取消</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ENV-012 缓存与发布版本</w:t>
      </w:r>
    </w:p>
    <w:p>
      <w:pPr>
        <w:pStyle w:val="Record"/>
        <w:keepNext/>
      </w:pPr>
      <w:r>
        <w:t>□ P1　关联功能：公网入口与真实服务　状态：未测</w:t>
      </w:r>
    </w:p>
    <w:p>
      <w:pPr>
        <w:keepNext/>
      </w:pPr>
      <w:r>
        <w:t>角色与入口：测试员；六端浏览器</w:t>
      </w:r>
    </w:p>
    <w:p>
      <w:pPr>
        <w:keepNext/>
      </w:pPr>
      <w:r>
        <w:t>前置与输入：已填写实际地址；仅做读取；部署方提供版本号</w:t>
      </w:r>
    </w:p>
    <w:p>
      <w:pPr>
        <w:keepNext/>
      </w:pPr>
      <w:r>
        <w:t>操作：1）普通刷新六端。 2）无痕窗口再打开。 3）对照版本标记及主要新入口。</w:t>
      </w:r>
    </w:p>
    <w:p>
      <w:pPr>
        <w:keepNext/>
      </w:pPr>
      <w:r>
        <w:t>预期与联动：无新旧资源混用、脚本加载错误或仍残留旧审批入口；版本不可辨识时记录待确认</w:t>
      </w:r>
    </w:p>
    <w:p>
      <w:pPr>
        <w:keepNext/>
      </w:pPr>
      <w:r>
        <w:t>清理与恢复：勿提前清缓存掩盖故障；记录后再硬刷新复查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ENV-013 空数据与首次进入</w:t>
      </w:r>
    </w:p>
    <w:p>
      <w:pPr>
        <w:pStyle w:val="Record"/>
        <w:keepNext/>
      </w:pPr>
      <w:r>
        <w:t>□ P1　关联功能：公网入口与真实服务　状态：未测</w:t>
      </w:r>
    </w:p>
    <w:p>
      <w:pPr>
        <w:keepNext/>
      </w:pPr>
      <w:r>
        <w:t>角色与入口：测试员；六端浏览器</w:t>
      </w:r>
    </w:p>
    <w:p>
      <w:pPr>
        <w:keepNext/>
      </w:pPr>
      <w:r>
        <w:t>前置与输入：已填写实际地址；仅做读取；独立新运行可建立</w:t>
      </w:r>
    </w:p>
    <w:p>
      <w:pPr>
        <w:keepNext/>
      </w:pPr>
      <w:r>
        <w:t>操作：1）在新运行进入订单、OA和历史列表。 2）等待读取完成。 3）尝试页面提供的下一步操作。</w:t>
      </w:r>
    </w:p>
    <w:p>
      <w:pPr>
        <w:keepNext/>
      </w:pPr>
      <w:r>
        <w:t>预期与联动：空列表有说明和有效入口，不是无限加载，不把空数据记成请求失败</w:t>
      </w:r>
    </w:p>
    <w:p>
      <w:pPr>
        <w:keepNext/>
      </w:pPr>
      <w:r>
        <w:t>清理与恢复：切回主运行</w:t>
      </w:r>
    </w:p>
    <w:p>
      <w:pPr>
        <w:pStyle w:val="Record"/>
        <w:keepNext/>
      </w:pPr>
      <w:r>
        <w:t>实际结果：________________　耗时：________</w:t>
      </w:r>
    </w:p>
    <w:p>
      <w:pPr>
        <w:pStyle w:val="Record"/>
        <w:keepNext w:val="0"/>
      </w:pPr>
      <w:r>
        <w:t>证据：________　问题号：________　执行人及时间：________________</w:t>
      </w:r>
    </w:p>
    <w:p>
      <w:pPr>
        <w:pStyle w:val="Heading2"/>
      </w:pPr>
      <w:r>
        <w:t>部署只读核查与初始化</w:t>
      </w:r>
    </w:p>
    <w:p>
      <w:pPr>
        <w:pStyle w:val="CaseHeader"/>
        <w:keepNext/>
      </w:pPr>
      <w:r>
        <w:t>ENV-014 后端单实例与探针</w:t>
      </w:r>
    </w:p>
    <w:p>
      <w:pPr>
        <w:pStyle w:val="Record"/>
        <w:keepNext/>
      </w:pPr>
      <w:r>
        <w:t>□ P0　关联功能：部署只读核查与初始化　状态：未测</w:t>
      </w:r>
    </w:p>
    <w:p>
      <w:pPr>
        <w:keepNext/>
      </w:pPr>
      <w:r>
        <w:t>角色与入口：部署人员执行；测试员记录</w:t>
      </w:r>
    </w:p>
    <w:p>
      <w:pPr>
        <w:keepNext/>
      </w:pPr>
      <w:r>
        <w:t>前置与输入：使用第十一章命令模板，只对交接中的演示命名空间读取</w:t>
      </w:r>
    </w:p>
    <w:p>
      <w:pPr>
        <w:keepNext/>
      </w:pPr>
      <w:r>
        <w:t>操作：1）查看Deployment副本数和更新策略。 2）查看Pod Ready与最近事件。 3）访问交接健康检查地址。</w:t>
      </w:r>
    </w:p>
    <w:p>
      <w:pPr>
        <w:keepNext/>
      </w:pPr>
      <w:r>
        <w:t>预期与联动：业务后端固定单实例，更新策略避免双写；探针可用，无持续重启或启动失败</w:t>
      </w:r>
    </w:p>
    <w:p>
      <w:pPr>
        <w:keepNext/>
      </w:pPr>
      <w:r>
        <w:t>清理与恢复：异常先处理部署，勿直接进行故障演练</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ENV-015 数据库持久卷</w:t>
      </w:r>
    </w:p>
    <w:p>
      <w:pPr>
        <w:pStyle w:val="Record"/>
        <w:keepNext/>
      </w:pPr>
      <w:r>
        <w:t>□ P0　关联功能：部署只读核查与初始化　状态：未测</w:t>
      </w:r>
    </w:p>
    <w:p>
      <w:pPr>
        <w:keepNext/>
      </w:pPr>
      <w:r>
        <w:t>角色与入口：部署人员执行；测试员记录</w:t>
      </w:r>
    </w:p>
    <w:p>
      <w:pPr>
        <w:keepNext/>
      </w:pPr>
      <w:r>
        <w:t>前置与输入：使用第十一章命令模板，只对交接中的演示命名空间读取</w:t>
      </w:r>
    </w:p>
    <w:p>
      <w:pPr>
        <w:keepNext/>
      </w:pPr>
      <w:r>
        <w:t>操作：1）读取PG Pod挂载和PVC状态。 2）核对PG实际数据目录是否落在卷内。 3）记录卷名与绑定状态。</w:t>
      </w:r>
    </w:p>
    <w:p>
      <w:pPr>
        <w:keepNext/>
      </w:pPr>
      <w:r>
        <w:t>预期与联动：数据库落在可持久化目录，PVC已绑定；不是容器临时层或每次启动重新建库</w:t>
      </w:r>
    </w:p>
    <w:p>
      <w:pPr>
        <w:keepNext/>
      </w:pPr>
      <w:r>
        <w:t>清理与恢复：转REC持久化实测，不仅凭配置判通过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ENV-016 新库与旧数据边界</w:t>
      </w:r>
    </w:p>
    <w:p>
      <w:pPr>
        <w:pStyle w:val="Record"/>
        <w:keepNext/>
      </w:pPr>
      <w:r>
        <w:t>□ P0　关联功能：部署只读核查与初始化　状态：未测</w:t>
      </w:r>
    </w:p>
    <w:p>
      <w:pPr>
        <w:keepNext/>
      </w:pPr>
      <w:r>
        <w:t>角色与入口：部署人员执行；测试员记录</w:t>
      </w:r>
    </w:p>
    <w:p>
      <w:pPr>
        <w:keepNext/>
      </w:pPr>
      <w:r>
        <w:t>前置与输入：使用第十一章命令模板，只对交接中的演示命名空间读取；交接已说明数据库路径</w:t>
      </w:r>
    </w:p>
    <w:p>
      <w:pPr>
        <w:keepNext/>
      </w:pPr>
      <w:r>
        <w:t>操作：1）核对新系统独立数据库位置。 2）首次登录检查种子账号与内容。 3）确认旧库和旧浏览器数据未自动导入。</w:t>
      </w:r>
    </w:p>
    <w:p>
      <w:pPr>
        <w:keepNext/>
      </w:pPr>
      <w:r>
        <w:t>预期与联动：新库可用且旧库保留，普通启动不清空已有数据；不靠手工删库制造正常初态</w:t>
      </w:r>
    </w:p>
    <w:p>
      <w:pPr>
        <w:keepNext/>
      </w:pPr>
      <w:r>
        <w:t>清理与恢复：保留初始化证据，禁止清空旧库</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ENV-017 密钥与服务配置</w:t>
      </w:r>
    </w:p>
    <w:p>
      <w:pPr>
        <w:pStyle w:val="Record"/>
        <w:keepNext/>
      </w:pPr>
      <w:r>
        <w:t>□ P0　关联功能：部署只读核查与初始化　状态：未测</w:t>
      </w:r>
    </w:p>
    <w:p>
      <w:pPr>
        <w:keepNext/>
      </w:pPr>
      <w:r>
        <w:t>角色与入口：部署人员执行；测试员记录</w:t>
      </w:r>
    </w:p>
    <w:p>
      <w:pPr>
        <w:keepNext/>
      </w:pPr>
      <w:r>
        <w:t>前置与输入：使用第十一章命令模板，只对交接中的演示命名空间读取</w:t>
      </w:r>
    </w:p>
    <w:p>
      <w:pPr>
        <w:keepNext/>
      </w:pPr>
      <w:r>
        <w:t>操作：1）由部署人员确认模型名称和密钥已服务端配置。 2）检查公开页面资源与Network中是否含密钥。 3）检查API允许来源和公网代理目标。</w:t>
      </w:r>
    </w:p>
    <w:p>
      <w:pPr>
        <w:keepNext/>
      </w:pPr>
      <w:r>
        <w:t>预期与联动：LLM可从服务端调用；密钥不进入前端资源，代理目标不指向开发机器</w:t>
      </w:r>
    </w:p>
    <w:p>
      <w:pPr>
        <w:keepNext/>
      </w:pPr>
      <w:r>
        <w:t>清理与恢复：记录配置名称和结果，不抄写密钥值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ENV-018 七模块服务状态</w:t>
      </w:r>
    </w:p>
    <w:p>
      <w:pPr>
        <w:pStyle w:val="Record"/>
        <w:keepNext/>
      </w:pPr>
      <w:r>
        <w:t>□ P1　关联功能：部署只读核查与初始化　状态：未测</w:t>
      </w:r>
    </w:p>
    <w:p>
      <w:pPr>
        <w:keepNext/>
      </w:pPr>
      <w:r>
        <w:t>角色与入口：部署人员执行；测试员记录</w:t>
      </w:r>
    </w:p>
    <w:p>
      <w:pPr>
        <w:keepNext/>
      </w:pPr>
      <w:r>
        <w:t>前置与输入：使用第十一章命令模板，只对交接中的演示命名空间读取</w:t>
      </w:r>
    </w:p>
    <w:p>
      <w:pPr>
        <w:keepNext/>
      </w:pPr>
      <w:r>
        <w:t>操作：1）管理员打开服务状态。 2）逐一核对后端、设备、游客导览、管理员、手机、员工和园方七模块。 3）暂未接入设备与实际连接对照。</w:t>
      </w:r>
    </w:p>
    <w:p>
      <w:pPr>
        <w:keepNext/>
      </w:pPr>
      <w:r>
        <w:t>预期与联动：七模块完整，正常异常未知可区分；未接入设备不得报告真实健康，检测时间不因刷新伪造</w:t>
      </w:r>
    </w:p>
    <w:p>
      <w:pPr>
        <w:keepNext/>
      </w:pPr>
      <w:r>
        <w:t>清理与恢复：转ADMIN和REC连接恢复项</w:t>
      </w:r>
    </w:p>
    <w:p>
      <w:pPr>
        <w:pStyle w:val="Record"/>
        <w:keepNext/>
      </w:pPr>
      <w:r>
        <w:t>实际结果：________________　耗时：________</w:t>
      </w:r>
    </w:p>
    <w:p>
      <w:pPr>
        <w:pStyle w:val="Record"/>
        <w:keepNext w:val="0"/>
      </w:pPr>
      <w:r>
        <w:t>证据：________　问题号：________　执行人及时间：________________</w:t>
      </w:r>
    </w:p>
    <w:p>
      <w:bookmarkStart w:id="4" w:name="chapter_4"/>
      <w:pPr>
        <w:pStyle w:val="Heading1"/>
      </w:pPr>
      <w:r>
        <w:t>三 测试身份与数据准备</w:t>
      </w:r>
      <w:bookmarkEnd w:id="4"/>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代号</w:t>
            </w:r>
          </w:p>
        </w:tc>
        <w:tc>
          <w:tcPr>
            <w:tcW w:type="dxa" w:w="3250"/>
            <w:tcMar>
              <w:top w:w="75" w:type="dxa"/>
              <w:bottom w:w="75" w:type="dxa"/>
              <w:left w:w="75" w:type="dxa"/>
              <w:right w:w="75" w:type="dxa"/>
            </w:tcMar>
            <w:shd w:fill="E9EEEE"/>
          </w:tcPr>
          <w:p>
            <w:pPr>
              <w:spacing w:after="40" w:line="259" w:lineRule="auto"/>
            </w:pPr>
            <w:r>
              <w:rPr>
                <w:b/>
                <w:sz w:val="18"/>
              </w:rPr>
              <w:t>准备方式</w:t>
            </w:r>
          </w:p>
        </w:tc>
        <w:tc>
          <w:tcPr>
            <w:tcW w:type="dxa" w:w="3250"/>
            <w:tcMar>
              <w:top w:w="75" w:type="dxa"/>
              <w:bottom w:w="75" w:type="dxa"/>
              <w:left w:w="75" w:type="dxa"/>
              <w:right w:w="75" w:type="dxa"/>
            </w:tcMar>
            <w:shd w:fill="E9EEEE"/>
          </w:tcPr>
          <w:p>
            <w:pPr>
              <w:spacing w:after="40" w:line="259" w:lineRule="auto"/>
            </w:pPr>
            <w:r>
              <w:rPr>
                <w:b/>
                <w:sz w:val="18"/>
              </w:rPr>
              <w:t>用途</w:t>
            </w:r>
          </w:p>
        </w:tc>
      </w:tr>
      <w:tr>
        <w:trPr>
          <w:cantSplit/>
        </w:trPr>
        <w:tc>
          <w:tcPr>
            <w:tcW w:type="dxa" w:w="3250"/>
            <w:tcMar>
              <w:top w:w="75" w:type="dxa"/>
              <w:bottom w:w="75" w:type="dxa"/>
              <w:left w:w="75" w:type="dxa"/>
              <w:right w:w="75" w:type="dxa"/>
            </w:tcMar>
          </w:tcPr>
          <w:p>
            <w:pPr>
              <w:spacing w:after="40" w:line="259" w:lineRule="auto"/>
            </w:pPr>
            <w:r>
              <w:rPr>
                <w:b w:val="0"/>
                <w:sz w:val="18"/>
              </w:rPr>
              <w:t>A1 与 A2</w:t>
            </w:r>
          </w:p>
        </w:tc>
        <w:tc>
          <w:tcPr>
            <w:tcW w:type="dxa" w:w="3250"/>
            <w:tcMar>
              <w:top w:w="75" w:type="dxa"/>
              <w:bottom w:w="75" w:type="dxa"/>
              <w:left w:w="75" w:type="dxa"/>
              <w:right w:w="75" w:type="dxa"/>
            </w:tcMar>
          </w:tcPr>
          <w:p>
            <w:pPr>
              <w:spacing w:after="40" w:line="259" w:lineRule="auto"/>
            </w:pPr>
            <w:r>
              <w:rPr>
                <w:b w:val="0"/>
                <w:sz w:val="18"/>
              </w:rPr>
              <w:t>部署交接的两个管理员账号，分别独立浏览器登录</w:t>
            </w:r>
          </w:p>
        </w:tc>
        <w:tc>
          <w:tcPr>
            <w:tcW w:type="dxa" w:w="3250"/>
            <w:tcMar>
              <w:top w:w="75" w:type="dxa"/>
              <w:bottom w:w="75" w:type="dxa"/>
              <w:left w:w="75" w:type="dxa"/>
              <w:right w:w="75" w:type="dxa"/>
            </w:tcMar>
          </w:tcPr>
          <w:p>
            <w:pPr>
              <w:spacing w:after="40" w:line="259" w:lineRule="auto"/>
            </w:pPr>
            <w:r>
              <w:rPr>
                <w:b w:val="0"/>
                <w:sz w:val="18"/>
              </w:rPr>
              <w:t>后台、控制台、双管理员竞争</w:t>
            </w:r>
          </w:p>
        </w:tc>
      </w:tr>
      <w:tr>
        <w:trPr>
          <w:cantSplit/>
        </w:trPr>
        <w:tc>
          <w:tcPr>
            <w:tcW w:type="dxa" w:w="3250"/>
            <w:tcMar>
              <w:top w:w="75" w:type="dxa"/>
              <w:bottom w:w="75" w:type="dxa"/>
              <w:left w:w="75" w:type="dxa"/>
              <w:right w:w="75" w:type="dxa"/>
            </w:tcMar>
          </w:tcPr>
          <w:p>
            <w:pPr>
              <w:spacing w:after="40" w:line="259" w:lineRule="auto"/>
            </w:pPr>
            <w:r>
              <w:rPr>
                <w:b w:val="0"/>
                <w:sz w:val="18"/>
              </w:rPr>
              <w:t>S1 与 S2</w:t>
            </w:r>
          </w:p>
        </w:tc>
        <w:tc>
          <w:tcPr>
            <w:tcW w:type="dxa" w:w="3250"/>
            <w:tcMar>
              <w:top w:w="75" w:type="dxa"/>
              <w:bottom w:w="75" w:type="dxa"/>
              <w:left w:w="75" w:type="dxa"/>
              <w:right w:w="75" w:type="dxa"/>
            </w:tcMar>
          </w:tcPr>
          <w:p>
            <w:pPr>
              <w:spacing w:after="40" w:line="259" w:lineRule="auto"/>
            </w:pPr>
            <w:r>
              <w:rPr>
                <w:b w:val="0"/>
                <w:sz w:val="18"/>
              </w:rPr>
              <w:t>两个不同前线员工账号，记录ID和姓名</w:t>
            </w:r>
          </w:p>
        </w:tc>
        <w:tc>
          <w:tcPr>
            <w:tcW w:type="dxa" w:w="3250"/>
            <w:tcMar>
              <w:top w:w="75" w:type="dxa"/>
              <w:bottom w:w="75" w:type="dxa"/>
              <w:left w:w="75" w:type="dxa"/>
              <w:right w:w="75" w:type="dxa"/>
            </w:tcMar>
          </w:tcPr>
          <w:p>
            <w:pPr>
              <w:spacing w:after="40" w:line="259" w:lineRule="auto"/>
            </w:pPr>
            <w:r>
              <w:rPr>
                <w:b w:val="0"/>
                <w:sz w:val="18"/>
              </w:rPr>
              <w:t>领取、OA、越权与抢单</w:t>
            </w:r>
          </w:p>
        </w:tc>
      </w:tr>
      <w:tr>
        <w:trPr>
          <w:cantSplit/>
        </w:trPr>
        <w:tc>
          <w:tcPr>
            <w:tcW w:type="dxa" w:w="3250"/>
            <w:tcMar>
              <w:top w:w="75" w:type="dxa"/>
              <w:bottom w:w="75" w:type="dxa"/>
              <w:left w:w="75" w:type="dxa"/>
              <w:right w:w="75" w:type="dxa"/>
            </w:tcMar>
          </w:tcPr>
          <w:p>
            <w:pPr>
              <w:spacing w:after="40" w:line="259" w:lineRule="auto"/>
            </w:pPr>
            <w:r>
              <w:rPr>
                <w:b w:val="0"/>
                <w:sz w:val="18"/>
              </w:rPr>
              <w:t>V1 与 V2</w:t>
            </w:r>
          </w:p>
        </w:tc>
        <w:tc>
          <w:tcPr>
            <w:tcW w:type="dxa" w:w="3250"/>
            <w:tcMar>
              <w:top w:w="75" w:type="dxa"/>
              <w:bottom w:w="75" w:type="dxa"/>
              <w:left w:w="75" w:type="dxa"/>
              <w:right w:w="75" w:type="dxa"/>
            </w:tcMar>
          </w:tcPr>
          <w:p>
            <w:pPr>
              <w:spacing w:after="40" w:line="259" w:lineRule="auto"/>
            </w:pPr>
            <w:r>
              <w:rPr>
                <w:b w:val="0"/>
                <w:sz w:val="18"/>
              </w:rPr>
              <w:t>注册两个新游客；用户名如check_v1_0913和check_v2_0913</w:t>
            </w:r>
          </w:p>
        </w:tc>
        <w:tc>
          <w:tcPr>
            <w:tcW w:type="dxa" w:w="3250"/>
            <w:tcMar>
              <w:top w:w="75" w:type="dxa"/>
              <w:bottom w:w="75" w:type="dxa"/>
              <w:left w:w="75" w:type="dxa"/>
              <w:right w:w="75" w:type="dxa"/>
            </w:tcMar>
          </w:tcPr>
          <w:p>
            <w:pPr>
              <w:spacing w:after="40" w:line="259" w:lineRule="auto"/>
            </w:pPr>
            <w:r>
              <w:rPr>
                <w:b w:val="0"/>
                <w:sz w:val="18"/>
              </w:rPr>
              <w:t>订单隔离、聊天和收藏同步</w:t>
            </w:r>
          </w:p>
        </w:tc>
      </w:tr>
      <w:tr>
        <w:trPr>
          <w:cantSplit/>
        </w:trPr>
        <w:tc>
          <w:tcPr>
            <w:tcW w:type="dxa" w:w="3250"/>
            <w:tcMar>
              <w:top w:w="75" w:type="dxa"/>
              <w:bottom w:w="75" w:type="dxa"/>
              <w:left w:w="75" w:type="dxa"/>
              <w:right w:w="75" w:type="dxa"/>
            </w:tcMar>
          </w:tcPr>
          <w:p>
            <w:pPr>
              <w:spacing w:after="40" w:line="259" w:lineRule="auto"/>
            </w:pPr>
            <w:r>
              <w:rPr>
                <w:b w:val="0"/>
                <w:sz w:val="18"/>
              </w:rPr>
              <w:t>V3</w:t>
            </w:r>
          </w:p>
        </w:tc>
        <w:tc>
          <w:tcPr>
            <w:tcW w:type="dxa" w:w="3250"/>
            <w:tcMar>
              <w:top w:w="75" w:type="dxa"/>
              <w:bottom w:w="75" w:type="dxa"/>
              <w:left w:w="75" w:type="dxa"/>
              <w:right w:w="75" w:type="dxa"/>
            </w:tcMar>
          </w:tcPr>
          <w:p>
            <w:pPr>
              <w:spacing w:after="40" w:line="259" w:lineRule="auto"/>
            </w:pPr>
            <w:r>
              <w:rPr>
                <w:b w:val="0"/>
                <w:sz w:val="18"/>
              </w:rPr>
              <w:t>额外临时游客，不用主线账号</w:t>
            </w:r>
          </w:p>
        </w:tc>
        <w:tc>
          <w:tcPr>
            <w:tcW w:type="dxa" w:w="3250"/>
            <w:tcMar>
              <w:top w:w="75" w:type="dxa"/>
              <w:bottom w:w="75" w:type="dxa"/>
              <w:left w:w="75" w:type="dxa"/>
              <w:right w:w="75" w:type="dxa"/>
            </w:tcMar>
          </w:tcPr>
          <w:p>
            <w:pPr>
              <w:spacing w:after="40" w:line="259" w:lineRule="auto"/>
            </w:pPr>
            <w:r>
              <w:rPr>
                <w:b w:val="0"/>
                <w:sz w:val="18"/>
              </w:rPr>
              <w:t>禁用、禁言、申诉和异常测试</w:t>
            </w:r>
          </w:p>
        </w:tc>
      </w:tr>
      <w:tr>
        <w:trPr>
          <w:cantSplit/>
        </w:trPr>
        <w:tc>
          <w:tcPr>
            <w:tcW w:type="dxa" w:w="3250"/>
            <w:tcMar>
              <w:top w:w="75" w:type="dxa"/>
              <w:bottom w:w="75" w:type="dxa"/>
              <w:left w:w="75" w:type="dxa"/>
              <w:right w:w="75" w:type="dxa"/>
            </w:tcMar>
          </w:tcPr>
          <w:p>
            <w:pPr>
              <w:spacing w:after="40" w:line="259" w:lineRule="auto"/>
            </w:pPr>
            <w:r>
              <w:rPr>
                <w:b w:val="0"/>
                <w:sz w:val="18"/>
              </w:rPr>
              <w:t>B1 与 B2</w:t>
            </w:r>
          </w:p>
        </w:tc>
        <w:tc>
          <w:tcPr>
            <w:tcW w:type="dxa" w:w="3250"/>
            <w:tcMar>
              <w:top w:w="75" w:type="dxa"/>
              <w:bottom w:w="75" w:type="dxa"/>
              <w:left w:w="75" w:type="dxa"/>
              <w:right w:w="75" w:type="dxa"/>
            </w:tcMar>
          </w:tcPr>
          <w:p>
            <w:pPr>
              <w:spacing w:after="40" w:line="259" w:lineRule="auto"/>
            </w:pPr>
            <w:r>
              <w:rPr>
                <w:b w:val="0"/>
                <w:sz w:val="18"/>
              </w:rPr>
              <w:t>系统独立模拟游客，由开关产生</w:t>
            </w:r>
          </w:p>
        </w:tc>
        <w:tc>
          <w:tcPr>
            <w:tcW w:type="dxa" w:w="3250"/>
            <w:tcMar>
              <w:top w:w="75" w:type="dxa"/>
              <w:bottom w:w="75" w:type="dxa"/>
              <w:left w:w="75" w:type="dxa"/>
              <w:right w:w="75" w:type="dxa"/>
            </w:tcMar>
          </w:tcPr>
          <w:p>
            <w:pPr>
              <w:spacing w:after="40" w:line="259" w:lineRule="auto"/>
            </w:pPr>
            <w:r>
              <w:rPr>
                <w:b w:val="0"/>
                <w:sz w:val="18"/>
              </w:rPr>
              <w:t>核对拟真姓名和发言限制</w:t>
            </w:r>
          </w:p>
        </w:tc>
      </w:tr>
    </w:tbl>
    <w:p>
      <w:pPr>
        <w:spacing w:after="40"/>
      </w:pPr>
    </w:p>
    <w:p>
      <w:pPr/>
      <w:r>
        <w:t>统一测试文字前缀为“验收0913”。预约基准选工作日平稳回放的业务当日10:00时段、2人；若本次业务时间或可预约档不同，记录替代日期与时段，不能改用已过期档。停车基准为一号停车场1辆。姓名使用“林知远”“周雨晴”等测试名；联系方式如页面要求，使用部署交接的测试号码，不写真实游客信息。</w:t>
      </w:r>
    </w:p>
    <w:p>
      <w:pPr/>
      <w:r>
        <w:t>当前统一账号种子命名包含admin01、admin02、staff01、staff02、visitor01等；是否已改名或改密，以部署交接为准。不要沿用旧前线原型的chen_demo等账号判断统一身份系统。每个独立浏览器配置文件固定一个角色；普通标签与同一无痕会话常共享存储，不能假设它们隔离。</w:t>
      </w:r>
    </w:p>
    <w:p>
      <w:pPr>
        <w:pStyle w:val="Heading2"/>
      </w:pPr>
      <w:r>
        <w:t>基础准备与可恢复基线</w:t>
      </w:r>
    </w:p>
    <w:p>
      <w:pPr>
        <w:pStyle w:val="CaseHeader"/>
        <w:keepNext/>
      </w:pPr>
      <w:r>
        <w:t>DATA-001 建立独立角色会话</w:t>
      </w:r>
    </w:p>
    <w:p>
      <w:pPr>
        <w:pStyle w:val="Record"/>
        <w:keepNext/>
      </w:pPr>
      <w:r>
        <w:t>□ P0　关联功能：基础准备与可恢复基线　状态：未测</w:t>
      </w:r>
    </w:p>
    <w:p>
      <w:pPr>
        <w:keepNext/>
      </w:pPr>
      <w:r>
        <w:t>角色与入口：A1、A2、S1、S2、V1、V2；六端</w:t>
      </w:r>
    </w:p>
    <w:p>
      <w:pPr>
        <w:keepNext/>
      </w:pPr>
      <w:r>
        <w:t>前置与输入：ENV关键项已通过</w:t>
      </w:r>
    </w:p>
    <w:p>
      <w:pPr>
        <w:keepNext/>
      </w:pPr>
      <w:r>
        <w:t>操作：1）为A1、A2、S1、S2、V1、V2分别准备浏览器配置文件或设备。 2）逐个登录并记录姓名与ID。 3）切换标签再次核对身份。</w:t>
      </w:r>
    </w:p>
    <w:p>
      <w:pPr>
        <w:keepNext/>
      </w:pPr>
      <w:r>
        <w:t>预期与联动：角色不串号，各窗口身份固定且姓名可辨识</w:t>
      </w:r>
    </w:p>
    <w:p>
      <w:pPr>
        <w:keepNext/>
      </w:pPr>
      <w:r>
        <w:t>清理与恢复：将窗口贴上角色标签，不复用主线账号做禁用测试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DATA-002 建立主线回放</w:t>
      </w:r>
    </w:p>
    <w:p>
      <w:pPr>
        <w:pStyle w:val="Record"/>
        <w:keepNext/>
      </w:pPr>
      <w:r>
        <w:t>□ P0　关联功能：基础准备与可恢复基线　状态：未测</w:t>
      </w:r>
    </w:p>
    <w:p>
      <w:pPr>
        <w:keepNext/>
      </w:pPr>
      <w:r>
        <w:t>角色与入口：A1、A2、S1、S2、V1、V2；六端</w:t>
      </w:r>
    </w:p>
    <w:p>
      <w:pPr>
        <w:keepNext/>
      </w:pPr>
      <w:r>
        <w:t>前置与输入：ENV关键项已通过</w:t>
      </w:r>
    </w:p>
    <w:p>
      <w:pPr>
        <w:keepNext/>
      </w:pPr>
      <w:r>
        <w:t>操作：1）A1在演示控制台选工作日平稳并创建场景回放。 2）记下runId和日期。 3）暂停时钟并确认五个业务端一起切换。</w:t>
      </w:r>
    </w:p>
    <w:p>
      <w:pPr>
        <w:keepNext/>
      </w:pPr>
      <w:r>
        <w:t>预期与联动：全端使用新运行，旧运行仍可查询；工作日开放态具备预约和导览前置</w:t>
      </w:r>
    </w:p>
    <w:p>
      <w:pPr>
        <w:keepNext/>
      </w:pPr>
      <w:r>
        <w:t>清理与恢复：标记为R主线，后续读写先核对运行</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DATA-003 记录未操作基线</w:t>
      </w:r>
    </w:p>
    <w:p>
      <w:pPr>
        <w:pStyle w:val="Record"/>
        <w:keepNext/>
      </w:pPr>
      <w:r>
        <w:t>□ P0　关联功能：基础准备与可恢复基线　状态：未测</w:t>
      </w:r>
    </w:p>
    <w:p>
      <w:pPr>
        <w:keepNext/>
      </w:pPr>
      <w:r>
        <w:t>角色与入口：A1、A2、S1、S2、V1、V2；六端</w:t>
      </w:r>
    </w:p>
    <w:p>
      <w:pPr>
        <w:keepNext/>
      </w:pPr>
      <w:r>
        <w:t>前置与输入：ENV关键项已通过；R主线已暂停</w:t>
      </w:r>
    </w:p>
    <w:p>
      <w:pPr>
        <w:keepNext/>
      </w:pPr>
      <w:r>
        <w:t>操作：1）记录在园、累计入离园和三个停车场余位。 2）记录目标时段剩余配额。 3）截图各端对应读数。</w:t>
      </w:r>
    </w:p>
    <w:p>
      <w:pPr>
        <w:keepNext/>
      </w:pPr>
      <w:r>
        <w:t>预期与联动：同运行同快照读数一致，有可计算的前值</w:t>
      </w:r>
    </w:p>
    <w:p>
      <w:pPr>
        <w:keepNext/>
      </w:pPr>
      <w:r>
        <w:t>清理与恢复：留存截图ENV-DATA基线，不直接引用旧5461人样例</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DATA-004 准备可用点位与路线</w:t>
      </w:r>
    </w:p>
    <w:p>
      <w:pPr>
        <w:pStyle w:val="Record"/>
        <w:keepNext/>
      </w:pPr>
      <w:r>
        <w:t>□ P0　关联功能：基础准备与可恢复基线　状态：未测</w:t>
      </w:r>
    </w:p>
    <w:p>
      <w:pPr>
        <w:keepNext/>
      </w:pPr>
      <w:r>
        <w:t>角色与入口：A1、A2、S1、S2、V1、V2；六端</w:t>
      </w:r>
    </w:p>
    <w:p>
      <w:pPr>
        <w:keepNext/>
      </w:pPr>
      <w:r>
        <w:t>前置与输入：ENV关键项已通过</w:t>
      </w:r>
    </w:p>
    <w:p>
      <w:pPr>
        <w:keepNext/>
      </w:pPr>
      <w:r>
        <w:t>操作：1）查看听溪台和入口卫生间状态。 2）查看一号停车场和索道。 3）在手机预览一条可行步行路线。</w:t>
      </w:r>
    </w:p>
    <w:p>
      <w:pPr>
        <w:keepNext/>
      </w:pPr>
      <w:r>
        <w:t>预期与联动：至少一个景点可扫码、一个厕所可查看、停车有余位、主线路线可用</w:t>
      </w:r>
    </w:p>
    <w:p>
      <w:pPr>
        <w:keepNext/>
      </w:pPr>
      <w:r>
        <w:t>清理与恢复：若场景维护影响主线，选记录明确的替代点位，勿隐瞒故障</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DATA-005 准备告警与审批材料</w:t>
      </w:r>
    </w:p>
    <w:p>
      <w:pPr>
        <w:pStyle w:val="Record"/>
        <w:keepNext/>
      </w:pPr>
      <w:r>
        <w:t>□ P0　关联功能：基础准备与可恢复基线　状态：未测</w:t>
      </w:r>
    </w:p>
    <w:p>
      <w:pPr>
        <w:keepNext/>
      </w:pPr>
      <w:r>
        <w:t>角色与入口：A1、A2、S1、S2、V1、V2；六端</w:t>
      </w:r>
    </w:p>
    <w:p>
      <w:pPr>
        <w:keepNext/>
      </w:pPr>
      <w:r>
        <w:t>前置与输入：ENV关键项已通过</w:t>
      </w:r>
    </w:p>
    <w:p>
      <w:pPr>
        <w:keepNext/>
      </w:pPr>
      <w:r>
        <w:t>操作：1）准备原因“验收0913 溪谷秩序维护”。 2）准备需求“增援2人并携带提示牌”。 3）准备意见“同意安排2人到场”和完成结果“现场秩序已恢复，已核查通道”。</w:t>
      </w:r>
    </w:p>
    <w:p>
      <w:pPr>
        <w:keepNext/>
      </w:pPr>
      <w:r>
        <w:t>预期与联动：文本可以直接使用，任务来自控制台注入或真实场景事件，有唯一任务ID</w:t>
      </w:r>
    </w:p>
    <w:p>
      <w:pPr>
        <w:keepNext/>
      </w:pPr>
      <w:r>
        <w:t>清理与恢复：不要提前审批主线申请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DATA-006 准备公共内容与知识基线</w:t>
      </w:r>
    </w:p>
    <w:p>
      <w:pPr>
        <w:pStyle w:val="Record"/>
        <w:keepNext/>
      </w:pPr>
      <w:r>
        <w:t>□ P1　关联功能：基础准备与可恢复基线　状态：未测</w:t>
      </w:r>
    </w:p>
    <w:p>
      <w:pPr>
        <w:keepNext/>
      </w:pPr>
      <w:r>
        <w:t>角色与入口：A1、A2、S1、S2、V1、V2；六端</w:t>
      </w:r>
    </w:p>
    <w:p>
      <w:pPr>
        <w:keepNext/>
      </w:pPr>
      <w:r>
        <w:t>前置与输入：ENV关键项已通过</w:t>
      </w:r>
    </w:p>
    <w:p>
      <w:pPr>
        <w:keepNext/>
      </w:pPr>
      <w:r>
        <w:t>操作：1）记录当前听溪台知识正文与版本。 2）记录一条现有公告。 3）截图当前设施状态和配额。</w:t>
      </w:r>
    </w:p>
    <w:p>
      <w:pPr>
        <w:keepNext/>
      </w:pPr>
      <w:r>
        <w:t>预期与联动：全局内容变更有恢复依据，不依赖新建运行回滚全局配置</w:t>
      </w:r>
    </w:p>
    <w:p>
      <w:pPr>
        <w:keepNext/>
      </w:pPr>
      <w:r>
        <w:t>清理与恢复：备份文字仅保存在测试证据目录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DATA-007 建立故障专用运行</w:t>
      </w:r>
    </w:p>
    <w:p>
      <w:pPr>
        <w:pStyle w:val="Record"/>
        <w:keepNext/>
      </w:pPr>
      <w:r>
        <w:t>□ P0　关联功能：基础准备与可恢复基线　状态：未测</w:t>
      </w:r>
    </w:p>
    <w:p>
      <w:pPr>
        <w:keepNext/>
      </w:pPr>
      <w:r>
        <w:t>角色与入口：A1、A2、S1、S2、V1、V2；六端</w:t>
      </w:r>
    </w:p>
    <w:p>
      <w:pPr>
        <w:keepNext/>
      </w:pPr>
      <w:r>
        <w:t>前置与输入：ENV关键项已通过</w:t>
      </w:r>
    </w:p>
    <w:p>
      <w:pPr>
        <w:keepNext/>
      </w:pPr>
      <w:r>
        <w:t>操作：1）另建工作日回放标记为R故障。 2）记下其ID。 3）切回R主线并核对订单列表。</w:t>
      </w:r>
    </w:p>
    <w:p>
      <w:pPr>
        <w:keepNext/>
      </w:pPr>
      <w:r>
        <w:t>预期与联动：破坏性彩排有独立运行；账号禁用、全局知识等仍需额外人工恢复</w:t>
      </w:r>
    </w:p>
    <w:p>
      <w:pPr>
        <w:keepNext/>
      </w:pPr>
      <w:r>
        <w:t>清理与恢复：故障操作前再次核对R故障，切换运行不能替代全局恢复</w:t>
      </w:r>
    </w:p>
    <w:p>
      <w:pPr>
        <w:pStyle w:val="Record"/>
        <w:keepNext/>
      </w:pPr>
      <w:r>
        <w:t>实际结果：________________　耗时：________</w:t>
      </w:r>
    </w:p>
    <w:p>
      <w:pPr>
        <w:pStyle w:val="Record"/>
        <w:keepNext w:val="0"/>
      </w:pPr>
      <w:r>
        <w:t>证据：________　问题号：________　执行人及时间：________________</w:t>
      </w:r>
    </w:p>
    <w:p>
      <w:bookmarkStart w:id="5" w:name="chapter_5"/>
      <w:pPr>
        <w:pStyle w:val="Heading1"/>
      </w:pPr>
      <w:r>
        <w:t>四 完整演示主线</w:t>
      </w:r>
      <w:bookmarkEnd w:id="5"/>
    </w:p>
    <w:p>
      <w:pPr/>
      <w:r>
        <w:t>本章按顺序连贯执行。建议约10分钟讲解，但AI不按固定秒数强行跳转；逐项记录实际耗时。首次完整测试可慢速展开，正式彩排保持与现场一致的窗口位置、账号和设备。主线中精确计数使用暂停的R主线；观察仿真时再恢复时钟。</w:t>
      </w:r>
    </w:p>
    <w:p>
      <w:pPr>
        <w:pStyle w:val="Heading2"/>
      </w:pPr>
      <w:r>
        <w:t>从预约到现场处置的连续流程</w:t>
      </w:r>
    </w:p>
    <w:p>
      <w:pPr>
        <w:pStyle w:val="CaseHeader"/>
        <w:keepNext/>
      </w:pPr>
      <w:r>
        <w:t>MAIN-001 开场展示六端状态</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操作：1）先展示游客大屏和园方大屏。 2）切到控制台说明当前运行与业务时间。 3）切到游客手机确认首页可用。</w:t>
      </w:r>
    </w:p>
    <w:p>
      <w:pPr>
        <w:keepNext/>
      </w:pPr>
      <w:r>
        <w:t>预期与联动：六端数据同步，观众能辨认公共导览与园方监控的不同用途</w:t>
      </w:r>
    </w:p>
    <w:p>
      <w:pPr>
        <w:keepNext/>
      </w:pPr>
      <w:r>
        <w:t>清理与恢复：有错误先按REC恢复，本轮不继续计为通过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MAIN-002 游客创建入园预约</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前置与输入：DATA准备完成；R主线开启且暂停；跨端操作计时；使用DATA记录的业务日期和可预约档</w:t>
      </w:r>
    </w:p>
    <w:p>
      <w:pPr>
        <w:keepNext/>
      </w:pPr>
      <w:r>
        <w:t>操作：1）V1点底部预约并选择入园。 2）选择当日10:00或记录的有效档及2人，填完必填项。 3）点击提交并打开预约详情记录订单ID。</w:t>
      </w:r>
    </w:p>
    <w:p>
      <w:pPr>
        <w:keepNext/>
      </w:pPr>
      <w:r>
        <w:t>预期与联动：预约成功且可刷新查询；配额减少2，在园人数不增加；管理员查到同订单</w:t>
      </w:r>
    </w:p>
    <w:p>
      <w:pPr>
        <w:keepNext/>
      </w:pPr>
      <w:r>
        <w:t>清理与恢复：保留订单，下一步使用它，不另造第二单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MAIN-003 模拟入园并核对人数</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前置与输入：DATA准备完成；R主线开启且暂停；跨端操作计时；上一步订单未入园</w:t>
      </w:r>
    </w:p>
    <w:p>
      <w:pPr>
        <w:keepNext/>
      </w:pPr>
      <w:r>
        <w:t>操作：1）切到A1控制台按订单ID找预约。 2）点击模拟入场一次并开始计时。 3）切到园方、游客大屏和V1订单对比前值。</w:t>
      </w:r>
    </w:p>
    <w:p>
      <w:pPr>
        <w:keepNext/>
      </w:pPr>
      <w:r>
        <w:t>预期与联动：订单已入园；在园和累计入园增加2，九区总数等于在园；关键端3秒内可见</w:t>
      </w:r>
    </w:p>
    <w:p>
      <w:pPr>
        <w:keepNext/>
      </w:pPr>
      <w:r>
        <w:t>清理与恢复：若部分端未更新，记录后刷新，不能把手动刷新冒充自动同步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MAIN-004 手机导览与路线推荐</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操作：1）V1点导览并选择听溪台查看介绍。 2）进入路线推荐选择较短时长和慢行偏好。 3）选择可用路线并开始导览。</w:t>
      </w:r>
    </w:p>
    <w:p>
      <w:pPr>
        <w:keepNext/>
      </w:pPr>
      <w:r>
        <w:t>预期与联动：地图显示真实连通路线，起终点、距离和时间清楚；开始导览不再次增加在园人数</w:t>
      </w:r>
    </w:p>
    <w:p>
      <w:pPr>
        <w:keepNext/>
      </w:pPr>
      <w:r>
        <w:t>清理与恢复：保留路线，选不到时记录约束并调整，不跳过失败记录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MAIN-005 游客大屏查询与手机接续</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操作：1）切到游客大屏点景点列表并选择听溪台。 2）查看详情和路线，展示手机接续二维码。 3）V1实际扫码打开。</w:t>
      </w:r>
    </w:p>
    <w:p>
      <w:pPr>
        <w:keepNext/>
      </w:pPr>
      <w:r>
        <w:t>预期与联动：大屏运镜正常，手机打开对应景点或原路线参数，页面不依赖电脑回环地址</w:t>
      </w:r>
    </w:p>
    <w:p>
      <w:pPr>
        <w:keepNext/>
      </w:pPr>
      <w:r>
        <w:t>清理与恢复：扫码失败转QR恢复；手动选点仅可续讲，扫码项仍失败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MAIN-006 真实AI问答</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操作：1）在听溪台详情点AI问答。 2）输入“听溪台有什么特色，适合怎样游览”。 3）等待流式回答并打开一个来源。</w:t>
      </w:r>
    </w:p>
    <w:p>
      <w:pPr>
        <w:keepNext/>
      </w:pPr>
      <w:r>
        <w:t>预期与联动：真实模型回答与景点一致，来源可打开；无伪造实时结果，问答等待时页面可操作</w:t>
      </w:r>
    </w:p>
    <w:p>
      <w:pPr>
        <w:keepNext/>
      </w:pPr>
      <w:r>
        <w:t>清理与恢复：失败保留文字与证据后重试，预置知识可续讲但本项不通过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MAIN-007 追问与返回导览</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操作：1）在同一会话问“如果带老人，怎么安排更轻松”。 2）查看完成后返回导览。 3）从我的问答历史再打开会话。</w:t>
      </w:r>
    </w:p>
    <w:p>
      <w:pPr>
        <w:keepNext/>
      </w:pPr>
      <w:r>
        <w:t>预期与联动：追问上下文合理，历史保存且归属V1；返回不丢失已选路线</w:t>
      </w:r>
    </w:p>
    <w:p>
      <w:pPr>
        <w:keepNext/>
      </w:pPr>
      <w:r>
        <w:t>清理与恢复：回到聊天入口，不清空会话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MAIN-008 两个游客真实聊天</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操作：1）V1进入全园聊天室发送“验收0913 我在听溪台”。 2）V2另设备进同房间回复“验收0913 收到，准备慢行”。 3）两端核对作者和顺序。</w:t>
      </w:r>
    </w:p>
    <w:p>
      <w:pPr>
        <w:keepNext/>
      </w:pPr>
      <w:r>
        <w:t>预期与联动：两条真实消息互相可见且作者正确，3秒内同步；不是只出现本地气泡</w:t>
      </w:r>
    </w:p>
    <w:p>
      <w:pPr>
        <w:keepNext/>
      </w:pPr>
      <w:r>
        <w:t>清理与恢复：记录消息ID或时间，供聊天专项使用</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MAIN-009 触发可辨识的现场告警</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操作：1）A1控制台点击触发随机现场告警一次。 2）记下任务ID位置和类别。 3）切到园方告警列表定位同一任务。</w:t>
      </w:r>
    </w:p>
    <w:p>
      <w:pPr>
        <w:keepNext/>
      </w:pPr>
      <w:r>
        <w:t>预期与联动：新增可辨识事件，园方只读显示待处理；公共与内部信息按类别隔离 随后须在T领取到达前切到S1领取；若不足以正常切屏则本轮阻塞。</w:t>
      </w:r>
    </w:p>
    <w:p>
      <w:pPr>
        <w:keepNext/>
      </w:pPr>
      <w:r>
        <w:t>清理与恢复：随机位置不保证溪谷，以实际任务位置为准并口头说明</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MAIN-010 工作人员领取</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前置与输入：DATA准备完成；R主线开启且暂停；跨端操作计时；无人领取任务必须在T领取等待期内手动领取</w:t>
      </w:r>
    </w:p>
    <w:p>
      <w:pPr>
        <w:keepNext/>
      </w:pPr>
      <w:r>
        <w:t>操作：1）人工口头安排S1处理该任务。 2）S1打开前线待办，核对ID并点开始处理。 3）切园方和管理员只读详情。</w:t>
      </w:r>
    </w:p>
    <w:p>
      <w:pPr>
        <w:keepNext/>
      </w:pPr>
      <w:r>
        <w:t>预期与联动：状态变为处理中，负责人为S1；两端同步，不出现系统自动派单</w:t>
      </w:r>
    </w:p>
    <w:p>
      <w:pPr>
        <w:keepNext/>
      </w:pPr>
      <w:r>
        <w:t>清理与恢复：若抢单冲突先刷新核对负责人，勿换账号直接完成</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MAIN-011 发起OA增援申请</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前置与输入：DATA准备完成；R主线开启且暂停；跨端操作计时；任务由S1负责</w:t>
      </w:r>
    </w:p>
    <w:p>
      <w:pPr>
        <w:keepNext/>
      </w:pPr>
      <w:r>
        <w:t>操作：1）S1从任务详情发起OA，类型选增援。 2）填DATA原因和需求并提交。 3）A1打开管理员OA审批找到同申请。</w:t>
      </w:r>
    </w:p>
    <w:p>
      <w:pPr>
        <w:keepNext/>
      </w:pPr>
      <w:r>
        <w:t>预期与联动：申请待审批且任务仍处理中，申请人位置关联正确；管理员真实读取到申请</w:t>
      </w:r>
    </w:p>
    <w:p>
      <w:pPr>
        <w:keepNext/>
      </w:pPr>
      <w:r>
        <w:t>清理与恢复：记录OA编号，旧gate演示审批不参与此流程</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MAIN-012 展示待审批禁止结案</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操作：1）S1尝试完成任务并填写DATA完成结果。 2）观察提交按钮或错误提示。 3）刷新任务状态。</w:t>
      </w:r>
    </w:p>
    <w:p>
      <w:pPr>
        <w:keepNext/>
      </w:pPr>
      <w:r>
        <w:t>预期与联动：待审批阻止结案，任务没有被提前归档，输入和可继续动作清楚</w:t>
      </w:r>
    </w:p>
    <w:p>
      <w:pPr>
        <w:keepNext/>
      </w:pPr>
      <w:r>
        <w:t>清理与恢复：转管理员审批，不撤回掩盖本次阻止</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MAIN-013 管理员批准OA</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操作：1）A1打开待审批详情阅读原因需求。 2）选批准，填“同意安排2人到场”并确认。 3）S1查看审批记录。</w:t>
      </w:r>
    </w:p>
    <w:p>
      <w:pPr>
        <w:keepNext/>
      </w:pPr>
      <w:r>
        <w:t>预期与联动：状态已批准，姓名时间意见完整，3秒内同步；任务不自动完成、设施不自动变化</w:t>
      </w:r>
    </w:p>
    <w:p>
      <w:pPr>
        <w:keepNext/>
      </w:pPr>
      <w:r>
        <w:t>清理与恢复：人工口头说明安排已落实，继续前线反馈</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MAIN-014 前线完成反馈</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前置与输入：DATA准备完成；R主线开启且暂停；跨端操作计时；所有关联OA均已结束</w:t>
      </w:r>
    </w:p>
    <w:p>
      <w:pPr>
        <w:keepNext/>
      </w:pPr>
      <w:r>
        <w:t>操作：1）S1刷新任务并点击完成。 2）填写DATA完成结果后提交一次。 3）切到园方与管理员告警记录。</w:t>
      </w:r>
    </w:p>
    <w:p>
      <w:pPr>
        <w:keepNext/>
      </w:pPr>
      <w:r>
        <w:t>预期与联动：任务已处理并归档，负责人和反馈可追溯；园方活动告警移除或状态更新</w:t>
      </w:r>
    </w:p>
    <w:p>
      <w:pPr>
        <w:keepNext/>
      </w:pPr>
      <w:r>
        <w:t>清理与恢复：保留任务ID，不再点击创建同类告警</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MAIN-015 归档复核与返回展示</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操作：1）S1在记录查找刚完成任务。 2）A1查看告警及关联OA。 3）切到游客大屏继续查询设施。</w:t>
      </w:r>
    </w:p>
    <w:p>
      <w:pPr>
        <w:keepNext/>
      </w:pPr>
      <w:r>
        <w:t>预期与联动：三处记录一致；OA已批准与任务已完成各自保留；大屏操作仍流畅</w:t>
      </w:r>
    </w:p>
    <w:p>
      <w:pPr>
        <w:keepNext/>
      </w:pPr>
      <w:r>
        <w:t>清理与恢复：保存本轮录屏和耗时，准备离园或下一轮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MAIN-016 模拟离园与计数收尾</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前置与输入：DATA准备完成；R主线开启且暂停；跨端操作计时；主线入园订单尚未离园；回放仍暂停</w:t>
      </w:r>
    </w:p>
    <w:p>
      <w:pPr>
        <w:keepNext/>
      </w:pPr>
      <w:r>
        <w:t>操作：1）控制台对同订单点模拟离场。 2）核对V1详情、园方与游客屏。 3）比较最初在园基线。</w:t>
      </w:r>
    </w:p>
    <w:p>
      <w:pPr>
        <w:keepNext/>
      </w:pPr>
      <w:r>
        <w:t>预期与联动：在园减少2回到本轮基线，累计离园增加2，累计入园不倒退；不影响停车</w:t>
      </w:r>
    </w:p>
    <w:p>
      <w:pPr>
        <w:keepNext/>
      </w:pPr>
      <w:r>
        <w:t>清理与恢复：保留本轮运行和证据，不删除历史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MAIN-017 新一轮重新准备</w:t>
      </w:r>
    </w:p>
    <w:p>
      <w:pPr>
        <w:pStyle w:val="Record"/>
        <w:keepNext/>
      </w:pPr>
      <w:r>
        <w:t>□ P0　关联功能：从预约到现场处置的连续流程　状态：未测</w:t>
      </w:r>
    </w:p>
    <w:p>
      <w:pPr>
        <w:keepNext/>
      </w:pPr>
      <w:r>
        <w:t>角色与入口：V1、V2、A1、S1；六端</w:t>
      </w:r>
    </w:p>
    <w:p>
      <w:pPr>
        <w:keepNext/>
      </w:pPr>
      <w:r>
        <w:t>前置与输入：DATA准备完成；R主线开启且暂停；跨端操作计时</w:t>
      </w:r>
    </w:p>
    <w:p>
      <w:pPr>
        <w:keepNext/>
      </w:pPr>
      <w:r>
        <w:t>操作：1）A1创建新的工作日回放并暂停。 2）六端确认新runId。 3）V1从预约重新执行本章而非重复已入园订单。</w:t>
      </w:r>
    </w:p>
    <w:p>
      <w:pPr>
        <w:keepNext/>
      </w:pPr>
      <w:r>
        <w:t>预期与联动：新运行可再次走完；旧订单和任务不混入新一轮，旧运行仍保留</w:t>
      </w:r>
    </w:p>
    <w:p>
      <w:pPr>
        <w:keepNext/>
      </w:pPr>
      <w:r>
        <w:t>清理与恢复：填写第十二章彩排记录，三轮每轮使用独立运行</w:t>
      </w:r>
    </w:p>
    <w:p>
      <w:pPr>
        <w:pStyle w:val="Record"/>
        <w:keepNext/>
      </w:pPr>
      <w:r>
        <w:t>实际结果：________________　耗时：________</w:t>
      </w:r>
    </w:p>
    <w:p>
      <w:pPr>
        <w:pStyle w:val="Record"/>
        <w:keepNext w:val="0"/>
      </w:pPr>
      <w:r>
        <w:t>证据：________　问题号：________　执行人及时间：________________</w:t>
      </w:r>
    </w:p>
    <w:p>
      <w:bookmarkStart w:id="6" w:name="chapter_6"/>
      <w:pPr>
        <w:pStyle w:val="Heading1"/>
      </w:pPr>
      <w:r>
        <w:t>五 六端逐功能回归</w:t>
      </w:r>
      <w:bookmarkEnd w:id="6"/>
    </w:p>
    <w:p>
      <w:pPr>
        <w:pStyle w:val="Heading2"/>
      </w:pPr>
      <w:r>
        <w:t>注册登录与角色隔离</w:t>
      </w:r>
    </w:p>
    <w:p>
      <w:pPr>
        <w:pStyle w:val="CaseHeader"/>
        <w:keepNext/>
      </w:pPr>
      <w:r>
        <w:t>AUTH-001 游客公开浏览</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前置与输入：使用独立浏览器；V3用于状态修改；无痕未登录</w:t>
      </w:r>
    </w:p>
    <w:p>
      <w:pPr>
        <w:keepNext/>
      </w:pPr>
      <w:r>
        <w:t>操作：1）打开H5首页、景点和公开公告。 2）打开导览并查询设施。 3）尝试预约或个人历史。</w:t>
      </w:r>
    </w:p>
    <w:p>
      <w:pPr>
        <w:keepNext/>
      </w:pPr>
      <w:r>
        <w:t>预期与联动：公开内容可读，个人操作要求游客身份；不泄露其他用户订单</w:t>
      </w:r>
    </w:p>
    <w:p>
      <w:pPr>
        <w:keepNext/>
      </w:pPr>
      <w:r>
        <w:t>清理与恢复：关闭无痕窗口</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AUTH-002 正常游客注册</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前置与输入：使用独立浏览器；V3用于状态修改；新用户名check_v3_0913未使用</w:t>
      </w:r>
    </w:p>
    <w:p>
      <w:pPr>
        <w:keepNext/>
      </w:pPr>
      <w:r>
        <w:t>操作：1）进入游客账号注册。 2）填用户名check_v3_0913、姓名林知远及自定测试密码。 3）提交后进入我的并刷新。</w:t>
      </w:r>
    </w:p>
    <w:p>
      <w:pPr>
        <w:keepNext/>
      </w:pPr>
      <w:r>
        <w:t>预期与联动：创建游客账号并显示正确姓名，刷新身份保持；管理员能查到新游客</w:t>
      </w:r>
    </w:p>
    <w:p>
      <w:pPr>
        <w:keepNext/>
      </w:pPr>
      <w:r>
        <w:t>清理与恢复：记下账号ID，密码独立保管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AUTH-003 注册字段边界</w:t>
      </w:r>
    </w:p>
    <w:p>
      <w:pPr>
        <w:pStyle w:val="Record"/>
        <w:keepNext/>
      </w:pPr>
      <w:r>
        <w:t>□ P1　关联功能：注册登录与角色隔离　状态：未测</w:t>
      </w:r>
    </w:p>
    <w:p>
      <w:pPr>
        <w:keepNext/>
      </w:pPr>
      <w:r>
        <w:t>角色与入口：V1、V2、V3、S1、A1；H5与员工入口</w:t>
      </w:r>
    </w:p>
    <w:p>
      <w:pPr>
        <w:keepNext/>
      </w:pPr>
      <w:r>
        <w:t>前置与输入：使用独立浏览器；V3用于状态修改；分别使用尚未注册的名字</w:t>
      </w:r>
    </w:p>
    <w:p>
      <w:pPr>
        <w:keepNext/>
      </w:pPr>
      <w:r>
        <w:t>操作：1）分别测试用户名2位、3位、32位、33位、数字开头及空格。 2）测试姓名空白、1字、30字、31字。 3）测试密码5位、6位、128位、129位。</w:t>
      </w:r>
    </w:p>
    <w:p>
      <w:pPr>
        <w:keepNext/>
      </w:pPr>
      <w:r>
        <w:t>预期与联动：按当前约定用户名3至32位且字母开头、姓名1至30字、密码6至128位；非法输入不建账号，提示对应字段</w:t>
      </w:r>
    </w:p>
    <w:p>
      <w:pPr>
        <w:keepNext/>
      </w:pPr>
      <w:r>
        <w:t>清理与恢复：合法边界会建账号，记录并仅用于测试，不混入主线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AUTH-004 重复用户名</w:t>
      </w:r>
    </w:p>
    <w:p>
      <w:pPr>
        <w:pStyle w:val="Record"/>
        <w:keepNext/>
      </w:pPr>
      <w:r>
        <w:t>□ P1　关联功能：注册登录与角色隔离　状态：未测</w:t>
      </w:r>
    </w:p>
    <w:p>
      <w:pPr>
        <w:keepNext/>
      </w:pPr>
      <w:r>
        <w:t>角色与入口：V1、V2、V3、S1、A1；H5与员工入口</w:t>
      </w:r>
    </w:p>
    <w:p>
      <w:pPr>
        <w:keepNext/>
      </w:pPr>
      <w:r>
        <w:t>前置与输入：使用独立浏览器；V3用于状态修改；已有V1用户名</w:t>
      </w:r>
    </w:p>
    <w:p>
      <w:pPr>
        <w:keepNext/>
      </w:pPr>
      <w:r>
        <w:t>操作：1）注册时填V1用户名和不同姓名。 2）提交。 3）返回登录用原V1登录。</w:t>
      </w:r>
    </w:p>
    <w:p>
      <w:pPr>
        <w:keepNext/>
      </w:pPr>
      <w:r>
        <w:t>预期与联动：明确提示已存在，原账号姓名密码不被覆盖</w:t>
      </w:r>
    </w:p>
    <w:p>
      <w:pPr>
        <w:keepNext/>
      </w:pPr>
      <w:r>
        <w:t>清理与恢复：回到注册或登录，不改原账号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AUTH-005 登录错误与修正</w:t>
      </w:r>
    </w:p>
    <w:p>
      <w:pPr>
        <w:pStyle w:val="Record"/>
        <w:keepNext/>
      </w:pPr>
      <w:r>
        <w:t>□ P1　关联功能：注册登录与角色隔离　状态：未测</w:t>
      </w:r>
    </w:p>
    <w:p>
      <w:pPr>
        <w:keepNext/>
      </w:pPr>
      <w:r>
        <w:t>角色与入口：V1、V2、V3、S1、A1；H5与员工入口</w:t>
      </w:r>
    </w:p>
    <w:p>
      <w:pPr>
        <w:keepNext/>
      </w:pPr>
      <w:r>
        <w:t>前置与输入：使用独立浏览器；V3用于状态修改</w:t>
      </w:r>
    </w:p>
    <w:p>
      <w:pPr>
        <w:keepNext/>
      </w:pPr>
      <w:r>
        <w:t>操作：1）输入不存在账号后提交。 2）输入正确账号和错误密码。 3）修正后登录。</w:t>
      </w:r>
    </w:p>
    <w:p>
      <w:pPr>
        <w:keepNext/>
      </w:pPr>
      <w:r>
        <w:t>预期与联动：错误有可理解提示，修正后成功，无无限加载或错误会话残留</w:t>
      </w:r>
    </w:p>
    <w:p>
      <w:pPr>
        <w:keepNext/>
      </w:pPr>
      <w:r>
        <w:t>清理与恢复：用目标角色重新确认身份</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AUTH-006 会话刷新与退出</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前置与输入：使用独立浏览器；V3用于状态修改；V1已登录</w:t>
      </w:r>
    </w:p>
    <w:p>
      <w:pPr>
        <w:keepNext/>
      </w:pPr>
      <w:r>
        <w:t>操作：1）刷新我的与订单页。 2）退出登录后用后退键返回。 3）再登录V2。</w:t>
      </w:r>
    </w:p>
    <w:p>
      <w:pPr>
        <w:keepNext/>
      </w:pPr>
      <w:r>
        <w:t>预期与联动：刷新可恢复V1，退出不能继续读V1私有数据；V2只见自己的内容</w:t>
      </w:r>
    </w:p>
    <w:p>
      <w:pPr>
        <w:keepNext/>
      </w:pPr>
      <w:r>
        <w:t>清理与恢复：恢复V1主线窗口</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AUTH-007 双设备同游客同步</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前置与输入：使用独立浏览器；V3用于状态修改；第二设备登录V1</w:t>
      </w:r>
    </w:p>
    <w:p>
      <w:pPr>
        <w:keepNext/>
      </w:pPr>
      <w:r>
        <w:t>操作：1）第一设备收藏听溪台并选用路线。 2）第二设备刷新我的收藏与路线记录。 3）第二设备取消收藏后回看第一设备。</w:t>
      </w:r>
    </w:p>
    <w:p>
      <w:pPr>
        <w:keepNext/>
      </w:pPr>
      <w:r>
        <w:t>预期与联动：收藏和路线记录按同账号同步，取消结果持久化，非仅本地存储</w:t>
      </w:r>
    </w:p>
    <w:p>
      <w:pPr>
        <w:keepNext/>
      </w:pPr>
      <w:r>
        <w:t>清理与恢复：恢复原收藏状态，退出临时设备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AUTH-008 游客访问员工页面</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前置与输入：使用独立浏览器；V3用于状态修改；V1账号</w:t>
      </w:r>
    </w:p>
    <w:p>
      <w:pPr>
        <w:keepNext/>
      </w:pPr>
      <w:r>
        <w:t>操作：1）直接打开管理员、前线和控制台地址。 2）如页面显示内容则尝试读取一条内部记录。 3）退出后重复访问。</w:t>
      </w:r>
    </w:p>
    <w:p>
      <w:pPr>
        <w:keepNext/>
      </w:pPr>
      <w:r>
        <w:t>预期与联动：要求对应身份，内部内容不泄露，游客不能获得员工操作能力</w:t>
      </w:r>
    </w:p>
    <w:p>
      <w:pPr>
        <w:keepNext/>
      </w:pPr>
      <w:r>
        <w:t>清理与恢复：关闭越权页面，保存脱敏证据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AUTH-009 普通员工不能审批</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前置与输入：使用独立浏览器；V3用于状态修改；S1账号</w:t>
      </w:r>
    </w:p>
    <w:p>
      <w:pPr>
        <w:keepNext/>
      </w:pPr>
      <w:r>
        <w:t>操作：1）S1打开管理员OA入口或已复制的OA详情链接。 2）查找批准驳回操作。 3）核对前线自身任务仍可用。</w:t>
      </w:r>
    </w:p>
    <w:p>
      <w:pPr>
        <w:keepNext/>
      </w:pPr>
      <w:r>
        <w:t>预期与联动：审批能力被服务端拒绝而非仅隐藏按钮；无权限状态可返回</w:t>
      </w:r>
    </w:p>
    <w:p>
      <w:pPr>
        <w:keepNext/>
      </w:pPr>
      <w:r>
        <w:t>清理与恢复：恢复前线待办，不借用管理员会话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AUTH-010 游客订单归属</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前置与输入：使用独立浏览器；V3用于状态修改；V1已有订单</w:t>
      </w:r>
    </w:p>
    <w:p>
      <w:pPr>
        <w:keepNext/>
      </w:pPr>
      <w:r>
        <w:t>操作：1）V1复制订单详情链接。 2）V2独立会话打开。 3）尝试查看或取消。</w:t>
      </w:r>
    </w:p>
    <w:p>
      <w:pPr>
        <w:keepNext/>
      </w:pPr>
      <w:r>
        <w:t>预期与联动：V2不可读取或更改V1订单，V1原状态不变</w:t>
      </w:r>
    </w:p>
    <w:p>
      <w:pPr>
        <w:keepNext/>
      </w:pPr>
      <w:r>
        <w:t>清理与恢复：V1重新核对订单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AUTH-011 禁用与解除禁用</w:t>
      </w:r>
    </w:p>
    <w:p>
      <w:pPr>
        <w:pStyle w:val="Record"/>
        <w:keepNext/>
      </w:pPr>
      <w:r>
        <w:t>□ P0　关联功能：注册登录与角色隔离　状态：未测</w:t>
      </w:r>
    </w:p>
    <w:p>
      <w:pPr>
        <w:keepNext/>
      </w:pPr>
      <w:r>
        <w:t>角色与入口：V1、V2、V3、S1、A1；H5与员工入口</w:t>
      </w:r>
    </w:p>
    <w:p>
      <w:pPr>
        <w:keepNext/>
      </w:pPr>
      <w:r>
        <w:t>前置与输入：使用独立浏览器；V3用于状态修改；仅V3；A1记录其原状态</w:t>
      </w:r>
    </w:p>
    <w:p>
      <w:pPr>
        <w:keepNext/>
      </w:pPr>
      <w:r>
        <w:t>操作：1）A1在游客管理禁用V3。 2）V3已有窗口刷新并尝试操作，再尝试登录。 3）A1解除禁用后V3重新登录。</w:t>
      </w:r>
    </w:p>
    <w:p>
      <w:pPr>
        <w:keepNext/>
      </w:pPr>
      <w:r>
        <w:t>预期与联动：禁用使会话失效和登录受限；解除后可登录，原订单、人数不被自动删除或改变</w:t>
      </w:r>
    </w:p>
    <w:p>
      <w:pPr>
        <w:keepNext/>
      </w:pPr>
      <w:r>
        <w:t>清理与恢复：解除禁用并复核；参见CHAT禁言独立项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AUTH-012 员工信息只读</w:t>
      </w:r>
    </w:p>
    <w:p>
      <w:pPr>
        <w:pStyle w:val="Record"/>
        <w:keepNext/>
      </w:pPr>
      <w:r>
        <w:t>□ P1　关联功能：注册登录与角色隔离　状态：未测</w:t>
      </w:r>
    </w:p>
    <w:p>
      <w:pPr>
        <w:keepNext/>
      </w:pPr>
      <w:r>
        <w:t>角色与入口：V1、V2、V3、S1、A1；H5与员工入口</w:t>
      </w:r>
    </w:p>
    <w:p>
      <w:pPr>
        <w:keepNext/>
      </w:pPr>
      <w:r>
        <w:t>前置与输入：使用独立浏览器；V3用于状态修改</w:t>
      </w:r>
    </w:p>
    <w:p>
      <w:pPr>
        <w:keepNext/>
      </w:pPr>
      <w:r>
        <w:t>操作：1）A1进入员工管理，筛选S1。 2）打开详情并尝试查找编辑或禁用。 3）对照前线显示姓名。</w:t>
      </w:r>
    </w:p>
    <w:p>
      <w:pPr>
        <w:keepNext/>
      </w:pPr>
      <w:r>
        <w:t>预期与联动：员工信息可查但不可按游客方式禁用；记录与实际负责人ID一致</w:t>
      </w:r>
    </w:p>
    <w:p>
      <w:pPr>
        <w:keepNext/>
      </w:pPr>
      <w:r>
        <w:t>清理与恢复：不修改员工身份</w:t>
      </w:r>
    </w:p>
    <w:p>
      <w:pPr>
        <w:pStyle w:val="Record"/>
        <w:keepNext/>
      </w:pPr>
      <w:r>
        <w:t>实际结果：________________　耗时：________</w:t>
      </w:r>
    </w:p>
    <w:p>
      <w:pPr>
        <w:pStyle w:val="Record"/>
        <w:keepNext w:val="0"/>
      </w:pPr>
      <w:r>
        <w:t>证据：________　问题号：________　执行人及时间：________________</w:t>
      </w:r>
    </w:p>
    <w:p>
      <w:pPr>
        <w:pStyle w:val="Heading2"/>
      </w:pPr>
      <w:r>
        <w:t>游客手机页面与日常操作</w:t>
      </w:r>
    </w:p>
    <w:p>
      <w:pPr>
        <w:pStyle w:val="CaseHeader"/>
        <w:keepNext/>
      </w:pPr>
      <w:r>
        <w:t>MOB-001 首页四栏与服务入口</w:t>
      </w:r>
    </w:p>
    <w:p>
      <w:pPr>
        <w:pStyle w:val="Record"/>
        <w:keepNext/>
      </w:pPr>
      <w:r>
        <w:t>□ P0　关联功能：游客手机页面与日常操作　状态：未测</w:t>
      </w:r>
    </w:p>
    <w:p>
      <w:pPr>
        <w:keepNext/>
      </w:pPr>
      <w:r>
        <w:t>角色与入口：V1；手机H5</w:t>
      </w:r>
    </w:p>
    <w:p>
      <w:pPr>
        <w:keepNext/>
      </w:pPr>
      <w:r>
        <w:t>前置与输入：登录有效；当前运行已确认</w:t>
      </w:r>
    </w:p>
    <w:p>
      <w:pPr>
        <w:keepNext/>
      </w:pPr>
      <w:r>
        <w:t>操作：1）依次点首页导览预约我的。 2）再逐个点首页四个服务入口及返回。 3）检查公告和景点资讯卡片。</w:t>
      </w:r>
    </w:p>
    <w:p>
      <w:pPr>
        <w:keepNext/>
      </w:pPr>
      <w:r>
        <w:t>预期与联动：每个可见入口有完整结果，四栏状态明确，返回层级正常，无建设中卡点</w:t>
      </w:r>
    </w:p>
    <w:p>
      <w:pPr>
        <w:keepNext/>
      </w:pPr>
      <w:r>
        <w:t>清理与恢复：回到首页</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MOB-002 首页个人状态切换</w:t>
      </w:r>
    </w:p>
    <w:p>
      <w:pPr>
        <w:pStyle w:val="Record"/>
        <w:keepNext/>
      </w:pPr>
      <w:r>
        <w:t>□ P1　关联功能：游客手机页面与日常操作　状态：未测</w:t>
      </w:r>
    </w:p>
    <w:p>
      <w:pPr>
        <w:keepNext/>
      </w:pPr>
      <w:r>
        <w:t>角色与入口：V1；手机H5</w:t>
      </w:r>
    </w:p>
    <w:p>
      <w:pPr>
        <w:keepNext/>
      </w:pPr>
      <w:r>
        <w:t>前置与输入：登录有效；当前运行已确认；准备未预约、已预约和已入园三个阶段</w:t>
      </w:r>
    </w:p>
    <w:p>
      <w:pPr>
        <w:keepNext/>
      </w:pPr>
      <w:r>
        <w:t>操作：1）未预约看首页主行动。 2）创建预约后重看。 3）控制台入园后重看我的与导览。</w:t>
      </w:r>
    </w:p>
    <w:p>
      <w:pPr>
        <w:keepNext/>
      </w:pPr>
      <w:r>
        <w:t>预期与联动：主行动和待入园概览对应订单状态；取消后不残留待入园卡片</w:t>
      </w:r>
    </w:p>
    <w:p>
      <w:pPr>
        <w:keepNext/>
      </w:pPr>
      <w:r>
        <w:t>清理与恢复：按ORDER离场或取消，使用独立测试单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MOB-003 景点介绍与关联动作</w:t>
      </w:r>
    </w:p>
    <w:p>
      <w:pPr>
        <w:pStyle w:val="Record"/>
        <w:keepNext/>
      </w:pPr>
      <w:r>
        <w:t>□ P0　关联功能：游客手机页面与日常操作　状态：未测</w:t>
      </w:r>
    </w:p>
    <w:p>
      <w:pPr>
        <w:keepNext/>
      </w:pPr>
      <w:r>
        <w:t>角色与入口：V1；手机H5</w:t>
      </w:r>
    </w:p>
    <w:p>
      <w:pPr>
        <w:keepNext/>
      </w:pPr>
      <w:r>
        <w:t>前置与输入：登录有效；当前运行已确认</w:t>
      </w:r>
    </w:p>
    <w:p>
      <w:pPr>
        <w:keepNext/>
      </w:pPr>
      <w:r>
        <w:t>操作：1）打开听溪台详情读到底。 2）依次试地图定位、问答、收藏、聊天室入口。 3）每次返回核对景点上下文。</w:t>
      </w:r>
    </w:p>
    <w:p>
      <w:pPr>
        <w:keepNext/>
      </w:pPr>
      <w:r>
        <w:t>预期与联动：图片正文完整，每个动作对应同景点，返回不跳到错误点位</w:t>
      </w:r>
    </w:p>
    <w:p>
      <w:pPr>
        <w:keepNext/>
      </w:pPr>
      <w:r>
        <w:t>清理与恢复：取消新增收藏，问答保留测试历史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MOB-004 资讯搜索与正文</w:t>
      </w:r>
    </w:p>
    <w:p>
      <w:pPr>
        <w:pStyle w:val="Record"/>
        <w:keepNext/>
      </w:pPr>
      <w:r>
        <w:t>□ P1　关联功能：游客手机页面与日常操作　状态：未测</w:t>
      </w:r>
    </w:p>
    <w:p>
      <w:pPr>
        <w:keepNext/>
      </w:pPr>
      <w:r>
        <w:t>角色与入口：V1；手机H5</w:t>
      </w:r>
    </w:p>
    <w:p>
      <w:pPr>
        <w:keepNext/>
      </w:pPr>
      <w:r>
        <w:t>前置与输入：登录有效；当前运行已确认</w:t>
      </w:r>
    </w:p>
    <w:p>
      <w:pPr>
        <w:keepNext/>
      </w:pPr>
      <w:r>
        <w:t>操作：1）从首页进入资讯与指南。 2）搜索“预约”并打开结果。 3）读到底后返回列表。</w:t>
      </w:r>
    </w:p>
    <w:p>
      <w:pPr>
        <w:keepNext/>
      </w:pPr>
      <w:r>
        <w:t>预期与联动：标题正文图片加载完整，返回保持合理列表位置，搜索结果相关</w:t>
      </w:r>
    </w:p>
    <w:p>
      <w:pPr>
        <w:keepNext/>
      </w:pPr>
      <w:r>
        <w:t>清理与恢复：清除搜索条件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MOB-005 搜索空值和无结果</w:t>
      </w:r>
    </w:p>
    <w:p>
      <w:pPr>
        <w:pStyle w:val="Record"/>
        <w:keepNext/>
      </w:pPr>
      <w:r>
        <w:t>□ P1　关联功能：游客手机页面与日常操作　状态：未测</w:t>
      </w:r>
    </w:p>
    <w:p>
      <w:pPr>
        <w:keepNext/>
      </w:pPr>
      <w:r>
        <w:t>角色与入口：V1；手机H5</w:t>
      </w:r>
    </w:p>
    <w:p>
      <w:pPr>
        <w:keepNext/>
      </w:pPr>
      <w:r>
        <w:t>前置与输入：登录有效；当前运行已确认</w:t>
      </w:r>
    </w:p>
    <w:p>
      <w:pPr>
        <w:keepNext/>
      </w:pPr>
      <w:r>
        <w:t>操作：1）在导览或内容搜索输入空格。 2）输入“验收不存在点位XYZ”。 3）清空再搜索“听溪台”。</w:t>
      </w:r>
    </w:p>
    <w:p>
      <w:pPr>
        <w:keepNext/>
      </w:pPr>
      <w:r>
        <w:t>预期与联动：空输入不报错，无结果有说明，清空后恢复，不能卡在旧结果</w:t>
      </w:r>
    </w:p>
    <w:p>
      <w:pPr>
        <w:keepNext/>
      </w:pPr>
      <w:r>
        <w:t>清理与恢复：恢复搜索初始态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MOB-006 公告阅读与长文本</w:t>
      </w:r>
    </w:p>
    <w:p>
      <w:pPr>
        <w:pStyle w:val="Record"/>
        <w:keepNext/>
      </w:pPr>
      <w:r>
        <w:t>□ P1　关联功能：游客手机页面与日常操作　状态：未测</w:t>
      </w:r>
    </w:p>
    <w:p>
      <w:pPr>
        <w:keepNext/>
      </w:pPr>
      <w:r>
        <w:t>角色与入口：V1；手机H5</w:t>
      </w:r>
    </w:p>
    <w:p>
      <w:pPr>
        <w:keepNext/>
      </w:pPr>
      <w:r>
        <w:t>前置与输入：登录有效；当前运行已确认；A1发布带验收前缀长公告</w:t>
      </w:r>
    </w:p>
    <w:p>
      <w:pPr>
        <w:keepNext/>
      </w:pPr>
      <w:r>
        <w:t>操作：1）手机打开公告列表和详情。 2）阅读多段正文并滚动。 3）返回首页再刷新。</w:t>
      </w:r>
    </w:p>
    <w:p>
      <w:pPr>
        <w:keepNext/>
      </w:pPr>
      <w:r>
        <w:t>预期与联动：长标题不遮挡按钮，正文可完整阅读，公开公告最新内容可见</w:t>
      </w:r>
    </w:p>
    <w:p>
      <w:pPr>
        <w:keepNext/>
      </w:pPr>
      <w:r>
        <w:t>清理与恢复：A1下架测试公告</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MOB-007 地图选择与展开收起</w:t>
      </w:r>
    </w:p>
    <w:p>
      <w:pPr>
        <w:pStyle w:val="Record"/>
        <w:keepNext/>
      </w:pPr>
      <w:r>
        <w:t>□ P0　关联功能：游客手机页面与日常操作　状态：未测</w:t>
      </w:r>
    </w:p>
    <w:p>
      <w:pPr>
        <w:keepNext/>
      </w:pPr>
      <w:r>
        <w:t>角色与入口：V1；手机H5</w:t>
      </w:r>
    </w:p>
    <w:p>
      <w:pPr>
        <w:keepNext/>
      </w:pPr>
      <w:r>
        <w:t>前置与输入：登录有效；当前运行已确认</w:t>
      </w:r>
    </w:p>
    <w:p>
      <w:pPr>
        <w:keepNext/>
      </w:pPr>
      <w:r>
        <w:t>操作：1）打开导览全园图。 2）点听溪台展开详情再收起。 3）点空白处并切到另一景点。</w:t>
      </w:r>
    </w:p>
    <w:p>
      <w:pPr>
        <w:keepNext/>
      </w:pPr>
      <w:r>
        <w:t>预期与联动：全园、选点、展开等状态可来回切换，不出现重叠面板或失去返回入口</w:t>
      </w:r>
    </w:p>
    <w:p>
      <w:pPr>
        <w:keepNext/>
      </w:pPr>
      <w:r>
        <w:t>清理与恢复：恢复全园</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MOB-008 地图分类与状态</w:t>
      </w:r>
    </w:p>
    <w:p>
      <w:pPr>
        <w:pStyle w:val="Record"/>
        <w:keepNext/>
      </w:pPr>
      <w:r>
        <w:t>□ P1　关联功能：游客手机页面与日常操作　状态：未测</w:t>
      </w:r>
    </w:p>
    <w:p>
      <w:pPr>
        <w:keepNext/>
      </w:pPr>
      <w:r>
        <w:t>角色与入口：V1；手机H5</w:t>
      </w:r>
    </w:p>
    <w:p>
      <w:pPr>
        <w:keepNext/>
      </w:pPr>
      <w:r>
        <w:t>前置与输入：登录有效；当前运行已确认</w:t>
      </w:r>
    </w:p>
    <w:p>
      <w:pPr>
        <w:keepNext/>
      </w:pPr>
      <w:r>
        <w:t>操作：1）依次查看景点、停车、卫生间、安全等已有分类。 2）选择开放及维修点。 3）对照大屏同点位。</w:t>
      </w:r>
    </w:p>
    <w:p>
      <w:pPr>
        <w:keepNext/>
      </w:pPr>
      <w:r>
        <w:t>预期与联动：名称类别状态统一，维修和未知不误显示为空闲可用</w:t>
      </w:r>
    </w:p>
    <w:p>
      <w:pPr>
        <w:keepNext/>
      </w:pPr>
      <w:r>
        <w:t>清理与恢复：回到全部或默认分类</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MOB-009 路线偏好组合</w:t>
      </w:r>
    </w:p>
    <w:p>
      <w:pPr>
        <w:pStyle w:val="Record"/>
        <w:keepNext/>
      </w:pPr>
      <w:r>
        <w:t>□ P0　关联功能：游客手机页面与日常操作　状态：未测</w:t>
      </w:r>
    </w:p>
    <w:p>
      <w:pPr>
        <w:keepNext/>
      </w:pPr>
      <w:r>
        <w:t>角色与入口：V1；手机H5</w:t>
      </w:r>
    </w:p>
    <w:p>
      <w:pPr>
        <w:keepNext/>
      </w:pPr>
      <w:r>
        <w:t>前置与输入：登录有效；当前运行已确认</w:t>
      </w:r>
    </w:p>
    <w:p>
      <w:pPr>
        <w:keepNext/>
      </w:pPr>
      <w:r>
        <w:t>操作：1）进入路线推荐，分别选择时长、兴趣、节奏、同行、必去点与避拥堵。 2）提交。 3）打开一条结果核对偏好摘要。</w:t>
      </w:r>
    </w:p>
    <w:p>
      <w:pPr>
        <w:keepNext/>
      </w:pPr>
      <w:r>
        <w:t>预期与联动：条件可选可撤销，结果有实际路网、距离与时间，不出现虚构路径</w:t>
      </w:r>
    </w:p>
    <w:p>
      <w:pPr>
        <w:keepNext/>
      </w:pPr>
      <w:r>
        <w:t>清理与恢复：保存本次参数用于ROUTE专项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MOB-010 无匹配与调整条件</w:t>
      </w:r>
    </w:p>
    <w:p>
      <w:pPr>
        <w:pStyle w:val="Record"/>
        <w:keepNext/>
      </w:pPr>
      <w:r>
        <w:t>□ P0　关联功能：游客手机页面与日常操作　状态：未测</w:t>
      </w:r>
    </w:p>
    <w:p>
      <w:pPr>
        <w:keepNext/>
      </w:pPr>
      <w:r>
        <w:t>角色与入口：V1；手机H5</w:t>
      </w:r>
    </w:p>
    <w:p>
      <w:pPr>
        <w:keepNext/>
      </w:pPr>
      <w:r>
        <w:t>前置与输入：登录有效；当前运行已确认；选择严格时长和多个必去点</w:t>
      </w:r>
    </w:p>
    <w:p>
      <w:pPr>
        <w:keepNext/>
      </w:pPr>
      <w:r>
        <w:t>操作：1）提交路线推荐。 2）阅读无匹配说明。 3）放宽时长或减少必去点重试。</w:t>
      </w:r>
    </w:p>
    <w:p>
      <w:pPr>
        <w:keepNext/>
      </w:pPr>
      <w:r>
        <w:t>预期与联动：明确说明并能调整，重新推荐成功，不用不满足条件的路线冒充匹配</w:t>
      </w:r>
    </w:p>
    <w:p>
      <w:pPr>
        <w:keepNext/>
      </w:pPr>
      <w:r>
        <w:t>清理与恢复：恢复主线短途参数</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MOB-011 导览开始暂停换线</w:t>
      </w:r>
    </w:p>
    <w:p>
      <w:pPr>
        <w:pStyle w:val="Record"/>
        <w:keepNext/>
      </w:pPr>
      <w:r>
        <w:t>□ P1　关联功能：游客手机页面与日常操作　状态：未测</w:t>
      </w:r>
    </w:p>
    <w:p>
      <w:pPr>
        <w:keepNext/>
      </w:pPr>
      <w:r>
        <w:t>角色与入口：V1；手机H5</w:t>
      </w:r>
    </w:p>
    <w:p>
      <w:pPr>
        <w:keepNext/>
      </w:pPr>
      <w:r>
        <w:t>前置与输入：登录有效；当前运行已确认；已有可用路线</w:t>
      </w:r>
    </w:p>
    <w:p>
      <w:pPr>
        <w:keepNext/>
      </w:pPr>
      <w:r>
        <w:t>操作：1）选用路线并开始。 2）暂停再继续。 3）改用另一条路线并返回我的记录。</w:t>
      </w:r>
    </w:p>
    <w:p>
      <w:pPr>
        <w:keepNext/>
      </w:pPr>
      <w:r>
        <w:t>预期与联动：路线位置推进可控，换线正确，入园人数不因开始暂停增加</w:t>
      </w:r>
    </w:p>
    <w:p>
      <w:pPr>
        <w:keepNext/>
      </w:pPr>
      <w:r>
        <w:t>清理与恢复：停止路线，保留原订单状态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MOB-012 订单与我的快捷入口</w:t>
      </w:r>
    </w:p>
    <w:p>
      <w:pPr>
        <w:pStyle w:val="Record"/>
        <w:keepNext/>
      </w:pPr>
      <w:r>
        <w:t>□ P0　关联功能：游客手机页面与日常操作　状态：未测</w:t>
      </w:r>
    </w:p>
    <w:p>
      <w:pPr>
        <w:keepNext/>
      </w:pPr>
      <w:r>
        <w:t>角色与入口：V1；手机H5</w:t>
      </w:r>
    </w:p>
    <w:p>
      <w:pPr>
        <w:keepNext/>
      </w:pPr>
      <w:r>
        <w:t>前置与输入：登录有效；当前运行已确认；V1有入园与停车各一单</w:t>
      </w:r>
    </w:p>
    <w:p>
      <w:pPr>
        <w:keepNext/>
      </w:pPr>
      <w:r>
        <w:t>操作：1）从我的进入预约记录。 2）分别开两种订单。 3）从详情返回，再从预约页进入同单。</w:t>
      </w:r>
    </w:p>
    <w:p>
      <w:pPr>
        <w:keepNext/>
      </w:pPr>
      <w:r>
        <w:t>预期与联动：类型、日期、人数或车辆单位及状态一致，入口互相可达</w:t>
      </w:r>
    </w:p>
    <w:p>
      <w:pPr>
        <w:keepNext/>
      </w:pPr>
      <w:r>
        <w:t>清理与恢复：回到我的</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MOB-013 收藏增删与失效内容</w:t>
      </w:r>
    </w:p>
    <w:p>
      <w:pPr>
        <w:pStyle w:val="Record"/>
        <w:keepNext/>
      </w:pPr>
      <w:r>
        <w:t>□ P1　关联功能：游客手机页面与日常操作　状态：未测</w:t>
      </w:r>
    </w:p>
    <w:p>
      <w:pPr>
        <w:keepNext/>
      </w:pPr>
      <w:r>
        <w:t>角色与入口：V1；手机H5</w:t>
      </w:r>
    </w:p>
    <w:p>
      <w:pPr>
        <w:keepNext/>
      </w:pPr>
      <w:r>
        <w:t>前置与输入：登录有效；当前运行已确认；听溪台已收藏；另有可下架测试资讯</w:t>
      </w:r>
    </w:p>
    <w:p>
      <w:pPr>
        <w:keepNext/>
      </w:pPr>
      <w:r>
        <w:t>操作：1）收藏资讯并刷新。 2）取消其中一条。 3）管理员下架测试资讯后打开旧收藏。</w:t>
      </w:r>
    </w:p>
    <w:p>
      <w:pPr>
        <w:keepNext/>
      </w:pPr>
      <w:r>
        <w:t>预期与联动：收藏按账号保存，取消不影响其他项；失效内容有说明和返回入口</w:t>
      </w:r>
    </w:p>
    <w:p>
      <w:pPr>
        <w:keepNext/>
      </w:pPr>
      <w:r>
        <w:t>清理与恢复：恢复资讯发布与原收藏状态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MOB-014 问答与游览历史</w:t>
      </w:r>
    </w:p>
    <w:p>
      <w:pPr>
        <w:pStyle w:val="Record"/>
        <w:keepNext/>
      </w:pPr>
      <w:r>
        <w:t>□ P1　关联功能：游客手机页面与日常操作　状态：未测</w:t>
      </w:r>
    </w:p>
    <w:p>
      <w:pPr>
        <w:keepNext/>
      </w:pPr>
      <w:r>
        <w:t>角色与入口：V1；手机H5</w:t>
      </w:r>
    </w:p>
    <w:p>
      <w:pPr>
        <w:keepNext/>
      </w:pPr>
      <w:r>
        <w:t>前置与输入：登录有效；当前运行已确认；已有MAIN问答及路线记录</w:t>
      </w:r>
    </w:p>
    <w:p>
      <w:pPr>
        <w:keepNext/>
      </w:pPr>
      <w:r>
        <w:t>操作：1）我的打开问答历史并进入会话。 2）返回打开路线记录。 3）刷新后再次查询。</w:t>
      </w:r>
    </w:p>
    <w:p>
      <w:pPr>
        <w:keepNext/>
      </w:pPr>
      <w:r>
        <w:t>预期与联动：历史不丢、详情对应原记录；不同运行按约定隔离，不串其他游客</w:t>
      </w:r>
    </w:p>
    <w:p>
      <w:pPr>
        <w:keepNext/>
      </w:pPr>
      <w:r>
        <w:t>清理与恢复：保留记录作为持久化依据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MOB-015 旧扫码和旧控制入口清理</w:t>
      </w:r>
    </w:p>
    <w:p>
      <w:pPr>
        <w:pStyle w:val="Record"/>
        <w:keepNext/>
      </w:pPr>
      <w:r>
        <w:t>□ P0　关联功能：游客手机页面与日常操作　状态：未测</w:t>
      </w:r>
    </w:p>
    <w:p>
      <w:pPr>
        <w:keepNext/>
      </w:pPr>
      <w:r>
        <w:t>角色与入口：V1；手机H5</w:t>
      </w:r>
    </w:p>
    <w:p>
      <w:pPr>
        <w:keepNext/>
      </w:pPr>
      <w:r>
        <w:t>前置与输入：登录有效；当前运行已确认</w:t>
      </w:r>
    </w:p>
    <w:p>
      <w:pPr>
        <w:keepNext/>
      </w:pPr>
      <w:r>
        <w:t>操作：1）查看首页、导览与我的全部菜单。 2）打开旧手机演示页链接。 3）查找粘贴链接、游客模拟入园和本地重置入口。</w:t>
      </w:r>
    </w:p>
    <w:p>
      <w:pPr>
        <w:keepNext/>
      </w:pPr>
      <w:r>
        <w:t>预期与联动：首页导览不保留手填链接入口；旧预览控制已统一替代，游客不能操作运行或入园</w:t>
      </w:r>
    </w:p>
    <w:p>
      <w:pPr>
        <w:keepNext/>
      </w:pPr>
      <w:r>
        <w:t>清理与恢复：记录残留入口，参见COPY文案复核</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MOB-016 无效详情链接</w:t>
      </w:r>
    </w:p>
    <w:p>
      <w:pPr>
        <w:pStyle w:val="Record"/>
        <w:keepNext/>
      </w:pPr>
      <w:r>
        <w:t>□ P1　关联功能：游客手机页面与日常操作　状态：未测</w:t>
      </w:r>
    </w:p>
    <w:p>
      <w:pPr>
        <w:keepNext/>
      </w:pPr>
      <w:r>
        <w:t>角色与入口：V1；手机H5</w:t>
      </w:r>
    </w:p>
    <w:p>
      <w:pPr>
        <w:keepNext/>
      </w:pPr>
      <w:r>
        <w:t>前置与输入：登录有效；当前运行已确认</w:t>
      </w:r>
    </w:p>
    <w:p>
      <w:pPr>
        <w:keepNext/>
      </w:pPr>
      <w:r>
        <w:t>操作：1）将景点详情id改为不存在值。 2）打开缺少id的链接。 3）点击返回首页。</w:t>
      </w:r>
    </w:p>
    <w:p>
      <w:pPr>
        <w:keepNext/>
      </w:pPr>
      <w:r>
        <w:t>预期与联动：显示未找到或有效恢复入口，不白屏不展示随机点位</w:t>
      </w:r>
    </w:p>
    <w:p>
      <w:pPr>
        <w:keepNext/>
      </w:pPr>
      <w:r>
        <w:t>清理与恢复：恢复合法链接</w:t>
      </w:r>
    </w:p>
    <w:p>
      <w:pPr>
        <w:pStyle w:val="Record"/>
        <w:keepNext/>
      </w:pPr>
      <w:r>
        <w:t>实际结果：________________　耗时：________</w:t>
      </w:r>
    </w:p>
    <w:p>
      <w:pPr>
        <w:pStyle w:val="Record"/>
        <w:keepNext w:val="0"/>
      </w:pPr>
      <w:r>
        <w:t>证据：________　问题号：________　执行人及时间：________________</w:t>
      </w:r>
    </w:p>
    <w:p>
      <w:pPr>
        <w:pStyle w:val="Heading2"/>
      </w:pPr>
      <w:r>
        <w:t>游客大屏操作</w:t>
      </w:r>
    </w:p>
    <w:p>
      <w:pPr>
        <w:pStyle w:val="CaseHeader"/>
        <w:keepNext/>
      </w:pPr>
      <w:r>
        <w:t>VIS-001 四种视图互斥</w:t>
      </w:r>
    </w:p>
    <w:p>
      <w:pPr>
        <w:pStyle w:val="Record"/>
        <w:keepNext/>
      </w:pPr>
      <w:r>
        <w:t>□ P0　关联功能：游客大屏操作　状态：未测</w:t>
      </w:r>
    </w:p>
    <w:p>
      <w:pPr>
        <w:keepNext/>
      </w:pPr>
      <w:r>
        <w:t>角色与入口：测试员；游客触控大屏</w:t>
      </w:r>
    </w:p>
    <w:p>
      <w:pPr>
        <w:keepNext/>
      </w:pPr>
      <w:r>
        <w:t>前置与输入：使用live部署入口；暂停回放做数据比较</w:t>
      </w:r>
    </w:p>
    <w:p>
      <w:pPr>
        <w:keepNext/>
      </w:pPr>
      <w:r>
        <w:t>操作：1）依次点游览、人流、卫生间、安全。 2）重复点当前模式。 3）再从列表选择其他类别点位。</w:t>
      </w:r>
    </w:p>
    <w:p>
      <w:pPr>
        <w:keepNext/>
      </w:pPr>
      <w:r>
        <w:t>预期与联动：视图互斥，隐藏图标不可被误点，切换清除旧详情与路线，当前终端保留</w:t>
      </w:r>
    </w:p>
    <w:p>
      <w:pPr>
        <w:keepNext/>
      </w:pPr>
      <w:r>
        <w:t>清理与恢复：返回游览</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VIS-002 景点设施和路线面板</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操作：1）依次打开底部景点设施路线。 2）在列表内部滚动。 3）连续换面板并关闭。</w:t>
      </w:r>
    </w:p>
    <w:p>
      <w:pPr>
        <w:keepNext/>
      </w:pPr>
      <w:r>
        <w:t>预期与联动：同一时间只有一个主面板，连线不过量，无内容被底部导航遮挡</w:t>
      </w:r>
    </w:p>
    <w:p>
      <w:pPr>
        <w:keepNext/>
      </w:pPr>
      <w:r>
        <w:t>清理与恢复：关闭面板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VIS-003 点位聚焦与镜头恢复</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操作：1）点听溪台等待运镜。 2）接着点望岳台。 3）点空白或关闭详情。</w:t>
      </w:r>
    </w:p>
    <w:p>
      <w:pPr>
        <w:keepNext/>
      </w:pPr>
      <w:r>
        <w:t>预期与联动：选点平滑居中，连续选点后仍回到最初镜头，不越切越偏</w:t>
      </w:r>
    </w:p>
    <w:p>
      <w:pPr>
        <w:keepNext/>
      </w:pPr>
      <w:r>
        <w:t>清理与恢复：恢复默认视角</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VIS-004 旋转缩放与重置</w:t>
      </w:r>
    </w:p>
    <w:p>
      <w:pPr>
        <w:pStyle w:val="Record"/>
        <w:keepNext/>
      </w:pPr>
      <w:r>
        <w:t>□ P0　关联功能：游客大屏操作　状态：未测</w:t>
      </w:r>
    </w:p>
    <w:p>
      <w:pPr>
        <w:keepNext/>
      </w:pPr>
      <w:r>
        <w:t>角色与入口：测试员；游客触控大屏</w:t>
      </w:r>
    </w:p>
    <w:p>
      <w:pPr>
        <w:keepNext/>
      </w:pPr>
      <w:r>
        <w:t>前置与输入：使用live部署入口；暂停回放做数据比较</w:t>
      </w:r>
    </w:p>
    <w:p>
      <w:pPr>
        <w:keepNext/>
      </w:pPr>
      <w:r>
        <w:t>操作：1）拖动沙盘并连续点放大缩小。 2）选择点位后关闭。 3）等待自动旋转恢复。</w:t>
      </w:r>
    </w:p>
    <w:p>
      <w:pPr>
        <w:keepNext/>
      </w:pPr>
      <w:r>
        <w:t>预期与联动：地图可控无突然飞离，焦点期间不抢操作，缩放按钮可连续点击</w:t>
      </w:r>
    </w:p>
    <w:p>
      <w:pPr>
        <w:keepNext/>
      </w:pPr>
      <w:r>
        <w:t>清理与恢复：恢复全景，转UI真触屏项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VIS-005 天气公告与人数</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操作：1）展开天气和公告。 2）读取在园人数与停车余位。 3）对照园方与手机同运行快照。</w:t>
      </w:r>
    </w:p>
    <w:p>
      <w:pPr>
        <w:keepNext/>
      </w:pPr>
      <w:r>
        <w:t>预期与联动：单位和数值一致，开面板不改变沙盘构图，公开区不显示内部任务信息</w:t>
      </w:r>
    </w:p>
    <w:p>
      <w:pPr>
        <w:keepNext/>
      </w:pPr>
      <w:r>
        <w:t>清理与恢复：关闭弹层</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VIS-006 卫生间四分项</w:t>
      </w:r>
    </w:p>
    <w:p>
      <w:pPr>
        <w:pStyle w:val="Record"/>
        <w:keepNext/>
      </w:pPr>
      <w:r>
        <w:t>□ P0　关联功能：游客大屏操作　状态：未测</w:t>
      </w:r>
    </w:p>
    <w:p>
      <w:pPr>
        <w:keepNext/>
      </w:pPr>
      <w:r>
        <w:t>角色与入口：测试员；游客触控大屏</w:t>
      </w:r>
    </w:p>
    <w:p>
      <w:pPr>
        <w:keepNext/>
      </w:pPr>
      <w:r>
        <w:t>前置与输入：使用live部署入口；暂停回放做数据比较</w:t>
      </w:r>
    </w:p>
    <w:p>
      <w:pPr>
        <w:keepNext/>
      </w:pPr>
      <w:r>
        <w:t>操作：1）进入卫生间视图打开入口卫生间。 2）分别查看女厕男厕小便位无障碍四项。 3）展开合计并对照手机。</w:t>
      </w:r>
    </w:p>
    <w:p>
      <w:pPr>
        <w:keepNext/>
      </w:pPr>
      <w:r>
        <w:t>预期与联动：服务位分类齐全，合计守恒，零值不变暂无数据，单位不把小便位称坐蹲坑位</w:t>
      </w:r>
    </w:p>
    <w:p>
      <w:pPr>
        <w:keepNext/>
      </w:pPr>
      <w:r>
        <w:t>清理与恢复：保留数值供FAC专项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VIS-007 索道上下站</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操作：1）查看下站与上站详情。 2）记录方向、候乘、在途及等待时间。 3）查看停运时同两处状态。</w:t>
      </w:r>
    </w:p>
    <w:p>
      <w:pPr>
        <w:keepNext/>
      </w:pPr>
      <w:r>
        <w:t>预期与联动：下站上行、上站下行，方向在途与候乘不混淆，停运优先于忙闲</w:t>
      </w:r>
    </w:p>
    <w:p>
      <w:pPr>
        <w:keepNext/>
      </w:pPr>
      <w:r>
        <w:t>清理与恢复：若改过状态按FAC恢复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VIS-008 安全设施说明</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操作：1）安全视图依次查看AED急救求助救生圈灭火器避难点。 2）读可用状态与位置说明。 3）返回游览。</w:t>
      </w:r>
    </w:p>
    <w:p>
      <w:pPr>
        <w:keepNext/>
      </w:pPr>
      <w:r>
        <w:t>预期与联动：六类齐全，求助点不假装已向真实设备发起救援，未知状态可辨识</w:t>
      </w:r>
    </w:p>
    <w:p>
      <w:pPr>
        <w:keepNext/>
      </w:pPr>
      <w:r>
        <w:t>清理与恢复：不发起真实求助电话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VIS-009 终端编号切换</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操作：1）地址附terminalId依次填terminal-entry、terminal-bamboo、terminal-summit、terminal-market。 2）每次回车重载。 3）核对我在这里和默认路线起点。</w:t>
      </w:r>
    </w:p>
    <w:p>
      <w:pPr>
        <w:keepNext/>
      </w:pPr>
      <w:r>
        <w:t>预期与联动：四终端位置正确；点另一终端详情不会改设备定位</w:t>
      </w:r>
    </w:p>
    <w:p>
      <w:pPr>
        <w:keepNext/>
      </w:pPr>
      <w:r>
        <w:t>清理与恢复：恢复现场使用的终端编号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VIS-010 无效终端参数</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操作：1）用terminalId=bad打开。 2）再用空值打开。 3）检查提示与默认起点。</w:t>
      </w:r>
    </w:p>
    <w:p>
      <w:pPr>
        <w:keepNext/>
      </w:pPr>
      <w:r>
        <w:t>预期与联动：提示编号无效并使用入口终端，不崩溃不带错定位</w:t>
      </w:r>
    </w:p>
    <w:p>
      <w:pPr>
        <w:keepNext/>
      </w:pPr>
      <w:r>
        <w:t>清理与恢复：恢复实际终端参数</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VIS-011 空闲自动恢复</w:t>
      </w:r>
    </w:p>
    <w:p>
      <w:pPr>
        <w:pStyle w:val="Record"/>
        <w:keepNext/>
      </w:pPr>
      <w:r>
        <w:t>□ P1　关联功能：游客大屏操作　状态：未测</w:t>
      </w:r>
    </w:p>
    <w:p>
      <w:pPr>
        <w:keepNext/>
      </w:pPr>
      <w:r>
        <w:t>角色与入口：测试员；游客触控大屏</w:t>
      </w:r>
    </w:p>
    <w:p>
      <w:pPr>
        <w:keepNext/>
      </w:pPr>
      <w:r>
        <w:t>前置与输入：使用live部署入口；暂停回放做数据比较</w:t>
      </w:r>
    </w:p>
    <w:p>
      <w:pPr>
        <w:keepNext/>
      </w:pPr>
      <w:r>
        <w:t>操作：1）选点或建立路线后停止操作120秒。 2）观察最后10秒提示。 3）再重复一次在提示期间触摸页面。</w:t>
      </w:r>
    </w:p>
    <w:p>
      <w:pPr>
        <w:keepNext/>
      </w:pPr>
      <w:r>
        <w:t>预期与联动：空闲重置回当前终端默认态，操作可中止倒计时，不影响个人订单或全局运行</w:t>
      </w:r>
    </w:p>
    <w:p>
      <w:pPr>
        <w:keepNext/>
      </w:pPr>
      <w:r>
        <w:t>清理与恢复：回到现场默认视图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VIS-012 样例开关不能影响真实服务</w:t>
      </w:r>
    </w:p>
    <w:p>
      <w:pPr>
        <w:pStyle w:val="Record"/>
        <w:keepNext/>
      </w:pPr>
      <w:r>
        <w:t>□ P0　关联功能：游客大屏操作　状态：未测</w:t>
      </w:r>
    </w:p>
    <w:p>
      <w:pPr>
        <w:keepNext/>
      </w:pPr>
      <w:r>
        <w:t>角色与入口：测试员；游客触控大屏</w:t>
      </w:r>
    </w:p>
    <w:p>
      <w:pPr>
        <w:keepNext/>
      </w:pPr>
      <w:r>
        <w:t>前置与输入：使用live部署入口；暂停回放做数据比较</w:t>
      </w:r>
    </w:p>
    <w:p>
      <w:pPr>
        <w:keepNext/>
      </w:pPr>
      <w:r>
        <w:t>操作：1）在live入口附alwaysOpen=1。 2）对照闭园回放的开闭园与设施状态。 3）移除参数再比较。</w:t>
      </w:r>
    </w:p>
    <w:p>
      <w:pPr>
        <w:keepNext/>
      </w:pPr>
      <w:r>
        <w:t>预期与联动：真实数据不被样例参数强行改成开园，旧preview参数同样不能伪造线上业务</w:t>
      </w:r>
    </w:p>
    <w:p>
      <w:pPr>
        <w:keepNext/>
      </w:pPr>
      <w:r>
        <w:t>清理与恢复：移除所有测试参数</w:t>
      </w:r>
    </w:p>
    <w:p>
      <w:pPr>
        <w:pStyle w:val="Record"/>
        <w:keepNext/>
      </w:pPr>
      <w:r>
        <w:t>实际结果：________________　耗时：________</w:t>
      </w:r>
    </w:p>
    <w:p>
      <w:pPr>
        <w:pStyle w:val="Record"/>
        <w:keepNext w:val="0"/>
      </w:pPr>
      <w:r>
        <w:t>证据：________　问题号：________　执行人及时间：________________</w:t>
      </w:r>
    </w:p>
    <w:p>
      <w:pPr>
        <w:pStyle w:val="Heading2"/>
      </w:pPr>
      <w:r>
        <w:t>园方大屏只读监控</w:t>
      </w:r>
    </w:p>
    <w:p>
      <w:pPr>
        <w:pStyle w:val="CaseHeader"/>
        <w:keepNext/>
      </w:pPr>
      <w:r>
        <w:t>OPS-001 全屏监控布局</w:t>
      </w:r>
    </w:p>
    <w:p>
      <w:pPr>
        <w:pStyle w:val="Record"/>
        <w:keepNext/>
      </w:pPr>
      <w:r>
        <w:t>□ P0　关联功能：园方大屏只读监控　状态：未测</w:t>
      </w:r>
    </w:p>
    <w:p>
      <w:pPr>
        <w:keepNext/>
      </w:pPr>
      <w:r>
        <w:t>角色与入口：园方观察员；A1只读辅助</w:t>
      </w:r>
    </w:p>
    <w:p>
      <w:pPr>
        <w:keepNext/>
      </w:pPr>
      <w:r>
        <w:t>前置与输入：同一运行；至少一条待处理告警</w:t>
      </w:r>
    </w:p>
    <w:p>
      <w:pPr>
        <w:keepNext/>
      </w:pPr>
      <w:r>
        <w:t>操作：1）打开园方主页等待图表完成。 2）检查沙盘指标告警趋势等区域。 3）依次点击已有展开或详情入口。</w:t>
      </w:r>
    </w:p>
    <w:p>
      <w:pPr>
        <w:keepNext/>
      </w:pPr>
      <w:r>
        <w:t>预期与联动：所有主要区块可读可操作，实时指标和历史趋势不混为同一时刻</w:t>
      </w:r>
    </w:p>
    <w:p>
      <w:pPr>
        <w:keepNext/>
      </w:pPr>
      <w:r>
        <w:t>清理与恢复：恢复全屏默认布局</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OPS-002 告警筛选与定位</w:t>
      </w:r>
    </w:p>
    <w:p>
      <w:pPr>
        <w:pStyle w:val="Record"/>
        <w:keepNext/>
      </w:pPr>
      <w:r>
        <w:t>□ P0　关联功能：园方大屏只读监控　状态：未测</w:t>
      </w:r>
    </w:p>
    <w:p>
      <w:pPr>
        <w:keepNext/>
      </w:pPr>
      <w:r>
        <w:t>角色与入口：园方观察员；A1只读辅助</w:t>
      </w:r>
    </w:p>
    <w:p>
      <w:pPr>
        <w:keepNext/>
      </w:pPr>
      <w:r>
        <w:t>前置与输入：同一运行；至少一条待处理告警</w:t>
      </w:r>
    </w:p>
    <w:p>
      <w:pPr>
        <w:keepNext/>
      </w:pPr>
      <w:r>
        <w:t>操作：1）按状态类别或等级筛选。 2）点一条告警。 3）对照任务ID位置和地图锚点。</w:t>
      </w:r>
    </w:p>
    <w:p>
      <w:pPr>
        <w:keepNext/>
      </w:pPr>
      <w:r>
        <w:t>预期与联动：定位到实际区域或设施，详情说明指标时间状态，筛选后可返回</w:t>
      </w:r>
    </w:p>
    <w:p>
      <w:pPr>
        <w:keepNext/>
      </w:pPr>
      <w:r>
        <w:t>清理与恢复：清除筛选</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OPS-003 处理状态与时间线</w:t>
      </w:r>
    </w:p>
    <w:p>
      <w:pPr>
        <w:pStyle w:val="Record"/>
        <w:keepNext/>
      </w:pPr>
      <w:r>
        <w:t>□ P0　关联功能：园方大屏只读监控　状态：未测</w:t>
      </w:r>
    </w:p>
    <w:p>
      <w:pPr>
        <w:keepNext/>
      </w:pPr>
      <w:r>
        <w:t>角色与入口：园方观察员；A1只读辅助</w:t>
      </w:r>
    </w:p>
    <w:p>
      <w:pPr>
        <w:keepNext/>
      </w:pPr>
      <w:r>
        <w:t>前置与输入：同一运行；至少一条待处理告警；S1处理一条专用任务</w:t>
      </w:r>
    </w:p>
    <w:p>
      <w:pPr>
        <w:keepNext/>
      </w:pPr>
      <w:r>
        <w:t>操作：1）园方停留详情。 2）S1领取再完成。 3）园方观察状态、处理人、结果及归档。</w:t>
      </w:r>
    </w:p>
    <w:p>
      <w:pPr>
        <w:keepNext/>
      </w:pPr>
      <w:r>
        <w:t>预期与联动：全流程只读同步，事件时间先后合理，完成不要求园方另点消除</w:t>
      </w:r>
    </w:p>
    <w:p>
      <w:pPr>
        <w:keepNext/>
      </w:pPr>
      <w:r>
        <w:t>清理与恢复：保留任务用于ALERT再次触发项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OPS-004 只读边界</w:t>
      </w:r>
    </w:p>
    <w:p>
      <w:pPr>
        <w:pStyle w:val="Record"/>
        <w:keepNext/>
      </w:pPr>
      <w:r>
        <w:t>□ P0　关联功能：园方大屏只读监控　状态：未测</w:t>
      </w:r>
    </w:p>
    <w:p>
      <w:pPr>
        <w:keepNext/>
      </w:pPr>
      <w:r>
        <w:t>角色与入口：园方观察员；A1只读辅助</w:t>
      </w:r>
    </w:p>
    <w:p>
      <w:pPr>
        <w:keepNext/>
      </w:pPr>
      <w:r>
        <w:t>前置与输入：同一运行；至少一条待处理告警</w:t>
      </w:r>
    </w:p>
    <w:p>
      <w:pPr>
        <w:keepNext/>
      </w:pPr>
      <w:r>
        <w:t>操作：1）浏览园方全部菜单及告警详情。 2）查找派单开始处理确认消除等操作。 3）与管理员告警页对照。</w:t>
      </w:r>
    </w:p>
    <w:p>
      <w:pPr>
        <w:keepNext/>
      </w:pPr>
      <w:r>
        <w:t>预期与联动：园方不提供派单、开始处理或人工消除按钮；人工或自动员工均通过处置记录完成，不能直接删除告警。</w:t>
      </w:r>
    </w:p>
    <w:p>
      <w:pPr>
        <w:keepNext/>
      </w:pPr>
      <w:r>
        <w:t>清理与恢复：记录残留按钮为问题，不点击真实外部设备控制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OPS-005 趋势与业务日期</w:t>
      </w:r>
    </w:p>
    <w:p>
      <w:pPr>
        <w:pStyle w:val="Record"/>
        <w:keepNext/>
      </w:pPr>
      <w:r>
        <w:t>□ P1　关联功能：园方大屏只读监控　状态：未测</w:t>
      </w:r>
    </w:p>
    <w:p>
      <w:pPr>
        <w:keepNext/>
      </w:pPr>
      <w:r>
        <w:t>角色与入口：园方观察员；A1只读辅助</w:t>
      </w:r>
    </w:p>
    <w:p>
      <w:pPr>
        <w:keepNext/>
      </w:pPr>
      <w:r>
        <w:t>前置与输入：同一运行；至少一条待处理告警</w:t>
      </w:r>
    </w:p>
    <w:p>
      <w:pPr>
        <w:keepNext/>
      </w:pPr>
      <w:r>
        <w:t>操作：1）看当前业务日曲线和横轴。 2）回放推进一小时后再看。 3）跨日后查看。</w:t>
      </w:r>
    </w:p>
    <w:p>
      <w:pPr>
        <w:keepNext/>
      </w:pPr>
      <w:r>
        <w:t>预期与联动：趋势按业务时间推进，不拼接旧运行旧日期曲线；0与缺失可区分</w:t>
      </w:r>
    </w:p>
    <w:p>
      <w:pPr>
        <w:keepNext/>
      </w:pPr>
      <w:r>
        <w:t>清理与恢复：恢复原运行</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OPS-006 公共与内部信息隔离</w:t>
      </w:r>
    </w:p>
    <w:p>
      <w:pPr>
        <w:pStyle w:val="Record"/>
        <w:keepNext/>
      </w:pPr>
      <w:r>
        <w:t>□ P0　关联功能：园方大屏只读监控　状态：未测</w:t>
      </w:r>
    </w:p>
    <w:p>
      <w:pPr>
        <w:keepNext/>
      </w:pPr>
      <w:r>
        <w:t>角色与入口：园方观察员；A1只读辅助</w:t>
      </w:r>
    </w:p>
    <w:p>
      <w:pPr>
        <w:keepNext/>
      </w:pPr>
      <w:r>
        <w:t>前置与输入：同一运行；至少一条待处理告警；存在一条公开拥堵和一条内部求助事件</w:t>
      </w:r>
    </w:p>
    <w:p>
      <w:pPr>
        <w:keepNext/>
      </w:pPr>
      <w:r>
        <w:t>操作：1）园方查看两类信息。 2）游客大屏和手机查看公告。 3）对照标题正文。</w:t>
      </w:r>
    </w:p>
    <w:p>
      <w:pPr>
        <w:keepNext/>
      </w:pPr>
      <w:r>
        <w:t>预期与联动：内部处置内容仅内部端可见，公共端仅收到公开提醒</w:t>
      </w:r>
    </w:p>
    <w:p>
      <w:pPr>
        <w:keepNext/>
      </w:pPr>
      <w:r>
        <w:t>清理与恢复：下架专用测试公告，保留主线内容</w:t>
      </w:r>
    </w:p>
    <w:p>
      <w:pPr>
        <w:pStyle w:val="Record"/>
        <w:keepNext/>
      </w:pPr>
      <w:r>
        <w:t>实际结果：________________　耗时：________</w:t>
      </w:r>
    </w:p>
    <w:p>
      <w:pPr>
        <w:pStyle w:val="Record"/>
        <w:keepNext w:val="0"/>
      </w:pPr>
      <w:r>
        <w:t>证据：________　问题号：________　执行人及时间：________________</w:t>
      </w:r>
    </w:p>
    <w:p>
      <w:pPr>
        <w:pStyle w:val="Heading2"/>
      </w:pPr>
      <w:r>
        <w:t>管理员页面与管理操作</w:t>
      </w:r>
    </w:p>
    <w:p>
      <w:pPr>
        <w:pStyle w:val="CaseHeader"/>
        <w:keepNext/>
      </w:pPr>
      <w:r>
        <w:t>ADMIN-001 导航工作台与返回</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w:t>
      </w:r>
    </w:p>
    <w:p>
      <w:pPr>
        <w:keepNext/>
      </w:pPr>
      <w:r>
        <w:t>操作：1）逐个展开侧栏全部分组。 2）工作台查看告警预约和待处理举报。 3）从卡片进详情再返回。</w:t>
      </w:r>
    </w:p>
    <w:p>
      <w:pPr>
        <w:keepNext/>
      </w:pPr>
      <w:r>
        <w:t>预期与联动：入口完整无失效路由，返回保留可理解的上下文，工作台统计可追溯</w:t>
      </w:r>
    </w:p>
    <w:p>
      <w:pPr>
        <w:keepNext/>
      </w:pPr>
      <w:r>
        <w:t>清理与恢复：回到工作台</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ADMIN-002 景区资料查看编辑</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操作：1）内容管理打开景区资料再显式编辑。 2）在说明末尾加“验收0913临时段落”并保存。 3）游客手机刷新核对。</w:t>
      </w:r>
    </w:p>
    <w:p>
      <w:pPr>
        <w:keepNext/>
      </w:pPr>
      <w:r>
        <w:t>预期与联动：保存后重新查询仍在，对外展示同步；不能仅弹保存成功</w:t>
      </w:r>
    </w:p>
    <w:p>
      <w:pPr>
        <w:keepNext/>
      </w:pPr>
      <w:r>
        <w:t>清理与恢复：删除临时段落并确认游客恢复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ADMIN-003 资讯新增发布与下架</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操作：1）新增标题“验收0913出行提示”正文两段并选封面。 2）保存发布后手机搜索打开。 3）下架后刷新手机。</w:t>
      </w:r>
    </w:p>
    <w:p>
      <w:pPr>
        <w:keepNext/>
      </w:pPr>
      <w:r>
        <w:t>预期与联动：发布后可读，下架后不继续出现在公开列表；后台仍可查记录</w:t>
      </w:r>
    </w:p>
    <w:p>
      <w:pPr>
        <w:keepNext/>
      </w:pPr>
      <w:r>
        <w:t>清理与恢复：保留为下架测试记录或按支持操作删除</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ADMIN-004 景点介绍编辑</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操作：1）找到听溪台并记录原介绍。 2）临时增加验收短句保存。 3）手机与游客屏查看同景点。</w:t>
      </w:r>
    </w:p>
    <w:p>
      <w:pPr>
        <w:keepNext/>
      </w:pPr>
      <w:r>
        <w:t>预期与联动：两端名称介绍同步且地图ID不变，刷新仍一致</w:t>
      </w:r>
    </w:p>
    <w:p>
      <w:pPr>
        <w:keepNext/>
      </w:pPr>
      <w:r>
        <w:t>清理与恢复：恢复原介绍，知识库若独立发布则另按KNOW恢复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ADMIN-005 封面选择与完整预览</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操作：1）编辑测试资讯选择不同封面。 2）打开完整预览并滚动。 3）关闭预览再回编辑。</w:t>
      </w:r>
    </w:p>
    <w:p>
      <w:pPr>
        <w:keepNext/>
      </w:pPr>
      <w:r>
        <w:t>预期与联动：封面比例正确，预览不丢草稿，关闭回原编辑位置</w:t>
      </w:r>
    </w:p>
    <w:p>
      <w:pPr>
        <w:keepNext/>
      </w:pPr>
      <w:r>
        <w:t>清理与恢复：恢复或下架测试资讯</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ADMIN-006 必填校验与取消编辑</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操作：1）测试资讯清空标题提交。 2）填内容后取消并确认放弃。 3）重新打开查看。</w:t>
      </w:r>
    </w:p>
    <w:p>
      <w:pPr>
        <w:keepNext/>
      </w:pPr>
      <w:r>
        <w:t>预期与联动：非法数据不保存，字段提示清楚，放弃草稿不覆盖服务器原文</w:t>
      </w:r>
    </w:p>
    <w:p>
      <w:pPr>
        <w:keepNext/>
      </w:pPr>
      <w:r>
        <w:t>清理与恢复：删除临时草稿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ADMIN-007 筛选草稿与清除</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操作：1）在资讯或订单打开筛选，修改后取消。 2）再次修改并应用。 3）清除筛选。</w:t>
      </w:r>
    </w:p>
    <w:p>
      <w:pPr>
        <w:keepNext/>
      </w:pPr>
      <w:r>
        <w:t>预期与联动：取消不改变当前结果，应用后条件与结果匹配，清除恢复完整列表</w:t>
      </w:r>
    </w:p>
    <w:p>
      <w:pPr>
        <w:keepNext/>
      </w:pPr>
      <w:r>
        <w:t>清理与恢复：清除条件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ADMIN-008 分页与筛选全集</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前置与输入：使用测试前缀数据；修改前记录原值；数据量超过一页，可提前创建测试记录</w:t>
      </w:r>
    </w:p>
    <w:p>
      <w:pPr>
        <w:keepNext/>
      </w:pPr>
      <w:r>
        <w:t>操作：1）切第二页再按已知记录关键词筛选。 2）比较总数与返回记录。 3）进详情再返回。</w:t>
      </w:r>
    </w:p>
    <w:p>
      <w:pPr>
        <w:keepNext/>
      </w:pPr>
      <w:r>
        <w:t>预期与联动：先筛选全集再分页，不只筛当前页，返回恢复页码和滚动</w:t>
      </w:r>
    </w:p>
    <w:p>
      <w:pPr>
        <w:keepNext/>
      </w:pPr>
      <w:r>
        <w:t>清理与恢复：清理批量测试记录或保留专用运行</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ADMIN-009 订单查询与处理</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前置与输入：使用测试前缀数据；修改前记录原值；V1订单ID已知</w:t>
      </w:r>
    </w:p>
    <w:p>
      <w:pPr>
        <w:keepNext/>
      </w:pPr>
      <w:r>
        <w:t>操作：1）订单管理按游客ID日期类型状态查找。 2）打开详情。 3）对未入园测试单执行允许的取消或改期。</w:t>
      </w:r>
    </w:p>
    <w:p>
      <w:pPr>
        <w:keepNext/>
      </w:pPr>
      <w:r>
        <w:t>预期与联动：姓名不能代替ID关联，字段准确；操作实际影响游客端和配额</w:t>
      </w:r>
    </w:p>
    <w:p>
      <w:pPr>
        <w:keepNext/>
      </w:pPr>
      <w:r>
        <w:t>清理与恢复：按ORDER清理，勿取消主线单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ADMIN-010 预约配额切日期与停车场</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w:t>
      </w:r>
    </w:p>
    <w:p>
      <w:pPr>
        <w:keepNext/>
      </w:pPr>
      <w:r>
        <w:t>操作：1）进入预约配额，在今天明天、入园停车、p1与p2间快速切换。 2）修改目标档并保存。 3）切回其他组合核对。</w:t>
      </w:r>
    </w:p>
    <w:p>
      <w:pPr>
        <w:keepNext/>
      </w:pPr>
      <w:r>
        <w:t>预期与联动：仅最后一次查询生效，保存对应唯一档，今日明日和各停车场互不覆盖</w:t>
      </w:r>
    </w:p>
    <w:p>
      <w:pPr>
        <w:keepNext/>
      </w:pPr>
      <w:r>
        <w:t>清理与恢复：恢复原配额，参见ORDER边界项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ADMIN-011 设施全类别入口</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w:t>
      </w:r>
    </w:p>
    <w:p>
      <w:pPr>
        <w:keepNext/>
      </w:pPr>
      <w:r>
        <w:t>操作：1）进入设施运行。 2）分别筛选景点道路停车厕所索道安全终端补给出入口等实际类别。 3）开一条详情。</w:t>
      </w:r>
    </w:p>
    <w:p>
      <w:pPr>
        <w:keepNext/>
      </w:pPr>
      <w:r>
        <w:t>预期与联动：所有目标类别可查，有状态原因和合法操作；不遗漏仅在地图出现的设施</w:t>
      </w:r>
    </w:p>
    <w:p>
      <w:pPr>
        <w:keepNext/>
      </w:pPr>
      <w:r>
        <w:t>清理与恢复：转FAC逐状态验证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ADMIN-012 检修计划增改停用</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操作：1）为入口AED建“验收0913定检”并填周期与下次日期。 2）保存后重新查。 3）修改日期再停用。</w:t>
      </w:r>
    </w:p>
    <w:p>
      <w:pPr>
        <w:keepNext/>
      </w:pPr>
      <w:r>
        <w:t>预期与联动：计划字段持久化，停用后不继续产生新到期任务，历史不消失</w:t>
      </w:r>
    </w:p>
    <w:p>
      <w:pPr>
        <w:keepNext/>
      </w:pPr>
      <w:r>
        <w:t>清理与恢复：恢复原计划或保持测试计划停用</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ADMIN-013 告警记录只读关联</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前置与输入：使用测试前缀数据；修改前记录原值；存在已完成任务和OA</w:t>
      </w:r>
    </w:p>
    <w:p>
      <w:pPr>
        <w:keepNext/>
      </w:pPr>
      <w:r>
        <w:t>操作：1）告警记录筛状态和任务ID。 2）打开详情与关联OA。 3）查看处理记录。</w:t>
      </w:r>
    </w:p>
    <w:p>
      <w:pPr>
        <w:keepNext/>
      </w:pPr>
      <w:r>
        <w:t>预期与联动：可追溯任务和OA，无管理员直接结案入口，关联不存在有返回提示</w:t>
      </w:r>
    </w:p>
    <w:p>
      <w:pPr>
        <w:keepNext/>
      </w:pPr>
      <w:r>
        <w:t>清理与恢复：清除筛选</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ADMIN-014 游客查询与独立状态</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操作：1）在游客管理查V3及其订单。 2）分别查看禁用禁言状态。 3）打开员工页对照。</w:t>
      </w:r>
    </w:p>
    <w:p>
      <w:pPr>
        <w:keepNext/>
      </w:pPr>
      <w:r>
        <w:t>预期与联动：身份、禁用、禁言和订单分别显示，状态不是一个总开关</w:t>
      </w:r>
    </w:p>
    <w:p>
      <w:pPr>
        <w:keepNext/>
      </w:pPr>
      <w:r>
        <w:t>清理与恢复：恢复V3正常，转CHAT权限专项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ADMIN-015 聊天管理与举报刷新</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前置与输入：使用测试前缀数据；修改前记录原值；有V1测试消息和举报</w:t>
      </w:r>
    </w:p>
    <w:p>
      <w:pPr>
        <w:keepNext/>
      </w:pPr>
      <w:r>
        <w:t>操作：1）进入聊天管理定位消息。 2）查看举报详情并单独刷新。 3）处理后返回工作台。</w:t>
      </w:r>
    </w:p>
    <w:p>
      <w:pPr>
        <w:keepNext/>
      </w:pPr>
      <w:r>
        <w:t>预期与联动：原消息作者房间正文可核实，处理状态与工作台一致</w:t>
      </w:r>
    </w:p>
    <w:p>
      <w:pPr>
        <w:keepNext/>
      </w:pPr>
      <w:r>
        <w:t>清理与恢复：仅处理验收前缀消息</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ADMIN-016 知识规则会话日志入口</w:t>
      </w:r>
    </w:p>
    <w:p>
      <w:pPr>
        <w:pStyle w:val="Record"/>
        <w:keepNext/>
      </w:pPr>
      <w:r>
        <w:t>□ P0　关联功能：管理员页面与管理操作　状态：未测</w:t>
      </w:r>
    </w:p>
    <w:p>
      <w:pPr>
        <w:keepNext/>
      </w:pPr>
      <w:r>
        <w:t>角色与入口：A1；管理员PC后台</w:t>
      </w:r>
    </w:p>
    <w:p>
      <w:pPr>
        <w:keepNext/>
      </w:pPr>
      <w:r>
        <w:t>前置与输入：使用测试前缀数据；修改前记录原值</w:t>
      </w:r>
    </w:p>
    <w:p>
      <w:pPr>
        <w:keepNext/>
      </w:pPr>
      <w:r>
        <w:t>操作：1）展开后台全部导航。 2）分别进入知识管理、审核规则、会话管理、日志管理及申诉复核。 3）尝试列表到详情再返回。</w:t>
      </w:r>
    </w:p>
    <w:p>
      <w:pPr>
        <w:keepNext/>
      </w:pPr>
      <w:r>
        <w:t>预期与联动：最新确认能力均有可用入口；缺失写入口待实现或部署确认并记阻塞</w:t>
      </w:r>
    </w:p>
    <w:p>
      <w:pPr>
        <w:keepNext/>
      </w:pPr>
      <w:r>
        <w:t>清理与恢复：列入整改，不能以接口存在替代页面可操作</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ADMIN-017 主题切换与草稿保护</w:t>
      </w:r>
    </w:p>
    <w:p>
      <w:pPr>
        <w:pStyle w:val="Record"/>
        <w:keepNext/>
      </w:pPr>
      <w:r>
        <w:t>□ P2　关联功能：管理员页面与管理操作　状态：未测</w:t>
      </w:r>
    </w:p>
    <w:p>
      <w:pPr>
        <w:keepNext/>
      </w:pPr>
      <w:r>
        <w:t>角色与入口：A1；管理员PC后台</w:t>
      </w:r>
    </w:p>
    <w:p>
      <w:pPr>
        <w:keepNext/>
      </w:pPr>
      <w:r>
        <w:t>前置与输入：使用测试前缀数据；修改前记录原值</w:t>
      </w:r>
    </w:p>
    <w:p>
      <w:pPr>
        <w:keepNext/>
      </w:pPr>
      <w:r>
        <w:t>操作：1）打开测试资讯草稿。 2）切系统浅色深色主题。 3）按返回并选择继续编辑。</w:t>
      </w:r>
    </w:p>
    <w:p>
      <w:pPr>
        <w:keepNext/>
      </w:pPr>
      <w:r>
        <w:t>预期与联动：主题不丢表单或筛选，标题正文对比清楚，离开有未保存保护</w:t>
      </w:r>
    </w:p>
    <w:p>
      <w:pPr>
        <w:keepNext/>
      </w:pPr>
      <w:r>
        <w:t>清理与恢复：放弃草稿，恢复现场主题</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ADMIN-018 服务状态七模块阅读</w:t>
      </w:r>
    </w:p>
    <w:p>
      <w:pPr>
        <w:pStyle w:val="Record"/>
        <w:keepNext/>
      </w:pPr>
      <w:r>
        <w:t>□ P1　关联功能：管理员页面与管理操作　状态：未测</w:t>
      </w:r>
    </w:p>
    <w:p>
      <w:pPr>
        <w:keepNext/>
      </w:pPr>
      <w:r>
        <w:t>角色与入口：A1；管理员PC后台</w:t>
      </w:r>
    </w:p>
    <w:p>
      <w:pPr>
        <w:keepNext/>
      </w:pPr>
      <w:r>
        <w:t>前置与输入：使用测试前缀数据；修改前记录原值</w:t>
      </w:r>
    </w:p>
    <w:p>
      <w:pPr>
        <w:keepNext/>
      </w:pPr>
      <w:r>
        <w:t>操作：1）打开服务状态。 2）逐个读七个健康环。 3）切深浅主题并刷新。</w:t>
      </w:r>
    </w:p>
    <w:p>
      <w:pPr>
        <w:keepNext/>
      </w:pPr>
      <w:r>
        <w:t>预期与联动：健康异常未知三态可辨，页面无运维控制或无效明细入口；检测时间真实</w:t>
      </w:r>
    </w:p>
    <w:p>
      <w:pPr>
        <w:keepNext/>
      </w:pPr>
      <w:r>
        <w:t>清理与恢复：恢复现场主题</w:t>
      </w:r>
    </w:p>
    <w:p>
      <w:pPr>
        <w:pStyle w:val="Record"/>
        <w:keepNext/>
      </w:pPr>
      <w:r>
        <w:t>实际结果：________________　耗时：________</w:t>
      </w:r>
    </w:p>
    <w:p>
      <w:pPr>
        <w:pStyle w:val="Record"/>
        <w:keepNext w:val="0"/>
      </w:pPr>
      <w:r>
        <w:t>证据：________　问题号：________　执行人及时间：________________</w:t>
      </w:r>
    </w:p>
    <w:p>
      <w:pPr>
        <w:pStyle w:val="Heading2"/>
      </w:pPr>
      <w:r>
        <w:t>前线待办和反馈</w:t>
      </w:r>
    </w:p>
    <w:p>
      <w:pPr>
        <w:pStyle w:val="CaseHeader"/>
        <w:keepNext/>
      </w:pPr>
      <w:r>
        <w:t>GATE-001 待办筛选与任务详情</w:t>
      </w:r>
    </w:p>
    <w:p>
      <w:pPr>
        <w:pStyle w:val="Record"/>
        <w:keepNext/>
      </w:pPr>
      <w:r>
        <w:t>□ P0　关联功能：前线待办和反馈　状态：未测</w:t>
      </w:r>
    </w:p>
    <w:p>
      <w:pPr>
        <w:keepNext/>
      </w:pPr>
      <w:r>
        <w:t>角色与入口：S1与S2；前线手机H5</w:t>
      </w:r>
    </w:p>
    <w:p>
      <w:pPr>
        <w:keepNext/>
      </w:pPr>
      <w:r>
        <w:t>前置与输入：专用待处理任务；同一运行</w:t>
      </w:r>
    </w:p>
    <w:p>
      <w:pPr>
        <w:keepNext/>
      </w:pPr>
      <w:r>
        <w:t>操作：1）登录S1看公共待办。 2）按类别状态关键词筛选。 3）打开目标任务读位置原因指标及时间线。</w:t>
      </w:r>
    </w:p>
    <w:p>
      <w:pPr>
        <w:keepNext/>
      </w:pPr>
      <w:r>
        <w:t>预期与联动：任务信息完整，筛选可清除，长文本完整可读，返回不丢列表上下文</w:t>
      </w:r>
    </w:p>
    <w:p>
      <w:pPr>
        <w:keepNext/>
      </w:pPr>
      <w:r>
        <w:t>清理与恢复：清除筛选</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GATE-002 开始处理与我的任务</w:t>
      </w:r>
    </w:p>
    <w:p>
      <w:pPr>
        <w:pStyle w:val="Record"/>
        <w:keepNext/>
      </w:pPr>
      <w:r>
        <w:t>□ P0　关联功能：前线待办和反馈　状态：未测</w:t>
      </w:r>
    </w:p>
    <w:p>
      <w:pPr>
        <w:keepNext/>
      </w:pPr>
      <w:r>
        <w:t>角色与入口：S1与S2；前线手机H5</w:t>
      </w:r>
    </w:p>
    <w:p>
      <w:pPr>
        <w:keepNext/>
      </w:pPr>
      <w:r>
        <w:t>前置与输入：专用待处理任务；同一运行</w:t>
      </w:r>
    </w:p>
    <w:p>
      <w:pPr>
        <w:keepNext/>
      </w:pPr>
      <w:r>
        <w:t>操作：1）S1点开始处理。 2）打开我的处理中列表。 3）S2刷新同一公共任务。</w:t>
      </w:r>
    </w:p>
    <w:p>
      <w:pPr>
        <w:keepNext/>
      </w:pPr>
      <w:r>
        <w:t>预期与联动：任务只由S1负责，S2看到已领取，园方同步处理中</w:t>
      </w:r>
    </w:p>
    <w:p>
      <w:pPr>
        <w:keepNext/>
      </w:pPr>
      <w:r>
        <w:t>清理与恢复：由S1完成专用任务或继续OA测试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GATE-003 非负责人不能提交</w:t>
      </w:r>
    </w:p>
    <w:p>
      <w:pPr>
        <w:pStyle w:val="Record"/>
        <w:keepNext/>
      </w:pPr>
      <w:r>
        <w:t>□ P0　关联功能：前线待办和反馈　状态：未测</w:t>
      </w:r>
    </w:p>
    <w:p>
      <w:pPr>
        <w:keepNext/>
      </w:pPr>
      <w:r>
        <w:t>角色与入口：S1与S2；前线手机H5</w:t>
      </w:r>
    </w:p>
    <w:p>
      <w:pPr>
        <w:keepNext/>
      </w:pPr>
      <w:r>
        <w:t>前置与输入：专用待处理任务；同一运行；S1已经领取</w:t>
      </w:r>
    </w:p>
    <w:p>
      <w:pPr>
        <w:keepNext/>
      </w:pPr>
      <w:r>
        <w:t>操作：1）S2打开同任务链接。 2）尝试OA或完成操作。 3）S1核对任务状态。</w:t>
      </w:r>
    </w:p>
    <w:p>
      <w:pPr>
        <w:keepNext/>
      </w:pPr>
      <w:r>
        <w:t>预期与联动：S2无权修改，服务端拒绝越权，任务仍由S1负责</w:t>
      </w:r>
    </w:p>
    <w:p>
      <w:pPr>
        <w:keepNext/>
      </w:pPr>
      <w:r>
        <w:t>清理与恢复：S2返回待办</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GATE-004 完成反馈字段边界</w:t>
      </w:r>
    </w:p>
    <w:p>
      <w:pPr>
        <w:pStyle w:val="Record"/>
        <w:keepNext/>
      </w:pPr>
      <w:r>
        <w:t>□ P1　关联功能：前线待办和反馈　状态：未测</w:t>
      </w:r>
    </w:p>
    <w:p>
      <w:pPr>
        <w:keepNext/>
      </w:pPr>
      <w:r>
        <w:t>角色与入口：S1与S2；前线手机H5</w:t>
      </w:r>
    </w:p>
    <w:p>
      <w:pPr>
        <w:keepNext/>
      </w:pPr>
      <w:r>
        <w:t>前置与输入：专用待处理任务；同一运行；无待审批OA的处理中任务</w:t>
      </w:r>
    </w:p>
    <w:p>
      <w:pPr>
        <w:keepNext/>
      </w:pPr>
      <w:r>
        <w:t>操作：1）完成结果分别留空、空格、填501字并提交。 2）再填1字或有效短句。 3）查看提交前确认。</w:t>
      </w:r>
    </w:p>
    <w:p>
      <w:pPr>
        <w:keepNext/>
      </w:pPr>
      <w:r>
        <w:t>预期与联动：1至500字规则生效，非法输入不结案；有效内容确认后可提交且记录完整</w:t>
      </w:r>
    </w:p>
    <w:p>
      <w:pPr>
        <w:keepNext/>
      </w:pPr>
      <w:r>
        <w:t>清理与恢复：使用专用任务，提交后归档</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GATE-005 完成操作取消返回</w:t>
      </w:r>
    </w:p>
    <w:p>
      <w:pPr>
        <w:pStyle w:val="Record"/>
        <w:keepNext/>
      </w:pPr>
      <w:r>
        <w:t>□ P1　关联功能：前线待办和反馈　状态：未测</w:t>
      </w:r>
    </w:p>
    <w:p>
      <w:pPr>
        <w:keepNext/>
      </w:pPr>
      <w:r>
        <w:t>角色与入口：S1与S2；前线手机H5</w:t>
      </w:r>
    </w:p>
    <w:p>
      <w:pPr>
        <w:keepNext/>
      </w:pPr>
      <w:r>
        <w:t>前置与输入：专用待处理任务；同一运行</w:t>
      </w:r>
    </w:p>
    <w:p>
      <w:pPr>
        <w:keepNext/>
      </w:pPr>
      <w:r>
        <w:t>操作：1）填写结果后选择取消或关闭确认。 2）重进任务。 3）核对状态和草稿行为。</w:t>
      </w:r>
    </w:p>
    <w:p>
      <w:pPr>
        <w:keepNext/>
      </w:pPr>
      <w:r>
        <w:t>预期与联动：取消不完成任务；离开可能清草稿但有明确保护，结果不静默丢失</w:t>
      </w:r>
    </w:p>
    <w:p>
      <w:pPr>
        <w:keepNext/>
      </w:pPr>
      <w:r>
        <w:t>清理与恢复：继续完成专用任务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GATE-006 历史检索与长记录</w:t>
      </w:r>
    </w:p>
    <w:p>
      <w:pPr>
        <w:pStyle w:val="Record"/>
        <w:keepNext/>
      </w:pPr>
      <w:r>
        <w:t>□ P1　关联功能：前线待办和反馈　状态：未测</w:t>
      </w:r>
    </w:p>
    <w:p>
      <w:pPr>
        <w:keepNext/>
      </w:pPr>
      <w:r>
        <w:t>角色与入口：S1与S2；前线手机H5</w:t>
      </w:r>
    </w:p>
    <w:p>
      <w:pPr>
        <w:keepNext/>
      </w:pPr>
      <w:r>
        <w:t>前置与输入：专用待处理任务；同一运行</w:t>
      </w:r>
    </w:p>
    <w:p>
      <w:pPr>
        <w:keepNext/>
      </w:pPr>
      <w:r>
        <w:t>操作：1）在记录筛申请日期状态或任务关键词。 2）打开带多条OA的已完成任务。 3）读到底再返回。</w:t>
      </w:r>
    </w:p>
    <w:p>
      <w:pPr>
        <w:keepNext/>
      </w:pPr>
      <w:r>
        <w:t>预期与联动：历史完整、关联审批可读，滚动不遮挡返回按钮，无再次完成入口</w:t>
      </w:r>
    </w:p>
    <w:p>
      <w:pPr>
        <w:keepNext/>
      </w:pPr>
      <w:r>
        <w:t>清理与恢复：清除条件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GATE-007 旧演示审批入口不可代替后台</w:t>
      </w:r>
    </w:p>
    <w:p>
      <w:pPr>
        <w:pStyle w:val="Record"/>
        <w:keepNext/>
      </w:pPr>
      <w:r>
        <w:t>□ P0　关联功能：前线待办和反馈　状态：未测</w:t>
      </w:r>
    </w:p>
    <w:p>
      <w:pPr>
        <w:keepNext/>
      </w:pPr>
      <w:r>
        <w:t>角色与入口：S1与S2；前线手机H5</w:t>
      </w:r>
    </w:p>
    <w:p>
      <w:pPr>
        <w:keepNext/>
      </w:pPr>
      <w:r>
        <w:t>前置与输入：专用待处理任务；同一运行</w:t>
      </w:r>
    </w:p>
    <w:p>
      <w:pPr>
        <w:keepNext/>
      </w:pPr>
      <w:r>
        <w:t>操作：1）直接打开旧前线#/demo地址。 2）检查生产导航和账号菜单。 3）尝试进入旧本地恢复样例入口。</w:t>
      </w:r>
    </w:p>
    <w:p>
      <w:pPr>
        <w:keepNext/>
      </w:pPr>
      <w:r>
        <w:t>预期与联动：员工不能本地伪造审批或重置共享数据；所有审批需真实管理员身份</w:t>
      </w:r>
    </w:p>
    <w:p>
      <w:pPr>
        <w:keepNext/>
      </w:pPr>
      <w:r>
        <w:t>清理与恢复：关闭旧页；将残留文案记COPY问题</w:t>
      </w:r>
    </w:p>
    <w:p>
      <w:pPr>
        <w:pStyle w:val="Record"/>
        <w:keepNext/>
      </w:pPr>
      <w:r>
        <w:t>实际结果：________________　耗时：________</w:t>
      </w:r>
    </w:p>
    <w:p>
      <w:pPr>
        <w:pStyle w:val="Record"/>
        <w:keepNext w:val="0"/>
      </w:pPr>
      <w:r>
        <w:t>证据：________　问题号：________　执行人及时间：________________</w:t>
      </w:r>
    </w:p>
    <w:p>
      <w:pPr>
        <w:pStyle w:val="Heading2"/>
      </w:pPr>
      <w:r>
        <w:t>独立控制台基础操作</w:t>
      </w:r>
    </w:p>
    <w:p>
      <w:pPr>
        <w:pStyle w:val="CaseHeader"/>
        <w:keepNext/>
      </w:pPr>
      <w:r>
        <w:t>CTRL-001 控制台登录与权限</w:t>
      </w:r>
    </w:p>
    <w:p>
      <w:pPr>
        <w:pStyle w:val="Record"/>
        <w:keepNext/>
      </w:pPr>
      <w:r>
        <w:t>□ P0　关联功能：独立控制台基础操作　状态：未测</w:t>
      </w:r>
    </w:p>
    <w:p>
      <w:pPr>
        <w:keepNext/>
      </w:pPr>
      <w:r>
        <w:t>角色与入口：A1；控制台电脑及手机</w:t>
      </w:r>
    </w:p>
    <w:p>
      <w:pPr>
        <w:keepNext/>
      </w:pPr>
      <w:r>
        <w:t>前置与输入：已记录主运行；操作新建专用回放</w:t>
      </w:r>
    </w:p>
    <w:p>
      <w:pPr>
        <w:keepNext/>
      </w:pPr>
      <w:r>
        <w:t>操作：1）未登录打开控制台。 2）分别尝试游客和员工账号。 3）用A1登录并刷新。</w:t>
      </w:r>
    </w:p>
    <w:p>
      <w:pPr>
        <w:keepNext/>
      </w:pPr>
      <w:r>
        <w:t>预期与联动：只有管理员能控制运行，错误身份可退回登录，不遗留半登录页面</w:t>
      </w:r>
    </w:p>
    <w:p>
      <w:pPr>
        <w:keepNext/>
      </w:pPr>
      <w:r>
        <w:t>清理与恢复：保持A1会话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CTRL-002 六场景与运行列表</w:t>
      </w:r>
    </w:p>
    <w:p>
      <w:pPr>
        <w:pStyle w:val="Record"/>
        <w:keepNext/>
      </w:pPr>
      <w:r>
        <w:t>□ P0　关联功能：独立控制台基础操作　状态：未测</w:t>
      </w:r>
    </w:p>
    <w:p>
      <w:pPr>
        <w:keepNext/>
      </w:pPr>
      <w:r>
        <w:t>角色与入口：A1；控制台电脑及手机</w:t>
      </w:r>
    </w:p>
    <w:p>
      <w:pPr>
        <w:keepNext/>
      </w:pPr>
      <w:r>
        <w:t>前置与输入：已记录主运行；操作新建专用回放</w:t>
      </w:r>
    </w:p>
    <w:p>
      <w:pPr>
        <w:keepNext/>
      </w:pPr>
      <w:r>
        <w:t>操作：1）展开场景选项核对六个名称。 2）创建工作日回放。 3）打开运行列表切回原运行。</w:t>
      </w:r>
    </w:p>
    <w:p>
      <w:pPr>
        <w:keepNext/>
      </w:pPr>
      <w:r>
        <w:t>预期与联动：场景完整，创建与选择作用清楚，原运行不被覆盖</w:t>
      </w:r>
    </w:p>
    <w:p>
      <w:pPr>
        <w:keepNext/>
      </w:pPr>
      <w:r>
        <w:t>清理与恢复：标记新旧运行ID</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CTRL-003 暂停继续与倍速</w:t>
      </w:r>
    </w:p>
    <w:p>
      <w:pPr>
        <w:pStyle w:val="Record"/>
        <w:keepNext/>
      </w:pPr>
      <w:r>
        <w:t>□ P0　关联功能：独立控制台基础操作　状态：未测</w:t>
      </w:r>
    </w:p>
    <w:p>
      <w:pPr>
        <w:keepNext/>
      </w:pPr>
      <w:r>
        <w:t>角色与入口：A1；控制台电脑及手机</w:t>
      </w:r>
    </w:p>
    <w:p>
      <w:pPr>
        <w:keepNext/>
      </w:pPr>
      <w:r>
        <w:t>前置与输入：已记录主运行；操作新建专用回放</w:t>
      </w:r>
    </w:p>
    <w:p>
      <w:pPr>
        <w:keepNext/>
      </w:pPr>
      <w:r>
        <w:t>操作：1）在回放暂停等待20秒。 2）继续1倍再切5倍30倍60倍分别记录约20秒。 3）刷新控制台。</w:t>
      </w:r>
    </w:p>
    <w:p>
      <w:pPr>
        <w:keepNext/>
      </w:pPr>
      <w:r>
        <w:t>预期与联动：暂停业务时钟不走，继续按倍速推进且允许步长误差；刷新不恢复成错误倍速</w:t>
      </w:r>
    </w:p>
    <w:p>
      <w:pPr>
        <w:keepNext/>
      </w:pPr>
      <w:r>
        <w:t>清理与恢复：恢复1倍并暂停</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CTRL-004 取消创建与取消切换</w:t>
      </w:r>
    </w:p>
    <w:p>
      <w:pPr>
        <w:pStyle w:val="Record"/>
        <w:keepNext/>
      </w:pPr>
      <w:r>
        <w:t>□ P1　关联功能：独立控制台基础操作　状态：未测</w:t>
      </w:r>
    </w:p>
    <w:p>
      <w:pPr>
        <w:keepNext/>
      </w:pPr>
      <w:r>
        <w:t>角色与入口：A1；控制台电脑及手机</w:t>
      </w:r>
    </w:p>
    <w:p>
      <w:pPr>
        <w:keepNext/>
      </w:pPr>
      <w:r>
        <w:t>前置与输入：已记录主运行；操作新建专用回放</w:t>
      </w:r>
    </w:p>
    <w:p>
      <w:pPr>
        <w:keepNext/>
      </w:pPr>
      <w:r>
        <w:t>操作：1）点击创建回放后取消确认。 2）选择另一运行后取消。 3）对照五端runId。</w:t>
      </w:r>
    </w:p>
    <w:p>
      <w:pPr>
        <w:keepNext/>
      </w:pPr>
      <w:r>
        <w:t>预期与联动：取消不创建或切换，业务端保持当前状态</w:t>
      </w:r>
    </w:p>
    <w:p>
      <w:pPr>
        <w:keepNext/>
      </w:pPr>
      <w:r>
        <w:t>清理与恢复：恢复选择显示，勿误以为列表选中即已切换</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CTRL-005 终端连接识别</w:t>
      </w:r>
    </w:p>
    <w:p>
      <w:pPr>
        <w:pStyle w:val="Record"/>
        <w:keepNext/>
      </w:pPr>
      <w:r>
        <w:t>□ P1　关联功能：独立控制台基础操作　状态：未测</w:t>
      </w:r>
    </w:p>
    <w:p>
      <w:pPr>
        <w:keepNext/>
      </w:pPr>
      <w:r>
        <w:t>角色与入口：A1；控制台电脑及手机</w:t>
      </w:r>
    </w:p>
    <w:p>
      <w:pPr>
        <w:keepNext/>
      </w:pPr>
      <w:r>
        <w:t>前置与输入：已记录主运行；操作新建专用回放</w:t>
      </w:r>
    </w:p>
    <w:p>
      <w:pPr>
        <w:keepNext/>
      </w:pPr>
      <w:r>
        <w:t>操作：1）同时打开五端并观察连接列表。 2）关闭一个终端等待心跳过期。 3）重开该端。</w:t>
      </w:r>
    </w:p>
    <w:p>
      <w:pPr>
        <w:keepNext/>
      </w:pPr>
      <w:r>
        <w:t>预期与联动：状态由实际连接变化更新，不永久显示已连接，重开后恢复</w:t>
      </w:r>
    </w:p>
    <w:p>
      <w:pPr>
        <w:keepNext/>
      </w:pPr>
      <w:r>
        <w:t>清理与恢复：恢复五端全开</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CTRL-006 控制台手机操作</w:t>
      </w:r>
    </w:p>
    <w:p>
      <w:pPr>
        <w:pStyle w:val="Record"/>
        <w:keepNext/>
      </w:pPr>
      <w:r>
        <w:t>□ P1　关联功能：独立控制台基础操作　状态：未测</w:t>
      </w:r>
    </w:p>
    <w:p>
      <w:pPr>
        <w:keepNext/>
      </w:pPr>
      <w:r>
        <w:t>角色与入口：A1；控制台电脑及手机</w:t>
      </w:r>
    </w:p>
    <w:p>
      <w:pPr>
        <w:keepNext/>
      </w:pPr>
      <w:r>
        <w:t>前置与输入：已记录主运行；操作新建专用回放</w:t>
      </w:r>
    </w:p>
    <w:p>
      <w:pPr>
        <w:keepNext/>
      </w:pPr>
      <w:r>
        <w:t>操作：1）手机登录控制台。 2）展开场景和时间输入。 3）滚动到订单区点击专用订单详情或合法动作。</w:t>
      </w:r>
    </w:p>
    <w:p>
      <w:pPr>
        <w:keepNext/>
      </w:pPr>
      <w:r>
        <w:t>预期与联动：按钮不被键盘遮挡，横向不溢出，确认框可取消</w:t>
      </w:r>
    </w:p>
    <w:p>
      <w:pPr>
        <w:keepNext/>
      </w:pPr>
      <w:r>
        <w:t>清理与恢复：退出手机控制台避免误触</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CTRL-007 重复控制提交保护</w:t>
      </w:r>
    </w:p>
    <w:p>
      <w:pPr>
        <w:pStyle w:val="Record"/>
        <w:keepNext/>
      </w:pPr>
      <w:r>
        <w:t>□ P1　关联功能：独立控制台基础操作　状态：未测</w:t>
      </w:r>
    </w:p>
    <w:p>
      <w:pPr>
        <w:keepNext/>
      </w:pPr>
      <w:r>
        <w:t>角色与入口：A1；控制台电脑及手机</w:t>
      </w:r>
    </w:p>
    <w:p>
      <w:pPr>
        <w:keepNext/>
      </w:pPr>
      <w:r>
        <w:t>前置与输入：已记录主运行；操作新建专用回放</w:t>
      </w:r>
    </w:p>
    <w:p>
      <w:pPr>
        <w:keepNext/>
      </w:pPr>
      <w:r>
        <w:t>操作：1）在专用回放点击创建或事件按钮并立即再次点。 2）观察忙碌状态和结果。 3）核对生成记录数量。</w:t>
      </w:r>
    </w:p>
    <w:p>
      <w:pPr>
        <w:keepNext/>
      </w:pPr>
      <w:r>
        <w:t>预期与联动：进行中防连点，一次意图不产生重复运行或事件；故意再次独立操作有明确反馈</w:t>
      </w:r>
    </w:p>
    <w:p>
      <w:pPr>
        <w:keepNext/>
      </w:pPr>
      <w:r>
        <w:t>清理与恢复：记录结果后切回R主线</w:t>
      </w:r>
    </w:p>
    <w:p>
      <w:pPr>
        <w:pStyle w:val="Record"/>
        <w:keepNext/>
      </w:pPr>
      <w:r>
        <w:t>实际结果：________________　耗时：________</w:t>
      </w:r>
    </w:p>
    <w:p>
      <w:pPr>
        <w:pStyle w:val="Record"/>
        <w:keepNext w:val="0"/>
      </w:pPr>
      <w:r>
        <w:t>证据：________　问题号：________　执行人及时间：________________</w:t>
      </w:r>
    </w:p>
    <w:p>
      <w:bookmarkStart w:id="7" w:name="chapter_7"/>
      <w:pPr>
        <w:pStyle w:val="Heading1"/>
      </w:pPr>
      <w:r>
        <w:t>六 跨端业务专项</w:t>
      </w:r>
      <w:bookmarkEnd w:id="7"/>
    </w:p>
    <w:p>
      <w:pPr>
        <w:pStyle w:val="Heading2"/>
      </w:pPr>
      <w:r>
        <w:t>预约配额和到离场</w:t>
      </w:r>
    </w:p>
    <w:p>
      <w:pPr>
        <w:pStyle w:val="CaseHeader"/>
        <w:keepNext/>
      </w:pPr>
      <w:r>
        <w:t>ORDER-001 正常预约与数量口径</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前置与输入：R故障或独立回放；精确计数前暂停；业务时间在可入场范围；目标时段至少剩余2</w:t>
      </w:r>
    </w:p>
    <w:p>
      <w:pPr>
        <w:keepNext/>
      </w:pPr>
      <w:r>
        <w:t>操作：1）记录配额在园车位。 2）V1创建2人入园预约。 3）各端刷新查询订单ID并比较。</w:t>
      </w:r>
    </w:p>
    <w:p>
      <w:pPr>
        <w:keepNext/>
      </w:pPr>
      <w:r>
        <w:t>预期与联动：只有预约配额减2，在园和实体车位不变，订单可跨设备读取</w:t>
      </w:r>
    </w:p>
    <w:p>
      <w:pPr>
        <w:keepNext/>
      </w:pPr>
      <w:r>
        <w:t>清理与恢复：取消此测试单，配额恢复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ORDER-002 人数与车辆输入边界</w:t>
      </w:r>
    </w:p>
    <w:p>
      <w:pPr>
        <w:pStyle w:val="Record"/>
        <w:keepNext/>
      </w:pPr>
      <w:r>
        <w:t>□ P1　关联功能：预约配额和到离场　状态：未测</w:t>
      </w:r>
    </w:p>
    <w:p>
      <w:pPr>
        <w:keepNext/>
      </w:pPr>
      <w:r>
        <w:t>角色与入口：V1、V2、A1；H5管理员控制台与双大屏</w:t>
      </w:r>
    </w:p>
    <w:p>
      <w:pPr>
        <w:keepNext/>
      </w:pPr>
      <w:r>
        <w:t>前置与输入：R故障或独立回放；精确计数前暂停；业务时间在可入场范围</w:t>
      </w:r>
    </w:p>
    <w:p>
      <w:pPr>
        <w:keepNext/>
      </w:pPr>
      <w:r>
        <w:t>操作：1）入园人数分别尝试0、1、10、11、小数和负数。 2）停车尝试0、1、2辆。 3）观察校验及合法提交。</w:t>
      </w:r>
    </w:p>
    <w:p>
      <w:pPr>
        <w:keepNext/>
      </w:pPr>
      <w:r>
        <w:t>预期与联动：入园1至10整数，停车单次1辆；非法输入不创建订单，合法提交消耗相应配额</w:t>
      </w:r>
    </w:p>
    <w:p>
      <w:pPr>
        <w:keepNext/>
      </w:pPr>
      <w:r>
        <w:t>清理与恢复：取消所有合法边界订单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ORDER-003 今日明日和过期档</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w:t>
      </w:r>
    </w:p>
    <w:p>
      <w:pPr>
        <w:keepNext/>
      </w:pPr>
      <w:r>
        <w:t>操作：1）检查今日未结束档和明日档可选。 2）尝试过去日期、后天及今日已结束档。 3）再选有效档提交。</w:t>
      </w:r>
    </w:p>
    <w:p>
      <w:pPr>
        <w:keepNext/>
      </w:pPr>
      <w:r>
        <w:t>预期与联动：仅业务今天明天可约，结束档拒绝；不以手机真实日期代替回放日期</w:t>
      </w:r>
    </w:p>
    <w:p>
      <w:pPr>
        <w:keepNext/>
      </w:pPr>
      <w:r>
        <w:t>清理与恢复：取消测试单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ORDER-004 满额与余量不足</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前置与输入：R故障或独立回放；精确计数前暂停；业务时间在可入场范围；A1将专用档余量设为1且记原配额</w:t>
      </w:r>
    </w:p>
    <w:p>
      <w:pPr>
        <w:keepNext/>
      </w:pPr>
      <w:r>
        <w:t>操作：1）V1以2人提交。 2）再以1人提交。 3）V2尝试再约1人。</w:t>
      </w:r>
    </w:p>
    <w:p>
      <w:pPr>
        <w:keepNext/>
      </w:pPr>
      <w:r>
        <w:t>预期与联动：首次明确余量不足，1人单成功后满额，V2不能超售</w:t>
      </w:r>
    </w:p>
    <w:p>
      <w:pPr>
        <w:keepNext/>
      </w:pPr>
      <w:r>
        <w:t>清理与恢复：先取消成功单再恢复原配额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ORDER-005 两游客争抢最后配额</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前置与输入：R故障或独立回放；精确计数前暂停；业务时间在可入场范围；余量1；两设备预先打开同档</w:t>
      </w:r>
    </w:p>
    <w:p>
      <w:pPr>
        <w:keepNext/>
      </w:pPr>
      <w:r>
        <w:t>操作：1）V1和V2各填1人。 2）口头倒数同时提交。 3）管理员按该档查询。</w:t>
      </w:r>
    </w:p>
    <w:p>
      <w:pPr>
        <w:keepNext/>
      </w:pPr>
      <w:r>
        <w:t>预期与联动：仅一个成功，另一方明确满额或冲突；余量不为负，只新增一个有效订单</w:t>
      </w:r>
    </w:p>
    <w:p>
      <w:pPr>
        <w:keepNext/>
      </w:pPr>
      <w:r>
        <w:t>清理与恢复：取消成功单并恢复配额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ORDER-006 提交连点与结果未知</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w:t>
      </w:r>
    </w:p>
    <w:p>
      <w:pPr>
        <w:keepNext/>
      </w:pPr>
      <w:r>
        <w:t>操作：1）V1填有效预约并快速双击提交。 2）观察列表订单数。 3）在限速网络重复并等请求完成再刷新。</w:t>
      </w:r>
    </w:p>
    <w:p>
      <w:pPr>
        <w:keepNext/>
      </w:pPr>
      <w:r>
        <w:t>预期与联动：一次意图只产生一单；请求未知时不直接再建新单，刷新可查询确定结果</w:t>
      </w:r>
    </w:p>
    <w:p>
      <w:pPr>
        <w:keepNext/>
      </w:pPr>
      <w:r>
        <w:t>清理与恢复：记录订单ID并取消</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ORDER-007 主动取消预约</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前置与输入：R故障或独立回放；精确计数前暂停；业务时间在可入场范围；V1有未入园2人订单</w:t>
      </w:r>
    </w:p>
    <w:p>
      <w:pPr>
        <w:keepNext/>
      </w:pPr>
      <w:r>
        <w:t>操作：1）V1详情点取消并确认。 2）A1查询订单和配额。 3）看我的待入园概览。</w:t>
      </w:r>
    </w:p>
    <w:p>
      <w:pPr>
        <w:keepNext/>
      </w:pPr>
      <w:r>
        <w:t>预期与联动：订单已取消，配额加2，在园不变；个人概览不残留该待入园单</w:t>
      </w:r>
    </w:p>
    <w:p>
      <w:pPr>
        <w:keepNext/>
      </w:pPr>
      <w:r>
        <w:t>清理与恢复：保留取消记录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ORDER-008 取消确认返回</w:t>
      </w:r>
    </w:p>
    <w:p>
      <w:pPr>
        <w:pStyle w:val="Record"/>
        <w:keepNext/>
      </w:pPr>
      <w:r>
        <w:t>□ P1　关联功能：预约配额和到离场　状态：未测</w:t>
      </w:r>
    </w:p>
    <w:p>
      <w:pPr>
        <w:keepNext/>
      </w:pPr>
      <w:r>
        <w:t>角色与入口：V1、V2、A1；H5管理员控制台与双大屏</w:t>
      </w:r>
    </w:p>
    <w:p>
      <w:pPr>
        <w:keepNext/>
      </w:pPr>
      <w:r>
        <w:t>前置与输入：R故障或独立回放；精确计数前暂停；业务时间在可入场范围；未入园单</w:t>
      </w:r>
    </w:p>
    <w:p>
      <w:pPr>
        <w:keepNext/>
      </w:pPr>
      <w:r>
        <w:t>操作：1）点取消后在确认窗选择返回。 2）刷新详情。 3）核对后台订单。</w:t>
      </w:r>
    </w:p>
    <w:p>
      <w:pPr>
        <w:keepNext/>
      </w:pPr>
      <w:r>
        <w:t>预期与联动：仍有效，配额不释放，未产生取消记录</w:t>
      </w:r>
    </w:p>
    <w:p>
      <w:pPr>
        <w:keepNext/>
      </w:pPr>
      <w:r>
        <w:t>清理与恢复：按正常取消清理</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ORDER-009 改期成功</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前置与输入：R故障或独立回放；精确计数前暂停；业务时间在可入场范围；原档2人单；目标档有余量</w:t>
      </w:r>
    </w:p>
    <w:p>
      <w:pPr>
        <w:keepNext/>
      </w:pPr>
      <w:r>
        <w:t>操作：1）记录两档余量。 2）V1选择目标日期时段并确认。 3）A1分别查两档和同订单。</w:t>
      </w:r>
    </w:p>
    <w:p>
      <w:pPr>
        <w:keepNext/>
      </w:pPr>
      <w:r>
        <w:t>预期与联动：原档释放2、目标档占2，订单ID和归属不变，不重复创建</w:t>
      </w:r>
    </w:p>
    <w:p>
      <w:pPr>
        <w:keepNext/>
      </w:pPr>
      <w:r>
        <w:t>清理与恢复：取消订单并恢复配额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ORDER-010 改期满额与取消</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前置与输入：R故障或独立回放；精确计数前暂停；业务时间在可入场范围；目标档满额</w:t>
      </w:r>
    </w:p>
    <w:p>
      <w:pPr>
        <w:keepNext/>
      </w:pPr>
      <w:r>
        <w:t>操作：1）V1改到满额档提交。 2）再选有效档但取消确认。 3）刷新原订单。</w:t>
      </w:r>
    </w:p>
    <w:p>
      <w:pPr>
        <w:keepNext/>
      </w:pPr>
      <w:r>
        <w:t>预期与联动：失败与取消均保留原日期时段和配额，无先释放后丢单</w:t>
      </w:r>
    </w:p>
    <w:p>
      <w:pPr>
        <w:keepNext/>
      </w:pPr>
      <w:r>
        <w:t>清理与恢复：取消原单并恢复配额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ORDER-011 同档改期和重复请求</w:t>
      </w:r>
    </w:p>
    <w:p>
      <w:pPr>
        <w:pStyle w:val="Record"/>
        <w:keepNext/>
      </w:pPr>
      <w:r>
        <w:t>□ P1　关联功能：预约配额和到离场　状态：未测</w:t>
      </w:r>
    </w:p>
    <w:p>
      <w:pPr>
        <w:keepNext/>
      </w:pPr>
      <w:r>
        <w:t>角色与入口：V1、V2、A1；H5管理员控制台与双大屏</w:t>
      </w:r>
    </w:p>
    <w:p>
      <w:pPr>
        <w:keepNext/>
      </w:pPr>
      <w:r>
        <w:t>前置与输入：R故障或独立回放；精确计数前暂停；业务时间在可入场范围；未入园单</w:t>
      </w:r>
    </w:p>
    <w:p>
      <w:pPr>
        <w:keepNext/>
      </w:pPr>
      <w:r>
        <w:t>操作：1）选择原日期原时段改期。 2）确认后刷新。 3）再次尝试相同操作。</w:t>
      </w:r>
    </w:p>
    <w:p>
      <w:pPr>
        <w:keepNext/>
      </w:pPr>
      <w:r>
        <w:t>预期与联动：不额外占配额或释放名额，不产生新订单</w:t>
      </w:r>
    </w:p>
    <w:p>
      <w:pPr>
        <w:keepNext/>
      </w:pPr>
      <w:r>
        <w:t>清理与恢复：取消测试单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ORDER-012 配额不能低于已占</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前置与输入：R故障或独立回放；精确计数前暂停；业务时间在可入场范围；目标档已占2</w:t>
      </w:r>
    </w:p>
    <w:p>
      <w:pPr>
        <w:keepNext/>
      </w:pPr>
      <w:r>
        <w:t>操作：1）A1将总配额设1并保存。 2）再设2保存。 3）V2刷新预约余量。</w:t>
      </w:r>
    </w:p>
    <w:p>
      <w:pPr>
        <w:keepNext/>
      </w:pPr>
      <w:r>
        <w:t>预期与联动：小于已占拒绝，等于已占可保存且剩余0；无负余量</w:t>
      </w:r>
    </w:p>
    <w:p>
      <w:pPr>
        <w:keepNext/>
      </w:pPr>
      <w:r>
        <w:t>清理与恢复：取消单后恢复原容量</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ORDER-013 非法配额与旧日期</w:t>
      </w:r>
    </w:p>
    <w:p>
      <w:pPr>
        <w:pStyle w:val="Record"/>
        <w:keepNext/>
      </w:pPr>
      <w:r>
        <w:t>□ P1　关联功能：预约配额和到离场　状态：未测</w:t>
      </w:r>
    </w:p>
    <w:p>
      <w:pPr>
        <w:keepNext/>
      </w:pPr>
      <w:r>
        <w:t>角色与入口：V1、V2、A1；H5管理员控制台与双大屏</w:t>
      </w:r>
    </w:p>
    <w:p>
      <w:pPr>
        <w:keepNext/>
      </w:pPr>
      <w:r>
        <w:t>前置与输入：R故障或独立回放；精确计数前暂停；业务时间在可入场范围</w:t>
      </w:r>
    </w:p>
    <w:p>
      <w:pPr>
        <w:keepNext/>
      </w:pPr>
      <w:r>
        <w:t>操作：1）A1尝试负数小数空值。 2）尝试已结束时段修改。 3）切日期快速保存。</w:t>
      </w:r>
    </w:p>
    <w:p>
      <w:pPr>
        <w:keepNext/>
      </w:pPr>
      <w:r>
        <w:t>预期与联动：非法数值拒绝，结束档按业务规则限制，保存不误写另一日期</w:t>
      </w:r>
    </w:p>
    <w:p>
      <w:pPr>
        <w:keepNext/>
      </w:pPr>
      <w:r>
        <w:t>清理与恢复：恢复原值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ORDER-014 入园只执行一次</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前置与输入：R故障或独立回放；精确计数前暂停；业务时间在可入场范围；有效今日2人单；记录N与累计入园E</w:t>
      </w:r>
    </w:p>
    <w:p>
      <w:pPr>
        <w:keepNext/>
      </w:pPr>
      <w:r>
        <w:t>操作：1）控制台模拟入场一次。 2）重复点击或另标签重试。 3）核对订单和大屏。</w:t>
      </w:r>
    </w:p>
    <w:p>
      <w:pPr>
        <w:keepNext/>
      </w:pPr>
      <w:r>
        <w:t>预期与联动：第一次N加2且E加2，重复不加；订单有唯一入场状态</w:t>
      </w:r>
    </w:p>
    <w:p>
      <w:pPr>
        <w:keepNext/>
      </w:pPr>
      <w:r>
        <w:t>清理与恢复：模拟离场恢复在园</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ORDER-015 离园只执行一次</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前置与输入：R故障或独立回放；精确计数前暂停；业务时间在可入场范围；已入园2人单；记录当前N与累计离园X</w:t>
      </w:r>
    </w:p>
    <w:p>
      <w:pPr>
        <w:keepNext/>
      </w:pPr>
      <w:r>
        <w:t>操作：1）点模拟离场。 2）再次点击或旧页面重试。 3）刷新手机订单。</w:t>
      </w:r>
    </w:p>
    <w:p>
      <w:pPr>
        <w:keepNext/>
      </w:pPr>
      <w:r>
        <w:t>预期与联动：N减2、X加2且只生效一次，累计入园不减，无负人数</w:t>
      </w:r>
    </w:p>
    <w:p>
      <w:pPr>
        <w:keepNext/>
      </w:pPr>
      <w:r>
        <w:t>清理与恢复：保留已离场记录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ORDER-016 非法订单入离场</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前置与输入：R故障或独立回放；精确计数前暂停；业务时间在可入场范围；分别准备明日单、取消单、未入园单</w:t>
      </w:r>
    </w:p>
    <w:p>
      <w:pPr>
        <w:keepNext/>
      </w:pPr>
      <w:r>
        <w:t>操作：1）明日单尝试今日入场。 2）取消单尝试入场。 3）未入园单尝试离场。</w:t>
      </w:r>
    </w:p>
    <w:p>
      <w:pPr>
        <w:keepNext/>
      </w:pPr>
      <w:r>
        <w:t>预期与联动：三类均拒绝且人数不变，错误状态可理解</w:t>
      </w:r>
    </w:p>
    <w:p>
      <w:pPr>
        <w:keepNext/>
      </w:pPr>
      <w:r>
        <w:t>清理与恢复：取消仍有效的明日单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ORDER-017 已入园取消和改期被拒</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前置与输入：R故障或独立回放；精确计数前暂停；业务时间在可入场范围；已入园测试单</w:t>
      </w:r>
    </w:p>
    <w:p>
      <w:pPr>
        <w:keepNext/>
      </w:pPr>
      <w:r>
        <w:t>操作：1）手机尝试取消或改期。 2）管理员对同单尝试相关操作。 3）读取在园和订单。</w:t>
      </w:r>
    </w:p>
    <w:p>
      <w:pPr>
        <w:keepNext/>
      </w:pPr>
      <w:r>
        <w:t>预期与联动：不能通过取消抹掉入园事实，不释放预约状态造成重复入场</w:t>
      </w:r>
    </w:p>
    <w:p>
      <w:pPr>
        <w:keepNext/>
      </w:pPr>
      <w:r>
        <w:t>清理与恢复：用模拟离场正常收尾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ORDER-018 入场营业边界</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前置与输入：R故障或独立回放；精确计数前暂停；业务时间在可入场范围；专用回放且有当日单</w:t>
      </w:r>
    </w:p>
    <w:p>
      <w:pPr>
        <w:keepNext/>
      </w:pPr>
      <w:r>
        <w:t>操作：1）在07:59尝试入场。 2）推进到08:00用新有效单测试。 3）另运行在17:00再尝试入场。</w:t>
      </w:r>
    </w:p>
    <w:p>
      <w:pPr>
        <w:keepNext/>
      </w:pPr>
      <w:r>
        <w:t>预期与联动：08:00之前和17:00起拒绝人员入场，允许时段内只成功一次</w:t>
      </w:r>
    </w:p>
    <w:p>
      <w:pPr>
        <w:keepNext/>
      </w:pPr>
      <w:r>
        <w:t>清理与恢复：每个边界使用独立运行，记录上海业务时间</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ORDER-019 停车预约与实体车位分离</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前置与输入：R故障或独立回放；精确计数前暂停；业务时间在可入场范围；p1有车位和预约配额</w:t>
      </w:r>
    </w:p>
    <w:p>
      <w:pPr>
        <w:keepNext/>
      </w:pPr>
      <w:r>
        <w:t>操作：1）V1约p1一辆，记实体余位F。 2）控制台模拟入场再离场。 3）对照游客停车卡与后台订单。</w:t>
      </w:r>
    </w:p>
    <w:p>
      <w:pPr>
        <w:keepNext/>
      </w:pPr>
      <w:r>
        <w:t>预期与联动：预约F不变，进场F减1，离场F恢复；人员在园不因此增加</w:t>
      </w:r>
    </w:p>
    <w:p>
      <w:pPr>
        <w:keepNext/>
      </w:pPr>
      <w:r>
        <w:t>清理与恢复：取消未入场单或保留已离场单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ORDER-020 三停车场互不串账</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前置与输入：R故障或独立回放；精确计数前暂停；业务时间在可入场范围；p1和p2各一单</w:t>
      </w:r>
    </w:p>
    <w:p>
      <w:pPr>
        <w:keepNext/>
      </w:pPr>
      <w:r>
        <w:t>操作：1）记录p1p2p3和总余位。 2）只对p2单模拟入场。 3）三个端对照。</w:t>
      </w:r>
    </w:p>
    <w:p>
      <w:pPr>
        <w:keepNext/>
      </w:pPr>
      <w:r>
        <w:t>预期与联动：仅p2余位减1且总余位减1，p1p3不变</w:t>
      </w:r>
    </w:p>
    <w:p>
      <w:pPr>
        <w:keepNext/>
      </w:pPr>
      <w:r>
        <w:t>清理与恢复：让p2离场，取消p1单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ORDER-021 停车满位和暂停服务</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前置与输入：R故障或独立回放；精确计数前暂停；业务时间在可入场范围；场景或管理员能使目标场满位或停用</w:t>
      </w:r>
    </w:p>
    <w:p>
      <w:pPr>
        <w:keepNext/>
      </w:pPr>
      <w:r>
        <w:t>操作：1）在有预约但实体位满时尝试进场。 2）停用停车场后尝试新预约和入场。 3）查看公告及状态。</w:t>
      </w:r>
    </w:p>
    <w:p>
      <w:pPr>
        <w:keepNext/>
      </w:pPr>
      <w:r>
        <w:t>预期与联动：无实体位拒绝进场；关闭维修不能继续预约或入场，不把配额当实体保证</w:t>
      </w:r>
    </w:p>
    <w:p>
      <w:pPr>
        <w:keepNext/>
      </w:pPr>
      <w:r>
        <w:t>清理与恢复：恢复开放；不能注入条件则记阻塞不猜测通过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ORDER-022 跨日订单与历史</w:t>
      </w:r>
    </w:p>
    <w:p>
      <w:pPr>
        <w:pStyle w:val="Record"/>
        <w:keepNext/>
      </w:pPr>
      <w:r>
        <w:t>□ P0　关联功能：预约配额和到离场　状态：未测</w:t>
      </w:r>
    </w:p>
    <w:p>
      <w:pPr>
        <w:keepNext/>
      </w:pPr>
      <w:r>
        <w:t>角色与入口：V1、V2、A1；H5管理员控制台与双大屏</w:t>
      </w:r>
    </w:p>
    <w:p>
      <w:pPr>
        <w:keepNext/>
      </w:pPr>
      <w:r>
        <w:t>前置与输入：R故障或独立回放；精确计数前暂停；业务时间在可入场范围；未入园当日单及明日单</w:t>
      </w:r>
    </w:p>
    <w:p>
      <w:pPr>
        <w:keepNext/>
      </w:pPr>
      <w:r>
        <w:t>操作：1）从当日下午推进到停止入园并跨日。 2）查看订单状态与新日配额。 3）回看历史入园单。</w:t>
      </w:r>
    </w:p>
    <w:p>
      <w:pPr>
        <w:keepNext/>
      </w:pPr>
      <w:r>
        <w:t>预期与联动：未使用订单按规则失效，明日单转当日后可依法使用；历史保留，不把旧日累计当今日</w:t>
      </w:r>
    </w:p>
    <w:p>
      <w:pPr>
        <w:keepNext/>
      </w:pPr>
      <w:r>
        <w:t>清理与恢复：切回原运行，勿在主线直接跳时</w:t>
      </w:r>
    </w:p>
    <w:p>
      <w:pPr>
        <w:pStyle w:val="Record"/>
        <w:keepNext/>
      </w:pPr>
      <w:r>
        <w:t>实际结果：________________　耗时：________</w:t>
      </w:r>
    </w:p>
    <w:p>
      <w:pPr>
        <w:pStyle w:val="Record"/>
        <w:keepNext w:val="0"/>
      </w:pPr>
      <w:r>
        <w:t>证据：________　问题号：________　执行人及时间：________________</w:t>
      </w:r>
    </w:p>
    <w:p>
      <w:pPr>
        <w:pStyle w:val="Heading2"/>
      </w:pPr>
      <w:r>
        <w:t>路线可行性与二维码交接</w:t>
      </w:r>
    </w:p>
    <w:p>
      <w:pPr>
        <w:pStyle w:val="CaseHeader"/>
        <w:keepNext/>
      </w:pPr>
      <w:r>
        <w:t>ROUTE-001 步行双向与实际路网</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w:t>
      </w:r>
    </w:p>
    <w:p>
      <w:pPr>
        <w:keepNext/>
      </w:pPr>
      <w:r>
        <w:t>操作：1）游客屏从入口到听溪台选步行。 2）交换起终点。 3）手机查看相同路线。</w:t>
      </w:r>
    </w:p>
    <w:p>
      <w:pPr>
        <w:keepNext/>
      </w:pPr>
      <w:r>
        <w:t>预期与联动：双向步道可用，路径由真实连接组成，距离单位为米，耗时口径清楚</w:t>
      </w:r>
    </w:p>
    <w:p>
      <w:pPr>
        <w:keepNext/>
      </w:pPr>
      <w:r>
        <w:t>清理与恢复：恢复主线起点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ROUTE-002 当前终端与手改起点</w:t>
      </w:r>
    </w:p>
    <w:p>
      <w:pPr>
        <w:pStyle w:val="Record"/>
        <w:keepNext/>
      </w:pPr>
      <w:r>
        <w:t>□ P1　关联功能：路线可行性与二维码交接　状态：未测</w:t>
      </w:r>
    </w:p>
    <w:p>
      <w:pPr>
        <w:keepNext/>
      </w:pPr>
      <w:r>
        <w:t>角色与入口：V1、A1；手机与游客大屏</w:t>
      </w:r>
    </w:p>
    <w:p>
      <w:pPr>
        <w:keepNext/>
      </w:pPr>
      <w:r>
        <w:t>前置与输入：专用回放；记录原点位道路状态；游客屏使用山顶终端</w:t>
      </w:r>
    </w:p>
    <w:p>
      <w:pPr>
        <w:keepNext/>
      </w:pPr>
      <w:r>
        <w:t>操作：1）新建路线查看默认起点。 2）手改为听溪台。 3）扫码接续到手机。</w:t>
      </w:r>
    </w:p>
    <w:p>
      <w:pPr>
        <w:keepNext/>
      </w:pPr>
      <w:r>
        <w:t>预期与联动：设备我在这里仍为山顶，手机接续实际选择起终点，不强制改回终端</w:t>
      </w:r>
    </w:p>
    <w:p>
      <w:pPr>
        <w:keepNext/>
      </w:pPr>
      <w:r>
        <w:t>清理与恢复：恢复现场终端编号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ROUTE-003 关闭目的地过滤</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w:t>
      </w:r>
    </w:p>
    <w:p>
      <w:pPr>
        <w:keepNext/>
      </w:pPr>
      <w:r>
        <w:t>操作：1）A1关闭听溪台并填原因。 2）手机重新推荐含听溪台偏好路线。 3）游客屏尝试到达。</w:t>
      </w:r>
    </w:p>
    <w:p>
      <w:pPr>
        <w:keepNext/>
      </w:pPr>
      <w:r>
        <w:t>预期与联动：两端识别不可用目的地并提示，不能给出穿越关闭点的可执行推荐</w:t>
      </w:r>
    </w:p>
    <w:p>
      <w:pPr>
        <w:keepNext/>
      </w:pPr>
      <w:r>
        <w:t>清理与恢复：恢复点位开放及原原因</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ROUTE-004 关闭道路与已选路线失效</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前置与输入：专用回放；记录原点位道路状态；提前记录一条非唯一返程道路ID及原状态</w:t>
      </w:r>
    </w:p>
    <w:p>
      <w:pPr>
        <w:keepNext/>
      </w:pPr>
      <w:r>
        <w:t>操作：1）手机选用经过该路的路线。 2）A1关闭道路。 3）手机重新进入当前路线与推荐。</w:t>
      </w:r>
    </w:p>
    <w:p>
      <w:pPr>
        <w:keepNext/>
      </w:pPr>
      <w:r>
        <w:t>预期与联动：路线失效有明确提示或重选，结果不穿越关闭边，旧缓存不持续引导</w:t>
      </w:r>
    </w:p>
    <w:p>
      <w:pPr>
        <w:keepNext/>
      </w:pPr>
      <w:r>
        <w:t>清理与恢复：恢复道路；入口缺失记阻塞</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ROUTE-005 唯一返程保护</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前置与输入：专用回放；记录原点位道路状态；部署提供可触发返程阻断的边组合</w:t>
      </w:r>
    </w:p>
    <w:p>
      <w:pPr>
        <w:keepNext/>
      </w:pPr>
      <w:r>
        <w:t>操作：1）A1尝试关闭唯一出口或会阻断景点返程的道路组合。 2）读取结果。 3）检查原路线。</w:t>
      </w:r>
    </w:p>
    <w:p>
      <w:pPr>
        <w:keepNext/>
      </w:pPr>
      <w:r>
        <w:t>预期与联动：非法变更被拒且旧可通行状态保留，不能提示失败却实际已改</w:t>
      </w:r>
    </w:p>
    <w:p>
      <w:pPr>
        <w:keepNext/>
      </w:pPr>
      <w:r>
        <w:t>清理与恢复：逐项复核原状态；禁止在正式主线试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ROUTE-006 索道停运与下行选路</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前置与输入：专用回放；记录原点位道路状态；上站到下站返程可用</w:t>
      </w:r>
    </w:p>
    <w:p>
      <w:pPr>
        <w:keepNext/>
      </w:pPr>
      <w:r>
        <w:t>操作：1）先选择索道返程。 2）A1停运索道。 3）手机和大屏重查路线及上下站状态。</w:t>
      </w:r>
    </w:p>
    <w:p>
      <w:pPr>
        <w:keepNext/>
      </w:pPr>
      <w:r>
        <w:t>预期与联动：上下站同步停运，相关模板被过滤，可行步行替代或无匹配说明清楚</w:t>
      </w:r>
    </w:p>
    <w:p>
      <w:pPr>
        <w:keepNext/>
      </w:pPr>
      <w:r>
        <w:t>清理与恢复：恢复索道原状态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ROUTE-007 全部模板被过滤</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前置与输入：专用回放；记录原点位道路状态；专用配置使现有模板均不可行且不破坏唯一返程</w:t>
      </w:r>
    </w:p>
    <w:p>
      <w:pPr>
        <w:keepNext/>
      </w:pPr>
      <w:r>
        <w:t>操作：1）请求路线推荐。 2）查看说明及调整入口。 3）恢复至少一个模板所需点位后重试。</w:t>
      </w:r>
    </w:p>
    <w:p>
      <w:pPr>
        <w:keepNext/>
      </w:pPr>
      <w:r>
        <w:t>预期与联动：不返回虚构直线，无匹配可恢复，恢复后能重新推荐</w:t>
      </w:r>
    </w:p>
    <w:p>
      <w:pPr>
        <w:keepNext/>
      </w:pPr>
      <w:r>
        <w:t>清理与恢复：恢复全部测试状态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ROUTE-008 固定景点码真机扫描</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前置与输入：专用回放；记录原点位道路状态；准备assets景点二维码中的听溪台码</w:t>
      </w:r>
    </w:p>
    <w:p>
      <w:pPr>
        <w:keepNext/>
      </w:pPr>
      <w:r>
        <w:t>操作：1）用手机相机或支持识码工具实扫。 2）查看最终HTTPS地址。 3）核对听溪台正文与ID。</w:t>
      </w:r>
    </w:p>
    <w:p>
      <w:pPr>
        <w:keepNext/>
      </w:pPr>
      <w:r>
        <w:t>预期与联动：进入m.starhusk.com正确景点，二维码不绑定临时runId，换运行仍可使用</w:t>
      </w:r>
    </w:p>
    <w:p>
      <w:pPr>
        <w:keepNext/>
      </w:pPr>
      <w:r>
        <w:t>清理与恢复：保留码供现场，不以屏幕截图代替实扫</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ROUTE-009 扫码识景相机权限</w:t>
      </w:r>
    </w:p>
    <w:p>
      <w:pPr>
        <w:pStyle w:val="Record"/>
        <w:keepNext/>
      </w:pPr>
      <w:r>
        <w:t>□ P1　关联功能：路线可行性与二维码交接　状态：未测</w:t>
      </w:r>
    </w:p>
    <w:p>
      <w:pPr>
        <w:keepNext/>
      </w:pPr>
      <w:r>
        <w:t>角色与入口：V1、A1；手机与游客大屏</w:t>
      </w:r>
    </w:p>
    <w:p>
      <w:pPr>
        <w:keepNext/>
      </w:pPr>
      <w:r>
        <w:t>前置与输入：专用回放；记录原点位道路状态</w:t>
      </w:r>
    </w:p>
    <w:p>
      <w:pPr>
        <w:keepNext/>
      </w:pPr>
      <w:r>
        <w:t>操作：1）进入手机扫码识景并允许相机。 2）实扫同码。 3）再次进入拒绝相机权限并查看恢复入口。</w:t>
      </w:r>
    </w:p>
    <w:p>
      <w:pPr>
        <w:keepNext/>
      </w:pPr>
      <w:r>
        <w:t>预期与联动：允许时正确识别；拒绝有说明及可选景点等有效退路，首页导览无手填URL入口</w:t>
      </w:r>
    </w:p>
    <w:p>
      <w:pPr>
        <w:keepNext/>
      </w:pPr>
      <w:r>
        <w:t>清理与恢复：在浏览器设置恢复权限</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ROUTE-010 错误二维码与取消扫描</w:t>
      </w:r>
    </w:p>
    <w:p>
      <w:pPr>
        <w:pStyle w:val="Record"/>
        <w:keepNext/>
      </w:pPr>
      <w:r>
        <w:t>□ P1　关联功能：路线可行性与二维码交接　状态：未测</w:t>
      </w:r>
    </w:p>
    <w:p>
      <w:pPr>
        <w:keepNext/>
      </w:pPr>
      <w:r>
        <w:t>角色与入口：V1、A1；手机与游客大屏</w:t>
      </w:r>
    </w:p>
    <w:p>
      <w:pPr>
        <w:keepNext/>
      </w:pPr>
      <w:r>
        <w:t>前置与输入：专用回放；记录原点位道路状态</w:t>
      </w:r>
    </w:p>
    <w:p>
      <w:pPr>
        <w:keepNext/>
      </w:pPr>
      <w:r>
        <w:t>操作：1）扫描非景区网址或未知点位码。 2）取消返回。 3）重新扫描正确码。</w:t>
      </w:r>
    </w:p>
    <w:p>
      <w:pPr>
        <w:keepNext/>
      </w:pPr>
      <w:r>
        <w:t>预期与联动：无效码被拒且不跳转任意外站，不残留加载遮罩，正确码可继续</w:t>
      </w:r>
    </w:p>
    <w:p>
      <w:pPr>
        <w:keepNext/>
      </w:pPr>
      <w:r>
        <w:t>清理与恢复：回到详情</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ROUTE-011 全部七景点固定码</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前置与输入：专用回放；记录原点位道路状态；七张码可实扫</w:t>
      </w:r>
    </w:p>
    <w:p>
      <w:pPr>
        <w:keepNext/>
      </w:pPr>
      <w:r>
        <w:t>操作：1）依次扫描听溪台竹影幽径叠翠峡望岳台飞瀑亭镜湖栈道松风林。 2）逐个核对名称和ID。 3）换一次运行后复扫任一码。</w:t>
      </w:r>
    </w:p>
    <w:p>
      <w:pPr>
        <w:keepNext/>
      </w:pPr>
      <w:r>
        <w:t>预期与联动：七码均对应正确景点，关闭点照实显示状态，码中不含过期运行</w:t>
      </w:r>
    </w:p>
    <w:p>
      <w:pPr>
        <w:keepNext/>
      </w:pPr>
      <w:r>
        <w:t>清理与恢复：每张码分别留证；参见点位矩阵</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ROUTE-012 路线接续参数</w:t>
      </w:r>
    </w:p>
    <w:p>
      <w:pPr>
        <w:pStyle w:val="Record"/>
        <w:keepNext/>
      </w:pPr>
      <w:r>
        <w:t>□ P0　关联功能：路线可行性与二维码交接　状态：未测</w:t>
      </w:r>
    </w:p>
    <w:p>
      <w:pPr>
        <w:keepNext/>
      </w:pPr>
      <w:r>
        <w:t>角色与入口：V1、A1；手机与游客大屏</w:t>
      </w:r>
    </w:p>
    <w:p>
      <w:pPr>
        <w:keepNext/>
      </w:pPr>
      <w:r>
        <w:t>前置与输入：专用回放；记录原点位道路状态；大屏已选合法步行或索道路线</w:t>
      </w:r>
    </w:p>
    <w:p>
      <w:pPr>
        <w:keepNext/>
      </w:pPr>
      <w:r>
        <w:t>操作：1）打开接续二维码。 2）手机扫码。 3）对比from、to、mode与大屏选择并进入路线。</w:t>
      </w:r>
    </w:p>
    <w:p>
      <w:pPr>
        <w:keepNext/>
      </w:pPr>
      <w:r>
        <w:t>预期与联动：参数保留且经过合法性验证，路线与大屏一致，不降为无关首页</w:t>
      </w:r>
    </w:p>
    <w:p>
      <w:pPr>
        <w:keepNext/>
      </w:pPr>
      <w:r>
        <w:t>清理与恢复：结束手机路线，恢复大屏</w:t>
      </w:r>
    </w:p>
    <w:p>
      <w:pPr>
        <w:pStyle w:val="Record"/>
        <w:keepNext/>
      </w:pPr>
      <w:r>
        <w:t>实际结果：________________　耗时：________</w:t>
      </w:r>
    </w:p>
    <w:p>
      <w:pPr>
        <w:pStyle w:val="Record"/>
        <w:keepNext w:val="0"/>
      </w:pPr>
      <w:r>
        <w:t>证据：________　问题号：________　执行人及时间：________________</w:t>
      </w:r>
    </w:p>
    <w:p>
      <w:pPr>
        <w:pStyle w:val="Heading2"/>
      </w:pPr>
      <w:r>
        <w:t>真实问答与会话恢复</w:t>
      </w:r>
    </w:p>
    <w:p>
      <w:pPr>
        <w:pStyle w:val="CaseHeader"/>
        <w:keepNext/>
      </w:pPr>
      <w:r>
        <w:t>AI-001 景点知识与有效来源</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w:t>
      </w:r>
    </w:p>
    <w:p>
      <w:pPr>
        <w:keepNext/>
      </w:pPr>
      <w:r>
        <w:t>操作：1）从听溪台详情提问“这里有什么特色”。 2）观察流式中文直到完成。 3）打开每条列出的来源。</w:t>
      </w:r>
    </w:p>
    <w:p>
      <w:pPr>
        <w:keepNext/>
      </w:pPr>
      <w:r>
        <w:t>预期与联动：答案依据知识且对应点位，来源标题正文可访问，无乱码和伪链接</w:t>
      </w:r>
    </w:p>
    <w:p>
      <w:pPr>
        <w:keepNext/>
      </w:pPr>
      <w:r>
        <w:t>清理与恢复：保留会话作为证据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AI-002 营业状态动态回答</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前置与输入：模型正常可用；问答与当前运行一致；A1可关闭一处设施</w:t>
      </w:r>
    </w:p>
    <w:p>
      <w:pPr>
        <w:keepNext/>
      </w:pPr>
      <w:r>
        <w:t>操作：1）先问目标设施现在能否使用。 2）关闭该设施再开新会话问同问题。 3）对照手机地图。</w:t>
      </w:r>
    </w:p>
    <w:p>
      <w:pPr>
        <w:keepNext/>
      </w:pPr>
      <w:r>
        <w:t>预期与联动：回答使用当前运行公开状态，不引用旧样例可用性，不能泄露内部OA细节</w:t>
      </w:r>
    </w:p>
    <w:p>
      <w:pPr>
        <w:keepNext/>
      </w:pPr>
      <w:r>
        <w:t>清理与恢复：恢复设施状态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AI-003 上下文追问与新会话</w:t>
      </w:r>
    </w:p>
    <w:p>
      <w:pPr>
        <w:pStyle w:val="Record"/>
        <w:keepNext/>
      </w:pPr>
      <w:r>
        <w:t>□ P1　关联功能：真实问答与会话恢复　状态：未测</w:t>
      </w:r>
    </w:p>
    <w:p>
      <w:pPr>
        <w:keepNext/>
      </w:pPr>
      <w:r>
        <w:t>角色与入口：V1、V2、A1；手机及后台</w:t>
      </w:r>
    </w:p>
    <w:p>
      <w:pPr>
        <w:keepNext/>
      </w:pPr>
      <w:r>
        <w:t>前置与输入：模型正常可用；问答与当前运行一致</w:t>
      </w:r>
    </w:p>
    <w:p>
      <w:pPr>
        <w:keepNext/>
      </w:pPr>
      <w:r>
        <w:t>操作：1）同会话连续问景点特色和适合老人路线。 2）新建会话问独立问题。 3）返回历史。</w:t>
      </w:r>
    </w:p>
    <w:p>
      <w:pPr>
        <w:keepNext/>
      </w:pPr>
      <w:r>
        <w:t>预期与联动：追问保留上下文，新会话不莫名混入旧景点，历史各自可查询</w:t>
      </w:r>
    </w:p>
    <w:p>
      <w:pPr>
        <w:keepNext/>
      </w:pPr>
      <w:r>
        <w:t>清理与恢复：保留两会话</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AI-004 空白与超长问题</w:t>
      </w:r>
    </w:p>
    <w:p>
      <w:pPr>
        <w:pStyle w:val="Record"/>
        <w:keepNext/>
      </w:pPr>
      <w:r>
        <w:t>□ P1　关联功能：真实问答与会话恢复　状态：未测</w:t>
      </w:r>
    </w:p>
    <w:p>
      <w:pPr>
        <w:keepNext/>
      </w:pPr>
      <w:r>
        <w:t>角色与入口：V1、V2、A1；手机及后台</w:t>
      </w:r>
    </w:p>
    <w:p>
      <w:pPr>
        <w:keepNext/>
      </w:pPr>
      <w:r>
        <w:t>前置与输入：模型正常可用；问答与当前运行一致</w:t>
      </w:r>
    </w:p>
    <w:p>
      <w:pPr>
        <w:keepNext/>
      </w:pPr>
      <w:r>
        <w:t>操作：1）提交空白。 2）粘贴1201字问题。 3）再输入有效短问题。</w:t>
      </w:r>
    </w:p>
    <w:p>
      <w:pPr>
        <w:keepNext/>
      </w:pPr>
      <w:r>
        <w:t>预期与联动：空白和超过1200字被阻止，输入可修正，错误不创建假回答</w:t>
      </w:r>
    </w:p>
    <w:p>
      <w:pPr>
        <w:keepNext/>
      </w:pPr>
      <w:r>
        <w:t>清理与恢复：删除长文后正常提问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AI-005 生成中重复发送</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w:t>
      </w:r>
    </w:p>
    <w:p>
      <w:pPr>
        <w:keepNext/>
      </w:pPr>
      <w:r>
        <w:t>操作：1）发送有效问题后立即连点发送。 2）打开同账号第二页尝试同时生成。 3）查询历史消息数。</w:t>
      </w:r>
    </w:p>
    <w:p>
      <w:pPr>
        <w:keepNext/>
      </w:pPr>
      <w:r>
        <w:t>预期与联动：每身份同时只生成一条，重复操作不重复计费式创建消息，错误清楚</w:t>
      </w:r>
    </w:p>
    <w:p>
      <w:pPr>
        <w:keepNext/>
      </w:pPr>
      <w:r>
        <w:t>清理与恢复：等待或停止当前生成后继续</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AI-006 频率限制恢复</w:t>
      </w:r>
    </w:p>
    <w:p>
      <w:pPr>
        <w:pStyle w:val="Record"/>
        <w:keepNext/>
      </w:pPr>
      <w:r>
        <w:t>□ P1　关联功能：真实问答与会话恢复　状态：未测</w:t>
      </w:r>
    </w:p>
    <w:p>
      <w:pPr>
        <w:keepNext/>
      </w:pPr>
      <w:r>
        <w:t>角色与入口：V1、V2、A1；手机及后台</w:t>
      </w:r>
    </w:p>
    <w:p>
      <w:pPr>
        <w:keepNext/>
      </w:pPr>
      <w:r>
        <w:t>前置与输入：模型正常可用；问答与当前运行一致；专用V3；会调用真实模型</w:t>
      </w:r>
    </w:p>
    <w:p>
      <w:pPr>
        <w:keepNext/>
      </w:pPr>
      <w:r>
        <w:t>操作：1）在一分钟内尝试第六次生成，每次等上次结束。 2）记录限流提示。 3）等待窗口恢复再发一次。</w:t>
      </w:r>
    </w:p>
    <w:p>
      <w:pPr>
        <w:keepNext/>
      </w:pPr>
      <w:r>
        <w:t>预期与联动：每身份每分钟最多五次的当前规则有提示，之后可恢复，其他账号不被锁死</w:t>
      </w:r>
    </w:p>
    <w:p>
      <w:pPr>
        <w:keepNext/>
      </w:pPr>
      <w:r>
        <w:t>清理与恢复：停止额外调用，保留限流证据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AI-007 主动停止生成</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w:t>
      </w:r>
    </w:p>
    <w:p>
      <w:pPr>
        <w:keepNext/>
      </w:pPr>
      <w:r>
        <w:t>操作：1）发一个较长问题。 2）有文字后点停止或离开页面。 3）回到历史。</w:t>
      </w:r>
    </w:p>
    <w:p>
      <w:pPr>
        <w:keepNext/>
      </w:pPr>
      <w:r>
        <w:t>预期与联动：已有文字保留并标未完成，服务端取消上游，页面可再发问</w:t>
      </w:r>
    </w:p>
    <w:p>
      <w:pPr>
        <w:keepNext/>
      </w:pPr>
      <w:r>
        <w:t>清理与恢复：另开新会话继续，不把未完成算成功</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AI-008 生成中断网与重试</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前置与输入：模型正常可用；问答与当前运行一致；R故障；有已输出文字</w:t>
      </w:r>
    </w:p>
    <w:p>
      <w:pPr>
        <w:keepNext/>
      </w:pPr>
      <w:r>
        <w:t>操作：1）生成中关闭手机网络。 2）记录提示并恢复网络。 3）打开原会话并重试。</w:t>
      </w:r>
    </w:p>
    <w:p>
      <w:pPr>
        <w:keepNext/>
      </w:pPr>
      <w:r>
        <w:t>预期与联动：未完成状态真实，恢复后历史可读，重试无重复气泡或永久转圈</w:t>
      </w:r>
    </w:p>
    <w:p>
      <w:pPr>
        <w:keepNext/>
      </w:pPr>
      <w:r>
        <w:t>清理与恢复：恢复网络并执行MAIN问答一次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AI-009 模型不可用与超时</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前置与输入：模型正常可用；问答与当前运行一致；部署人员在故障环境提供可恢复模型失败条件</w:t>
      </w:r>
    </w:p>
    <w:p>
      <w:pPr>
        <w:keepNext/>
      </w:pPr>
      <w:r>
        <w:t>操作：1）发问记录首字等待。 2）等待错误提示。 3）恢复模型后点重试并读预置知识入口。</w:t>
      </w:r>
    </w:p>
    <w:p>
      <w:pPr>
        <w:keepNext/>
      </w:pPr>
      <w:r>
        <w:t>预期与联动：首字超时20秒、总时限90秒为当前基准；失败不伪装成功，不阻塞其它功能</w:t>
      </w:r>
    </w:p>
    <w:p>
      <w:pPr>
        <w:keepNext/>
      </w:pPr>
      <w:r>
        <w:t>清理与恢复：撤销故障配置并重新验证真实回答；变更时限须记录依据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AI-010 无知识依据问题</w:t>
      </w:r>
    </w:p>
    <w:p>
      <w:pPr>
        <w:pStyle w:val="Record"/>
        <w:keepNext/>
      </w:pPr>
      <w:r>
        <w:t>□ P1　关联功能：真实问答与会话恢复　状态：未测</w:t>
      </w:r>
    </w:p>
    <w:p>
      <w:pPr>
        <w:keepNext/>
      </w:pPr>
      <w:r>
        <w:t>角色与入口：V1、V2、A1；手机及后台</w:t>
      </w:r>
    </w:p>
    <w:p>
      <w:pPr>
        <w:keepNext/>
      </w:pPr>
      <w:r>
        <w:t>前置与输入：模型正常可用；问答与当前运行一致</w:t>
      </w:r>
    </w:p>
    <w:p>
      <w:pPr>
        <w:keepNext/>
      </w:pPr>
      <w:r>
        <w:t>操作：1）询问“景区今天实际营收是多少”。 2）继续问无关冷门事实。 3）查看引用。</w:t>
      </w:r>
    </w:p>
    <w:p>
      <w:pPr>
        <w:keepNext/>
      </w:pPr>
      <w:r>
        <w:t>预期与联动：对缺乏依据有明确表达，不捏造营收或虚假来源，仍可继续问景区问题</w:t>
      </w:r>
    </w:p>
    <w:p>
      <w:pPr>
        <w:keepNext/>
      </w:pPr>
      <w:r>
        <w:t>清理与恢复：回到主线景点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AI-011 游客会话隔离</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前置与输入：模型正常可用；问答与当前运行一致；V1会话URL或ID已记录</w:t>
      </w:r>
    </w:p>
    <w:p>
      <w:pPr>
        <w:keepNext/>
      </w:pPr>
      <w:r>
        <w:t>操作：1）V2打开V1会话链接。 2）在自己的历史搜索V1问题。 3）V1重新打开原会话。</w:t>
      </w:r>
    </w:p>
    <w:p>
      <w:pPr>
        <w:keepNext/>
      </w:pPr>
      <w:r>
        <w:t>预期与联动：V2不能读V1历史或来源私有上下文，V1内容不被覆盖</w:t>
      </w:r>
    </w:p>
    <w:p>
      <w:pPr>
        <w:keepNext/>
      </w:pPr>
      <w:r>
        <w:t>清理与恢复：关闭测试标签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AI-012 运行切换隔离</w:t>
      </w:r>
    </w:p>
    <w:p>
      <w:pPr>
        <w:pStyle w:val="Record"/>
        <w:keepNext/>
      </w:pPr>
      <w:r>
        <w:t>□ P0　关联功能：真实问答与会话恢复　状态：未测</w:t>
      </w:r>
    </w:p>
    <w:p>
      <w:pPr>
        <w:keepNext/>
      </w:pPr>
      <w:r>
        <w:t>角色与入口：V1、V2、A1；手机及后台</w:t>
      </w:r>
    </w:p>
    <w:p>
      <w:pPr>
        <w:keepNext/>
      </w:pPr>
      <w:r>
        <w:t>前置与输入：模型正常可用；问答与当前运行一致；V1问答进行中；A1准备新运行</w:t>
      </w:r>
    </w:p>
    <w:p>
      <w:pPr>
        <w:keepNext/>
      </w:pPr>
      <w:r>
        <w:t>操作：1）A1切运行。 2）V1观察旧生成和页面状态。 3）新运行提问并查看历史。</w:t>
      </w:r>
    </w:p>
    <w:p>
      <w:pPr>
        <w:keepNext/>
      </w:pPr>
      <w:r>
        <w:t>预期与联动：旧上下文不会提交到新运行，明确更新或重新进入，旧记录不冒充新结果</w:t>
      </w:r>
    </w:p>
    <w:p>
      <w:pPr>
        <w:keepNext/>
      </w:pPr>
      <w:r>
        <w:t>清理与恢复：切回原运行复核旧会话，若无法关联记阻塞</w:t>
      </w:r>
    </w:p>
    <w:p>
      <w:pPr>
        <w:pStyle w:val="Record"/>
        <w:keepNext/>
      </w:pPr>
      <w:r>
        <w:t>实际结果：________________　耗时：________</w:t>
      </w:r>
    </w:p>
    <w:p>
      <w:pPr>
        <w:pStyle w:val="Record"/>
        <w:keepNext w:val="0"/>
      </w:pPr>
      <w:r>
        <w:t>证据：________　问题号：________　执行人及时间：________________</w:t>
      </w:r>
    </w:p>
    <w:p>
      <w:pPr>
        <w:pStyle w:val="Heading2"/>
      </w:pPr>
      <w:r>
        <w:t>OA申请审批与事务竞争</w:t>
      </w:r>
    </w:p>
    <w:p>
      <w:pPr>
        <w:pStyle w:val="CaseHeader"/>
        <w:keepNext/>
      </w:pPr>
      <w:r>
        <w:t>OA-001 四种申请类型</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w:t>
      </w:r>
    </w:p>
    <w:p>
      <w:pPr>
        <w:keepNext/>
      </w:pPr>
      <w:r>
        <w:t>操作：1）对同任务分别提交增援封锁现场物资其他。 2）管理员按任务筛选。 3）S1看申请列表。</w:t>
      </w:r>
    </w:p>
    <w:p>
      <w:pPr>
        <w:keepNext/>
      </w:pPr>
      <w:r>
        <w:t>预期与联动：四类可选且类型原因需求位置正确，每条独立ID，均待审批</w:t>
      </w:r>
    </w:p>
    <w:p>
      <w:pPr>
        <w:keepNext/>
      </w:pPr>
      <w:r>
        <w:t>清理与恢复：逐条批准驳回或由S1撤回，勿留下未决</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OA-002 申请字段边界</w:t>
      </w:r>
    </w:p>
    <w:p>
      <w:pPr>
        <w:pStyle w:val="Record"/>
        <w:keepNext/>
      </w:pPr>
      <w:r>
        <w:t>□ P1　关联功能：OA申请审批与事务竞争　状态：未测</w:t>
      </w:r>
    </w:p>
    <w:p>
      <w:pPr>
        <w:keepNext/>
      </w:pPr>
      <w:r>
        <w:t>角色与入口：S1、S2、A1、A2；前线和管理员</w:t>
      </w:r>
    </w:p>
    <w:p>
      <w:pPr>
        <w:keepNext/>
      </w:pPr>
      <w:r>
        <w:t>前置与输入：专用处理中任务由S1负责；使用DATA标准文字</w:t>
      </w:r>
    </w:p>
    <w:p>
      <w:pPr>
        <w:keepNext/>
      </w:pPr>
      <w:r>
        <w:t>操作：1）原因和需求分别试空白、501字。 2）输入有效1至500字再提交。 3）管理员查看完整正文。</w:t>
      </w:r>
    </w:p>
    <w:p>
      <w:pPr>
        <w:keepNext/>
      </w:pPr>
      <w:r>
        <w:t>预期与联动：各字段非法时不建申请，合法文本完整保留，长文可滚动</w:t>
      </w:r>
    </w:p>
    <w:p>
      <w:pPr>
        <w:keepNext/>
      </w:pPr>
      <w:r>
        <w:t>清理与恢复：撤回测试申请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OA-003 申请取消与失败保留</w:t>
      </w:r>
    </w:p>
    <w:p>
      <w:pPr>
        <w:pStyle w:val="Record"/>
        <w:keepNext/>
      </w:pPr>
      <w:r>
        <w:t>□ P1　关联功能：OA申请审批与事务竞争　状态：未测</w:t>
      </w:r>
    </w:p>
    <w:p>
      <w:pPr>
        <w:keepNext/>
      </w:pPr>
      <w:r>
        <w:t>角色与入口：S1、S2、A1、A2；前线和管理员</w:t>
      </w:r>
    </w:p>
    <w:p>
      <w:pPr>
        <w:keepNext/>
      </w:pPr>
      <w:r>
        <w:t>前置与输入：专用处理中任务由S1负责；使用DATA标准文字</w:t>
      </w:r>
    </w:p>
    <w:p>
      <w:pPr>
        <w:keepNext/>
      </w:pPr>
      <w:r>
        <w:t>操作：1）填写申请后关闭并选择继续编辑。 2）故障网络下提交。 3）恢复网络查看内容后再提交一次。</w:t>
      </w:r>
    </w:p>
    <w:p>
      <w:pPr>
        <w:keepNext/>
      </w:pPr>
      <w:r>
        <w:t>预期与联动：离开保护清楚，失败保留输入，不产生重复申请</w:t>
      </w:r>
    </w:p>
    <w:p>
      <w:pPr>
        <w:keepNext/>
      </w:pPr>
      <w:r>
        <w:t>清理与恢复：核对后台唯一申请后撤回</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OA-004 批准与驳回</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前置与输入：专用处理中任务由S1负责；使用DATA标准文字；两条待审批申请</w:t>
      </w:r>
    </w:p>
    <w:p>
      <w:pPr>
        <w:keepNext/>
      </w:pPr>
      <w:r>
        <w:t>操作：1）A1批准第一条填安排意见。 2）驳回第二条填原因。 3）S1查看两条结果。</w:t>
      </w:r>
    </w:p>
    <w:p>
      <w:pPr>
        <w:keepNext/>
      </w:pPr>
      <w:r>
        <w:t>预期与联动：各自终态正确，意见姓名时间完整，任务仍处理中</w:t>
      </w:r>
    </w:p>
    <w:p>
      <w:pPr>
        <w:keepNext/>
      </w:pPr>
      <w:r>
        <w:t>清理与恢复：无待审批后可完成专用任务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OA-005 审批意见边界</w:t>
      </w:r>
    </w:p>
    <w:p>
      <w:pPr>
        <w:pStyle w:val="Record"/>
        <w:keepNext/>
      </w:pPr>
      <w:r>
        <w:t>□ P1　关联功能：OA申请审批与事务竞争　状态：未测</w:t>
      </w:r>
    </w:p>
    <w:p>
      <w:pPr>
        <w:keepNext/>
      </w:pPr>
      <w:r>
        <w:t>角色与入口：S1、S2、A1、A2；前线和管理员</w:t>
      </w:r>
    </w:p>
    <w:p>
      <w:pPr>
        <w:keepNext/>
      </w:pPr>
      <w:r>
        <w:t>前置与输入：专用处理中任务由S1负责；使用DATA标准文字；待审批申请</w:t>
      </w:r>
    </w:p>
    <w:p>
      <w:pPr>
        <w:keepNext/>
      </w:pPr>
      <w:r>
        <w:t>操作：1）A1分别提交空白和501字意见。 2）填写500字有效意见并确认。 3）S1读完整意见。</w:t>
      </w:r>
    </w:p>
    <w:p>
      <w:pPr>
        <w:keepNext/>
      </w:pPr>
      <w:r>
        <w:t>预期与联动：按去空白后1至500字校验，非法不变状态，合法不截断</w:t>
      </w:r>
    </w:p>
    <w:p>
      <w:pPr>
        <w:keepNext/>
      </w:pPr>
      <w:r>
        <w:t>清理与恢复：完成测试任务或留作历史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OA-006 审批确认取消</w:t>
      </w:r>
    </w:p>
    <w:p>
      <w:pPr>
        <w:pStyle w:val="Record"/>
        <w:keepNext/>
      </w:pPr>
      <w:r>
        <w:t>□ P1　关联功能：OA申请审批与事务竞争　状态：未测</w:t>
      </w:r>
    </w:p>
    <w:p>
      <w:pPr>
        <w:keepNext/>
      </w:pPr>
      <w:r>
        <w:t>角色与入口：S1、S2、A1、A2；前线和管理员</w:t>
      </w:r>
    </w:p>
    <w:p>
      <w:pPr>
        <w:keepNext/>
      </w:pPr>
      <w:r>
        <w:t>前置与输入：专用处理中任务由S1负责；使用DATA标准文字</w:t>
      </w:r>
    </w:p>
    <w:p>
      <w:pPr>
        <w:keepNext/>
      </w:pPr>
      <w:r>
        <w:t>操作：1）A1填批准意见后在确认窗取消。 2）刷新详情。 3）S1看状态。</w:t>
      </w:r>
    </w:p>
    <w:p>
      <w:pPr>
        <w:keepNext/>
      </w:pPr>
      <w:r>
        <w:t>预期与联动：仍待审批，无审批记录，意见可按页面约定保留</w:t>
      </w:r>
    </w:p>
    <w:p>
      <w:pPr>
        <w:keepNext/>
      </w:pPr>
      <w:r>
        <w:t>清理与恢复：最终驳回或撤回申请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OA-007 申请人撤回</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前置与输入：专用处理中任务由S1负责；使用DATA标准文字；待审批申请</w:t>
      </w:r>
    </w:p>
    <w:p>
      <w:pPr>
        <w:keepNext/>
      </w:pPr>
      <w:r>
        <w:t>操作：1）S2尝试打开并撤回S1申请。 2）S1执行撤回。 3）A1刷新详情。</w:t>
      </w:r>
    </w:p>
    <w:p>
      <w:pPr>
        <w:keepNext/>
      </w:pPr>
      <w:r>
        <w:t>预期与联动：仅S1可撤回，终态只读，管理员不能再批准</w:t>
      </w:r>
    </w:p>
    <w:p>
      <w:pPr>
        <w:keepNext/>
      </w:pPr>
      <w:r>
        <w:t>清理与恢复：核对待审批计数减少</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OA-008 审批终态不可改</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前置与输入：专用处理中任务由S1负责；使用DATA标准文字；已批准已驳回已撤回各一条</w:t>
      </w:r>
    </w:p>
    <w:p>
      <w:pPr>
        <w:keepNext/>
      </w:pPr>
      <w:r>
        <w:t>操作：1）分别打开三条详情。 2）尝试修改重开删除或再次审批。 3）查看关联任务。</w:t>
      </w:r>
    </w:p>
    <w:p>
      <w:pPr>
        <w:keepNext/>
      </w:pPr>
      <w:r>
        <w:t>预期与联动：终态不可覆盖，历史始终可查，任务不会因重试再推进</w:t>
      </w:r>
    </w:p>
    <w:p>
      <w:pPr>
        <w:keepNext/>
      </w:pPr>
      <w:r>
        <w:t>清理与恢复：保留历史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OA-009 两个管理员竞争</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前置与输入：专用处理中任务由S1负责；使用DATA标准文字；A1和A2同时打开同一待审批版本</w:t>
      </w:r>
    </w:p>
    <w:p>
      <w:pPr>
        <w:keepNext/>
      </w:pPr>
      <w:r>
        <w:t>操作：1）A1准备批准，A2准备驳回。 2）倒数同时确认。 3）两端刷新申请和记录。</w:t>
      </w:r>
    </w:p>
    <w:p>
      <w:pPr>
        <w:keepNext/>
      </w:pPr>
      <w:r>
        <w:t>预期与联动：只有一个决定成功，另一方冲突并重读；只产生一次终态记录</w:t>
      </w:r>
    </w:p>
    <w:p>
      <w:pPr>
        <w:keepNext/>
      </w:pPr>
      <w:r>
        <w:t>清理与恢复：S1查看最终意见，结束专用任务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OA-010 撤回与审批竞争</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前置与输入：专用处理中任务由S1负责；使用DATA标准文字；S1和A1打开同申请旧版本</w:t>
      </w:r>
    </w:p>
    <w:p>
      <w:pPr>
        <w:keepNext/>
      </w:pPr>
      <w:r>
        <w:t>操作：1）S1准备撤回，A1准备批准。 2）倒数同时提交。 3）双方刷新。</w:t>
      </w:r>
    </w:p>
    <w:p>
      <w:pPr>
        <w:keepNext/>
      </w:pPr>
      <w:r>
        <w:t>预期与联动：仅一个事务成功，另一方状态或版本冲突，无既撤回又批准</w:t>
      </w:r>
    </w:p>
    <w:p>
      <w:pPr>
        <w:keepNext/>
      </w:pPr>
      <w:r>
        <w:t>清理与恢复：记录获胜状态，清理待审批项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OA-011 多条未决阻止结案</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前置与输入：专用处理中任务由S1负责；使用DATA标准文字；同任务两条待审批申请</w:t>
      </w:r>
    </w:p>
    <w:p>
      <w:pPr>
        <w:keepNext/>
      </w:pPr>
      <w:r>
        <w:t>操作：1）只审批一条。 2）S1尝试完成。 3）再结束最后一条并由S1完成。</w:t>
      </w:r>
    </w:p>
    <w:p>
      <w:pPr>
        <w:keepNext/>
      </w:pPr>
      <w:r>
        <w:t>预期与联动：还有一条未决就不能结案，最后结束后允许；不以最后点击记录误判</w:t>
      </w:r>
    </w:p>
    <w:p>
      <w:pPr>
        <w:keepNext/>
      </w:pPr>
      <w:r>
        <w:t>清理与恢复：保留完成任务证据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OA-012 审批不控制设施</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前置与输入：专用处理中任务由S1负责；使用DATA标准文字；封锁或物资申请；记录设施与监测数值</w:t>
      </w:r>
    </w:p>
    <w:p>
      <w:pPr>
        <w:keepNext/>
      </w:pPr>
      <w:r>
        <w:t>操作：1）A1批准。 2）手机游客屏查看设施。 3）园方看指标及任务。</w:t>
      </w:r>
    </w:p>
    <w:p>
      <w:pPr>
        <w:keepNext/>
      </w:pPr>
      <w:r>
        <w:t>预期与联动：批准只结束申请，不自动封路不自动恢复负载不自动结案</w:t>
      </w:r>
    </w:p>
    <w:p>
      <w:pPr>
        <w:keepNext/>
      </w:pPr>
      <w:r>
        <w:t>清理与恢复：如需业务设施变更由管理员另操作，测试后恢复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OA-013 旧版本与连点审批</w:t>
      </w:r>
    </w:p>
    <w:p>
      <w:pPr>
        <w:pStyle w:val="Record"/>
        <w:keepNext/>
      </w:pPr>
      <w:r>
        <w:t>□ P0　关联功能：OA申请审批与事务竞争　状态：未测</w:t>
      </w:r>
    </w:p>
    <w:p>
      <w:pPr>
        <w:keepNext/>
      </w:pPr>
      <w:r>
        <w:t>角色与入口：S1、S2、A1、A2；前线和管理员</w:t>
      </w:r>
    </w:p>
    <w:p>
      <w:pPr>
        <w:keepNext/>
      </w:pPr>
      <w:r>
        <w:t>前置与输入：专用处理中任务由S1负责；使用DATA标准文字；两个窗口打开同申请</w:t>
      </w:r>
    </w:p>
    <w:p>
      <w:pPr>
        <w:keepNext/>
      </w:pPr>
      <w:r>
        <w:t>操作：1）窗口一完成审批。 2）窗口二旧页再提交。 3）在另一新申请连点批准。</w:t>
      </w:r>
    </w:p>
    <w:p>
      <w:pPr>
        <w:keepNext/>
      </w:pPr>
      <w:r>
        <w:t>预期与联动：旧版本被拒或刷新，连点只一条记录，意见不会覆盖已有终态</w:t>
      </w:r>
    </w:p>
    <w:p>
      <w:pPr>
        <w:keepNext/>
      </w:pPr>
      <w:r>
        <w:t>清理与恢复：结束测试申请</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OA-014 列表筛选分页与关联</w:t>
      </w:r>
    </w:p>
    <w:p>
      <w:pPr>
        <w:pStyle w:val="Record"/>
        <w:keepNext/>
      </w:pPr>
      <w:r>
        <w:t>□ P1　关联功能：OA申请审批与事务竞争　状态：未测</w:t>
      </w:r>
    </w:p>
    <w:p>
      <w:pPr>
        <w:keepNext/>
      </w:pPr>
      <w:r>
        <w:t>角色与入口：S1、S2、A1、A2；前线和管理员</w:t>
      </w:r>
    </w:p>
    <w:p>
      <w:pPr>
        <w:keepNext/>
      </w:pPr>
      <w:r>
        <w:t>前置与输入：专用处理中任务由S1负责；使用DATA标准文字；多日期类型状态申请，超过一页</w:t>
      </w:r>
    </w:p>
    <w:p>
      <w:pPr>
        <w:keepNext/>
      </w:pPr>
      <w:r>
        <w:t>操作：1）按申请人任务ID类型日期关键词组合筛选。 2）翻页后打开详情。 3）从关联任务跳回。</w:t>
      </w:r>
    </w:p>
    <w:p>
      <w:pPr>
        <w:keepNext/>
      </w:pPr>
      <w:r>
        <w:t>预期与联动：筛选全集分页正确，位置取自任务，失效记录有返回入口</w:t>
      </w:r>
    </w:p>
    <w:p>
      <w:pPr>
        <w:keepNext/>
      </w:pPr>
      <w:r>
        <w:t>清理与恢复：清除筛选</w:t>
      </w:r>
    </w:p>
    <w:p>
      <w:pPr>
        <w:pStyle w:val="Record"/>
        <w:keepNext/>
      </w:pPr>
      <w:r>
        <w:t>实际结果：________________　耗时：________</w:t>
      </w:r>
    </w:p>
    <w:p>
      <w:pPr>
        <w:pStyle w:val="Record"/>
        <w:keepNext w:val="0"/>
      </w:pPr>
      <w:r>
        <w:t>证据：________　问题号：________　执行人及时间：________________</w:t>
      </w:r>
    </w:p>
    <w:p>
      <w:pPr>
        <w:pStyle w:val="Heading2"/>
      </w:pPr>
      <w:r>
        <w:t>告警闭环与再次触发</w:t>
      </w:r>
    </w:p>
    <w:p>
      <w:pPr>
        <w:pStyle w:val="CaseHeader"/>
        <w:keepNext/>
      </w:pPr>
      <w:r>
        <w:t>ALERT-001 双员工争抢公共任务</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前置与输入：专用回放；需要观察阈值时恢复时钟；同一待处理任务在S1S2打开</w:t>
      </w:r>
    </w:p>
    <w:p>
      <w:pPr>
        <w:keepNext/>
      </w:pPr>
      <w:r>
        <w:t>操作：1）两人倒数同时点开始处理。 2）刷新任务。 3）落败者尝试提交完成。</w:t>
      </w:r>
    </w:p>
    <w:p>
      <w:pPr>
        <w:keepNext/>
      </w:pPr>
      <w:r>
        <w:t>预期与联动：仅一名负责人，另一人明确冲突；不会出现两个处理人或重复开始记录</w:t>
      </w:r>
    </w:p>
    <w:p>
      <w:pPr>
        <w:keepNext/>
      </w:pPr>
      <w:r>
        <w:t>清理与恢复：由获胜者完成专用任务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ALERT-002 完成即关闭本次事件</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前置与输入：专用回放；需要观察阈值时恢复时钟；超限告警已领取且无未决OA</w:t>
      </w:r>
    </w:p>
    <w:p>
      <w:pPr>
        <w:keepNext/>
      </w:pPr>
      <w:r>
        <w:t>操作：1）S1提交完成反馈。 2）园方观察活动与历史列表。 3）继续运行数分钟。</w:t>
      </w:r>
    </w:p>
    <w:p>
      <w:pPr>
        <w:keepNext/>
      </w:pPr>
      <w:r>
        <w:t>预期与联动：本次告警立即归档，不要求指标先恢复；持续同轮超限不立刻新建相同告警</w:t>
      </w:r>
    </w:p>
    <w:p>
      <w:pPr>
        <w:keepNext/>
      </w:pPr>
      <w:r>
        <w:t>清理与恢复：保留事件ID和连续观察时间</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ALERT-003 指标恢复不能自动结案</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前置与输入：专用回放；需要观察阈值时恢复时钟；告警未处理；具备可恢复指标场景；预先由S1人工领取，排除自动员工处理路径</w:t>
      </w:r>
    </w:p>
    <w:p>
      <w:pPr>
        <w:keepNext/>
      </w:pPr>
      <w:r>
        <w:t>操作：1）通过场景或合法设施变化使指标恢复。 2）等待阈值恢复窗口。 3）查看原告警。</w:t>
      </w:r>
    </w:p>
    <w:p>
      <w:pPr>
        <w:keepNext/>
      </w:pPr>
      <w:r>
        <w:t>预期与联动：指标回落本身不结案；该人工领取任务仍由S1提交完成，不由自动员工覆盖。</w:t>
      </w:r>
    </w:p>
    <w:p>
      <w:pPr>
        <w:keepNext/>
      </w:pPr>
      <w:r>
        <w:t>清理与恢复：由前线正常完成</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ALERT-004 恢复后再次超限</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前置与输入：专用回放；需要观察阈值时恢复时钟；上轮已关闭，使用确定场景推进指标</w:t>
      </w:r>
    </w:p>
    <w:p>
      <w:pPr>
        <w:keepNext/>
      </w:pPr>
      <w:r>
        <w:t>操作：1）等待指标低于恢复线至少120业务秒。 2）再次持续超过触发线至少120业务秒。 3）查看告警。</w:t>
      </w:r>
    </w:p>
    <w:p>
      <w:pPr>
        <w:keepNext/>
      </w:pPr>
      <w:r>
        <w:t>预期与联动：新的异常周期产生新事件ID，旧记录保留；考虑平滑窗口，不以瞬时越线下结论</w:t>
      </w:r>
    </w:p>
    <w:p>
      <w:pPr>
        <w:keepNext/>
      </w:pPr>
      <w:r>
        <w:t>清理与恢复：完成新任务并恢复场景</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ALERT-005 阈值与忙闲口径</w:t>
      </w:r>
    </w:p>
    <w:p>
      <w:pPr>
        <w:pStyle w:val="Record"/>
        <w:keepNext/>
      </w:pPr>
      <w:r>
        <w:t>□ P1　关联功能：告警闭环与再次触发　状态：未测</w:t>
      </w:r>
    </w:p>
    <w:p>
      <w:pPr>
        <w:keepNext/>
      </w:pPr>
      <w:r>
        <w:t>角色与入口：A1、S1、S2；园方前线管理员</w:t>
      </w:r>
    </w:p>
    <w:p>
      <w:pPr>
        <w:keepNext/>
      </w:pPr>
      <w:r>
        <w:t>前置与输入：专用回放；需要观察阈值时恢复时钟；部署版本参数可只读查看</w:t>
      </w:r>
    </w:p>
    <w:p>
      <w:pPr>
        <w:keepNext/>
      </w:pPr>
      <w:r>
        <w:t>操作：1）记录停车占用率、区域负载、厕所最忙分项和索道等待。 2）对照三端状态及告警阈值。 3）跨过边界观察。</w:t>
      </w:r>
    </w:p>
    <w:p>
      <w:pPr>
        <w:keepNext/>
      </w:pPr>
      <w:r>
        <w:t>预期与联动：同类指标单位一致，阈值按同配置版本；当前停车90%、区域85%、厕所0.9、索道10分钟为核对基准</w:t>
      </w:r>
    </w:p>
    <w:p>
      <w:pPr>
        <w:keepNext/>
      </w:pPr>
      <w:r>
        <w:t>清理与恢复：保留参数快照；不得用旧场景颜色代替计算</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ALERT-006 随机事件与指标关联</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w:t>
      </w:r>
    </w:p>
    <w:p>
      <w:pPr>
        <w:keepNext/>
      </w:pPr>
      <w:r>
        <w:t>操作：1）控制台触发随机事件。 2）查看类别锚点指标和公告。 3）若为数值负载事件核对实际指标变化。</w:t>
      </w:r>
    </w:p>
    <w:p>
      <w:pPr>
        <w:keepNext/>
      </w:pPr>
      <w:r>
        <w:t>预期与联动：事件不是仅新增文案却与指标矛盾；求助等非数值事件有真实位置说明，不能伪造实测数值</w:t>
      </w:r>
    </w:p>
    <w:p>
      <w:pPr>
        <w:keepNext/>
      </w:pPr>
      <w:r>
        <w:t>清理与恢复：人工完成本次任务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ALERT-007 到期检修生成任务</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前置与输入：专用回放；需要观察阈值时恢复时钟；专用启用计划下次日期为业务明日</w:t>
      </w:r>
    </w:p>
    <w:p>
      <w:pPr>
        <w:keepNext/>
      </w:pPr>
      <w:r>
        <w:t>操作：1）推进到到期日。 2）查看前线园方和管理员。 3）记录关联设施与计划ID。</w:t>
      </w:r>
    </w:p>
    <w:p>
      <w:pPr>
        <w:keepNext/>
      </w:pPr>
      <w:r>
        <w:t>预期与联动：产生定检任务且不会每个刷新重复生成，进入同一处置体系</w:t>
      </w:r>
    </w:p>
    <w:p>
      <w:pPr>
        <w:keepNext/>
      </w:pPr>
      <w:r>
        <w:t>清理与恢复：由S1处理，不直接删除告警</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ALERT-008 检修完成后周期推进</w:t>
      </w:r>
    </w:p>
    <w:p>
      <w:pPr>
        <w:pStyle w:val="Record"/>
        <w:keepNext/>
      </w:pPr>
      <w:r>
        <w:t>□ P0　关联功能：告警闭环与再次触发　状态：未测</w:t>
      </w:r>
    </w:p>
    <w:p>
      <w:pPr>
        <w:keepNext/>
      </w:pPr>
      <w:r>
        <w:t>角色与入口：A1、S1、S2；园方前线管理员</w:t>
      </w:r>
    </w:p>
    <w:p>
      <w:pPr>
        <w:keepNext/>
      </w:pPr>
      <w:r>
        <w:t>前置与输入：专用回放；需要观察阈值时恢复时钟；到期任务已领取；计划周期7天</w:t>
      </w:r>
    </w:p>
    <w:p>
      <w:pPr>
        <w:keepNext/>
      </w:pPr>
      <w:r>
        <w:t>操作：1）完成任务。 2）查看下一次日期。 3）推进到完成业务日期后第7天。</w:t>
      </w:r>
    </w:p>
    <w:p>
      <w:pPr>
        <w:keepNext/>
      </w:pPr>
      <w:r>
        <w:t>预期与联动：按完成后的周期推进新任务，不一直用已过期原日期重复；记录可追溯</w:t>
      </w:r>
    </w:p>
    <w:p>
      <w:pPr>
        <w:keepNext/>
      </w:pPr>
      <w:r>
        <w:t>清理与恢复：停用测试计划，切回主运行</w:t>
      </w:r>
    </w:p>
    <w:p>
      <w:pPr>
        <w:pStyle w:val="Record"/>
        <w:keepNext/>
      </w:pPr>
      <w:r>
        <w:t>实际结果：________________　耗时：________</w:t>
      </w:r>
    </w:p>
    <w:p>
      <w:pPr>
        <w:pStyle w:val="Record"/>
        <w:keepNext w:val="0"/>
      </w:pPr>
      <w:r>
        <w:t>证据：________　问题号：________　执行人及时间：________________</w:t>
      </w:r>
    </w:p>
    <w:p>
      <w:pPr>
        <w:pStyle w:val="Heading2"/>
      </w:pPr>
      <w:r>
        <w:t>设施状态与数量守恒</w:t>
      </w:r>
    </w:p>
    <w:p>
      <w:pPr>
        <w:pStyle w:val="CaseHeader"/>
        <w:keepNext/>
      </w:pPr>
      <w:r>
        <w:t>FAC-001 开放关闭维修切换</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前置与输入：独立回放；记录原状态，精确比较暂停回放；选非唯一出口的测试设施</w:t>
      </w:r>
    </w:p>
    <w:p>
      <w:pPr>
        <w:keepNext/>
      </w:pPr>
      <w:r>
        <w:t>操作：1）管理员分别改为关闭维修开放并填写原因。 2）每次在手机游客屏和园方读同ID。 3）刷新后台。</w:t>
      </w:r>
    </w:p>
    <w:p>
      <w:pPr>
        <w:keepNext/>
      </w:pPr>
      <w:r>
        <w:t>预期与联动：状态和原因跨端一致，关闭维修优先于忙闲，保存持续生效</w:t>
      </w:r>
    </w:p>
    <w:p>
      <w:pPr>
        <w:keepNext/>
      </w:pPr>
      <w:r>
        <w:t>清理与恢复：恢复原状态原因</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FAC-002 设施保存取消与错误</w:t>
      </w:r>
    </w:p>
    <w:p>
      <w:pPr>
        <w:pStyle w:val="Record"/>
        <w:keepNext/>
      </w:pPr>
      <w:r>
        <w:t>□ P1　关联功能：设施状态与数量守恒　状态：未测</w:t>
      </w:r>
    </w:p>
    <w:p>
      <w:pPr>
        <w:keepNext/>
      </w:pPr>
      <w:r>
        <w:t>角色与入口：A1、V1；管理员手机和双大屏</w:t>
      </w:r>
    </w:p>
    <w:p>
      <w:pPr>
        <w:keepNext/>
      </w:pPr>
      <w:r>
        <w:t>前置与输入：独立回放；记录原状态，精确比较暂停回放</w:t>
      </w:r>
    </w:p>
    <w:p>
      <w:pPr>
        <w:keepNext/>
      </w:pPr>
      <w:r>
        <w:t>操作：1）修改状态后取消。 2）再填空白原因尝试保存。 3）重新读原状态。</w:t>
      </w:r>
    </w:p>
    <w:p>
      <w:pPr>
        <w:keepNext/>
      </w:pPr>
      <w:r>
        <w:t>预期与联动：取消与非法输入不修改实际设施，错误有可继续入口</w:t>
      </w:r>
    </w:p>
    <w:p>
      <w:pPr>
        <w:keepNext/>
      </w:pPr>
      <w:r>
        <w:t>清理与恢复：恢复合法原值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FAC-003 卫生间女厕部分暂停</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前置与输入：独立回放；记录原状态，精确比较暂停回放；入口卫生间女厕容量已记录</w:t>
      </w:r>
    </w:p>
    <w:p>
      <w:pPr>
        <w:keepNext/>
      </w:pPr>
      <w:r>
        <w:t>操作：1）记录四类总数占用空闲暂停。 2）请求女厕暂停2个。 3）观察实际暂停与待释放。</w:t>
      </w:r>
    </w:p>
    <w:p>
      <w:pPr>
        <w:keepNext/>
      </w:pPr>
      <w:r>
        <w:t>预期与联动：仅女厕受影响，已占用位不被凭空清退，容量=占用+可用+有效暂停</w:t>
      </w:r>
    </w:p>
    <w:p>
      <w:pPr>
        <w:keepNext/>
      </w:pPr>
      <w:r>
        <w:t>清理与恢复：将请求暂停恢复原值并推进释放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FAC-004 四分项暂停边界</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前置与输入：独立回放；记录原状态，精确比较暂停回放；女厕男厕小便位无障碍分别测试</w:t>
      </w:r>
    </w:p>
    <w:p>
      <w:pPr>
        <w:keepNext/>
      </w:pPr>
      <w:r>
        <w:t>操作：1）各分项依次输入0、总容量、超容量、负数和小数。 2）保存合法值并核对。 3）检查其他分项。</w:t>
      </w:r>
    </w:p>
    <w:p>
      <w:pPr>
        <w:keepNext/>
      </w:pPr>
      <w:r>
        <w:t>预期与联动：只能0至该项容量整数，不能跨项共用容量，非法拒绝且原值保留</w:t>
      </w:r>
    </w:p>
    <w:p>
      <w:pPr>
        <w:keepNext/>
      </w:pPr>
      <w:r>
        <w:t>清理与恢复：四项恢复原请求值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FAC-005 占用释放与排队</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前置与输入：独立回放；记录原状态，精确比较暂停回放；有占用和等待释放的暂停请求</w:t>
      </w:r>
    </w:p>
    <w:p>
      <w:pPr>
        <w:keepNext/>
      </w:pPr>
      <w:r>
        <w:t>操作：1）恢复时钟以1倍或记录倍速推进。 2）观察占用释放与有效暂停增加。 3）核对排队非负。</w:t>
      </w:r>
    </w:p>
    <w:p>
      <w:pPr>
        <w:keepNext/>
      </w:pPr>
      <w:r>
        <w:t>预期与联动：释放按仿真时长推进，已占用不瞬间清零；未有空位不能直接服务全部队列</w:t>
      </w:r>
    </w:p>
    <w:p>
      <w:pPr>
        <w:keepNext/>
      </w:pPr>
      <w:r>
        <w:t>清理与恢复：撤销测试暂停并恢复1倍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FAC-006 全厕所维修与恢复</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w:t>
      </w:r>
    </w:p>
    <w:p>
      <w:pPr>
        <w:keepNext/>
      </w:pPr>
      <w:r>
        <w:t>操作：1）将入口卫生间改维修。 2）手机大屏读四类状态。 3）恢复开放并推进时钟。</w:t>
      </w:r>
    </w:p>
    <w:p>
      <w:pPr>
        <w:keepNext/>
      </w:pPr>
      <w:r>
        <w:t>预期与联动：维修时不推荐为可用服务，状态原因明确；恢复后数值逐步合理，不负数不超容量</w:t>
      </w:r>
    </w:p>
    <w:p>
      <w:pPr>
        <w:keepNext/>
      </w:pPr>
      <w:r>
        <w:t>清理与恢复：恢复原状态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FAC-007 总量逐项计算</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前置与输入：独立回放；记录原状态，精确比较暂停回放；同revision截图</w:t>
      </w:r>
    </w:p>
    <w:p>
      <w:pPr>
        <w:keepNext/>
      </w:pPr>
      <w:r>
        <w:t>操作：1）把女厕男厕小便位无障碍总数占用可用排队分别相加。 2）对照厕所合计。 3）按单项计算暂停差值。</w:t>
      </w:r>
    </w:p>
    <w:p>
      <w:pPr>
        <w:keepNext/>
      </w:pPr>
      <w:r>
        <w:t>预期与联动：每个字段合计一致，各分项容量=占用+可用+有效暂停，排队不计容量</w:t>
      </w:r>
    </w:p>
    <w:p>
      <w:pPr>
        <w:keepNext/>
      </w:pPr>
      <w:r>
        <w:t>清理与恢复：留算式与前后截图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FAC-008 基础清洁与人工暂停</w:t>
      </w:r>
    </w:p>
    <w:p>
      <w:pPr>
        <w:pStyle w:val="Record"/>
        <w:keepNext/>
      </w:pPr>
      <w:r>
        <w:t>□ P1　关联功能：设施状态与数量守恒　状态：未测</w:t>
      </w:r>
    </w:p>
    <w:p>
      <w:pPr>
        <w:keepNext/>
      </w:pPr>
      <w:r>
        <w:t>角色与入口：A1、V1；管理员手机和双大屏</w:t>
      </w:r>
    </w:p>
    <w:p>
      <w:pPr>
        <w:keepNext/>
      </w:pPr>
      <w:r>
        <w:t>前置与输入：独立回放；记录原状态，精确比较暂停回放；已读配置的清洁窗口；记录业务时间</w:t>
      </w:r>
    </w:p>
    <w:p>
      <w:pPr>
        <w:keepNext/>
      </w:pPr>
      <w:r>
        <w:t>操作：1）在该厕所清洁开始前后观察基础暂停。 2）另加人工暂停。 3）清洁结束再观察。</w:t>
      </w:r>
    </w:p>
    <w:p>
      <w:pPr>
        <w:keepNext/>
      </w:pPr>
      <w:r>
        <w:t>预期与联动：基础清洁与人工请求按配置组合，不重复扣容量；清洁结束不抹掉人工请求</w:t>
      </w:r>
    </w:p>
    <w:p>
      <w:pPr>
        <w:keepNext/>
      </w:pPr>
      <w:r>
        <w:t>清理与恢复：撤销人工暂停，恢复原运行</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FAC-009 六座厕所分别读取</w:t>
      </w:r>
    </w:p>
    <w:p>
      <w:pPr>
        <w:pStyle w:val="Record"/>
        <w:keepNext/>
      </w:pPr>
      <w:r>
        <w:t>□ P1　关联功能：设施状态与数量守恒　状态：未测</w:t>
      </w:r>
    </w:p>
    <w:p>
      <w:pPr>
        <w:keepNext/>
      </w:pPr>
      <w:r>
        <w:t>角色与入口：A1、V1；管理员手机和双大屏</w:t>
      </w:r>
    </w:p>
    <w:p>
      <w:pPr>
        <w:keepNext/>
      </w:pPr>
      <w:r>
        <w:t>前置与输入：独立回放；记录原状态，精确比较暂停回放</w:t>
      </w:r>
    </w:p>
    <w:p>
      <w:pPr>
        <w:keepNext/>
      </w:pPr>
      <w:r>
        <w:t>操作：1）按t1至t6逐个查看四分项和状态。 2）管理员与手机抽同一快照比对。 3）对照规模配置。</w:t>
      </w:r>
    </w:p>
    <w:p>
      <w:pPr>
        <w:keepNext/>
      </w:pPr>
      <w:r>
        <w:t>预期与联动：六处均有正确独立容量，无复制上一点位的数据，维修点有原因</w:t>
      </w:r>
    </w:p>
    <w:p>
      <w:pPr>
        <w:keepNext/>
      </w:pPr>
      <w:r>
        <w:t>清理与恢复：逐点记录到点位矩阵</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FAC-010 停车容量与总余位</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w:t>
      </w:r>
    </w:p>
    <w:p>
      <w:pPr>
        <w:keepNext/>
      </w:pPr>
      <w:r>
        <w:t>操作：1）同快照记录p1p2p3容量和余位。 2）计算三场余位和。 3）与公共总余位比较。</w:t>
      </w:r>
    </w:p>
    <w:p>
      <w:pPr>
        <w:keepNext/>
      </w:pPr>
      <w:r>
        <w:t>预期与联动：当前容量700、500、300与配置一致，总余位等于三场之和且0至1500；关闭不伪造负数</w:t>
      </w:r>
    </w:p>
    <w:p>
      <w:pPr>
        <w:keepNext/>
      </w:pPr>
      <w:r>
        <w:t>清理与恢复：参数若变更填配置版本和新值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FAC-011 索道容量队列与在途</w:t>
      </w:r>
    </w:p>
    <w:p>
      <w:pPr>
        <w:pStyle w:val="Record"/>
        <w:keepNext/>
      </w:pPr>
      <w:r>
        <w:t>□ P1　关联功能：设施状态与数量守恒　状态：未测</w:t>
      </w:r>
    </w:p>
    <w:p>
      <w:pPr>
        <w:keepNext/>
      </w:pPr>
      <w:r>
        <w:t>角色与入口：A1、V1；管理员手机和双大屏</w:t>
      </w:r>
    </w:p>
    <w:p>
      <w:pPr>
        <w:keepNext/>
      </w:pPr>
      <w:r>
        <w:t>前置与输入：独立回放；记录原状态，精确比较暂停回放；索道正常运行</w:t>
      </w:r>
    </w:p>
    <w:p>
      <w:pPr>
        <w:keepNext/>
      </w:pPr>
      <w:r>
        <w:t>操作：1）记录上行下行候乘、在途、等待和每分钟运力。 2）推进业务时间再看。 3）对照全线容量。</w:t>
      </w:r>
    </w:p>
    <w:p>
      <w:pPr>
        <w:keepNext/>
      </w:pPr>
      <w:r>
        <w:t>预期与联动：方向在途不超方向容量，候乘不混入在途；当前20人每分钟、8分钟在途等按配置核对</w:t>
      </w:r>
    </w:p>
    <w:p>
      <w:pPr>
        <w:keepNext/>
      </w:pPr>
      <w:r>
        <w:t>清理与恢复：恢复1倍，无需人为清空队列</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FAC-012 设备维修不自动封步道</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前置与输入：独立回放；记录原状态，精确比较暂停回放；选竹间驿灭火器等旁侧安全设施</w:t>
      </w:r>
    </w:p>
    <w:p>
      <w:pPr>
        <w:keepNext/>
      </w:pPr>
      <w:r>
        <w:t>操作：1）改设备维修。 2）查询经过附近步道的合法路线。 3）对照安全详情。</w:t>
      </w:r>
    </w:p>
    <w:p>
      <w:pPr>
        <w:keepNext/>
      </w:pPr>
      <w:r>
        <w:t>预期与联动：设备不可用有提示，但共用道路不因设备维修被无依据关闭</w:t>
      </w:r>
    </w:p>
    <w:p>
      <w:pPr>
        <w:keepNext/>
      </w:pPr>
      <w:r>
        <w:t>清理与恢复：恢复设备原状态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FAC-013 公共公告自动产生与抑制</w:t>
      </w:r>
    </w:p>
    <w:p>
      <w:pPr>
        <w:pStyle w:val="Record"/>
        <w:keepNext/>
      </w:pPr>
      <w:r>
        <w:t>□ P0　关联功能：设施状态与数量守恒　状态：未测</w:t>
      </w:r>
    </w:p>
    <w:p>
      <w:pPr>
        <w:keepNext/>
      </w:pPr>
      <w:r>
        <w:t>角色与入口：A1、V1；管理员手机和双大屏</w:t>
      </w:r>
    </w:p>
    <w:p>
      <w:pPr>
        <w:keepNext/>
      </w:pPr>
      <w:r>
        <w:t>前置与输入：独立回放；记录原状态，精确比较暂停回放</w:t>
      </w:r>
    </w:p>
    <w:p>
      <w:pPr>
        <w:keepNext/>
      </w:pPr>
      <w:r>
        <w:t>操作：1）关闭测试设施并查看公开服务调整公告。 2）管理员下架该自动公告。 3）重复读取或推进时钟。</w:t>
      </w:r>
    </w:p>
    <w:p>
      <w:pPr>
        <w:keepNext/>
      </w:pPr>
      <w:r>
        <w:t>预期与联动：公告关联正确设施，下架后不被后台自动刷新立即复活</w:t>
      </w:r>
    </w:p>
    <w:p>
      <w:pPr>
        <w:keepNext/>
      </w:pPr>
      <w:r>
        <w:t>清理与恢复：恢复设施并处理恢复公告</w:t>
      </w:r>
    </w:p>
    <w:p>
      <w:pPr>
        <w:pStyle w:val="Record"/>
        <w:keepNext/>
      </w:pPr>
      <w:r>
        <w:t>实际结果：________________　耗时：________</w:t>
      </w:r>
    </w:p>
    <w:p>
      <w:pPr>
        <w:pStyle w:val="Record"/>
        <w:keepNext w:val="0"/>
      </w:pPr>
      <w:r>
        <w:t>证据：________　问题号：________　执行人及时间：________________</w:t>
      </w:r>
    </w:p>
    <w:p>
      <w:pPr>
        <w:pStyle w:val="Heading2"/>
      </w:pPr>
      <w:r>
        <w:t>真实聊天与审核申诉</w:t>
      </w:r>
    </w:p>
    <w:p>
      <w:pPr>
        <w:pStyle w:val="CaseHeader"/>
        <w:keepNext/>
      </w:pPr>
      <w:r>
        <w:t>CHAT-001 房间隔离</w:t>
      </w:r>
    </w:p>
    <w:p>
      <w:pPr>
        <w:pStyle w:val="Record"/>
        <w:keepNext/>
      </w:pPr>
      <w:r>
        <w:t>□ P0　关联功能：真实聊天与审核申诉　状态：未测</w:t>
      </w:r>
    </w:p>
    <w:p>
      <w:pPr>
        <w:keepNext/>
      </w:pPr>
      <w:r>
        <w:t>角色与入口：V1、V2、V3、A1；手机和后台</w:t>
      </w:r>
    </w:p>
    <w:p>
      <w:pPr>
        <w:keepNext/>
      </w:pPr>
      <w:r>
        <w:t>前置与输入：同运行；只对验收前缀消息操作</w:t>
      </w:r>
    </w:p>
    <w:p>
      <w:pPr>
        <w:keepNext/>
      </w:pPr>
      <w:r>
        <w:t>操作：1）V1在全园发送“验收0913全园”。 2）切到另一个实际房间发送“验收0913分房”。 3）V2分别进入两房。</w:t>
      </w:r>
    </w:p>
    <w:p>
      <w:pPr>
        <w:keepNext/>
      </w:pPr>
      <w:r>
        <w:t>预期与联动：消息只出现在所属房间，切换不混流；房间能力以最新目标为准，缺景点房记录阻塞</w:t>
      </w:r>
    </w:p>
    <w:p>
      <w:pPr>
        <w:keepNext/>
      </w:pPr>
      <w:r>
        <w:t>清理与恢复：记录两条消息，勿删除其它人的内容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CHAT-002 空白表情与长文本</w:t>
      </w:r>
    </w:p>
    <w:p>
      <w:pPr>
        <w:pStyle w:val="Record"/>
        <w:keepNext/>
      </w:pPr>
      <w:r>
        <w:t>□ P1　关联功能：真实聊天与审核申诉　状态：未测</w:t>
      </w:r>
    </w:p>
    <w:p>
      <w:pPr>
        <w:keepNext/>
      </w:pPr>
      <w:r>
        <w:t>角色与入口：V1、V2、V3、A1；手机和后台</w:t>
      </w:r>
    </w:p>
    <w:p>
      <w:pPr>
        <w:keepNext/>
      </w:pPr>
      <w:r>
        <w:t>前置与输入：同运行；只对验收前缀消息操作</w:t>
      </w:r>
    </w:p>
    <w:p>
      <w:pPr>
        <w:keepNext/>
      </w:pPr>
      <w:r>
        <w:t>操作：1）发送空格。 2）发送中文加表情“验收0913你好😊”。 3）发送超过500字文本。</w:t>
      </w:r>
    </w:p>
    <w:p>
      <w:pPr>
        <w:keepNext/>
      </w:pPr>
      <w:r>
        <w:t>预期与联动：空白拒绝，中文表情完整，超长有提示，不出现半条乱码消息</w:t>
      </w:r>
    </w:p>
    <w:p>
      <w:pPr>
        <w:keepNext/>
      </w:pPr>
      <w:r>
        <w:t>清理与恢复：仅保留有效测试消息</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CHAT-003 刷新与重连历史</w:t>
      </w:r>
    </w:p>
    <w:p>
      <w:pPr>
        <w:pStyle w:val="Record"/>
        <w:keepNext/>
      </w:pPr>
      <w:r>
        <w:t>□ P0　关联功能：真实聊天与审核申诉　状态：未测</w:t>
      </w:r>
    </w:p>
    <w:p>
      <w:pPr>
        <w:keepNext/>
      </w:pPr>
      <w:r>
        <w:t>角色与入口：V1、V2、V3、A1；手机和后台</w:t>
      </w:r>
    </w:p>
    <w:p>
      <w:pPr>
        <w:keepNext/>
      </w:pPr>
      <w:r>
        <w:t>前置与输入：同运行；只对验收前缀消息操作</w:t>
      </w:r>
    </w:p>
    <w:p>
      <w:pPr>
        <w:keepNext/>
      </w:pPr>
      <w:r>
        <w:t>操作：1）V1V2互发消息。 2）刷新V1。 3）V1断网时V2再发两条，恢复V1网络。</w:t>
      </w:r>
    </w:p>
    <w:p>
      <w:pPr>
        <w:keepNext/>
      </w:pPr>
      <w:r>
        <w:t>预期与联动：旧消息不重复，断网期间消息恢复后可见，顺序作者正确</w:t>
      </w:r>
    </w:p>
    <w:p>
      <w:pPr>
        <w:keepNext/>
      </w:pPr>
      <w:r>
        <w:t>清理与恢复：恢复网络</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CHAT-004 禁言和解禁</w:t>
      </w:r>
    </w:p>
    <w:p>
      <w:pPr>
        <w:pStyle w:val="Record"/>
        <w:keepNext/>
      </w:pPr>
      <w:r>
        <w:t>□ P0　关联功能：真实聊天与审核申诉　状态：未测</w:t>
      </w:r>
    </w:p>
    <w:p>
      <w:pPr>
        <w:keepNext/>
      </w:pPr>
      <w:r>
        <w:t>角色与入口：V1、V2、V3、A1；手机和后台</w:t>
      </w:r>
    </w:p>
    <w:p>
      <w:pPr>
        <w:keepNext/>
      </w:pPr>
      <w:r>
        <w:t>前置与输入：同运行；只对验收前缀消息操作；V3正常；记录订单与登录状态</w:t>
      </w:r>
    </w:p>
    <w:p>
      <w:pPr>
        <w:keepNext/>
      </w:pPr>
      <w:r>
        <w:t>操作：1）A1禁言V3并填原因时长。 2）V3发送消息并浏览订单。 3）A1解除后V3再发送。</w:t>
      </w:r>
    </w:p>
    <w:p>
      <w:pPr>
        <w:keepNext/>
      </w:pPr>
      <w:r>
        <w:t>预期与联动：禁言只限制聊天，不等于账号禁用或取消订单；解禁后可发</w:t>
      </w:r>
    </w:p>
    <w:p>
      <w:pPr>
        <w:keepNext/>
      </w:pPr>
      <w:r>
        <w:t>清理与恢复：恢复V3禁言状态，验证主线账号不受影响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CHAT-005 撤回不等于禁言</w:t>
      </w:r>
    </w:p>
    <w:p>
      <w:pPr>
        <w:pStyle w:val="Record"/>
        <w:keepNext/>
      </w:pPr>
      <w:r>
        <w:t>□ P0　关联功能：真实聊天与审核申诉　状态：未测</w:t>
      </w:r>
    </w:p>
    <w:p>
      <w:pPr>
        <w:keepNext/>
      </w:pPr>
      <w:r>
        <w:t>角色与入口：V1、V2、V3、A1；手机和后台</w:t>
      </w:r>
    </w:p>
    <w:p>
      <w:pPr>
        <w:keepNext/>
      </w:pPr>
      <w:r>
        <w:t>前置与输入：同运行；只对验收前缀消息操作；V3已发测试消息</w:t>
      </w:r>
    </w:p>
    <w:p>
      <w:pPr>
        <w:keepNext/>
      </w:pPr>
      <w:r>
        <w:t>操作：1）A1撤回该消息。 2）V1V2看消息变化。 3）V3发送新的正常消息。</w:t>
      </w:r>
    </w:p>
    <w:p>
      <w:pPr>
        <w:keepNext/>
      </w:pPr>
      <w:r>
        <w:t>预期与联动：撤回跨端生效且不能继续读原正文，V3未被无依据禁言或禁用</w:t>
      </w:r>
    </w:p>
    <w:p>
      <w:pPr>
        <w:keepNext/>
      </w:pPr>
      <w:r>
        <w:t>清理与恢复：需要恢复的消息按申诉流程处理</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CHAT-006 游客举报与后台处理</w:t>
      </w:r>
    </w:p>
    <w:p>
      <w:pPr>
        <w:pStyle w:val="Record"/>
        <w:keepNext/>
      </w:pPr>
      <w:r>
        <w:t>□ P1　关联功能：真实聊天与审核申诉　状态：未测</w:t>
      </w:r>
    </w:p>
    <w:p>
      <w:pPr>
        <w:keepNext/>
      </w:pPr>
      <w:r>
        <w:t>角色与入口：V1、V2、V3、A1；手机和后台</w:t>
      </w:r>
    </w:p>
    <w:p>
      <w:pPr>
        <w:keepNext/>
      </w:pPr>
      <w:r>
        <w:t>前置与输入：同运行；只对验收前缀消息操作；V2可见V3测试消息</w:t>
      </w:r>
    </w:p>
    <w:p>
      <w:pPr>
        <w:keepNext/>
      </w:pPr>
      <w:r>
        <w:t>操作：1）V2举报并写“验收0913请复核此条”。 2）A1查看原文上下文和原因。 3）作出保留或撤回决定。</w:t>
      </w:r>
    </w:p>
    <w:p>
      <w:pPr>
        <w:keepNext/>
      </w:pPr>
      <w:r>
        <w:t>预期与联动：举报可追溯且不等于立即违规，决定影响实际消息，工作台数量更新</w:t>
      </w:r>
    </w:p>
    <w:p>
      <w:pPr>
        <w:keepNext/>
      </w:pPr>
      <w:r>
        <w:t>清理与恢复：仅处理测试举报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CHAT-007 自动审核正常差评</w:t>
      </w:r>
    </w:p>
    <w:p>
      <w:pPr>
        <w:pStyle w:val="Record"/>
        <w:keepNext/>
      </w:pPr>
      <w:r>
        <w:t>□ P0　关联功能：真实聊天与审核申诉　状态：未测</w:t>
      </w:r>
    </w:p>
    <w:p>
      <w:pPr>
        <w:keepNext/>
      </w:pPr>
      <w:r>
        <w:t>角色与入口：V1、V2、V3、A1；手机和后台</w:t>
      </w:r>
    </w:p>
    <w:p>
      <w:pPr>
        <w:keepNext/>
      </w:pPr>
      <w:r>
        <w:t>前置与输入：同运行；只对验收前缀消息操作；自动审核已开启</w:t>
      </w:r>
    </w:p>
    <w:p>
      <w:pPr>
        <w:keepNext/>
      </w:pPr>
      <w:r>
        <w:t>操作：1）V3发送“验收0913排队太久，体验一般，希望改进”。 2）A1等待审核完成查看结果。 3）V1查看消息。</w:t>
      </w:r>
    </w:p>
    <w:p>
      <w:pPr>
        <w:keepNext/>
      </w:pPr>
      <w:r>
        <w:t>预期与联动：正常投诉差评不被直接误撤，自动审核状态真实可追溯</w:t>
      </w:r>
    </w:p>
    <w:p>
      <w:pPr>
        <w:keepNext/>
      </w:pPr>
      <w:r>
        <w:t>清理与恢复：若误撤转申诉复核，不手工伪造通过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CHAT-008 自动审核与人工复核</w:t>
      </w:r>
    </w:p>
    <w:p>
      <w:pPr>
        <w:pStyle w:val="Record"/>
        <w:keepNext/>
      </w:pPr>
      <w:r>
        <w:t>□ P0　关联功能：真实聊天与审核申诉　状态：未测</w:t>
      </w:r>
    </w:p>
    <w:p>
      <w:pPr>
        <w:keepNext/>
      </w:pPr>
      <w:r>
        <w:t>角色与入口：V1、V2、V3、A1；手机和后台</w:t>
      </w:r>
    </w:p>
    <w:p>
      <w:pPr>
        <w:keepNext/>
      </w:pPr>
      <w:r>
        <w:t>前置与输入：同运行；只对验收前缀消息操作；使用项目约定的审核测试语料</w:t>
      </w:r>
    </w:p>
    <w:p>
      <w:pPr>
        <w:keepNext/>
      </w:pPr>
      <w:r>
        <w:t>操作：1）发送一条需要人工判断的语料。 2）查看后台排队处理中待复核等结果。 3）A1读上下文处理。</w:t>
      </w:r>
    </w:p>
    <w:p>
      <w:pPr>
        <w:keepNext/>
      </w:pPr>
      <w:r>
        <w:t>预期与联动：不确定内容进入人工复核，审核失败不假称模型判定成功，处理记录完整</w:t>
      </w:r>
    </w:p>
    <w:p>
      <w:pPr>
        <w:keepNext/>
      </w:pPr>
      <w:r>
        <w:t>清理与恢复：恢复误撤内容并关闭测试队列</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CHAT-009 游客申诉与误撤恢复</w:t>
      </w:r>
    </w:p>
    <w:p>
      <w:pPr>
        <w:pStyle w:val="Record"/>
        <w:keepNext/>
      </w:pPr>
      <w:r>
        <w:t>□ P0　关联功能：真实聊天与审核申诉　状态：未测</w:t>
      </w:r>
    </w:p>
    <w:p>
      <w:pPr>
        <w:keepNext/>
      </w:pPr>
      <w:r>
        <w:t>角色与入口：V1、V2、V3、A1；手机和后台</w:t>
      </w:r>
    </w:p>
    <w:p>
      <w:pPr>
        <w:keepNext/>
      </w:pPr>
      <w:r>
        <w:t>前置与输入：同运行；只对验收前缀消息操作；V3测试消息被撤回</w:t>
      </w:r>
    </w:p>
    <w:p>
      <w:pPr>
        <w:keepNext/>
      </w:pPr>
      <w:r>
        <w:t>操作：1）V3在自身消息或通知入口申诉“验收0913这是一条正常反馈”。 2）A1复核并恢复。 3）V1V2刷新查看。</w:t>
      </w:r>
    </w:p>
    <w:p>
      <w:pPr>
        <w:keepNext/>
      </w:pPr>
      <w:r>
        <w:t>预期与联动：申诉关联原消息，恢复作者时间房间和原文，非新造一条重复消息</w:t>
      </w:r>
    </w:p>
    <w:p>
      <w:pPr>
        <w:keepNext/>
      </w:pPr>
      <w:r>
        <w:t>清理与恢复：保留申诉决定和恢复证据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CHAT-010 申诉驳回与重复申请</w:t>
      </w:r>
    </w:p>
    <w:p>
      <w:pPr>
        <w:pStyle w:val="Record"/>
        <w:keepNext/>
      </w:pPr>
      <w:r>
        <w:t>□ P1　关联功能：真实聊天与审核申诉　状态：未测</w:t>
      </w:r>
    </w:p>
    <w:p>
      <w:pPr>
        <w:keepNext/>
      </w:pPr>
      <w:r>
        <w:t>角色与入口：V1、V2、V3、A1；手机和后台</w:t>
      </w:r>
    </w:p>
    <w:p>
      <w:pPr>
        <w:keepNext/>
      </w:pPr>
      <w:r>
        <w:t>前置与输入：同运行；只对验收前缀消息操作；另一条已撤回测试消息</w:t>
      </w:r>
    </w:p>
    <w:p>
      <w:pPr>
        <w:keepNext/>
      </w:pPr>
      <w:r>
        <w:t>操作：1）V3申诉后重复提交。 2）A1驳回填理由。 3）V3查看结果。</w:t>
      </w:r>
    </w:p>
    <w:p>
      <w:pPr>
        <w:keepNext/>
      </w:pPr>
      <w:r>
        <w:t>预期与联动：重复意图不创建多条待办，驳回意见可读，消息保持撤回状态</w:t>
      </w:r>
    </w:p>
    <w:p>
      <w:pPr>
        <w:keepNext/>
      </w:pPr>
      <w:r>
        <w:t>清理与恢复：记录并结束该申诉</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CHAT-011 审核规则草稿与发布</w:t>
      </w:r>
    </w:p>
    <w:p>
      <w:pPr>
        <w:pStyle w:val="Record"/>
        <w:keepNext/>
      </w:pPr>
      <w:r>
        <w:t>□ P0　关联功能：真实聊天与审核申诉　状态：未测</w:t>
      </w:r>
    </w:p>
    <w:p>
      <w:pPr>
        <w:keepNext/>
      </w:pPr>
      <w:r>
        <w:t>角色与入口：V1、V2、V3、A1；手机和后台</w:t>
      </w:r>
    </w:p>
    <w:p>
      <w:pPr>
        <w:keepNext/>
      </w:pPr>
      <w:r>
        <w:t>前置与输入：同运行；只对验收前缀消息操作；记录当前规则版本</w:t>
      </w:r>
    </w:p>
    <w:p>
      <w:pPr>
        <w:keepNext/>
      </w:pPr>
      <w:r>
        <w:t>操作：1）A1修改测试规则草稿但不发布。 2）发送基准语料核对仍用旧规则。 3）发布新版本后再测试。</w:t>
      </w:r>
    </w:p>
    <w:p>
      <w:pPr>
        <w:keepNext/>
      </w:pPr>
      <w:r>
        <w:t>预期与联动：草稿不生效，发布后新审核使用新版本，历史决定可追溯原版本</w:t>
      </w:r>
    </w:p>
    <w:p>
      <w:pPr>
        <w:keepNext/>
      </w:pPr>
      <w:r>
        <w:t>清理与恢复：恢复原规则并发布，核对生效版本</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CHAT-012 会话与审核日志查询</w:t>
      </w:r>
    </w:p>
    <w:p>
      <w:pPr>
        <w:pStyle w:val="Record"/>
        <w:keepNext/>
      </w:pPr>
      <w:r>
        <w:t>□ P1　关联功能：真实聊天与审核申诉　状态：未测</w:t>
      </w:r>
    </w:p>
    <w:p>
      <w:pPr>
        <w:keepNext/>
      </w:pPr>
      <w:r>
        <w:t>角色与入口：V1、V2、V3、A1；手机和后台</w:t>
      </w:r>
    </w:p>
    <w:p>
      <w:pPr>
        <w:keepNext/>
      </w:pPr>
      <w:r>
        <w:t>前置与输入：同运行；只对验收前缀消息操作</w:t>
      </w:r>
    </w:p>
    <w:p>
      <w:pPr>
        <w:keepNext/>
      </w:pPr>
      <w:r>
        <w:t>操作：1）后台按游客时间状态筛问答会话和审核日志。 2）打开成功失败各一条。 3）返回列表。</w:t>
      </w:r>
    </w:p>
    <w:p>
      <w:pPr>
        <w:keepNext/>
      </w:pPr>
      <w:r>
        <w:t>预期与联动：记录能定位相关会话消息和错误，无密钥或他人敏感信息误公开</w:t>
      </w:r>
    </w:p>
    <w:p>
      <w:pPr>
        <w:keepNext/>
      </w:pPr>
      <w:r>
        <w:t>清理与恢复：清除筛选</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CHAT-013 模拟游客独立身份</w:t>
      </w:r>
    </w:p>
    <w:p>
      <w:pPr>
        <w:pStyle w:val="Record"/>
        <w:keepNext/>
      </w:pPr>
      <w:r>
        <w:t>□ P1　关联功能：真实聊天与审核申诉　状态：未测</w:t>
      </w:r>
    </w:p>
    <w:p>
      <w:pPr>
        <w:keepNext/>
      </w:pPr>
      <w:r>
        <w:t>角色与入口：V1、V2、V3、A1；手机和后台</w:t>
      </w:r>
    </w:p>
    <w:p>
      <w:pPr>
        <w:keepNext/>
      </w:pPr>
      <w:r>
        <w:t>前置与输入：同运行；只对验收前缀消息操作；控制台允许后台游客发言</w:t>
      </w:r>
    </w:p>
    <w:p>
      <w:pPr>
        <w:keepNext/>
      </w:pPr>
      <w:r>
        <w:t>操作：1）开启开关并观察消息作者。 2）与五个人工测试游客ID对照。 3）后台查看模拟标识。</w:t>
      </w:r>
    </w:p>
    <w:p>
      <w:pPr>
        <w:keepNext/>
      </w:pPr>
      <w:r>
        <w:t>预期与联动：后台游客使用独立账号与拟真姓名，不借真人账号发送，不冒充真实游客评价</w:t>
      </w:r>
    </w:p>
    <w:p>
      <w:pPr>
        <w:keepNext/>
      </w:pPr>
      <w:r>
        <w:t>清理与恢复：关闭开关，业务页面用词按COPY复核</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CHAT-014 模拟发言限量与关闭</w:t>
      </w:r>
    </w:p>
    <w:p>
      <w:pPr>
        <w:pStyle w:val="Record"/>
        <w:keepNext/>
      </w:pPr>
      <w:r>
        <w:t>□ P1　关联功能：真实聊天与审核申诉　状态：未测</w:t>
      </w:r>
    </w:p>
    <w:p>
      <w:pPr>
        <w:keepNext/>
      </w:pPr>
      <w:r>
        <w:t>角色与入口：V1、V2、V3、A1；手机和后台</w:t>
      </w:r>
    </w:p>
    <w:p>
      <w:pPr>
        <w:keepNext/>
      </w:pPr>
      <w:r>
        <w:t>前置与输入：同运行；只对验收前缀消息操作；有客流且回放未暂停</w:t>
      </w:r>
    </w:p>
    <w:p>
      <w:pPr>
        <w:keepNext/>
      </w:pPr>
      <w:r>
        <w:t>操作：1）连续观察3个真实分钟并记每分钟自动消息数。 2）暂停开关再观察。 3）后台确认无继续排队发送。</w:t>
      </w:r>
    </w:p>
    <w:p>
      <w:pPr>
        <w:keepNext/>
      </w:pPr>
      <w:r>
        <w:t>预期与联动：总量最多2条每真实分钟，客流驱动频率，无人或关闭时不继续刷屏</w:t>
      </w:r>
    </w:p>
    <w:p>
      <w:pPr>
        <w:keepNext/>
      </w:pPr>
      <w:r>
        <w:t>清理与恢复：关闭开关并等在途处理结束，记录实际行为</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CHAT-015 模拟游客也受审核禁言</w:t>
      </w:r>
    </w:p>
    <w:p>
      <w:pPr>
        <w:pStyle w:val="Record"/>
        <w:keepNext/>
      </w:pPr>
      <w:r>
        <w:t>□ P1　关联功能：真实聊天与审核申诉　状态：未测</w:t>
      </w:r>
    </w:p>
    <w:p>
      <w:pPr>
        <w:keepNext/>
      </w:pPr>
      <w:r>
        <w:t>角色与入口：V1、V2、V3、A1；手机和后台</w:t>
      </w:r>
    </w:p>
    <w:p>
      <w:pPr>
        <w:keepNext/>
      </w:pPr>
      <w:r>
        <w:t>前置与输入：同运行；只对验收前缀消息操作；后台可识别自动游客账号</w:t>
      </w:r>
    </w:p>
    <w:p>
      <w:pPr>
        <w:keepNext/>
      </w:pPr>
      <w:r>
        <w:t>操作：1）禁言一个自动游客。 2）观察下一发言窗口。 3）查看其审核记录。</w:t>
      </w:r>
    </w:p>
    <w:p>
      <w:pPr>
        <w:keepNext/>
      </w:pPr>
      <w:r>
        <w:t>预期与联动：禁言和自动审核同样有效，系统不绕过人工管理</w:t>
      </w:r>
    </w:p>
    <w:p>
      <w:pPr>
        <w:keepNext/>
      </w:pPr>
      <w:r>
        <w:t>清理与恢复：解除测试禁言并关闭自动发言</w:t>
      </w:r>
    </w:p>
    <w:p>
      <w:pPr>
        <w:pStyle w:val="Record"/>
        <w:keepNext/>
      </w:pPr>
      <w:r>
        <w:t>实际结果：________________　耗时：________</w:t>
      </w:r>
    </w:p>
    <w:p>
      <w:pPr>
        <w:pStyle w:val="Record"/>
        <w:keepNext w:val="0"/>
      </w:pPr>
      <w:r>
        <w:t>证据：________　问题号：________　执行人及时间：________________</w:t>
      </w:r>
    </w:p>
    <w:p>
      <w:pPr>
        <w:pStyle w:val="Heading2"/>
      </w:pPr>
      <w:r>
        <w:t>知识和公告发布联动</w:t>
      </w:r>
    </w:p>
    <w:p>
      <w:pPr>
        <w:pStyle w:val="CaseHeader"/>
        <w:keepNext/>
      </w:pPr>
      <w:r>
        <w:t>KNOW-001 知识草稿不影响公开问答</w:t>
      </w:r>
    </w:p>
    <w:p>
      <w:pPr>
        <w:pStyle w:val="Record"/>
        <w:keepNext/>
      </w:pPr>
      <w:r>
        <w:t>□ P0　关联功能：知识和公告发布联动　状态：未测</w:t>
      </w:r>
    </w:p>
    <w:p>
      <w:pPr>
        <w:keepNext/>
      </w:pPr>
      <w:r>
        <w:t>角色与入口：A1、V1；后台与公开端</w:t>
      </w:r>
    </w:p>
    <w:p>
      <w:pPr>
        <w:keepNext/>
      </w:pPr>
      <w:r>
        <w:t>前置与输入：全局变更先抄录原文版本；仅测试内容；听溪台原文已备份</w:t>
      </w:r>
    </w:p>
    <w:p>
      <w:pPr>
        <w:keepNext/>
      </w:pPr>
      <w:r>
        <w:t>操作：1）A1新建知识草稿加入“验收0913知识标记”。 2）不发布。 3）V1新会话问对应知识。</w:t>
      </w:r>
    </w:p>
    <w:p>
      <w:pPr>
        <w:keepNext/>
      </w:pPr>
      <w:r>
        <w:t>预期与联动：草稿保存可再查，公开来源和回答依据仍是已发布版本</w:t>
      </w:r>
    </w:p>
    <w:p>
      <w:pPr>
        <w:keepNext/>
      </w:pPr>
      <w:r>
        <w:t>清理与恢复：继续发布项或撤销草稿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KNOW-002 知识发布与来源更新</w:t>
      </w:r>
    </w:p>
    <w:p>
      <w:pPr>
        <w:pStyle w:val="Record"/>
        <w:keepNext/>
      </w:pPr>
      <w:r>
        <w:t>□ P0　关联功能：知识和公告发布联动　状态：未测</w:t>
      </w:r>
    </w:p>
    <w:p>
      <w:pPr>
        <w:keepNext/>
      </w:pPr>
      <w:r>
        <w:t>角色与入口：A1、V1；后台与公开端</w:t>
      </w:r>
    </w:p>
    <w:p>
      <w:pPr>
        <w:keepNext/>
      </w:pPr>
      <w:r>
        <w:t>前置与输入：全局变更先抄录原文版本；仅测试内容；上述草稿</w:t>
      </w:r>
    </w:p>
    <w:p>
      <w:pPr>
        <w:keepNext/>
      </w:pPr>
      <w:r>
        <w:t>操作：1）A1发布草稿并记录版本。 2）V1新建会话提问相关问题。 3）打开来源详情。</w:t>
      </w:r>
    </w:p>
    <w:p>
      <w:pPr>
        <w:keepNext/>
      </w:pPr>
      <w:r>
        <w:t>预期与联动：来源展示新版本正文；不要求模型逐字复述测试标记，但依据版本必须正确</w:t>
      </w:r>
    </w:p>
    <w:p>
      <w:pPr>
        <w:keepNext/>
      </w:pPr>
      <w:r>
        <w:t>清理与恢复：恢复原文重新发布</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KNOW-003 知识历史与会话引用</w:t>
      </w:r>
    </w:p>
    <w:p>
      <w:pPr>
        <w:pStyle w:val="Record"/>
        <w:keepNext/>
      </w:pPr>
      <w:r>
        <w:t>□ P1　关联功能：知识和公告发布联动　状态：未测</w:t>
      </w:r>
    </w:p>
    <w:p>
      <w:pPr>
        <w:keepNext/>
      </w:pPr>
      <w:r>
        <w:t>角色与入口：A1、V1；后台与公开端</w:t>
      </w:r>
    </w:p>
    <w:p>
      <w:pPr>
        <w:keepNext/>
      </w:pPr>
      <w:r>
        <w:t>前置与输入：全局变更先抄录原文版本；仅测试内容；有新旧知识版本及旧回答</w:t>
      </w:r>
    </w:p>
    <w:p>
      <w:pPr>
        <w:keepNext/>
      </w:pPr>
      <w:r>
        <w:t>操作：1）后台查看发布历史。 2）V1打开发布前旧会话来源。 3）核对历史说明。</w:t>
      </w:r>
    </w:p>
    <w:p>
      <w:pPr>
        <w:keepNext/>
      </w:pPr>
      <w:r>
        <w:t>预期与联动：历史可追溯，不把旧回答引用悄悄改成无记录的新版本</w:t>
      </w:r>
    </w:p>
    <w:p>
      <w:pPr>
        <w:keepNext/>
      </w:pPr>
      <w:r>
        <w:t>清理与恢复：保留历史，恢复现行原文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KNOW-004 公开公告发布修改下架</w:t>
      </w:r>
    </w:p>
    <w:p>
      <w:pPr>
        <w:pStyle w:val="Record"/>
        <w:keepNext/>
      </w:pPr>
      <w:r>
        <w:t>□ P0　关联功能：知识和公告发布联动　状态：未测</w:t>
      </w:r>
    </w:p>
    <w:p>
      <w:pPr>
        <w:keepNext/>
      </w:pPr>
      <w:r>
        <w:t>角色与入口：A1、V1；后台与公开端</w:t>
      </w:r>
    </w:p>
    <w:p>
      <w:pPr>
        <w:keepNext/>
      </w:pPr>
      <w:r>
        <w:t>前置与输入：全局变更先抄录原文版本；仅测试内容</w:t>
      </w:r>
    </w:p>
    <w:p>
      <w:pPr>
        <w:keepNext/>
      </w:pPr>
      <w:r>
        <w:t>操作：1）新建“验收0913公开通知”发布。 2）手机游客屏读取。 3）修改正文后核对，再下架。</w:t>
      </w:r>
    </w:p>
    <w:p>
      <w:pPr>
        <w:keepNext/>
      </w:pPr>
      <w:r>
        <w:t>预期与联动：发布修改下架均跨端同步，刷新不复活，不影响其他公告</w:t>
      </w:r>
    </w:p>
    <w:p>
      <w:pPr>
        <w:keepNext/>
      </w:pPr>
      <w:r>
        <w:t>清理与恢复：保持测试公告下架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KNOW-005 内部公告不可外泄</w:t>
      </w:r>
    </w:p>
    <w:p>
      <w:pPr>
        <w:pStyle w:val="Record"/>
        <w:keepNext/>
      </w:pPr>
      <w:r>
        <w:t>□ P0　关联功能：知识和公告发布联动　状态：未测</w:t>
      </w:r>
    </w:p>
    <w:p>
      <w:pPr>
        <w:keepNext/>
      </w:pPr>
      <w:r>
        <w:t>角色与入口：A1、V1；后台与公开端</w:t>
      </w:r>
    </w:p>
    <w:p>
      <w:pPr>
        <w:keepNext/>
      </w:pPr>
      <w:r>
        <w:t>前置与输入：全局变更先抄录原文版本；仅测试内容</w:t>
      </w:r>
    </w:p>
    <w:p>
      <w:pPr>
        <w:keepNext/>
      </w:pPr>
      <w:r>
        <w:t>操作：1）发布“验收0913内部调配”并选内部。 2）园方或员工读取。 3）手机游客屏及未登录公开读取核对。</w:t>
      </w:r>
    </w:p>
    <w:p>
      <w:pPr>
        <w:keepNext/>
      </w:pPr>
      <w:r>
        <w:t>预期与联动：内部可见且公开列表和公开响应都无内部正文</w:t>
      </w:r>
    </w:p>
    <w:p>
      <w:pPr>
        <w:keepNext/>
      </w:pPr>
      <w:r>
        <w:t>清理与恢复：下架测试公告</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KNOW-006 公告取消和失效链接</w:t>
      </w:r>
    </w:p>
    <w:p>
      <w:pPr>
        <w:pStyle w:val="Record"/>
        <w:keepNext/>
      </w:pPr>
      <w:r>
        <w:t>□ P1　关联功能：知识和公告发布联动　状态：未测</w:t>
      </w:r>
    </w:p>
    <w:p>
      <w:pPr>
        <w:keepNext/>
      </w:pPr>
      <w:r>
        <w:t>角色与入口：A1、V1；后台与公开端</w:t>
      </w:r>
    </w:p>
    <w:p>
      <w:pPr>
        <w:keepNext/>
      </w:pPr>
      <w:r>
        <w:t>前置与输入：全局变更先抄录原文版本；仅测试内容</w:t>
      </w:r>
    </w:p>
    <w:p>
      <w:pPr>
        <w:keepNext/>
      </w:pPr>
      <w:r>
        <w:t>操作：1）填新公告后取消不保存。 2）打开一条已下架公告的旧链接。 3）返回列表。</w:t>
      </w:r>
    </w:p>
    <w:p>
      <w:pPr>
        <w:keepNext/>
      </w:pPr>
      <w:r>
        <w:t>预期与联动：取消不生成记录，失效内容明确说明，不继续读缓存旧公告</w:t>
      </w:r>
    </w:p>
    <w:p>
      <w:pPr>
        <w:keepNext/>
      </w:pPr>
      <w:r>
        <w:t>清理与恢复：清理草稿</w:t>
      </w:r>
    </w:p>
    <w:p>
      <w:pPr>
        <w:pStyle w:val="Record"/>
        <w:keepNext/>
      </w:pPr>
      <w:r>
        <w:t>实际结果：________________　耗时：________</w:t>
      </w:r>
    </w:p>
    <w:p>
      <w:pPr>
        <w:pStyle w:val="Record"/>
        <w:keepNext w:val="0"/>
      </w:pPr>
      <w:r>
        <w:t>证据：________　问题号：________　执行人及时间：________________</w:t>
      </w:r>
    </w:p>
    <w:p>
      <w:pPr>
        <w:pStyle w:val="Heading2"/>
      </w:pPr>
      <w:r>
        <w:t>自动员工处置规则</w:t>
      </w:r>
    </w:p>
    <w:p>
      <w:pPr/>
      <w:r>
        <w:t>仅无人领取的告警可由系统安排独立的模拟员工领取，并在等待一段处理时间后完成；人工已经领取的任务不得被自动员工接管，任何存在待审批OA的任务不得自动完成。自动完成是一次有负责人、有开始和结束记录的处置，不是按指标下降、告警年龄或定时器直接隐藏卡片。主线仍由S1真实操作，在自动领取等待期内手动领取；如果时间短到无法正常切屏领取，记录为主线阻塞。</w:t>
      </w:r>
    </w:p>
    <w:p>
      <w:pPr/>
      <w:r>
        <w:t>测试前从部署配置或交接填写自动领取等待时间T领取、处理等待时间T处理、计时依据为真实时间还是业务时间、是否支持开关，以及自动员工ID。不得自行猜定秒数。若尚无配置或入口，相关用例记阻塞。开启或关闭能力只有产品确已提供时才操作；没有开关时，用专用任务与明确等待窗口测试。</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参数</w:t>
            </w:r>
          </w:p>
        </w:tc>
        <w:tc>
          <w:tcPr>
            <w:tcW w:type="dxa" w:w="3250"/>
            <w:tcMar>
              <w:top w:w="75" w:type="dxa"/>
              <w:bottom w:w="75" w:type="dxa"/>
              <w:left w:w="75" w:type="dxa"/>
              <w:right w:w="75" w:type="dxa"/>
            </w:tcMar>
            <w:shd w:fill="E9EEEE"/>
          </w:tcPr>
          <w:p>
            <w:pPr>
              <w:spacing w:after="40" w:line="259" w:lineRule="auto"/>
            </w:pPr>
            <w:r>
              <w:rPr>
                <w:b/>
                <w:sz w:val="18"/>
              </w:rPr>
              <w:t>本次配置</w:t>
            </w:r>
          </w:p>
        </w:tc>
        <w:tc>
          <w:tcPr>
            <w:tcW w:type="dxa" w:w="3250"/>
            <w:tcMar>
              <w:top w:w="75" w:type="dxa"/>
              <w:bottom w:w="75" w:type="dxa"/>
              <w:left w:w="75" w:type="dxa"/>
              <w:right w:w="75" w:type="dxa"/>
            </w:tcMar>
            <w:shd w:fill="E9EEEE"/>
          </w:tcPr>
          <w:p>
            <w:pPr>
              <w:spacing w:after="40" w:line="259" w:lineRule="auto"/>
            </w:pPr>
            <w:r>
              <w:rPr>
                <w:b/>
                <w:sz w:val="18"/>
              </w:rPr>
              <w:t>核对</w:t>
            </w:r>
          </w:p>
        </w:tc>
      </w:tr>
      <w:tr>
        <w:trPr>
          <w:cantSplit/>
        </w:trPr>
        <w:tc>
          <w:tcPr>
            <w:tcW w:type="dxa" w:w="3250"/>
            <w:tcMar>
              <w:top w:w="75" w:type="dxa"/>
              <w:bottom w:w="75" w:type="dxa"/>
              <w:left w:w="75" w:type="dxa"/>
              <w:right w:w="75" w:type="dxa"/>
            </w:tcMar>
          </w:tcPr>
          <w:p>
            <w:pPr>
              <w:spacing w:after="40" w:line="259" w:lineRule="auto"/>
            </w:pPr>
            <w:r>
              <w:rPr>
                <w:b w:val="0"/>
                <w:sz w:val="18"/>
              </w:rPr>
              <w:t>T领取</w:t>
            </w:r>
          </w:p>
        </w:tc>
        <w:tc>
          <w:tcPr>
            <w:tcW w:type="dxa" w:w="3250"/>
            <w:tcMar>
              <w:top w:w="75" w:type="dxa"/>
              <w:bottom w:w="75" w:type="dxa"/>
              <w:left w:w="75" w:type="dxa"/>
              <w:right w:w="75" w:type="dxa"/>
            </w:tcMar>
          </w:tcPr>
          <w:p>
            <w:pPr>
              <w:spacing w:after="40" w:line="259" w:lineRule="auto"/>
            </w:pPr>
            <w:r>
              <w:rPr>
                <w:b w:val="0"/>
                <w:sz w:val="18"/>
              </w:rPr>
              <w:t>________ 秒或分钟</w:t>
            </w:r>
          </w:p>
        </w:tc>
        <w:tc>
          <w:tcPr>
            <w:tcW w:type="dxa" w:w="3250"/>
            <w:tcMar>
              <w:top w:w="75" w:type="dxa"/>
              <w:bottom w:w="75" w:type="dxa"/>
              <w:left w:w="75" w:type="dxa"/>
              <w:right w:w="75" w:type="dxa"/>
            </w:tcMar>
          </w:tcPr>
          <w:p>
            <w:pPr>
              <w:spacing w:after="40" w:line="259" w:lineRule="auto"/>
            </w:pPr>
            <w:r>
              <w:rPr>
                <w:b w:val="0"/>
                <w:sz w:val="18"/>
              </w:rPr>
              <w:t>计时从任务创建开始，记录配置口径</w:t>
            </w:r>
          </w:p>
        </w:tc>
      </w:tr>
      <w:tr>
        <w:trPr>
          <w:cantSplit/>
        </w:trPr>
        <w:tc>
          <w:tcPr>
            <w:tcW w:type="dxa" w:w="3250"/>
            <w:tcMar>
              <w:top w:w="75" w:type="dxa"/>
              <w:bottom w:w="75" w:type="dxa"/>
              <w:left w:w="75" w:type="dxa"/>
              <w:right w:w="75" w:type="dxa"/>
            </w:tcMar>
          </w:tcPr>
          <w:p>
            <w:pPr>
              <w:spacing w:after="40" w:line="259" w:lineRule="auto"/>
            </w:pPr>
            <w:r>
              <w:rPr>
                <w:b w:val="0"/>
                <w:sz w:val="18"/>
              </w:rPr>
              <w:t>T处理</w:t>
            </w:r>
          </w:p>
        </w:tc>
        <w:tc>
          <w:tcPr>
            <w:tcW w:type="dxa" w:w="3250"/>
            <w:tcMar>
              <w:top w:w="75" w:type="dxa"/>
              <w:bottom w:w="75" w:type="dxa"/>
              <w:left w:w="75" w:type="dxa"/>
              <w:right w:w="75" w:type="dxa"/>
            </w:tcMar>
          </w:tcPr>
          <w:p>
            <w:pPr>
              <w:spacing w:after="40" w:line="259" w:lineRule="auto"/>
            </w:pPr>
            <w:r>
              <w:rPr>
                <w:b w:val="0"/>
                <w:sz w:val="18"/>
              </w:rPr>
              <w:t>________ 秒或分钟</w:t>
            </w:r>
          </w:p>
        </w:tc>
        <w:tc>
          <w:tcPr>
            <w:tcW w:type="dxa" w:w="3250"/>
            <w:tcMar>
              <w:top w:w="75" w:type="dxa"/>
              <w:bottom w:w="75" w:type="dxa"/>
              <w:left w:w="75" w:type="dxa"/>
              <w:right w:w="75" w:type="dxa"/>
            </w:tcMar>
          </w:tcPr>
          <w:p>
            <w:pPr>
              <w:spacing w:after="40" w:line="259" w:lineRule="auto"/>
            </w:pPr>
            <w:r>
              <w:rPr>
                <w:b w:val="0"/>
                <w:sz w:val="18"/>
              </w:rPr>
              <w:t>计时从自动员工领取开始</w:t>
            </w:r>
          </w:p>
        </w:tc>
      </w:tr>
      <w:tr>
        <w:trPr>
          <w:cantSplit/>
        </w:trPr>
        <w:tc>
          <w:tcPr>
            <w:tcW w:type="dxa" w:w="3250"/>
            <w:tcMar>
              <w:top w:w="75" w:type="dxa"/>
              <w:bottom w:w="75" w:type="dxa"/>
              <w:left w:w="75" w:type="dxa"/>
              <w:right w:w="75" w:type="dxa"/>
            </w:tcMar>
          </w:tcPr>
          <w:p>
            <w:pPr>
              <w:spacing w:after="40" w:line="259" w:lineRule="auto"/>
            </w:pPr>
            <w:r>
              <w:rPr>
                <w:b w:val="0"/>
                <w:sz w:val="18"/>
              </w:rPr>
              <w:t>时钟依据</w:t>
            </w:r>
          </w:p>
        </w:tc>
        <w:tc>
          <w:tcPr>
            <w:tcW w:type="dxa" w:w="3250"/>
            <w:tcMar>
              <w:top w:w="75" w:type="dxa"/>
              <w:bottom w:w="75" w:type="dxa"/>
              <w:left w:w="75" w:type="dxa"/>
              <w:right w:w="75" w:type="dxa"/>
            </w:tcMar>
          </w:tcPr>
          <w:p>
            <w:pPr>
              <w:spacing w:after="40" w:line="259" w:lineRule="auto"/>
            </w:pPr>
            <w:r>
              <w:rPr>
                <w:b w:val="0"/>
                <w:sz w:val="18"/>
              </w:rPr>
              <w:t>真实时间 / 业务时间 ________</w:t>
            </w:r>
          </w:p>
        </w:tc>
        <w:tc>
          <w:tcPr>
            <w:tcW w:type="dxa" w:w="3250"/>
            <w:tcMar>
              <w:top w:w="75" w:type="dxa"/>
              <w:bottom w:w="75" w:type="dxa"/>
              <w:left w:w="75" w:type="dxa"/>
              <w:right w:w="75" w:type="dxa"/>
            </w:tcMar>
          </w:tcPr>
          <w:p>
            <w:pPr>
              <w:spacing w:after="40" w:line="259" w:lineRule="auto"/>
            </w:pPr>
            <w:r>
              <w:rPr>
                <w:b w:val="0"/>
                <w:sz w:val="18"/>
              </w:rPr>
              <w:t>暂停与倍速测试按此判定</w:t>
            </w:r>
          </w:p>
        </w:tc>
      </w:tr>
      <w:tr>
        <w:trPr>
          <w:cantSplit/>
        </w:trPr>
        <w:tc>
          <w:tcPr>
            <w:tcW w:type="dxa" w:w="3250"/>
            <w:tcMar>
              <w:top w:w="75" w:type="dxa"/>
              <w:bottom w:w="75" w:type="dxa"/>
              <w:left w:w="75" w:type="dxa"/>
              <w:right w:w="75" w:type="dxa"/>
            </w:tcMar>
          </w:tcPr>
          <w:p>
            <w:pPr>
              <w:spacing w:after="40" w:line="259" w:lineRule="auto"/>
            </w:pPr>
            <w:r>
              <w:rPr>
                <w:b w:val="0"/>
                <w:sz w:val="18"/>
              </w:rPr>
              <w:t>自动员工身份</w:t>
            </w:r>
          </w:p>
        </w:tc>
        <w:tc>
          <w:tcPr>
            <w:tcW w:type="dxa" w:w="3250"/>
            <w:tcMar>
              <w:top w:w="75" w:type="dxa"/>
              <w:bottom w:w="75" w:type="dxa"/>
              <w:left w:w="75" w:type="dxa"/>
              <w:right w:w="75" w:type="dxa"/>
            </w:tcMar>
          </w:tcPr>
          <w:p>
            <w:pPr>
              <w:spacing w:after="40" w:line="259" w:lineRule="auto"/>
            </w:pPr>
            <w:r>
              <w:rPr>
                <w:b w:val="0"/>
                <w:sz w:val="18"/>
              </w:rPr>
              <w:t>ID ________ 姓名 ________</w:t>
            </w:r>
          </w:p>
        </w:tc>
        <w:tc>
          <w:tcPr>
            <w:tcW w:type="dxa" w:w="3250"/>
            <w:tcMar>
              <w:top w:w="75" w:type="dxa"/>
              <w:bottom w:w="75" w:type="dxa"/>
              <w:left w:w="75" w:type="dxa"/>
              <w:right w:w="75" w:type="dxa"/>
            </w:tcMar>
          </w:tcPr>
          <w:p>
            <w:pPr>
              <w:spacing w:after="40" w:line="259" w:lineRule="auto"/>
            </w:pPr>
            <w:r>
              <w:rPr>
                <w:b w:val="0"/>
                <w:sz w:val="18"/>
              </w:rPr>
              <w:t>不得冒用人工员工S1或S2</w:t>
            </w:r>
          </w:p>
        </w:tc>
      </w:tr>
      <w:tr>
        <w:trPr>
          <w:cantSplit/>
        </w:trPr>
        <w:tc>
          <w:tcPr>
            <w:tcW w:type="dxa" w:w="3250"/>
            <w:tcMar>
              <w:top w:w="75" w:type="dxa"/>
              <w:bottom w:w="75" w:type="dxa"/>
              <w:left w:w="75" w:type="dxa"/>
              <w:right w:w="75" w:type="dxa"/>
            </w:tcMar>
          </w:tcPr>
          <w:p>
            <w:pPr>
              <w:spacing w:after="40" w:line="259" w:lineRule="auto"/>
            </w:pPr>
            <w:r>
              <w:rPr>
                <w:b w:val="0"/>
                <w:sz w:val="18"/>
              </w:rPr>
              <w:t>控制入口若有</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独立控制台术语可保留；其它端适用COPY</w:t>
            </w:r>
          </w:p>
        </w:tc>
      </w:tr>
    </w:tbl>
    <w:p>
      <w:pPr>
        <w:spacing w:after="40"/>
      </w:pPr>
    </w:p>
    <w:p>
      <w:pPr>
        <w:pStyle w:val="Heading2"/>
      </w:pPr>
      <w:r>
        <w:t>自动员工领取和延时完成</w:t>
      </w:r>
    </w:p>
    <w:p>
      <w:pPr>
        <w:pStyle w:val="CaseHeader"/>
        <w:keepNext/>
      </w:pPr>
      <w:r>
        <w:t>AUTO-001 无人领取后自动接单</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前置与输入：专用运行；已记录T领取与T处理；检查记录时间；新任务无人操作</w:t>
      </w:r>
    </w:p>
    <w:p>
      <w:pPr>
        <w:keepNext/>
      </w:pPr>
      <w:r>
        <w:t>操作：1）创建一条专用告警记录创建时间。 2）在T领取前查看状态。 3）超过T领取后刷新前线和园方。</w:t>
      </w:r>
    </w:p>
    <w:p>
      <w:pPr>
        <w:keepNext/>
      </w:pPr>
      <w:r>
        <w:t>预期与联动：先待处理，随后由独立自动员工领取变处理中，有身份及开始记录，不直接消失</w:t>
      </w:r>
    </w:p>
    <w:p>
      <w:pPr>
        <w:keepNext/>
      </w:pPr>
      <w:r>
        <w:t>清理与恢复：继续下一项完成验证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AUTO-002 延时处理后完成</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前置与输入：专用运行；已记录T领取与T处理；检查记录时间；自动员工已领取</w:t>
      </w:r>
    </w:p>
    <w:p>
      <w:pPr>
        <w:keepNext/>
      </w:pPr>
      <w:r>
        <w:t>操作：1）在T处理未到时查看任务。 2）达到配置延时后观察五端相关状态。 3）打开归档详情。</w:t>
      </w:r>
    </w:p>
    <w:p>
      <w:pPr>
        <w:keepNext/>
      </w:pPr>
      <w:r>
        <w:t>预期与联动：处理期内保持处理中，到期生成完成反馈及时间，告警归档；不是只删除卡片</w:t>
      </w:r>
    </w:p>
    <w:p>
      <w:pPr>
        <w:keepNext/>
      </w:pPr>
      <w:r>
        <w:t>清理与恢复：记录创建领取完成三时刻与实际等待</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AUTO-003 人工已领取不被接管</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前置与输入：专用运行；已记录T领取与T处理；检查记录时间；新任务，在T领取前由S1领取</w:t>
      </w:r>
    </w:p>
    <w:p>
      <w:pPr>
        <w:keepNext/>
      </w:pPr>
      <w:r>
        <w:t>操作：1）等待超过T领取和T处理。 2）检查负责人和状态。 3）S1再提交完成。</w:t>
      </w:r>
    </w:p>
    <w:p>
      <w:pPr>
        <w:keepNext/>
      </w:pPr>
      <w:r>
        <w:t>预期与联动：一直归S1负责，不自动完成，不生成冒名记录；人工完成正常</w:t>
      </w:r>
    </w:p>
    <w:p>
      <w:pPr>
        <w:keepNext/>
      </w:pPr>
      <w:r>
        <w:t>清理与恢复：S1完成专用任务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AUTO-004 人工与自动同时抢单</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前置与输入：专用运行；已记录T领取与T处理；检查记录时间；新任务即将到T领取</w:t>
      </w:r>
    </w:p>
    <w:p>
      <w:pPr>
        <w:keepNext/>
      </w:pPr>
      <w:r>
        <w:t>操作：1）S1在到点附近点开始处理。 2）刷新各端。 3）核对唯一负责人及开始记录。</w:t>
      </w:r>
    </w:p>
    <w:p>
      <w:pPr>
        <w:keepNext/>
      </w:pPr>
      <w:r>
        <w:t>预期与联动：只一方成功，落败方明确看到最新状态；不能先人工领取后被定时任务覆盖</w:t>
      </w:r>
    </w:p>
    <w:p>
      <w:pPr>
        <w:keepNext/>
      </w:pPr>
      <w:r>
        <w:t>清理与恢复：若人工获胜手动完成，自动获胜等待并验证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AUTO-005 待审批OA阻止自动完成</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前置与输入：专用运行；已记录T领取与T处理；检查记录时间；S1领取并创建待审批OA</w:t>
      </w:r>
    </w:p>
    <w:p>
      <w:pPr>
        <w:keepNext/>
      </w:pPr>
      <w:r>
        <w:t>操作：1）等待超过自动处理总延时。 2）查看任务与OA。 3）审批结束后再等同样时间。</w:t>
      </w:r>
    </w:p>
    <w:p>
      <w:pPr>
        <w:keepNext/>
      </w:pPr>
      <w:r>
        <w:t>预期与联动：有未决OA绝不自动结案；人工已领取的任务即使OA结束仍需人工完成</w:t>
      </w:r>
    </w:p>
    <w:p>
      <w:pPr>
        <w:keepNext/>
      </w:pPr>
      <w:r>
        <w:t>清理与恢复：由S1最终完成；若支持给自动任务挂OA，另按同原则复验</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AUTO-006 多个未决申请</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前置与输入：专用运行；已记录T领取与T处理；检查记录时间；人工任务有两条OA</w:t>
      </w:r>
    </w:p>
    <w:p>
      <w:pPr>
        <w:keepNext/>
      </w:pPr>
      <w:r>
        <w:t>操作：1）只结束第一条并等待自动处理期限。 2）检查任务。 3）结束第二条后检查。</w:t>
      </w:r>
    </w:p>
    <w:p>
      <w:pPr>
        <w:keepNext/>
      </w:pPr>
      <w:r>
        <w:t>预期与联动：任何一条未决都阻止结案，系统不因部分批准消除告警；人工任务不转自动</w:t>
      </w:r>
    </w:p>
    <w:p>
      <w:pPr>
        <w:keepNext/>
      </w:pPr>
      <w:r>
        <w:t>清理与恢复：S1完成任务</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AUTO-007 自动员工身份与反馈</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前置与输入：专用运行；已记录T领取与T处理；检查记录时间；有自动完成归档</w:t>
      </w:r>
    </w:p>
    <w:p>
      <w:pPr>
        <w:keepNext/>
      </w:pPr>
      <w:r>
        <w:t>操作：1）查看员工ID姓名和完整时间线。 2）对照S1S2。 3）在管理员和园方交叉查询。</w:t>
      </w:r>
    </w:p>
    <w:p>
      <w:pPr>
        <w:keepNext/>
      </w:pPr>
      <w:r>
        <w:t>预期与联动：身份独立，反馈说明处理动作，记录可追溯；不冒充S1S2，也不伪称真实设备确认</w:t>
      </w:r>
    </w:p>
    <w:p>
      <w:pPr>
        <w:keepNext/>
      </w:pPr>
      <w:r>
        <w:t>清理与恢复：保留归档；五端文字同时按COPY检查</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AUTO-008 自动处理不重复执行</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前置与输入：专用运行；已记录T领取与T处理；检查记录时间；自动完成任务</w:t>
      </w:r>
    </w:p>
    <w:p>
      <w:pPr>
        <w:keepNext/>
      </w:pPr>
      <w:r>
        <w:t>操作：1）刷新控制台和三业务端。 2）继续等待两个处理周期。 3）查询同任务历史。</w:t>
      </w:r>
    </w:p>
    <w:p>
      <w:pPr>
        <w:keepNext/>
      </w:pPr>
      <w:r>
        <w:t>预期与联动：只一条领取与完成记录，任务ID稳定，不重复生成完成反馈或反复弹回告警</w:t>
      </w:r>
    </w:p>
    <w:p>
      <w:pPr>
        <w:keepNext/>
      </w:pPr>
      <w:r>
        <w:t>清理与恢复：保留记录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AUTO-009 自动完成后持续超限</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前置与输入：专用运行；已记录T领取与T处理；检查记录时间；数值告警自动完成但指标仍超限</w:t>
      </w:r>
    </w:p>
    <w:p>
      <w:pPr>
        <w:keepNext/>
      </w:pPr>
      <w:r>
        <w:t>操作：1）持续观察至少两个检测窗口。 2）核对同锚点同类别事件。 3）等待后再次查。</w:t>
      </w:r>
    </w:p>
    <w:p>
      <w:pPr>
        <w:keepNext/>
      </w:pPr>
      <w:r>
        <w:t>预期与联动：同轮持续异常不重复新建告警，自动完成不强行改正常指标</w:t>
      </w:r>
    </w:p>
    <w:p>
      <w:pPr>
        <w:keepNext/>
      </w:pPr>
      <w:r>
        <w:t>清理与恢复：用确定场景恢复后再做下一项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AUTO-010 恢复再超限新周期</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前置与输入：专用运行；已记录T领取与T处理；检查记录时间；上轮自动结束且恢复条件可控制</w:t>
      </w:r>
    </w:p>
    <w:p>
      <w:pPr>
        <w:keepNext/>
      </w:pPr>
      <w:r>
        <w:t>操作：1）让指标低于恢复线满配置窗口。 2）再持续超限。 3）无人领取新任务并观察。</w:t>
      </w:r>
    </w:p>
    <w:p>
      <w:pPr>
        <w:keepNext/>
      </w:pPr>
      <w:r>
        <w:t>预期与联动：新事件ID进入新的待处理领取完成流程，旧归档保留，去重不阻止新周期</w:t>
      </w:r>
    </w:p>
    <w:p>
      <w:pPr>
        <w:keepNext/>
      </w:pPr>
      <w:r>
        <w:t>清理与恢复：恢复指标，保存两个事件ID</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AUTO-011 暂停倍速与自动计时</w:t>
      </w:r>
    </w:p>
    <w:p>
      <w:pPr>
        <w:pStyle w:val="Record"/>
        <w:keepNext/>
      </w:pPr>
      <w:r>
        <w:t>□ P1　关联功能：自动员工领取和延时完成　状态：未测</w:t>
      </w:r>
    </w:p>
    <w:p>
      <w:pPr>
        <w:keepNext/>
      </w:pPr>
      <w:r>
        <w:t>角色与入口：A1、S1、S2；控制台前线园方管理员</w:t>
      </w:r>
    </w:p>
    <w:p>
      <w:pPr>
        <w:keepNext/>
      </w:pPr>
      <w:r>
        <w:t>前置与输入：专用运行；已记录T领取与T处理；检查记录时间；已知计时依据</w:t>
      </w:r>
    </w:p>
    <w:p>
      <w:pPr>
        <w:keepNext/>
      </w:pPr>
      <w:r>
        <w:t>操作：1）自动任务等待期间暂停业务时钟。 2）恢复并调倍速。 3）比较真实和业务等待。</w:t>
      </w:r>
    </w:p>
    <w:p>
      <w:pPr>
        <w:keepNext/>
      </w:pPr>
      <w:r>
        <w:t>预期与联动：真实时钟策略不受倍速干扰，业务时钟策略按暂停倍速运行；符合明确配置而非随意提前完成</w:t>
      </w:r>
    </w:p>
    <w:p>
      <w:pPr>
        <w:keepNext/>
      </w:pPr>
      <w:r>
        <w:t>清理与恢复：恢复1倍与原暂停设置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AUTO-012 重启和运行隔离</w:t>
      </w:r>
    </w:p>
    <w:p>
      <w:pPr>
        <w:pStyle w:val="Record"/>
        <w:keepNext/>
      </w:pPr>
      <w:r>
        <w:t>□ P0　关联功能：自动员工领取和延时完成　状态：未测</w:t>
      </w:r>
    </w:p>
    <w:p>
      <w:pPr>
        <w:keepNext/>
      </w:pPr>
      <w:r>
        <w:t>角色与入口：A1、S1、S2；控制台前线园方管理员</w:t>
      </w:r>
    </w:p>
    <w:p>
      <w:pPr>
        <w:keepNext/>
      </w:pPr>
      <w:r>
        <w:t>前置与输入：专用运行；已记录T领取与T处理；检查记录时间；自动任务已领取未完成，R故障</w:t>
      </w:r>
    </w:p>
    <w:p>
      <w:pPr>
        <w:keepNext/>
      </w:pPr>
      <w:r>
        <w:t>操作：1）按REC重启后端并等待。 2）切新运行再回原运行查询。 3）核对自动完成记录。</w:t>
      </w:r>
    </w:p>
    <w:p>
      <w:pPr>
        <w:keepNext/>
      </w:pPr>
      <w:r>
        <w:t>预期与联动：恢复后不丢任务不重复执行，不把原任务完成写入新运行；等待剩余处理符合配置</w:t>
      </w:r>
    </w:p>
    <w:p>
      <w:pPr>
        <w:keepNext/>
      </w:pPr>
      <w:r>
        <w:t>清理与恢复：恢复主运行，复查单实例</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AUTO-013 取消自动能力若已提供</w:t>
      </w:r>
    </w:p>
    <w:p>
      <w:pPr>
        <w:pStyle w:val="Record"/>
        <w:keepNext/>
      </w:pPr>
      <w:r>
        <w:t>□ P1　关联功能：自动员工领取和延时完成　状态：未测</w:t>
      </w:r>
    </w:p>
    <w:p>
      <w:pPr>
        <w:keepNext/>
      </w:pPr>
      <w:r>
        <w:t>角色与入口：A1、S1、S2；控制台前线园方管理员</w:t>
      </w:r>
    </w:p>
    <w:p>
      <w:pPr>
        <w:keepNext/>
      </w:pPr>
      <w:r>
        <w:t>前置与输入：专用运行；已记录T领取与T处理；检查记录时间；仅产品有控制开关时适用</w:t>
      </w:r>
    </w:p>
    <w:p>
      <w:pPr>
        <w:keepNext/>
      </w:pPr>
      <w:r>
        <w:t>操作：1）在控制台关闭自动能力。 2）新建告警并等总延时。 3）恢复开关再新建任务。</w:t>
      </w:r>
    </w:p>
    <w:p>
      <w:pPr>
        <w:keepNext/>
      </w:pPr>
      <w:r>
        <w:t>预期与联动：关闭时新任务不自动领取，恢复后规则有效；进行中任务按配置明确策略处理</w:t>
      </w:r>
    </w:p>
    <w:p>
      <w:pPr>
        <w:keepNext/>
      </w:pPr>
      <w:r>
        <w:t>清理与恢复：恢复原开关；无开关注明不适用原因</w:t>
      </w:r>
    </w:p>
    <w:p>
      <w:pPr>
        <w:pStyle w:val="Record"/>
        <w:keepNext/>
      </w:pPr>
      <w:r>
        <w:t>实际结果：________________　耗时：________</w:t>
      </w:r>
    </w:p>
    <w:p>
      <w:pPr>
        <w:pStyle w:val="Record"/>
        <w:keepNext w:val="0"/>
      </w:pPr>
      <w:r>
        <w:t>证据：________　问题号：________　执行人及时间：________________</w:t>
      </w:r>
    </w:p>
    <w:p>
      <w:bookmarkStart w:id="8" w:name="chapter_8"/>
      <w:pPr>
        <w:pStyle w:val="Heading1"/>
      </w:pPr>
      <w:r>
        <w:t>七 场景运行与数值仿真</w:t>
      </w:r>
      <w:bookmarkEnd w:id="8"/>
    </w:p>
    <w:p>
      <w:pPr/>
      <w:r>
        <w:t>下列场景以最新六端实现中的名称为核对基准。场景选择成功只说明控制操作成功，还必须验证该场景对应现象。场景时刻可因后续版本校准调整，测试前记录交接值；没有对应事件或数值差异时不能仅凭场景标题通过。</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场景</w:t>
            </w:r>
          </w:p>
        </w:tc>
        <w:tc>
          <w:tcPr>
            <w:tcW w:type="dxa" w:w="3250"/>
            <w:tcMar>
              <w:top w:w="75" w:type="dxa"/>
              <w:bottom w:w="75" w:type="dxa"/>
              <w:left w:w="75" w:type="dxa"/>
              <w:right w:w="75" w:type="dxa"/>
            </w:tcMar>
            <w:shd w:fill="E9EEEE"/>
          </w:tcPr>
          <w:p>
            <w:pPr>
              <w:spacing w:after="40" w:line="259" w:lineRule="auto"/>
            </w:pPr>
            <w:r>
              <w:rPr>
                <w:b/>
                <w:sz w:val="18"/>
              </w:rPr>
              <w:t>当前预置业务时刻</w:t>
            </w:r>
          </w:p>
        </w:tc>
        <w:tc>
          <w:tcPr>
            <w:tcW w:type="dxa" w:w="3250"/>
            <w:tcMar>
              <w:top w:w="75" w:type="dxa"/>
              <w:bottom w:w="75" w:type="dxa"/>
              <w:left w:w="75" w:type="dxa"/>
              <w:right w:w="75" w:type="dxa"/>
            </w:tcMar>
            <w:shd w:fill="E9EEEE"/>
          </w:tcPr>
          <w:p>
            <w:pPr>
              <w:spacing w:after="40" w:line="259" w:lineRule="auto"/>
            </w:pPr>
            <w:r>
              <w:rPr>
                <w:b/>
                <w:sz w:val="18"/>
              </w:rPr>
              <w:t>必须观察的现象</w:t>
            </w:r>
          </w:p>
        </w:tc>
      </w:tr>
      <w:tr>
        <w:trPr>
          <w:cantSplit/>
        </w:trPr>
        <w:tc>
          <w:tcPr>
            <w:tcW w:type="dxa" w:w="3250"/>
            <w:tcMar>
              <w:top w:w="75" w:type="dxa"/>
              <w:bottom w:w="75" w:type="dxa"/>
              <w:left w:w="75" w:type="dxa"/>
              <w:right w:w="75" w:type="dxa"/>
            </w:tcMar>
          </w:tcPr>
          <w:p>
            <w:pPr>
              <w:spacing w:after="40" w:line="259" w:lineRule="auto"/>
            </w:pPr>
            <w:r>
              <w:rPr>
                <w:b w:val="0"/>
                <w:sz w:val="18"/>
              </w:rPr>
              <w:t>工作日平稳 weekday</w:t>
            </w:r>
          </w:p>
        </w:tc>
        <w:tc>
          <w:tcPr>
            <w:tcW w:type="dxa" w:w="3250"/>
            <w:tcMar>
              <w:top w:w="75" w:type="dxa"/>
              <w:bottom w:w="75" w:type="dxa"/>
              <w:left w:w="75" w:type="dxa"/>
              <w:right w:w="75" w:type="dxa"/>
            </w:tcMar>
          </w:tcPr>
          <w:p>
            <w:pPr>
              <w:spacing w:after="40" w:line="259" w:lineRule="auto"/>
            </w:pPr>
            <w:r>
              <w:rPr>
                <w:b w:val="0"/>
                <w:sz w:val="18"/>
              </w:rPr>
              <w:t>2026-09-14 10:00</w:t>
            </w:r>
          </w:p>
        </w:tc>
        <w:tc>
          <w:tcPr>
            <w:tcW w:type="dxa" w:w="3250"/>
            <w:tcMar>
              <w:top w:w="75" w:type="dxa"/>
              <w:bottom w:w="75" w:type="dxa"/>
              <w:left w:w="75" w:type="dxa"/>
              <w:right w:w="75" w:type="dxa"/>
            </w:tcMar>
          </w:tcPr>
          <w:p>
            <w:pPr>
              <w:spacing w:after="40" w:line="259" w:lineRule="auto"/>
            </w:pPr>
            <w:r>
              <w:rPr>
                <w:b w:val="0"/>
                <w:sz w:val="18"/>
              </w:rPr>
              <w:t>正常开放、可预约、低至适中负载</w:t>
            </w:r>
          </w:p>
        </w:tc>
      </w:tr>
      <w:tr>
        <w:trPr>
          <w:cantSplit/>
        </w:trPr>
        <w:tc>
          <w:tcPr>
            <w:tcW w:type="dxa" w:w="3250"/>
            <w:tcMar>
              <w:top w:w="75" w:type="dxa"/>
              <w:bottom w:w="75" w:type="dxa"/>
              <w:left w:w="75" w:type="dxa"/>
              <w:right w:w="75" w:type="dxa"/>
            </w:tcMar>
          </w:tcPr>
          <w:p>
            <w:pPr>
              <w:spacing w:after="40" w:line="259" w:lineRule="auto"/>
            </w:pPr>
            <w:r>
              <w:rPr>
                <w:b w:val="0"/>
                <w:sz w:val="18"/>
              </w:rPr>
              <w:t>周末午间高峰 weekend</w:t>
            </w:r>
          </w:p>
        </w:tc>
        <w:tc>
          <w:tcPr>
            <w:tcW w:type="dxa" w:w="3250"/>
            <w:tcMar>
              <w:top w:w="75" w:type="dxa"/>
              <w:bottom w:w="75" w:type="dxa"/>
              <w:left w:w="75" w:type="dxa"/>
              <w:right w:w="75" w:type="dxa"/>
            </w:tcMar>
          </w:tcPr>
          <w:p>
            <w:pPr>
              <w:spacing w:after="40" w:line="259" w:lineRule="auto"/>
            </w:pPr>
            <w:r>
              <w:rPr>
                <w:b w:val="0"/>
                <w:sz w:val="18"/>
              </w:rPr>
              <w:t>2026-09-13 12:30</w:t>
            </w:r>
          </w:p>
        </w:tc>
        <w:tc>
          <w:tcPr>
            <w:tcW w:type="dxa" w:w="3250"/>
            <w:tcMar>
              <w:top w:w="75" w:type="dxa"/>
              <w:bottom w:w="75" w:type="dxa"/>
              <w:left w:w="75" w:type="dxa"/>
              <w:right w:w="75" w:type="dxa"/>
            </w:tcMar>
          </w:tcPr>
          <w:p>
            <w:pPr>
              <w:spacing w:after="40" w:line="259" w:lineRule="auto"/>
            </w:pPr>
            <w:r>
              <w:rPr>
                <w:b w:val="0"/>
                <w:sz w:val="18"/>
              </w:rPr>
              <w:t>与工作日有可解释客流和设施负载差异</w:t>
            </w:r>
          </w:p>
        </w:tc>
      </w:tr>
      <w:tr>
        <w:trPr>
          <w:cantSplit/>
        </w:trPr>
        <w:tc>
          <w:tcPr>
            <w:tcW w:type="dxa" w:w="3250"/>
            <w:tcMar>
              <w:top w:w="75" w:type="dxa"/>
              <w:bottom w:w="75" w:type="dxa"/>
              <w:left w:w="75" w:type="dxa"/>
              <w:right w:w="75" w:type="dxa"/>
            </w:tcMar>
          </w:tcPr>
          <w:p>
            <w:pPr>
              <w:spacing w:after="40" w:line="259" w:lineRule="auto"/>
            </w:pPr>
            <w:r>
              <w:rPr>
                <w:b w:val="0"/>
                <w:sz w:val="18"/>
              </w:rPr>
              <w:t>局部拥堵 crowd</w:t>
            </w:r>
          </w:p>
        </w:tc>
        <w:tc>
          <w:tcPr>
            <w:tcW w:type="dxa" w:w="3250"/>
            <w:tcMar>
              <w:top w:w="75" w:type="dxa"/>
              <w:bottom w:w="75" w:type="dxa"/>
              <w:left w:w="75" w:type="dxa"/>
              <w:right w:w="75" w:type="dxa"/>
            </w:tcMar>
          </w:tcPr>
          <w:p>
            <w:pPr>
              <w:spacing w:after="40" w:line="259" w:lineRule="auto"/>
            </w:pPr>
            <w:r>
              <w:rPr>
                <w:b w:val="0"/>
                <w:sz w:val="18"/>
              </w:rPr>
              <w:t>2026-09-13 13:30</w:t>
            </w:r>
          </w:p>
        </w:tc>
        <w:tc>
          <w:tcPr>
            <w:tcW w:type="dxa" w:w="3250"/>
            <w:tcMar>
              <w:top w:w="75" w:type="dxa"/>
              <w:bottom w:w="75" w:type="dxa"/>
              <w:left w:w="75" w:type="dxa"/>
              <w:right w:w="75" w:type="dxa"/>
            </w:tcMar>
          </w:tcPr>
          <w:p>
            <w:pPr>
              <w:spacing w:after="40" w:line="259" w:lineRule="auto"/>
            </w:pPr>
            <w:r>
              <w:rPr>
                <w:b w:val="0"/>
                <w:sz w:val="18"/>
              </w:rPr>
              <w:t>局部区域指标与拥堵事件对应</w:t>
            </w:r>
          </w:p>
        </w:tc>
      </w:tr>
      <w:tr>
        <w:trPr>
          <w:cantSplit/>
        </w:trPr>
        <w:tc>
          <w:tcPr>
            <w:tcW w:type="dxa" w:w="3250"/>
            <w:tcMar>
              <w:top w:w="75" w:type="dxa"/>
              <w:bottom w:w="75" w:type="dxa"/>
              <w:left w:w="75" w:type="dxa"/>
              <w:right w:w="75" w:type="dxa"/>
            </w:tcMar>
          </w:tcPr>
          <w:p>
            <w:pPr>
              <w:spacing w:after="40" w:line="259" w:lineRule="auto"/>
            </w:pPr>
            <w:r>
              <w:rPr>
                <w:b w:val="0"/>
                <w:sz w:val="18"/>
              </w:rPr>
              <w:t>设施维护与卫生间暂停 maintenance</w:t>
            </w:r>
          </w:p>
        </w:tc>
        <w:tc>
          <w:tcPr>
            <w:tcW w:type="dxa" w:w="3250"/>
            <w:tcMar>
              <w:top w:w="75" w:type="dxa"/>
              <w:bottom w:w="75" w:type="dxa"/>
              <w:left w:w="75" w:type="dxa"/>
              <w:right w:w="75" w:type="dxa"/>
            </w:tcMar>
          </w:tcPr>
          <w:p>
            <w:pPr>
              <w:spacing w:after="40" w:line="259" w:lineRule="auto"/>
            </w:pPr>
            <w:r>
              <w:rPr>
                <w:b w:val="0"/>
                <w:sz w:val="18"/>
              </w:rPr>
              <w:t>2026-09-14 11:00</w:t>
            </w:r>
          </w:p>
        </w:tc>
        <w:tc>
          <w:tcPr>
            <w:tcW w:type="dxa" w:w="3250"/>
            <w:tcMar>
              <w:top w:w="75" w:type="dxa"/>
              <w:bottom w:w="75" w:type="dxa"/>
              <w:left w:w="75" w:type="dxa"/>
              <w:right w:w="75" w:type="dxa"/>
            </w:tcMar>
          </w:tcPr>
          <w:p>
            <w:pPr>
              <w:spacing w:after="40" w:line="259" w:lineRule="auto"/>
            </w:pPr>
            <w:r>
              <w:rPr>
                <w:b w:val="0"/>
                <w:sz w:val="18"/>
              </w:rPr>
              <w:t>峡谷卫生间维修、入口卫生间女厕请求暂停</w:t>
            </w:r>
          </w:p>
        </w:tc>
      </w:tr>
      <w:tr>
        <w:trPr>
          <w:cantSplit/>
        </w:trPr>
        <w:tc>
          <w:tcPr>
            <w:tcW w:type="dxa" w:w="3250"/>
            <w:tcMar>
              <w:top w:w="75" w:type="dxa"/>
              <w:bottom w:w="75" w:type="dxa"/>
              <w:left w:w="75" w:type="dxa"/>
              <w:right w:w="75" w:type="dxa"/>
            </w:tcMar>
          </w:tcPr>
          <w:p>
            <w:pPr>
              <w:spacing w:after="40" w:line="259" w:lineRule="auto"/>
            </w:pPr>
            <w:r>
              <w:rPr>
                <w:b w:val="0"/>
                <w:sz w:val="18"/>
              </w:rPr>
              <w:t>求助与OA审批 oa</w:t>
            </w:r>
          </w:p>
        </w:tc>
        <w:tc>
          <w:tcPr>
            <w:tcW w:type="dxa" w:w="3250"/>
            <w:tcMar>
              <w:top w:w="75" w:type="dxa"/>
              <w:bottom w:w="75" w:type="dxa"/>
              <w:left w:w="75" w:type="dxa"/>
              <w:right w:w="75" w:type="dxa"/>
            </w:tcMar>
          </w:tcPr>
          <w:p>
            <w:pPr>
              <w:spacing w:after="40" w:line="259" w:lineRule="auto"/>
            </w:pPr>
            <w:r>
              <w:rPr>
                <w:b w:val="0"/>
                <w:sz w:val="18"/>
              </w:rPr>
              <w:t>2026-09-14 14:00</w:t>
            </w:r>
          </w:p>
        </w:tc>
        <w:tc>
          <w:tcPr>
            <w:tcW w:type="dxa" w:w="3250"/>
            <w:tcMar>
              <w:top w:w="75" w:type="dxa"/>
              <w:bottom w:w="75" w:type="dxa"/>
              <w:left w:w="75" w:type="dxa"/>
              <w:right w:w="75" w:type="dxa"/>
            </w:tcMar>
          </w:tcPr>
          <w:p>
            <w:pPr>
              <w:spacing w:after="40" w:line="259" w:lineRule="auto"/>
            </w:pPr>
            <w:r>
              <w:rPr>
                <w:b w:val="0"/>
                <w:sz w:val="18"/>
              </w:rPr>
              <w:t>现场求助进入任务及OA流程</w:t>
            </w:r>
          </w:p>
        </w:tc>
      </w:tr>
      <w:tr>
        <w:trPr>
          <w:cantSplit/>
        </w:trPr>
        <w:tc>
          <w:tcPr>
            <w:tcW w:type="dxa" w:w="3250"/>
            <w:tcMar>
              <w:top w:w="75" w:type="dxa"/>
              <w:bottom w:w="75" w:type="dxa"/>
              <w:left w:w="75" w:type="dxa"/>
              <w:right w:w="75" w:type="dxa"/>
            </w:tcMar>
          </w:tcPr>
          <w:p>
            <w:pPr>
              <w:spacing w:after="40" w:line="259" w:lineRule="auto"/>
            </w:pPr>
            <w:r>
              <w:rPr>
                <w:b w:val="0"/>
                <w:sz w:val="18"/>
              </w:rPr>
              <w:t>闭园至跨日 closing</w:t>
            </w:r>
          </w:p>
        </w:tc>
        <w:tc>
          <w:tcPr>
            <w:tcW w:type="dxa" w:w="3250"/>
            <w:tcMar>
              <w:top w:w="75" w:type="dxa"/>
              <w:bottom w:w="75" w:type="dxa"/>
              <w:left w:w="75" w:type="dxa"/>
              <w:right w:w="75" w:type="dxa"/>
            </w:tcMar>
          </w:tcPr>
          <w:p>
            <w:pPr>
              <w:spacing w:after="40" w:line="259" w:lineRule="auto"/>
            </w:pPr>
            <w:r>
              <w:rPr>
                <w:b w:val="0"/>
                <w:sz w:val="18"/>
              </w:rPr>
              <w:t>2026-09-14 18:00</w:t>
            </w:r>
          </w:p>
        </w:tc>
        <w:tc>
          <w:tcPr>
            <w:tcW w:type="dxa" w:w="3250"/>
            <w:tcMar>
              <w:top w:w="75" w:type="dxa"/>
              <w:bottom w:w="75" w:type="dxa"/>
              <w:left w:w="75" w:type="dxa"/>
              <w:right w:w="75" w:type="dxa"/>
            </w:tcMar>
          </w:tcPr>
          <w:p>
            <w:pPr>
              <w:spacing w:after="40" w:line="259" w:lineRule="auto"/>
            </w:pPr>
            <w:r>
              <w:rPr>
                <w:b w:val="0"/>
                <w:sz w:val="18"/>
              </w:rPr>
              <w:t>闭园、离园推进、日期切换及日累计变化</w:t>
            </w:r>
          </w:p>
        </w:tc>
      </w:tr>
    </w:tbl>
    <w:p>
      <w:pPr>
        <w:spacing w:after="40"/>
      </w:pPr>
    </w:p>
    <w:p>
      <w:pPr>
        <w:pStyle w:val="Heading2"/>
      </w:pPr>
      <w:r>
        <w:t>六场景逐一验证</w:t>
      </w:r>
    </w:p>
    <w:p>
      <w:pPr>
        <w:pStyle w:val="CaseHeader"/>
        <w:keepNext/>
      </w:pPr>
      <w:r>
        <w:t>SIM-001 工作日平稳</w:t>
      </w:r>
    </w:p>
    <w:p>
      <w:pPr>
        <w:pStyle w:val="Record"/>
        <w:keepNext/>
      </w:pPr>
      <w:r>
        <w:t>□ P0　关联功能：六场景逐一验证　状态：未测</w:t>
      </w:r>
    </w:p>
    <w:p>
      <w:pPr>
        <w:keepNext/>
      </w:pPr>
      <w:r>
        <w:t>角色与入口：A1、V1、S1；控制台及五端</w:t>
      </w:r>
    </w:p>
    <w:p>
      <w:pPr>
        <w:keepNext/>
      </w:pPr>
      <w:r>
        <w:t>前置与输入：每项创建独立回放，不覆盖主线</w:t>
      </w:r>
    </w:p>
    <w:p>
      <w:pPr>
        <w:keepNext/>
      </w:pPr>
      <w:r>
        <w:t>操作：1）选择工作日平稳创建回放。 2）核对业务时间和五端运行。 3）完成一次预约设施查询和路线预览。</w:t>
      </w:r>
    </w:p>
    <w:p>
      <w:pPr>
        <w:keepNext/>
      </w:pPr>
      <w:r>
        <w:t>预期与联动：开放状态合理，基础主线具备条件，页面不显示旧样例固定快照</w:t>
      </w:r>
    </w:p>
    <w:p>
      <w:pPr>
        <w:keepNext/>
      </w:pPr>
      <w:r>
        <w:t>清理与恢复：保留场景ID供后续比较</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SIM-002 周末午间高峰</w:t>
      </w:r>
    </w:p>
    <w:p>
      <w:pPr>
        <w:pStyle w:val="Record"/>
        <w:keepNext/>
      </w:pPr>
      <w:r>
        <w:t>□ P1　关联功能：六场景逐一验证　状态：未测</w:t>
      </w:r>
    </w:p>
    <w:p>
      <w:pPr>
        <w:keepNext/>
      </w:pPr>
      <w:r>
        <w:t>角色与入口：A1、V1、S1；控制台及五端</w:t>
      </w:r>
    </w:p>
    <w:p>
      <w:pPr>
        <w:keepNext/>
      </w:pPr>
      <w:r>
        <w:t>前置与输入：每项创建独立回放，不覆盖主线</w:t>
      </w:r>
    </w:p>
    <w:p>
      <w:pPr>
        <w:keepNext/>
      </w:pPr>
      <w:r>
        <w:t>操作：1）新建周末午间高峰。 2）观察在园区域停车厕所索道。 3）与工作日同口径记录比较。</w:t>
      </w:r>
    </w:p>
    <w:p>
      <w:pPr>
        <w:keepNext/>
      </w:pPr>
      <w:r>
        <w:t>预期与联动：高峰差异有实际数值与忙闲变化，不只替换标题；各端一致</w:t>
      </w:r>
    </w:p>
    <w:p>
      <w:pPr>
        <w:keepNext/>
      </w:pPr>
      <w:r>
        <w:t>清理与恢复：记录关键指标和配置版本</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SIM-003 局部拥堵</w:t>
      </w:r>
    </w:p>
    <w:p>
      <w:pPr>
        <w:pStyle w:val="Record"/>
        <w:keepNext/>
      </w:pPr>
      <w:r>
        <w:t>□ P0　关联功能：六场景逐一验证　状态：未测</w:t>
      </w:r>
    </w:p>
    <w:p>
      <w:pPr>
        <w:keepNext/>
      </w:pPr>
      <w:r>
        <w:t>角色与入口：A1、V1、S1；控制台及五端</w:t>
      </w:r>
    </w:p>
    <w:p>
      <w:pPr>
        <w:keepNext/>
      </w:pPr>
      <w:r>
        <w:t>前置与输入：每项创建独立回放，不覆盖主线</w:t>
      </w:r>
    </w:p>
    <w:p>
      <w:pPr>
        <w:keepNext/>
      </w:pPr>
      <w:r>
        <w:t>操作：1）新建局部拥堵。 2）定位最高负载区域并读取容量和人数。 3）查看对应告警公告及推荐。</w:t>
      </w:r>
    </w:p>
    <w:p>
      <w:pPr>
        <w:keepNext/>
      </w:pPr>
      <w:r>
        <w:t>预期与联动：局部指标超过配置条件时产生一致事件，推荐能反映拥堵，不是没有实际拥堵的空场景</w:t>
      </w:r>
    </w:p>
    <w:p>
      <w:pPr>
        <w:keepNext/>
      </w:pPr>
      <w:r>
        <w:t>清理与恢复：前线完成专用告警后保留记录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SIM-004 设施维护与卫生间暂停</w:t>
      </w:r>
    </w:p>
    <w:p>
      <w:pPr>
        <w:pStyle w:val="Record"/>
        <w:keepNext/>
      </w:pPr>
      <w:r>
        <w:t>□ P0　关联功能：六场景逐一验证　状态：未测</w:t>
      </w:r>
    </w:p>
    <w:p>
      <w:pPr>
        <w:keepNext/>
      </w:pPr>
      <w:r>
        <w:t>角色与入口：A1、V1、S1；控制台及五端</w:t>
      </w:r>
    </w:p>
    <w:p>
      <w:pPr>
        <w:keepNext/>
      </w:pPr>
      <w:r>
        <w:t>前置与输入：每项创建独立回放，不覆盖主线</w:t>
      </w:r>
    </w:p>
    <w:p>
      <w:pPr>
        <w:keepNext/>
      </w:pPr>
      <w:r>
        <w:t>操作：1）新建维护场景。 2）查看t3维修与t1女厕暂停请求。 3）推进时钟查看有效暂停及排队。</w:t>
      </w:r>
    </w:p>
    <w:p>
      <w:pPr>
        <w:keepNext/>
      </w:pPr>
      <w:r>
        <w:t>预期与联动：场景即时可见且跨端同步，其他分项不错误清零，容量守恒</w:t>
      </w:r>
    </w:p>
    <w:p>
      <w:pPr>
        <w:keepNext/>
      </w:pPr>
      <w:r>
        <w:t>清理与恢复：保留原场景，不手动解除以伪造通过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SIM-005 求助与OA审批</w:t>
      </w:r>
    </w:p>
    <w:p>
      <w:pPr>
        <w:pStyle w:val="Record"/>
        <w:keepNext/>
      </w:pPr>
      <w:r>
        <w:t>□ P0　关联功能：六场景逐一验证　状态：未测</w:t>
      </w:r>
    </w:p>
    <w:p>
      <w:pPr>
        <w:keepNext/>
      </w:pPr>
      <w:r>
        <w:t>角色与入口：A1、V1、S1；控制台及五端</w:t>
      </w:r>
    </w:p>
    <w:p>
      <w:pPr>
        <w:keepNext/>
      </w:pPr>
      <w:r>
        <w:t>前置与输入：每项创建独立回放，不覆盖主线；S1在T领取前领取预置求助任务</w:t>
      </w:r>
    </w:p>
    <w:p>
      <w:pPr>
        <w:keepNext/>
      </w:pPr>
      <w:r>
        <w:t>操作：1）新建求助场景。 2）S1领取现场求助任务。 3）申请OA并由A1审批后完成。</w:t>
      </w:r>
    </w:p>
    <w:p>
      <w:pPr>
        <w:keepNext/>
      </w:pPr>
      <w:r>
        <w:t>预期与联动：预置事件位置明确，真实跨端闭环可完成，不依赖旧gate审批</w:t>
      </w:r>
    </w:p>
    <w:p>
      <w:pPr>
        <w:keepNext/>
      </w:pPr>
      <w:r>
        <w:t>清理与恢复：保留场景归档</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SIM-006 闭园至跨日</w:t>
      </w:r>
    </w:p>
    <w:p>
      <w:pPr>
        <w:pStyle w:val="Record"/>
        <w:keepNext/>
      </w:pPr>
      <w:r>
        <w:t>□ P0　关联功能：六场景逐一验证　状态：未测</w:t>
      </w:r>
    </w:p>
    <w:p>
      <w:pPr>
        <w:keepNext/>
      </w:pPr>
      <w:r>
        <w:t>角色与入口：A1、V1、S1；控制台及五端</w:t>
      </w:r>
    </w:p>
    <w:p>
      <w:pPr>
        <w:keepNext/>
      </w:pPr>
      <w:r>
        <w:t>前置与输入：每项创建独立回放，不覆盖主线</w:t>
      </w:r>
    </w:p>
    <w:p>
      <w:pPr>
        <w:keepNext/>
      </w:pPr>
      <w:r>
        <w:t>操作：1）新建闭园场景。 2）查看停止入园与返程设施。 3）推进到午夜前后并再到次日开园。</w:t>
      </w:r>
    </w:p>
    <w:p>
      <w:pPr>
        <w:keepNext/>
      </w:pPr>
      <w:r>
        <w:t>预期与联动：日累计按日期切换，未离园人数不凭空丢失，历史与新日分开，无负客流</w:t>
      </w:r>
    </w:p>
    <w:p>
      <w:pPr>
        <w:keepNext/>
      </w:pPr>
      <w:r>
        <w:t>清理与恢复：恢复工作日回放作为展示默认</w:t>
      </w:r>
    </w:p>
    <w:p>
      <w:pPr>
        <w:pStyle w:val="Record"/>
        <w:keepNext/>
      </w:pPr>
      <w:r>
        <w:t>实际结果：________________　耗时：________</w:t>
      </w:r>
    </w:p>
    <w:p>
      <w:pPr>
        <w:pStyle w:val="Record"/>
        <w:keepNext w:val="0"/>
      </w:pPr>
      <w:r>
        <w:t>证据：________　问题号：________　执行人及时间：________________</w:t>
      </w:r>
    </w:p>
    <w:p>
      <w:pPr>
        <w:pStyle w:val="Heading2"/>
      </w:pPr>
      <w:r>
        <w:t>运行隔离和时钟控制</w:t>
      </w:r>
    </w:p>
    <w:p>
      <w:pPr>
        <w:pStyle w:val="CaseHeader"/>
        <w:keepNext/>
      </w:pPr>
      <w:r>
        <w:t>SIM-007 共享现场模式</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w:t>
      </w:r>
    </w:p>
    <w:p>
      <w:pPr>
        <w:keepNext/>
      </w:pPr>
      <w:r>
        <w:t>操作：1）创建现场运行。 2）全端记录runId和业务时间。 3）等候约30真实秒再核对。</w:t>
      </w:r>
    </w:p>
    <w:p>
      <w:pPr>
        <w:keepNext/>
      </w:pPr>
      <w:r>
        <w:t>预期与联动：跟随上海时间且五端共享运行，误差符合仿真步长，不是每端独立时钟</w:t>
      </w:r>
    </w:p>
    <w:p>
      <w:pPr>
        <w:keepNext/>
      </w:pPr>
      <w:r>
        <w:t>清理与恢复：切回专用回放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SIM-008 现场不允许暂停跳时</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前置与输入：准备至少两个运行；精确测试记录真实秒和业务秒；当前现场运行</w:t>
      </w:r>
    </w:p>
    <w:p>
      <w:pPr>
        <w:keepNext/>
      </w:pPr>
      <w:r>
        <w:t>操作：1）检查暂停倍速跳时控件。 2）尝试页面允许的控制。 3）读取时钟。</w:t>
      </w:r>
    </w:p>
    <w:p>
      <w:pPr>
        <w:keepNext/>
      </w:pPr>
      <w:r>
        <w:t>预期与联动：现场模式不被回放控制修改，控件隐藏或明确禁用</w:t>
      </w:r>
    </w:p>
    <w:p>
      <w:pPr>
        <w:keepNext/>
      </w:pPr>
      <w:r>
        <w:t>清理与恢复：切回回放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SIM-009 回放暂停不影响真实会话</w:t>
      </w:r>
    </w:p>
    <w:p>
      <w:pPr>
        <w:pStyle w:val="Record"/>
        <w:keepNext/>
      </w:pPr>
      <w:r>
        <w:t>□ P1　关联功能：运行隔离和时钟控制　状态：未测</w:t>
      </w:r>
    </w:p>
    <w:p>
      <w:pPr>
        <w:keepNext/>
      </w:pPr>
      <w:r>
        <w:t>角色与入口：A1、V1、S1；六端</w:t>
      </w:r>
    </w:p>
    <w:p>
      <w:pPr>
        <w:keepNext/>
      </w:pPr>
      <w:r>
        <w:t>前置与输入：准备至少两个运行；精确测试记录真实秒和业务秒</w:t>
      </w:r>
    </w:p>
    <w:p>
      <w:pPr>
        <w:keepNext/>
      </w:pPr>
      <w:r>
        <w:t>操作：1）暂停回放等待60真实秒。 2）期间阅读页面、发送正常聊天或审批。 3）记录业务时间。</w:t>
      </w:r>
    </w:p>
    <w:p>
      <w:pPr>
        <w:keepNext/>
      </w:pPr>
      <w:r>
        <w:t>预期与联动：业务时钟暂停而网络会话仍工作；业务操作不被永久卡住，记录时间口径一致</w:t>
      </w:r>
    </w:p>
    <w:p>
      <w:pPr>
        <w:keepNext/>
      </w:pPr>
      <w:r>
        <w:t>清理与恢复：恢复1倍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SIM-010 向前跳时与事件推进</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w:t>
      </w:r>
    </w:p>
    <w:p>
      <w:pPr>
        <w:keepNext/>
      </w:pPr>
      <w:r>
        <w:t>操作：1）记录当前任务订单和指标。 2）向前跳1小时。 3）检查中间到期任务和最终指标。</w:t>
      </w:r>
    </w:p>
    <w:p>
      <w:pPr>
        <w:keepNext/>
      </w:pPr>
      <w:r>
        <w:t>预期与联动：按仿真推进而非只改时钟，订单和任务规则执行，无非负约束破坏</w:t>
      </w:r>
    </w:p>
    <w:p>
      <w:pPr>
        <w:keepNext/>
      </w:pPr>
      <w:r>
        <w:t>清理与恢复：另存本运行结果</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SIM-011 向后跳时创建分支</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前置与输入：准备至少两个运行；精确测试记录真实秒和业务秒；已有可恢复检查点且之后发生订单操作</w:t>
      </w:r>
    </w:p>
    <w:p>
      <w:pPr>
        <w:keepNext/>
      </w:pPr>
      <w:r>
        <w:t>操作：1）记录父运行ID和订单。 2）跳到检查点之后但早于订单的时间。 3）查看新ID及父关联，再切回父运行。</w:t>
      </w:r>
    </w:p>
    <w:p>
      <w:pPr>
        <w:keepNext/>
      </w:pPr>
      <w:r>
        <w:t>预期与联动：生成独立分支，父运行和后来订单保留，分支状态对应目标时间而非全部当前数据</w:t>
      </w:r>
    </w:p>
    <w:p>
      <w:pPr>
        <w:keepNext/>
      </w:pPr>
      <w:r>
        <w:t>清理与恢复：切回主运行，不删除父分支</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SIM-012 超出可恢复范围</w:t>
      </w:r>
    </w:p>
    <w:p>
      <w:pPr>
        <w:pStyle w:val="Record"/>
        <w:keepNext/>
      </w:pPr>
      <w:r>
        <w:t>□ P1　关联功能：运行隔离和时钟控制　状态：未测</w:t>
      </w:r>
    </w:p>
    <w:p>
      <w:pPr>
        <w:keepNext/>
      </w:pPr>
      <w:r>
        <w:t>角色与入口：A1、V1、S1；六端</w:t>
      </w:r>
    </w:p>
    <w:p>
      <w:pPr>
        <w:keepNext/>
      </w:pPr>
      <w:r>
        <w:t>前置与输入：准备至少两个运行；精确测试记录真实秒和业务秒</w:t>
      </w:r>
    </w:p>
    <w:p>
      <w:pPr>
        <w:keepNext/>
      </w:pPr>
      <w:r>
        <w:t>操作：1）尝试跳到运行最早检查点之前。 2）观察提示。 3）重新选择合法目标时间。</w:t>
      </w:r>
    </w:p>
    <w:p>
      <w:pPr>
        <w:keepNext/>
      </w:pPr>
      <w:r>
        <w:t>预期与联动：拒绝超范围且原运行不受损，错误可恢复</w:t>
      </w:r>
    </w:p>
    <w:p>
      <w:pPr>
        <w:keepNext/>
      </w:pPr>
      <w:r>
        <w:t>清理与恢复：取消跳时并回原运行</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SIM-013 旧草稿不可写入新运行</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前置与输入：准备至少两个运行；精确测试记录真实秒和业务秒；V1预约草稿、S1完成草稿已打开</w:t>
      </w:r>
    </w:p>
    <w:p>
      <w:pPr>
        <w:keepNext/>
      </w:pPr>
      <w:r>
        <w:t>操作：1）A1切到另运行。 2）旧页尝试提交各自草稿。 3）新运行查订单与任务。</w:t>
      </w:r>
    </w:p>
    <w:p>
      <w:pPr>
        <w:keepNext/>
      </w:pPr>
      <w:r>
        <w:t>预期与联动：旧上下文被阻止或要求重载，不把旧记录写入新运行</w:t>
      </w:r>
    </w:p>
    <w:p>
      <w:pPr>
        <w:keepNext/>
      </w:pPr>
      <w:r>
        <w:t>清理与恢复：刷新各端后重新填写合法草稿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SIM-014 五端同时切换与断线端回归</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w:t>
      </w:r>
    </w:p>
    <w:p>
      <w:pPr>
        <w:keepNext/>
      </w:pPr>
      <w:r>
        <w:t>操作：1）先使一个业务端离线。 2）A1切运行。 3）四端核对后恢复离线端网络。</w:t>
      </w:r>
    </w:p>
    <w:p>
      <w:pPr>
        <w:keepNext/>
      </w:pPr>
      <w:r>
        <w:t>预期与联动：在线端及时切换，离线端恢复后获取当前选定运行，无长期停留旧状态</w:t>
      </w:r>
    </w:p>
    <w:p>
      <w:pPr>
        <w:keepNext/>
      </w:pPr>
      <w:r>
        <w:t>清理与恢复：六端全部核对runId</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SIM-015 运行间业务与全局配置</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w:t>
      </w:r>
    </w:p>
    <w:p>
      <w:pPr>
        <w:keepNext/>
      </w:pPr>
      <w:r>
        <w:t>操作：1）在R1创建订单消息OA。 2）切R2检查。 3）修改一项明确全局知识后分别读取两个运行。</w:t>
      </w:r>
    </w:p>
    <w:p>
      <w:pPr>
        <w:keepNext/>
      </w:pPr>
      <w:r>
        <w:t>预期与联动：运行业务不串，账号及全局知识规则等按全局口径共享，不能误当切运行已回滚</w:t>
      </w:r>
    </w:p>
    <w:p>
      <w:pPr>
        <w:keepNext/>
      </w:pPr>
      <w:r>
        <w:t>清理与恢复：恢复全局知识，返回R1</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SIM-016 旧运行继续与回看</w:t>
      </w:r>
    </w:p>
    <w:p>
      <w:pPr>
        <w:pStyle w:val="Record"/>
        <w:keepNext/>
      </w:pPr>
      <w:r>
        <w:t>□ P1　关联功能：运行隔离和时钟控制　状态：未测</w:t>
      </w:r>
    </w:p>
    <w:p>
      <w:pPr>
        <w:keepNext/>
      </w:pPr>
      <w:r>
        <w:t>角色与入口：A1、V1、S1；六端</w:t>
      </w:r>
    </w:p>
    <w:p>
      <w:pPr>
        <w:keepNext/>
      </w:pPr>
      <w:r>
        <w:t>前置与输入：准备至少两个运行；精确测试记录真实秒和业务秒</w:t>
      </w:r>
    </w:p>
    <w:p>
      <w:pPr>
        <w:keepNext/>
      </w:pPr>
      <w:r>
        <w:t>操作：1）切离一个未暂停回放等30秒。 2）再切回来。 3）另对暂停回放做同样操作。</w:t>
      </w:r>
    </w:p>
    <w:p>
      <w:pPr>
        <w:keepNext/>
      </w:pPr>
      <w:r>
        <w:t>预期与联动：运行时钟符合原暂停倍速设置，切换不重建或清空业务；历史回看可识别运行</w:t>
      </w:r>
    </w:p>
    <w:p>
      <w:pPr>
        <w:keepNext/>
      </w:pPr>
      <w:r>
        <w:t>清理与恢复：不需要推进的回放先暂停</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SIM-017 区域与全园守恒</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前置与输入：准备至少两个运行；精确测试记录真实秒和业务秒；暂停且取同快照</w:t>
      </w:r>
    </w:p>
    <w:p>
      <w:pPr>
        <w:keepNext/>
      </w:pPr>
      <w:r>
        <w:t>操作：1）逐一记录Z0至Z8人数。 2）手工求和与在园比较。 3）入园2人后重复。</w:t>
      </w:r>
    </w:p>
    <w:p>
      <w:pPr>
        <w:keepNext/>
      </w:pPr>
      <w:r>
        <w:t>预期与联动：九区之和等于全园，无负数；同日累计入园减累计离园按跨日留园口径可解释</w:t>
      </w:r>
    </w:p>
    <w:p>
      <w:pPr>
        <w:keepNext/>
      </w:pPr>
      <w:r>
        <w:t>清理与恢复：记录算式，离园恢复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SIM-018 天气设施与阈值一致</w:t>
      </w:r>
    </w:p>
    <w:p>
      <w:pPr>
        <w:pStyle w:val="Record"/>
        <w:keepNext/>
      </w:pPr>
      <w:r>
        <w:t>□ P1　关联功能：运行隔离和时钟控制　状态：未测</w:t>
      </w:r>
    </w:p>
    <w:p>
      <w:pPr>
        <w:keepNext/>
      </w:pPr>
      <w:r>
        <w:t>角色与入口：A1、V1、S1；六端</w:t>
      </w:r>
    </w:p>
    <w:p>
      <w:pPr>
        <w:keepNext/>
      </w:pPr>
      <w:r>
        <w:t>前置与输入：准备至少两个运行；精确测试记录真实秒和业务秒</w:t>
      </w:r>
    </w:p>
    <w:p>
      <w:pPr>
        <w:keepNext/>
      </w:pPr>
      <w:r>
        <w:t>操作：1）1倍观察温湿度风和负载。 2）改60倍看过渡。 3）在相同业务时刻对照五端。</w:t>
      </w:r>
    </w:p>
    <w:p>
      <w:pPr>
        <w:keepNext/>
      </w:pPr>
      <w:r>
        <w:t>预期与联动：范围和单位合理，时序平滑且统一来源，无各屏独立随机冲突</w:t>
      </w:r>
    </w:p>
    <w:p>
      <w:pPr>
        <w:keepNext/>
      </w:pPr>
      <w:r>
        <w:t>清理与恢复：恢复1倍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SIM-019 参数版本与确定性</w:t>
      </w:r>
    </w:p>
    <w:p>
      <w:pPr>
        <w:pStyle w:val="Record"/>
        <w:keepNext/>
      </w:pPr>
      <w:r>
        <w:t>□ P1　关联功能：运行隔离和时钟控制　状态：未测</w:t>
      </w:r>
    </w:p>
    <w:p>
      <w:pPr>
        <w:keepNext/>
      </w:pPr>
      <w:r>
        <w:t>角色与入口：A1、V1、S1；六端</w:t>
      </w:r>
    </w:p>
    <w:p>
      <w:pPr>
        <w:keepNext/>
      </w:pPr>
      <w:r>
        <w:t>前置与输入：准备至少两个运行；精确测试记录真实秒和业务秒；保存相同场景业务日期配置版本</w:t>
      </w:r>
    </w:p>
    <w:p>
      <w:pPr>
        <w:keepNext/>
      </w:pPr>
      <w:r>
        <w:t>操作：1）分别新建两次相同场景并暂停同一业务时刻，不做人工增量。 2）比较核心数值。 3）查看配置版本。</w:t>
      </w:r>
    </w:p>
    <w:p>
      <w:pPr>
        <w:keepNext/>
      </w:pPr>
      <w:r>
        <w:t>预期与联动：相同种子与版本输出可复核；有差异能说明输入而非任意随机，配置版本可记录</w:t>
      </w:r>
    </w:p>
    <w:p>
      <w:pPr>
        <w:keepNext/>
      </w:pPr>
      <w:r>
        <w:t>清理与恢复：保留对照记录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SIM-020 跳步骤与重新开始能力</w:t>
      </w:r>
    </w:p>
    <w:p>
      <w:pPr>
        <w:pStyle w:val="Record"/>
        <w:keepNext/>
      </w:pPr>
      <w:r>
        <w:t>□ P0　关联功能：运行隔离和时钟控制　状态：未测</w:t>
      </w:r>
    </w:p>
    <w:p>
      <w:pPr>
        <w:keepNext/>
      </w:pPr>
      <w:r>
        <w:t>角色与入口：A1、V1、S1；六端</w:t>
      </w:r>
    </w:p>
    <w:p>
      <w:pPr>
        <w:keepNext/>
      </w:pPr>
      <w:r>
        <w:t>前置与输入：准备至少两个运行；精确测试记录真实秒和业务秒；部署提供最终控制入口</w:t>
      </w:r>
    </w:p>
    <w:p>
      <w:pPr>
        <w:keepNext/>
      </w:pPr>
      <w:r>
        <w:t>操作：1）检查是否可恢复指定主线步骤的配套订单或任务。 2）从中间步骤继续。 3）重新开始后从预约操作。</w:t>
      </w:r>
    </w:p>
    <w:p>
      <w:pPr>
        <w:keepNext/>
      </w:pPr>
      <w:r>
        <w:t>预期与联动：具备的步骤跳转连数据一起恢复，不只跳页面；必需控制缺失记阻塞</w:t>
      </w:r>
    </w:p>
    <w:p>
      <w:pPr>
        <w:keepNext/>
      </w:pPr>
      <w:r>
        <w:t>清理与恢复：回到全新工作日回放，不把创建回放等同任意步骤恢复</w:t>
      </w:r>
    </w:p>
    <w:p>
      <w:pPr>
        <w:pStyle w:val="Record"/>
        <w:keepNext/>
      </w:pPr>
      <w:r>
        <w:t>实际结果：________________　耗时：________</w:t>
      </w:r>
    </w:p>
    <w:p>
      <w:pPr>
        <w:pStyle w:val="Record"/>
        <w:keepNext w:val="0"/>
      </w:pPr>
      <w:r>
        <w:t>证据：________　问题号：________　执行人及时间：________________</w:t>
      </w:r>
    </w:p>
    <w:p>
      <w:bookmarkStart w:id="9" w:name="chapter_9"/>
      <w:pPr>
        <w:pStyle w:val="Heading1"/>
      </w:pPr>
      <w:r>
        <w:t>八 故障恢复与服务器彩排</w:t>
      </w:r>
      <w:bookmarkEnd w:id="9"/>
    </w:p>
    <w:p>
      <w:pPr/>
      <w:r>
        <w:t>本章安排在独立彩排窗口，使用R故障。每次只注入一种故障，先记录正常状态和恢复方式，再实施故障，再恢复并复测。涉及服务器的动作由部署负责人使用第十一章经过替换核对的命令执行；本清单编制过程不执行这些命令。正式展示期间不主动重启后端、删数据库或修改密钥。</w:t>
      </w:r>
    </w:p>
    <w:p>
      <w:pPr>
        <w:pStyle w:val="Heading2"/>
      </w:pPr>
      <w:r>
        <w:t>浏览器故障与恢复</w:t>
      </w:r>
    </w:p>
    <w:p>
      <w:pPr>
        <w:pStyle w:val="CaseHeader"/>
        <w:keepNext/>
      </w:pPr>
      <w:r>
        <w:t>REC-001 业务端断网提示</w:t>
      </w:r>
    </w:p>
    <w:p>
      <w:pPr>
        <w:pStyle w:val="Record"/>
        <w:keepNext/>
      </w:pPr>
      <w:r>
        <w:t>□ P0　关联功能：浏览器故障与恢复　状态：未测</w:t>
      </w:r>
    </w:p>
    <w:p>
      <w:pPr>
        <w:keepNext/>
      </w:pPr>
      <w:r>
        <w:t>角色与入口：测试员、V1、A1；六端</w:t>
      </w:r>
    </w:p>
    <w:p>
      <w:pPr>
        <w:keepNext/>
      </w:pPr>
      <w:r>
        <w:t>前置与输入：R故障，已保存证据；先确认正常网络</w:t>
      </w:r>
    </w:p>
    <w:p>
      <w:pPr>
        <w:keepNext/>
      </w:pPr>
      <w:r>
        <w:t>操作：1）电脑F12 Network选Offline或手机关网络。 2）在游客和园方页等待。 3）尝试读取或刷新。</w:t>
      </w:r>
    </w:p>
    <w:p>
      <w:pPr>
        <w:keepNext/>
      </w:pPr>
      <w:r>
        <w:t>预期与联动：有断线或读取失败提示，旧数据不冒充最新，无静默回退样例成功</w:t>
      </w:r>
    </w:p>
    <w:p>
      <w:pPr>
        <w:keepNext/>
      </w:pPr>
      <w:r>
        <w:t>清理与恢复：恢复Online或手机网络，继续下一项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REC-002 重连恢复当前状态</w:t>
      </w:r>
    </w:p>
    <w:p>
      <w:pPr>
        <w:pStyle w:val="Record"/>
        <w:keepNext/>
      </w:pPr>
      <w:r>
        <w:t>□ P0　关联功能：浏览器故障与恢复　状态：未测</w:t>
      </w:r>
    </w:p>
    <w:p>
      <w:pPr>
        <w:keepNext/>
      </w:pPr>
      <w:r>
        <w:t>角色与入口：测试员、V1、A1；六端</w:t>
      </w:r>
    </w:p>
    <w:p>
      <w:pPr>
        <w:keepNext/>
      </w:pPr>
      <w:r>
        <w:t>前置与输入：R故障，已保存证据；先确认正常网络；一个端离线；其他端在线</w:t>
      </w:r>
    </w:p>
    <w:p>
      <w:pPr>
        <w:keepNext/>
      </w:pPr>
      <w:r>
        <w:t>操作：1）离线期间由A1改测试设施或发布公告。 2）恢复网络。 3）观察重连后状态。</w:t>
      </w:r>
    </w:p>
    <w:p>
      <w:pPr>
        <w:keepNext/>
      </w:pPr>
      <w:r>
        <w:t>预期与联动：自动拉取当前快照，关键状态补齐，无需清浏览器全部数据</w:t>
      </w:r>
    </w:p>
    <w:p>
      <w:pPr>
        <w:keepNext/>
      </w:pPr>
      <w:r>
        <w:t>清理与恢复：恢复设施公告原值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REC-003 写入失败不假成功</w:t>
      </w:r>
    </w:p>
    <w:p>
      <w:pPr>
        <w:pStyle w:val="Record"/>
        <w:keepNext/>
      </w:pPr>
      <w:r>
        <w:t>□ P0　关联功能：浏览器故障与恢复　状态：未测</w:t>
      </w:r>
    </w:p>
    <w:p>
      <w:pPr>
        <w:keepNext/>
      </w:pPr>
      <w:r>
        <w:t>角色与入口：测试员、V1、A1；六端</w:t>
      </w:r>
    </w:p>
    <w:p>
      <w:pPr>
        <w:keepNext/>
      </w:pPr>
      <w:r>
        <w:t>前置与输入：R故障，已保存证据；先确认正常网络；预约表单已填好</w:t>
      </w:r>
    </w:p>
    <w:p>
      <w:pPr>
        <w:keepNext/>
      </w:pPr>
      <w:r>
        <w:t>操作：1）提交前关网络。 2）点击提交并记录。 3）恢复网络查订单后再决定重试。</w:t>
      </w:r>
    </w:p>
    <w:p>
      <w:pPr>
        <w:keepNext/>
      </w:pPr>
      <w:r>
        <w:t>预期与联动：不显示已预约成功，输入尽量保留；结果不明先查询，重试不重复建单</w:t>
      </w:r>
    </w:p>
    <w:p>
      <w:pPr>
        <w:keepNext/>
      </w:pPr>
      <w:r>
        <w:t>清理与恢复：取消成功测试单</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REC-004 WebSocket中断与回退</w:t>
      </w:r>
    </w:p>
    <w:p>
      <w:pPr>
        <w:pStyle w:val="Record"/>
        <w:keepNext/>
      </w:pPr>
      <w:r>
        <w:t>□ P0　关联功能：浏览器故障与恢复　状态：未测</w:t>
      </w:r>
    </w:p>
    <w:p>
      <w:pPr>
        <w:keepNext/>
      </w:pPr>
      <w:r>
        <w:t>角色与入口：测试员、V1、A1；六端</w:t>
      </w:r>
    </w:p>
    <w:p>
      <w:pPr>
        <w:keepNext/>
      </w:pPr>
      <w:r>
        <w:t>前置与输入：R故障，已保存证据；先确认正常网络；部署负责人可在故障环境单独阻断WS</w:t>
      </w:r>
    </w:p>
    <w:p>
      <w:pPr>
        <w:keepNext/>
      </w:pPr>
      <w:r>
        <w:t>操作：1）保留HTTP只阻断WS。 2）修改公开状态并观察。 3）恢复WS再更新一次。</w:t>
      </w:r>
    </w:p>
    <w:p>
      <w:pPr>
        <w:keepNext/>
      </w:pPr>
      <w:r>
        <w:t>预期与联动：有连接异常提示，按已实现轮询能收敛；恢复后正常推送，无反复重复消息</w:t>
      </w:r>
    </w:p>
    <w:p>
      <w:pPr>
        <w:keepNext/>
      </w:pPr>
      <w:r>
        <w:t>清理与恢复：移除WS故障配置并验证3秒正常联动</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REC-005 慢网与快速切页</w:t>
      </w:r>
    </w:p>
    <w:p>
      <w:pPr>
        <w:pStyle w:val="Record"/>
        <w:keepNext/>
      </w:pPr>
      <w:r>
        <w:t>□ P1　关联功能：浏览器故障与恢复　状态：未测</w:t>
      </w:r>
    </w:p>
    <w:p>
      <w:pPr>
        <w:keepNext/>
      </w:pPr>
      <w:r>
        <w:t>角色与入口：测试员、V1、A1；六端</w:t>
      </w:r>
    </w:p>
    <w:p>
      <w:pPr>
        <w:keepNext/>
      </w:pPr>
      <w:r>
        <w:t>前置与输入：R故障，已保存证据；先确认正常网络</w:t>
      </w:r>
    </w:p>
    <w:p>
      <w:pPr>
        <w:keepNext/>
      </w:pPr>
      <w:r>
        <w:t>操作：1）F12选择Slow 3G。 2）在预约日期或后台筛选间快速切换。 3）恢复正常网再查最终条件。</w:t>
      </w:r>
    </w:p>
    <w:p>
      <w:pPr>
        <w:keepNext/>
      </w:pPr>
      <w:r>
        <w:t>预期与联动：最后选择对应最终结果，慢响应不覆盖新条件，无永久加载遮罩</w:t>
      </w:r>
    </w:p>
    <w:p>
      <w:pPr>
        <w:keepNext/>
      </w:pPr>
      <w:r>
        <w:t>清理与恢复：恢复No throttling</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REC-006 浏览器刷新和关闭重开</w:t>
      </w:r>
    </w:p>
    <w:p>
      <w:pPr>
        <w:pStyle w:val="Record"/>
        <w:keepNext/>
      </w:pPr>
      <w:r>
        <w:t>□ P0　关联功能：浏览器故障与恢复　状态：未测</w:t>
      </w:r>
    </w:p>
    <w:p>
      <w:pPr>
        <w:keepNext/>
      </w:pPr>
      <w:r>
        <w:t>角色与入口：测试员、V1、A1；六端</w:t>
      </w:r>
    </w:p>
    <w:p>
      <w:pPr>
        <w:keepNext/>
      </w:pPr>
      <w:r>
        <w:t>前置与输入：R故障，已保存证据；先确认正常网络；有订单聊天收藏OA记录</w:t>
      </w:r>
    </w:p>
    <w:p>
      <w:pPr>
        <w:keepNext/>
      </w:pPr>
      <w:r>
        <w:t>操作：1）分别刷新六端。 2）关闭浏览器重开书签登录。 3）按ID查询上述记录。</w:t>
      </w:r>
    </w:p>
    <w:p>
      <w:pPr>
        <w:keepNext/>
      </w:pPr>
      <w:r>
        <w:t>预期与联动：服务端业务保持，草稿按提示处理，不能用localStorage残留掩盖服务端缺失</w:t>
      </w:r>
    </w:p>
    <w:p>
      <w:pPr>
        <w:keepNext/>
      </w:pPr>
      <w:r>
        <w:t>清理与恢复：核对角色再回主线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REC-007 会话失效与重新登录</w:t>
      </w:r>
    </w:p>
    <w:p>
      <w:pPr>
        <w:pStyle w:val="Record"/>
        <w:keepNext/>
      </w:pPr>
      <w:r>
        <w:t>□ P0　关联功能：浏览器故障与恢复　状态：未测</w:t>
      </w:r>
    </w:p>
    <w:p>
      <w:pPr>
        <w:keepNext/>
      </w:pPr>
      <w:r>
        <w:t>角色与入口：测试员、V1、A1；六端</w:t>
      </w:r>
    </w:p>
    <w:p>
      <w:pPr>
        <w:keepNext/>
      </w:pPr>
      <w:r>
        <w:t>前置与输入：R故障，已保存证据；先确认正常网络；部署提供过期会话或使用专用游客禁用再解禁</w:t>
      </w:r>
    </w:p>
    <w:p>
      <w:pPr>
        <w:keepNext/>
      </w:pPr>
      <w:r>
        <w:t>操作：1）在原页面尝试操作。 2）按提示重新登录。 3）返回原目标页核对结果。</w:t>
      </w:r>
    </w:p>
    <w:p>
      <w:pPr>
        <w:keepNext/>
      </w:pPr>
      <w:r>
        <w:t>预期与联动：失效不越权提交，重新登录可继续，不无限循环或重复创建</w:t>
      </w:r>
    </w:p>
    <w:p>
      <w:pPr>
        <w:keepNext/>
      </w:pPr>
      <w:r>
        <w:t>清理与恢复：恢复正常账号状态</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REC-008 界面卡住的最小恢复</w:t>
      </w:r>
    </w:p>
    <w:p>
      <w:pPr>
        <w:pStyle w:val="Record"/>
        <w:keepNext/>
      </w:pPr>
      <w:r>
        <w:t>□ P0　关联功能：浏览器故障与恢复　状态：未测</w:t>
      </w:r>
    </w:p>
    <w:p>
      <w:pPr>
        <w:keepNext/>
      </w:pPr>
      <w:r>
        <w:t>角色与入口：测试员、V1、A1；六端</w:t>
      </w:r>
    </w:p>
    <w:p>
      <w:pPr>
        <w:keepNext/>
      </w:pPr>
      <w:r>
        <w:t>前置与输入：R故障，已保存证据；先确认正常网络；人为保留一个加载失败页面</w:t>
      </w:r>
    </w:p>
    <w:p>
      <w:pPr>
        <w:keepNext/>
      </w:pPr>
      <w:r>
        <w:t>操作：1）先关闭弹层或点重试。 2）再刷新该页并核对runId。 3）最后重新登录但不清全站数据。</w:t>
      </w:r>
    </w:p>
    <w:p>
      <w:pPr>
        <w:keepNext/>
      </w:pPr>
      <w:r>
        <w:t>预期与联动：每级动作可返回可操作状态，不错误清除其它端订单和运行</w:t>
      </w:r>
    </w:p>
    <w:p>
      <w:pPr>
        <w:keepNext/>
      </w:pPr>
      <w:r>
        <w:t>清理与恢复：记录哪一级有效，转第十一章恢复索引</w:t>
      </w:r>
    </w:p>
    <w:p>
      <w:pPr>
        <w:pStyle w:val="Record"/>
        <w:keepNext/>
      </w:pPr>
      <w:r>
        <w:t>实际结果：________________　耗时：________</w:t>
      </w:r>
    </w:p>
    <w:p>
      <w:pPr>
        <w:pStyle w:val="Record"/>
        <w:keepNext w:val="0"/>
      </w:pPr>
      <w:r>
        <w:t>证据：________　问题号：________　执行人及时间：________________</w:t>
      </w:r>
    </w:p>
    <w:p>
      <w:pPr>
        <w:pStyle w:val="Heading2"/>
      </w:pPr>
      <w:r>
        <w:t>服务重启持久化与备用</w:t>
      </w:r>
    </w:p>
    <w:p>
      <w:pPr>
        <w:pStyle w:val="CaseHeader"/>
        <w:keepNext/>
      </w:pPr>
      <w:r>
        <w:t>REC-009 后端重启前留存</w:t>
      </w:r>
    </w:p>
    <w:p>
      <w:pPr>
        <w:pStyle w:val="Record"/>
        <w:keepNext/>
      </w:pPr>
      <w:r>
        <w:t>□ P0　关联功能：服务重启持久化与备用　状态：未测</w:t>
      </w:r>
    </w:p>
    <w:p>
      <w:pPr>
        <w:keepNext/>
      </w:pPr>
      <w:r>
        <w:t>角色与入口：部署负责人执行；测试员观察六端</w:t>
      </w:r>
    </w:p>
    <w:p>
      <w:pPr>
        <w:keepNext/>
      </w:pPr>
      <w:r>
        <w:t>前置与输入：仅彩排；参数已核对，有一致性备份与恢复责任人</w:t>
      </w:r>
    </w:p>
    <w:p>
      <w:pPr>
        <w:keepNext/>
      </w:pPr>
      <w:r>
        <w:t>操作：1）记录运行模式时钟和ID。 2）登记订单任务OA消息知识版本。 3）保存只读快照与数据库备份编号。</w:t>
      </w:r>
    </w:p>
    <w:p>
      <w:pPr>
        <w:keepNext/>
      </w:pPr>
      <w:r>
        <w:t>预期与联动：恢复前有精确对照，备份来自一致性机制，不复制活跃单文件冒充完整备份</w:t>
      </w:r>
    </w:p>
    <w:p>
      <w:pPr>
        <w:keepNext/>
      </w:pPr>
      <w:r>
        <w:t>清理与恢复：先不重启，前置完整后继续</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REC-010 后端单实例重启</w:t>
      </w:r>
    </w:p>
    <w:p>
      <w:pPr>
        <w:pStyle w:val="Record"/>
        <w:keepNext/>
      </w:pPr>
      <w:r>
        <w:t>□ P0　关联功能：服务重启持久化与备用　状态：未测</w:t>
      </w:r>
    </w:p>
    <w:p>
      <w:pPr>
        <w:keepNext/>
      </w:pPr>
      <w:r>
        <w:t>角色与入口：部署负责人执行；测试员观察六端</w:t>
      </w:r>
    </w:p>
    <w:p>
      <w:pPr>
        <w:keepNext/>
      </w:pPr>
      <w:r>
        <w:t>前置与输入：仅彩排；参数已核对，有一致性备份与恢复责任人；前项完成，确认彩排窗口</w:t>
      </w:r>
    </w:p>
    <w:p>
      <w:pPr>
        <w:keepNext/>
      </w:pPr>
      <w:r>
        <w:t>操作：1）执行后端rollout restart并观察Ready。 2）期间各端做一次读取。 3）恢复后逐项按ID查询。</w:t>
      </w:r>
    </w:p>
    <w:p>
      <w:pPr>
        <w:keepNext/>
      </w:pPr>
      <w:r>
        <w:t>预期与联动：短时失败有提示，恢复后业务状态和所选运行保持，无重置种子或丢记录</w:t>
      </w:r>
    </w:p>
    <w:p>
      <w:pPr>
        <w:keepNext/>
      </w:pPr>
      <w:r>
        <w:t>清理与恢复：验证MAIN预约问答和OA各一次，记录恢复耗时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REC-011 前端Pod删除重建</w:t>
      </w:r>
    </w:p>
    <w:p>
      <w:pPr>
        <w:pStyle w:val="Record"/>
        <w:keepNext/>
      </w:pPr>
      <w:r>
        <w:t>□ P1　关联功能：服务重启持久化与备用　状态：未测</w:t>
      </w:r>
    </w:p>
    <w:p>
      <w:pPr>
        <w:keepNext/>
      </w:pPr>
      <w:r>
        <w:t>角色与入口：部署负责人执行；测试员观察六端</w:t>
      </w:r>
    </w:p>
    <w:p>
      <w:pPr>
        <w:keepNext/>
      </w:pPr>
      <w:r>
        <w:t>前置与输入：仅彩排；参数已核对，有一致性备份与恢复责任人；选定一个无状态前端Pod</w:t>
      </w:r>
    </w:p>
    <w:p>
      <w:pPr>
        <w:keepNext/>
      </w:pPr>
      <w:r>
        <w:t>操作：1）记录前端Ready数量。 2）删除该单个Pod。 3）观察控制器补新Pod并刷新对应入口。</w:t>
      </w:r>
    </w:p>
    <w:p>
      <w:pPr>
        <w:keepNext/>
      </w:pPr>
      <w:r>
        <w:t>预期与联动：前端按Deployment自动重建，业务后端无多副本变化，持久数据不受影响</w:t>
      </w:r>
    </w:p>
    <w:p>
      <w:pPr>
        <w:keepNext/>
      </w:pPr>
      <w:r>
        <w:t>清理与恢复：等待Ready与网页正常，核对所有角色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REC-012 前端扩缩容</w:t>
      </w:r>
    </w:p>
    <w:p>
      <w:pPr>
        <w:pStyle w:val="Record"/>
        <w:keepNext/>
      </w:pPr>
      <w:r>
        <w:t>□ P1　关联功能：服务重启持久化与备用　状态：未测</w:t>
      </w:r>
    </w:p>
    <w:p>
      <w:pPr>
        <w:keepNext/>
      </w:pPr>
      <w:r>
        <w:t>角色与入口：部署负责人执行；测试员观察六端</w:t>
      </w:r>
    </w:p>
    <w:p>
      <w:pPr>
        <w:keepNext/>
      </w:pPr>
      <w:r>
        <w:t>前置与输入：仅彩排；参数已核对，有一致性备份与恢复责任人；原副本数已记</w:t>
      </w:r>
    </w:p>
    <w:p>
      <w:pPr>
        <w:keepNext/>
      </w:pPr>
      <w:r>
        <w:t>操作：1）将一个无状态前端扩到2副本。 2）记录真实状态并多次刷新页面。 3）缩回原副本数。</w:t>
      </w:r>
    </w:p>
    <w:p>
      <w:pPr>
        <w:keepNext/>
      </w:pPr>
      <w:r>
        <w:t>预期与联动：副本确实增加，页面正常且不串版本，后端仍一个实例</w:t>
      </w:r>
    </w:p>
    <w:p>
      <w:pPr>
        <w:keepNext/>
      </w:pPr>
      <w:r>
        <w:t>清理与恢复：必须缩回交接原值</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REC-013 重建后数据库确实持久</w:t>
      </w:r>
    </w:p>
    <w:p>
      <w:pPr>
        <w:pStyle w:val="Record"/>
        <w:keepNext/>
      </w:pPr>
      <w:r>
        <w:t>□ P0　关联功能：服务重启持久化与备用　状态：未测</w:t>
      </w:r>
    </w:p>
    <w:p>
      <w:pPr>
        <w:keepNext/>
      </w:pPr>
      <w:r>
        <w:t>角色与入口：部署负责人执行；测试员观察六端</w:t>
      </w:r>
    </w:p>
    <w:p>
      <w:pPr>
        <w:keepNext/>
      </w:pPr>
      <w:r>
        <w:t>前置与输入：仅彩排；参数已核对，有一致性备份与恢复责任人；已做后端重启</w:t>
      </w:r>
    </w:p>
    <w:p>
      <w:pPr>
        <w:keepNext/>
      </w:pPr>
      <w:r>
        <w:t>操作：1）用新浏览器登录查询重启前记录。 2）由部署人员确认挂载卷仍同一。 3）核对记录条数和ID。</w:t>
      </w:r>
    </w:p>
    <w:p>
      <w:pPr>
        <w:keepNext/>
      </w:pPr>
      <w:r>
        <w:t>预期与联动：新客户端也能读出，证明不是仅浏览器缓存；卷未丢失未重新初始化</w:t>
      </w:r>
    </w:p>
    <w:p>
      <w:pPr>
        <w:keepNext/>
      </w:pPr>
      <w:r>
        <w:t>清理与恢复：保留证据，不删旧数据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REC-014 AI生成中后端重启</w:t>
      </w:r>
    </w:p>
    <w:p>
      <w:pPr>
        <w:pStyle w:val="Record"/>
        <w:keepNext/>
      </w:pPr>
      <w:r>
        <w:t>□ P1　关联功能：服务重启持久化与备用　状态：未测</w:t>
      </w:r>
    </w:p>
    <w:p>
      <w:pPr>
        <w:keepNext/>
      </w:pPr>
      <w:r>
        <w:t>角色与入口：部署负责人执行；测试员观察六端</w:t>
      </w:r>
    </w:p>
    <w:p>
      <w:pPr>
        <w:keepNext/>
      </w:pPr>
      <w:r>
        <w:t>前置与输入：仅彩排；参数已核对，有一致性备份与恢复责任人；R故障且无其他人正在使用</w:t>
      </w:r>
    </w:p>
    <w:p>
      <w:pPr>
        <w:keepNext/>
      </w:pPr>
      <w:r>
        <w:t>操作：1）V3开始长回答。 2）生成途中重启单实例后端。 3）恢复后查看历史再提问。</w:t>
      </w:r>
    </w:p>
    <w:p>
      <w:pPr>
        <w:keepNext/>
      </w:pPr>
      <w:r>
        <w:t>预期与联动：未完成回答标中断而非成功，已有内容保留，新问题能正常生成</w:t>
      </w:r>
    </w:p>
    <w:p>
      <w:pPr>
        <w:keepNext/>
      </w:pPr>
      <w:r>
        <w:t>清理与恢复：确认后端稳定并退出V3</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REC-015 备份恢复到隔离环境</w:t>
      </w:r>
    </w:p>
    <w:p>
      <w:pPr>
        <w:pStyle w:val="Record"/>
        <w:keepNext/>
      </w:pPr>
      <w:r>
        <w:t>□ P1　关联功能：服务重启持久化与备用　状态：未测</w:t>
      </w:r>
    </w:p>
    <w:p>
      <w:pPr>
        <w:keepNext/>
      </w:pPr>
      <w:r>
        <w:t>角色与入口：部署负责人执行；测试员观察六端</w:t>
      </w:r>
    </w:p>
    <w:p>
      <w:pPr>
        <w:keepNext/>
      </w:pPr>
      <w:r>
        <w:t>前置与输入：仅彩排；参数已核对，有一致性备份与恢复责任人；已有交接恢复方案与独立目标卷</w:t>
      </w:r>
    </w:p>
    <w:p>
      <w:pPr>
        <w:keepNext/>
      </w:pPr>
      <w:r>
        <w:t>操作：1）按交接恢复流程导入一致性备份到隔离目标。 2）启动后查询抽样记录。 3）对照源环境。</w:t>
      </w:r>
    </w:p>
    <w:p>
      <w:pPr>
        <w:keepNext/>
      </w:pPr>
      <w:r>
        <w:t>预期与联动：抽样订单OA消息版本一致，源环境不被覆盖；缺实际恢复方案记阻塞</w:t>
      </w:r>
    </w:p>
    <w:p>
      <w:pPr>
        <w:keepNext/>
      </w:pPr>
      <w:r>
        <w:t>清理与恢复：关停隔离副本或保留明确标签，不连接主域名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REC-016 公网入口短时不可达</w:t>
      </w:r>
    </w:p>
    <w:p>
      <w:pPr>
        <w:pStyle w:val="Record"/>
        <w:keepNext/>
      </w:pPr>
      <w:r>
        <w:t>□ P1　关联功能：服务重启持久化与备用　状态：未测</w:t>
      </w:r>
    </w:p>
    <w:p>
      <w:pPr>
        <w:keepNext/>
      </w:pPr>
      <w:r>
        <w:t>角色与入口：部署负责人执行；测试员观察六端</w:t>
      </w:r>
    </w:p>
    <w:p>
      <w:pPr>
        <w:keepNext/>
      </w:pPr>
      <w:r>
        <w:t>前置与输入：仅彩排；参数已核对，有一致性备份与恢复责任人；负责人能恢复入口代理</w:t>
      </w:r>
    </w:p>
    <w:p>
      <w:pPr>
        <w:keepNext/>
      </w:pPr>
      <w:r>
        <w:t>操作：1）短时停用专用入口或网络链路。 2）手机和电脑观察。 3）恢复入口并重新打开六端。</w:t>
      </w:r>
    </w:p>
    <w:p>
      <w:pPr>
        <w:keepNext/>
      </w:pPr>
      <w:r>
        <w:t>预期与联动：失败真实可识别，恢复后登录和数据正常，无证书或缓存新故障</w:t>
      </w:r>
    </w:p>
    <w:p>
      <w:pPr>
        <w:keepNext/>
      </w:pPr>
      <w:r>
        <w:t>清理与恢复：复核公网六域入口</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REC-017 独立备用环境切换</w:t>
      </w:r>
    </w:p>
    <w:p>
      <w:pPr>
        <w:pStyle w:val="Record"/>
        <w:keepNext/>
      </w:pPr>
      <w:r>
        <w:t>□ P1　关联功能：服务重启持久化与备用　状态：未测</w:t>
      </w:r>
    </w:p>
    <w:p>
      <w:pPr>
        <w:keepNext/>
      </w:pPr>
      <w:r>
        <w:t>角色与入口：部署负责人执行；测试员观察六端</w:t>
      </w:r>
    </w:p>
    <w:p>
      <w:pPr>
        <w:keepNext/>
      </w:pPr>
      <w:r>
        <w:t>前置与输入：仅彩排；参数已核对，有一致性备份与恢复责任人；只有已部署备用时适用</w:t>
      </w:r>
    </w:p>
    <w:p>
      <w:pPr>
        <w:keepNext/>
      </w:pPr>
      <w:r>
        <w:t>操作：1）断开公网路径并连接备用局域网。 2）用备用地址和二维码进入六端。 3）从备用独立初始运行走预约到告警。</w:t>
      </w:r>
    </w:p>
    <w:p>
      <w:pPr>
        <w:keepNext/>
      </w:pPr>
      <w:r>
        <w:t>预期与联动：备用不依赖公网隧道，手机可访问可信HTTPS；不声称继承云端刚产生数据</w:t>
      </w:r>
    </w:p>
    <w:p>
      <w:pPr>
        <w:keepNext/>
      </w:pPr>
      <w:r>
        <w:t>清理与恢复：恢复公网，重开所有窗口避免混用两环境；未部署填不适用理由</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REC-018 故障后恢复主线</w:t>
      </w:r>
    </w:p>
    <w:p>
      <w:pPr>
        <w:pStyle w:val="Record"/>
        <w:keepNext/>
      </w:pPr>
      <w:r>
        <w:t>□ P0　关联功能：服务重启持久化与备用　状态：未测</w:t>
      </w:r>
    </w:p>
    <w:p>
      <w:pPr>
        <w:keepNext/>
      </w:pPr>
      <w:r>
        <w:t>角色与入口：部署负责人执行；测试员观察六端</w:t>
      </w:r>
    </w:p>
    <w:p>
      <w:pPr>
        <w:keepNext/>
      </w:pPr>
      <w:r>
        <w:t>前置与输入：仅彩排；参数已核对，有一致性备份与恢复责任人</w:t>
      </w:r>
    </w:p>
    <w:p>
      <w:pPr>
        <w:keepNext/>
      </w:pPr>
      <w:r>
        <w:t>操作：1）撤销所有限速断网代理改动。 2）核对模型与后端单实例及全局配置。 3）创建新工作日回放走MAIN一次。</w:t>
      </w:r>
    </w:p>
    <w:p>
      <w:pPr>
        <w:keepNext/>
      </w:pPr>
      <w:r>
        <w:t>预期与联动：无遗留禁言关闭设施或60倍时钟，完整主线可继续；故障绕过不等于原项通过</w:t>
      </w:r>
    </w:p>
    <w:p>
      <w:pPr>
        <w:keepNext/>
      </w:pPr>
      <w:r>
        <w:t>清理与恢复：填复测表，必要时重新开始三轮彩排</w:t>
      </w:r>
    </w:p>
    <w:p>
      <w:pPr>
        <w:pStyle w:val="Record"/>
        <w:keepNext/>
      </w:pPr>
      <w:r>
        <w:t>实际结果：________________　耗时：________</w:t>
      </w:r>
    </w:p>
    <w:p>
      <w:pPr>
        <w:pStyle w:val="Record"/>
        <w:keepNext w:val="0"/>
      </w:pPr>
      <w:r>
        <w:t>证据：________　问题号：________　执行人及时间：________________</w:t>
      </w:r>
    </w:p>
    <w:p>
      <w:bookmarkStart w:id="10" w:name="chapter_10"/>
      <w:pPr>
        <w:pStyle w:val="Heading1"/>
      </w:pPr>
      <w:r>
        <w:t>九 设备展示与全页面文案复核</w:t>
      </w:r>
      <w:bookmarkEnd w:id="10"/>
    </w:p>
    <w:p>
      <w:pPr>
        <w:pStyle w:val="Heading2"/>
      </w:pPr>
      <w:r>
        <w:t>实际设备与连续使用</w:t>
      </w:r>
    </w:p>
    <w:p>
      <w:pPr>
        <w:pStyle w:val="CaseHeader"/>
        <w:keepNext/>
      </w:pPr>
      <w:r>
        <w:t>UI-001 手机三种宽度</w:t>
      </w:r>
    </w:p>
    <w:p>
      <w:pPr>
        <w:pStyle w:val="Record"/>
        <w:keepNext/>
      </w:pPr>
      <w:r>
        <w:t>□ P1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操作：1）以360、390、430 CSS像素宽度分别检查首页预约导览问答与前线OA。 2）真机至少复查现场主力型号。 3）滚动到页底。</w:t>
      </w:r>
    </w:p>
    <w:p>
      <w:pPr>
        <w:keepNext/>
      </w:pPr>
      <w:r>
        <w:t>预期与联动：无横向溢出，主要按钮和底部导航完整可点，不能只用电脑缩放代替真机</w:t>
      </w:r>
    </w:p>
    <w:p>
      <w:pPr>
        <w:keepNext/>
      </w:pPr>
      <w:r>
        <w:t>清理与恢复：恢复实际设备尺寸</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UI-002 软键盘与安全区</w:t>
      </w:r>
    </w:p>
    <w:p>
      <w:pPr>
        <w:pStyle w:val="Record"/>
        <w:keepNext/>
      </w:pPr>
      <w:r>
        <w:t>□ P0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操作：1）手机打开问答输入和OA长文本。 2）唤起键盘并滚到底。 3）收起键盘再提交或返回。</w:t>
      </w:r>
    </w:p>
    <w:p>
      <w:pPr>
        <w:keepNext/>
      </w:pPr>
      <w:r>
        <w:t>预期与联动：输入框发送按钮不被遮挡，底部安全区正确，不误触系统手势</w:t>
      </w:r>
    </w:p>
    <w:p>
      <w:pPr>
        <w:keepNext/>
      </w:pPr>
      <w:r>
        <w:t>清理与恢复：清理草稿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UI-003 桌面三种分辨率</w:t>
      </w:r>
    </w:p>
    <w:p>
      <w:pPr>
        <w:pStyle w:val="Record"/>
        <w:keepNext/>
      </w:pPr>
      <w:r>
        <w:t>□ P1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操作：1）管理员和双大屏分别在1366×768、1440×900、1920×1080查看。 2）展开最长详情并翻页。 3）恢复现场分辨率。</w:t>
      </w:r>
    </w:p>
    <w:p>
      <w:pPr>
        <w:keepNext/>
      </w:pPr>
      <w:r>
        <w:t>预期与联动：标题导航表格弹窗不截断，文本内部可滚动；管理员不要求窄手机布局</w:t>
      </w:r>
    </w:p>
    <w:p>
      <w:pPr>
        <w:keepNext/>
      </w:pPr>
      <w:r>
        <w:t>清理与恢复：恢复100%浏览器缩放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UI-004 游客大屏真实触控</w:t>
      </w:r>
    </w:p>
    <w:p>
      <w:pPr>
        <w:pStyle w:val="Record"/>
        <w:keepNext/>
      </w:pPr>
      <w:r>
        <w:t>□ P0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操作：1）单指拖地图并点图标。 2）用实际支持的双指缩放。 3）连续点击底部模式和详情返回。</w:t>
      </w:r>
    </w:p>
    <w:p>
      <w:pPr>
        <w:keepNext/>
      </w:pPr>
      <w:r>
        <w:t>预期与联动：点击热区够大，拖动不误点，滚动面板不带动地图，手势不卡死</w:t>
      </w:r>
    </w:p>
    <w:p>
      <w:pPr>
        <w:keepNext/>
      </w:pPr>
      <w:r>
        <w:t>清理与恢复：恢复全景</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UI-005 全屏退出与再进入</w:t>
      </w:r>
    </w:p>
    <w:p>
      <w:pPr>
        <w:pStyle w:val="Record"/>
        <w:keepNext/>
      </w:pPr>
      <w:r>
        <w:t>□ P1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操作：1）双大屏进全屏。 2）退出后调整窗口。 3）再次全屏并展开详情。</w:t>
      </w:r>
    </w:p>
    <w:p>
      <w:pPr>
        <w:keepNext/>
      </w:pPr>
      <w:r>
        <w:t>预期与联动：画布尺寸随容器更新，图表不留空白，控件无偏移</w:t>
      </w:r>
    </w:p>
    <w:p>
      <w:pPr>
        <w:keepNext/>
      </w:pPr>
      <w:r>
        <w:t>清理与恢复：保留现场全屏</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UI-006 长内容与错误弹窗</w:t>
      </w:r>
    </w:p>
    <w:p>
      <w:pPr>
        <w:pStyle w:val="Record"/>
        <w:keepNext/>
      </w:pPr>
      <w:r>
        <w:t>□ P1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操作：1）打开长公告长OA长回答。 2）同时触发一次合法字段校验错误。 3）用触屏和键盘关闭弹窗。</w:t>
      </w:r>
    </w:p>
    <w:p>
      <w:pPr>
        <w:keepNext/>
      </w:pPr>
      <w:r>
        <w:t>预期与联动：所有文字可读，弹窗有明确退出，焦点不落到背后页面，错误不遮挡修正输入</w:t>
      </w:r>
    </w:p>
    <w:p>
      <w:pPr>
        <w:keepNext/>
      </w:pPr>
      <w:r>
        <w:t>清理与恢复：清理长文本测试数据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UI-007 减少动态与低性能设备</w:t>
      </w:r>
    </w:p>
    <w:p>
      <w:pPr>
        <w:pStyle w:val="Record"/>
        <w:keepNext/>
      </w:pPr>
      <w:r>
        <w:t>□ P2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操作：1）打开系统减少动态效果设置。 2）操作沙盘选点。 3）在主力设备同时运行六端观察。</w:t>
      </w:r>
    </w:p>
    <w:p>
      <w:pPr>
        <w:keepNext/>
      </w:pPr>
      <w:r>
        <w:t>预期与联动：动画降级后仍可用，地图图表不会因特效阻断操作，无明显持续卡顿</w:t>
      </w:r>
    </w:p>
    <w:p>
      <w:pPr>
        <w:keepNext/>
      </w:pPr>
      <w:r>
        <w:t>清理与恢复：恢复现场系统设置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UI-008 离开标签与手机锁屏</w:t>
      </w:r>
    </w:p>
    <w:p>
      <w:pPr>
        <w:pStyle w:val="Record"/>
        <w:keepNext/>
      </w:pPr>
      <w:r>
        <w:t>□ P0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操作：1）手机后台或锁屏两分钟。 2）期间另一端更新任务或公告。 3）回前台并操作。</w:t>
      </w:r>
    </w:p>
    <w:p>
      <w:pPr>
        <w:keepNext/>
      </w:pPr>
      <w:r>
        <w:t>预期与联动：恢复后拉取新状态，会话正常或明确重登，没有永久旧数据</w:t>
      </w:r>
    </w:p>
    <w:p>
      <w:pPr>
        <w:keepNext/>
      </w:pPr>
      <w:r>
        <w:t>清理与恢复：确保手机关闭自动锁屏或按现场安排设置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UI-009 连续三十分钟观察</w:t>
      </w:r>
    </w:p>
    <w:p>
      <w:pPr>
        <w:pStyle w:val="Record"/>
        <w:keepNext/>
      </w:pPr>
      <w:r>
        <w:t>□ P0　关联功能：实际设备与连续使用　状态：未测</w:t>
      </w:r>
    </w:p>
    <w:p>
      <w:pPr>
        <w:keepNext/>
      </w:pPr>
      <w:r>
        <w:t>角色与入口：测试员；现场电脑大屏与真实手机</w:t>
      </w:r>
    </w:p>
    <w:p>
      <w:pPr>
        <w:keepNext/>
      </w:pPr>
      <w:r>
        <w:t>前置与输入：记录实际设备和浏览器；所有主线依赖已恢复；六端同时打开；计时从正常启动后开始</w:t>
      </w:r>
    </w:p>
    <w:p>
      <w:pPr>
        <w:keepNext/>
      </w:pPr>
      <w:r>
        <w:t>操作：1）每5分钟做一次地图查询聊天或任务读取。 2）第15分钟做一次完整关联写操作。 3）第30分钟再走预约与问答。</w:t>
      </w:r>
    </w:p>
    <w:p>
      <w:pPr>
        <w:keepNext/>
      </w:pPr>
      <w:r>
        <w:t>预期与联动：无明显卡顿白屏、连接泄漏表现或界面故障，状态持续一致；记录0、5、10、15、20、25、30分钟</w:t>
      </w:r>
    </w:p>
    <w:p>
      <w:pPr>
        <w:keepNext/>
      </w:pPr>
      <w:r>
        <w:t>清理与恢复：保存观察表，出现主线问题修复后重新计时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UI-010 音量亮度与投屏</w:t>
      </w:r>
    </w:p>
    <w:p>
      <w:pPr>
        <w:pStyle w:val="Record"/>
        <w:keepNext/>
      </w:pPr>
      <w:r>
        <w:t>□ P1　关联功能：实际设备与连续使用　状态：未测</w:t>
      </w:r>
    </w:p>
    <w:p>
      <w:pPr>
        <w:keepNext/>
      </w:pPr>
      <w:r>
        <w:t>角色与入口：测试员；现场电脑大屏与真实手机</w:t>
      </w:r>
    </w:p>
    <w:p>
      <w:pPr>
        <w:keepNext/>
      </w:pPr>
      <w:r>
        <w:t>前置与输入：记录实际设备和浏览器；所有主线依赖已恢复</w:t>
      </w:r>
    </w:p>
    <w:p>
      <w:pPr>
        <w:keepNext/>
      </w:pPr>
      <w:r>
        <w:t>操作：1）按实际投影或显示器连接。 2）坐到评委观看位置读最小关键文字。 3）操作手机投屏与切屏。</w:t>
      </w:r>
    </w:p>
    <w:p>
      <w:pPr>
        <w:keepNext/>
      </w:pPr>
      <w:r>
        <w:t>预期与联动：关键信息可见，通知不遮挡，无投屏黑屏或方向错误，声音如有可控</w:t>
      </w:r>
    </w:p>
    <w:p>
      <w:pPr>
        <w:keepNext/>
      </w:pPr>
      <w:r>
        <w:t>清理与恢复：恢复现场亮度，关闭无关通知</w:t>
      </w:r>
    </w:p>
    <w:p>
      <w:pPr>
        <w:pStyle w:val="Record"/>
        <w:keepNext/>
      </w:pPr>
      <w:r>
        <w:t>实际结果：________________　耗时：________</w:t>
      </w:r>
    </w:p>
    <w:p>
      <w:pPr>
        <w:pStyle w:val="Record"/>
        <w:keepNext w:val="0"/>
      </w:pPr>
      <w:r>
        <w:t>证据：________　问题号：________　执行人及时间：________________</w:t>
      </w:r>
    </w:p>
    <w:p>
      <w:pPr>
        <w:pStyle w:val="Heading2"/>
      </w:pPr>
      <w:r>
        <w:t>全端小数精度规则</w:t>
      </w:r>
    </w:p>
    <w:p>
      <w:pPr/>
      <w:r>
        <w:t>六端所有作为数值展示的小数字段统一四舍五入到两位小数，包括风速、气温、湿度、距离、时长、比率和图表提示。原本整数语义的人数、车位、任务数、版本号不强制增加小数；纯风向“西南风”保持文字，若风向旁显示风速或后端合成风速字符串，必须对其中数值格式化。独立控制台仅文案检查豁免，小数精度仍检查。</w:t>
      </w:r>
    </w:p>
    <w:p>
      <w:pPr/>
      <w:r>
        <w:t>显示例：2.123456 → 2.12，2.1 → 2.10，2.345 → 2.35，0.004 → 0.00，-1.236 → -1.24。小数显示为0.00时应避免-0.00。只格式化展示，底层计算、阈值判断与存储保留必要精度；日期、版本字符串、IP、点位ID不是待四舍五入的数值。暂无数据不能变成0.00，NaN、Infinity和科学计数法泄漏均失败。</w:t>
      </w:r>
    </w:p>
    <w:p>
      <w:pPr>
        <w:pStyle w:val="Heading2"/>
      </w:pPr>
      <w:r>
        <w:t>两位小数逐端复核</w:t>
      </w:r>
    </w:p>
    <w:p>
      <w:pPr>
        <w:pStyle w:val="CaseHeader"/>
        <w:keepNext/>
      </w:pPr>
      <w:r>
        <w:t>NUM-001 西南风与风速长尾复现</w:t>
      </w:r>
    </w:p>
    <w:p>
      <w:pPr>
        <w:pStyle w:val="Record"/>
        <w:keepNext/>
      </w:pPr>
      <w:r>
        <w:t>□ P0　关联功能：两位小数逐端复核　状态：未测</w:t>
      </w:r>
    </w:p>
    <w:p>
      <w:pPr>
        <w:keepNext/>
      </w:pPr>
      <w:r>
        <w:t>角色与入口：测试员；六端及只读Network辅助</w:t>
      </w:r>
    </w:p>
    <w:p>
      <w:pPr>
        <w:keepNext/>
      </w:pPr>
      <w:r>
        <w:t>前置与输入：选择有小数的实际快照；记录字段原值和显示值；园方数据大屏有风向风速卡</w:t>
      </w:r>
    </w:p>
    <w:p>
      <w:pPr>
        <w:keepNext/>
      </w:pPr>
      <w:r>
        <w:t>操作：1）找到风向“西南风”或当前实际风向。 2）查看旁边风速及鼠标提示。 3）刷新和切场景重复。</w:t>
      </w:r>
    </w:p>
    <w:p>
      <w:pPr>
        <w:keepNext/>
      </w:pPr>
      <w:r>
        <w:t>预期与联动：风向为正确文字，风速如2.123456显示2.12并保留单位，任何提示不露长尾小数</w:t>
      </w:r>
    </w:p>
    <w:p>
      <w:pPr>
        <w:keepNext/>
      </w:pPr>
      <w:r>
        <w:t>清理与恢复：截图原值与显示值；当前非西南风也检查同字段</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NUM-002 天气各数值</w:t>
      </w:r>
    </w:p>
    <w:p>
      <w:pPr>
        <w:pStyle w:val="Record"/>
        <w:keepNext/>
      </w:pPr>
      <w:r>
        <w:t>□ P0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操作：1）逐个检查气温湿度风速及其他小数环境指标。 2）展开天气详情。 3）手机游客屏园方屏对照。</w:t>
      </w:r>
    </w:p>
    <w:p>
      <w:pPr>
        <w:keepNext/>
      </w:pPr>
      <w:r>
        <w:t>预期与联动：同一数值按相同规则展示两位，百分号℃和m/s位置正确，整数计数不乱补.00</w:t>
      </w:r>
    </w:p>
    <w:p>
      <w:pPr>
        <w:keepNext/>
      </w:pPr>
      <w:r>
        <w:t>清理与恢复：恢复天气面板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NUM-003 手机路线与设施数值</w:t>
      </w:r>
    </w:p>
    <w:p>
      <w:pPr>
        <w:pStyle w:val="Record"/>
        <w:keepNext/>
      </w:pPr>
      <w:r>
        <w:t>□ P0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操作：1）查看路线距离步行耗时索道等待和设施负载。 2）切另一条路线。 3）展开详情和历史记录。</w:t>
      </w:r>
    </w:p>
    <w:p>
      <w:pPr>
        <w:keepNext/>
      </w:pPr>
      <w:r>
        <w:t>预期与联动：所有小数字段均两位，整数人数和位数保持整数，历史不漏格式化</w:t>
      </w:r>
    </w:p>
    <w:p>
      <w:pPr>
        <w:keepNext/>
      </w:pPr>
      <w:r>
        <w:t>清理与恢复：停止测试路线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NUM-004 游客大屏卡片与图例</w:t>
      </w:r>
    </w:p>
    <w:p>
      <w:pPr>
        <w:pStyle w:val="Record"/>
        <w:keepNext/>
      </w:pPr>
      <w:r>
        <w:t>□ P0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操作：1）查看天气路线厕所索道停车详情。 2）展开全部可见图例。 3）触摸或悬停有数值的位置。</w:t>
      </w:r>
    </w:p>
    <w:p>
      <w:pPr>
        <w:keepNext/>
      </w:pPr>
      <w:r>
        <w:t>预期与联动：卡片、图例、连线标签、提示框无超过两位小数的业务数值</w:t>
      </w:r>
    </w:p>
    <w:p>
      <w:pPr>
        <w:keepNext/>
      </w:pPr>
      <w:r>
        <w:t>清理与恢复：关闭面板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NUM-005 园方大屏图表提示</w:t>
      </w:r>
    </w:p>
    <w:p>
      <w:pPr>
        <w:pStyle w:val="Record"/>
        <w:keepNext/>
      </w:pPr>
      <w:r>
        <w:t>□ P0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操作：1）逐个查看指标卡和折线柱图。 2）悬停每条曲线的多个点。 3）展开告警指标详情。</w:t>
      </w:r>
    </w:p>
    <w:p>
      <w:pPr>
        <w:keepNext/>
      </w:pPr>
      <w:r>
        <w:t>预期与联动：图轴提示卡和告警指标全部两位，不能只修首屏风速</w:t>
      </w:r>
    </w:p>
    <w:p>
      <w:pPr>
        <w:keepNext/>
      </w:pPr>
      <w:r>
        <w:t>清理与恢复：清除悬停并恢复默认视图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NUM-006 管理员列表与表单</w:t>
      </w:r>
    </w:p>
    <w:p>
      <w:pPr>
        <w:pStyle w:val="Record"/>
        <w:keepNext/>
      </w:pPr>
      <w:r>
        <w:t>□ P1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操作：1）检查设施数值、配额、告警指标、统计和服务状态。 2）打开详情与预览。 3）保存合法数值后再读。</w:t>
      </w:r>
    </w:p>
    <w:p>
      <w:pPr>
        <w:keepNext/>
      </w:pPr>
      <w:r>
        <w:t>预期与联动：小数显示两位，整数配额仍只接受整数，表单不因为格式化改变计算值</w:t>
      </w:r>
    </w:p>
    <w:p>
      <w:pPr>
        <w:keepNext/>
      </w:pPr>
      <w:r>
        <w:t>清理与恢复：恢复原配置</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NUM-007 前线任务与历史</w:t>
      </w:r>
    </w:p>
    <w:p>
      <w:pPr>
        <w:pStyle w:val="Record"/>
        <w:keepNext/>
      </w:pPr>
      <w:r>
        <w:t>□ P1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操作：1）打开带小数监测值的任务。 2）查看OA关联信息及已完成记录。 3）刷新重进。</w:t>
      </w:r>
    </w:p>
    <w:p>
      <w:pPr>
        <w:keepNext/>
      </w:pPr>
      <w:r>
        <w:t>预期与联动：任务指标和历史正文中的业务小数也处理，时间和ID不被错误改写</w:t>
      </w:r>
    </w:p>
    <w:p>
      <w:pPr>
        <w:keepNext/>
      </w:pPr>
      <w:r>
        <w:t>清理与恢复：返回待办</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NUM-008 独立控制台数值</w:t>
      </w:r>
    </w:p>
    <w:p>
      <w:pPr>
        <w:pStyle w:val="Record"/>
        <w:keepNext/>
      </w:pPr>
      <w:r>
        <w:t>□ P1　关联功能：两位小数逐端复核　状态：未测</w:t>
      </w:r>
    </w:p>
    <w:p>
      <w:pPr>
        <w:keepNext/>
      </w:pPr>
      <w:r>
        <w:t>角色与入口：测试员；六端及只读Network辅助</w:t>
      </w:r>
    </w:p>
    <w:p>
      <w:pPr>
        <w:keepNext/>
      </w:pPr>
      <w:r>
        <w:t>前置与输入：选择有小数的实际快照；记录字段原值和显示值</w:t>
      </w:r>
    </w:p>
    <w:p>
      <w:pPr>
        <w:keepNext/>
      </w:pPr>
      <w:r>
        <w:t>操作：1）检查运行指标订单和事件说明。 2）切场景倍速并刷新。 3）看业务数值与时间输入。</w:t>
      </w:r>
    </w:p>
    <w:p>
      <w:pPr>
        <w:keepNext/>
      </w:pPr>
      <w:r>
        <w:t>预期与联动：控制台小数也按两位展示，倍速等整数不变，日期时间格式不受影响</w:t>
      </w:r>
    </w:p>
    <w:p>
      <w:pPr>
        <w:keepNext/>
      </w:pPr>
      <w:r>
        <w:t>清理与恢复：恢复主线时钟</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NUM-009 舍入边界与零值</w:t>
      </w:r>
    </w:p>
    <w:p>
      <w:pPr>
        <w:pStyle w:val="Record"/>
        <w:keepNext/>
      </w:pPr>
      <w:r>
        <w:t>□ P1　关联功能：两位小数逐端复核　状态：未测</w:t>
      </w:r>
    </w:p>
    <w:p>
      <w:pPr>
        <w:keepNext/>
      </w:pPr>
      <w:r>
        <w:t>角色与入口：测试员；六端及只读Network辅助</w:t>
      </w:r>
    </w:p>
    <w:p>
      <w:pPr>
        <w:keepNext/>
      </w:pPr>
      <w:r>
        <w:t>前置与输入：选择有小数的实际快照；记录字段原值和显示值；使用部署可提供的合法小数数据，或实际原值可观察</w:t>
      </w:r>
    </w:p>
    <w:p>
      <w:pPr>
        <w:keepNext/>
      </w:pPr>
      <w:r>
        <w:t>操作：1）对照2.1、2.123456、2.345、0.004和负值等可用样本。 2）计算期望显示。 3）检查未知和0的区别。</w:t>
      </w:r>
    </w:p>
    <w:p>
      <w:pPr>
        <w:keepNext/>
      </w:pPr>
      <w:r>
        <w:t>预期与联动：遵循本节示例，无截断代替舍入、浮点尾数、-0.00或未知补0；无法取得边界数据记阻塞</w:t>
      </w:r>
    </w:p>
    <w:p>
      <w:pPr>
        <w:keepNext/>
      </w:pPr>
      <w:r>
        <w:t>清理与恢复：恢复测试输入或切回原快照</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NUM-010 阈值和合计不被显示舍入改变</w:t>
      </w:r>
    </w:p>
    <w:p>
      <w:pPr>
        <w:pStyle w:val="Record"/>
        <w:keepNext/>
      </w:pPr>
      <w:r>
        <w:t>□ P0　关联功能：两位小数逐端复核　状态：未测</w:t>
      </w:r>
    </w:p>
    <w:p>
      <w:pPr>
        <w:keepNext/>
      </w:pPr>
      <w:r>
        <w:t>角色与入口：测试员；六端及只读Network辅助</w:t>
      </w:r>
    </w:p>
    <w:p>
      <w:pPr>
        <w:keepNext/>
      </w:pPr>
      <w:r>
        <w:t>前置与输入：选择有小数的实际快照；记录字段原值和显示值；取同revision的原值与界面值</w:t>
      </w:r>
    </w:p>
    <w:p>
      <w:pPr>
        <w:keepNext/>
      </w:pPr>
      <w:r>
        <w:t>操作：1）比较原始比率与显示两位值。 2）核对告警判断用原精度。 3）对照整数容量守恒。</w:t>
      </w:r>
    </w:p>
    <w:p>
      <w:pPr>
        <w:keepNext/>
      </w:pPr>
      <w:r>
        <w:t>预期与联动：舍入只影响呈现，不提前或延迟阈值判定，不把四舍五入显示量回写仿真</w:t>
      </w:r>
    </w:p>
    <w:p>
      <w:pPr>
        <w:keepNext/>
      </w:pPr>
      <w:r>
        <w:t>清理与恢复：保留计算证据，恢复原状态</w:t>
      </w:r>
    </w:p>
    <w:p>
      <w:pPr>
        <w:pStyle w:val="Record"/>
        <w:keepNext/>
      </w:pPr>
      <w:r>
        <w:t>实际结果：________________　耗时：________</w:t>
      </w:r>
    </w:p>
    <w:p>
      <w:pPr>
        <w:pStyle w:val="Record"/>
        <w:keepNext w:val="0"/>
      </w:pPr>
      <w:r>
        <w:t>证据：________　问题号：________　执行人及时间：________________</w:t>
      </w:r>
    </w:p>
    <w:p>
      <w:pPr>
        <w:pStyle w:val="Heading2"/>
      </w:pPr>
      <w:r>
        <w:t>五端页面文案检查规则</w:t>
      </w:r>
    </w:p>
    <w:p>
      <w:pPr/>
      <w:r>
        <w:t>文案放行要求：游客手机端、游客大屏、园方大屏、管理员后台和前线处置端，所有页面及状态不得出现面向展示搭建的“演示”相关表述。独立演示控制台内部页面豁免；五端中通往控制台的入口名称、提示文字和旧嵌入控制页不在豁免范围。该要求只针对软件页面，测试清单中的“演示”一词不属于产品文案。</w:t>
      </w:r>
    </w:p>
    <w:p>
      <w:pPr/>
      <w:r>
        <w:t>人工逐字检查标题、正文、导航、按钮、占位符、下拉选项、工具提示、空态、加载态、成功失败提示、确认弹窗、登录错误、历史消息、种子内容、浏览器页签标题、二维码落地页及打印或导出预览。检索词包括“演示”“演示数据”“演示模式”“演示账号”“演示入口”“Demo”“demo”“Mock”“mock”“样例”“示例数据”“测试数据”“模拟入园”“模拟位置”“模拟游客”“原型”“占位”“演示预览”“体验身份”等；对“预览”“测试”“体验”“模拟”按上下文人工判断，正常内容预览或景区游览体验不机械判错。</w:t>
      </w:r>
    </w:p>
    <w:p>
      <w:pPr/>
      <w:r>
        <w:t>每页至少读取正常、空数据、加载、错误、成功和确认六类状态；不支持某状态就在记录中注明“不具备该状态”，不能因正常页面干净便将全部状态判通过。只读页面无成功提交态时，检查刷新反馈。先正常使用再用断网、空筛选和非法字段触发，避免修改源码造假通过。</w:t>
      </w:r>
    </w:p>
    <w:p>
      <w:pPr/>
      <w:r>
        <w:t>所有发现均截图并写出原文、终端、路由和出现条件。适用页面出现“演示”或确属演示语义的文案，标记P0文案失败，整改后同路径同状态复测；不得通过删除真实能力边界提示将模拟结果冒充真实设备或真人行为。控制台可以保留上述术语；其它端如需解释规则生成数据，应采用经负责人确认且不误导的业务文案。</w:t>
      </w:r>
    </w:p>
    <w:p>
      <w:pPr/>
      <w:r>
        <w:t>下面逐页用例均执行统一状态巡检：A 正常完整阅读；B 筛选无结果或无记录；C 慢网加载；D 断网或字段错误；E 合法操作成功；F 取消或确认弹窗。对只读页按可达状态执行并记录。每项恢复网络、清空测试筛选和草稿。控制台内部不生成本节用例。</w:t>
      </w:r>
    </w:p>
    <w:p>
      <w:pPr>
        <w:pStyle w:val="CaseHeader"/>
        <w:keepNext/>
      </w:pPr>
      <w:r>
        <w:t>COPY-001 手机首页文案复核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首页及公告条、主行动、四服务入口</w:t>
      </w:r>
    </w:p>
    <w:p>
      <w:pPr>
        <w:keepNext/>
      </w:pPr>
      <w:r>
        <w:t>操作：1）进入首页，从顶部到底部逐字读完并记录页签标题。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COPY-002 手机导览文案复核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导览分类、选点、展开、路线使用和定位提示</w:t>
      </w:r>
    </w:p>
    <w:p>
      <w:pPr>
        <w:keepNext/>
      </w:pPr>
      <w:r>
        <w:t>操作：1）进入导览，从顶部到底部逐字读完并记录页签标题。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COPY-003 手机预约文案复核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入园停车切换、日期时段人数和车辆字段</w:t>
      </w:r>
    </w:p>
    <w:p>
      <w:pPr>
        <w:keepNext/>
      </w:pPr>
      <w:r>
        <w:t>操作：1）进入预约，从顶部到底部逐字读完并记录页签标题。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COPY-004 手机我的文案复核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账号、服务入口、待入园概览</w:t>
      </w:r>
    </w:p>
    <w:p>
      <w:pPr>
        <w:keepNext/>
      </w:pPr>
      <w:r>
        <w:t>操作：1）进入我的，从顶部到底部逐字读完并记录页签标题。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COPY-005 手机游客账号文案复核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注册登录退出及错误提示</w:t>
      </w:r>
    </w:p>
    <w:p>
      <w:pPr>
        <w:keepNext/>
      </w:pPr>
      <w:r>
        <w:t>操作：1）进入游客账号，从顶部到底部逐字读完并记录页签标题。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COPY-006 手机景点详情文案复核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七个景点的介绍、关闭状态和关联入口</w:t>
      </w:r>
    </w:p>
    <w:p>
      <w:pPr>
        <w:keepNext/>
      </w:pPr>
      <w:r>
        <w:t>操作：1）进入景点详情，从顶部到底部逐字读完并记录页签标题。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COPY-007 手机设施详情文案复核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厕所停车索道安全设施的详情与未知态</w:t>
      </w:r>
    </w:p>
    <w:p>
      <w:pPr>
        <w:keepNext/>
      </w:pPr>
      <w:r>
        <w:t>操作：1）进入设施详情，从顶部到底部逐字读完并记录页签标题。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COPY-008 手机路线推荐文案复核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偏好、结果、无匹配、选用和换线</w:t>
      </w:r>
    </w:p>
    <w:p>
      <w:pPr>
        <w:keepNext/>
      </w:pPr>
      <w:r>
        <w:t>操作：1）进入路线推荐，从顶部到底部逐字读完并记录页签标题。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COPY-009 手机我的预约文案复核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列表筛选与空记录</w:t>
      </w:r>
    </w:p>
    <w:p>
      <w:pPr>
        <w:keepNext/>
      </w:pPr>
      <w:r>
        <w:t>操作：1）进入我的预约，从顶部到底部逐字读完并记录页签标题。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COPY-010 手机预约详情及结果文案复核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成功取消改期入园离园与失败状态</w:t>
      </w:r>
    </w:p>
    <w:p>
      <w:pPr>
        <w:keepNext/>
      </w:pPr>
      <w:r>
        <w:t>操作：1）进入预约详情及结果，从顶部到底部逐字读完并记录页签标题。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COPY-011 手机AI问答文案复核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初始等待流式完成停止错误与重试</w:t>
      </w:r>
    </w:p>
    <w:p>
      <w:pPr>
        <w:keepNext/>
      </w:pPr>
      <w:r>
        <w:t>操作：1）进入AI问答，从顶部到底部逐字读完并记录页签标题。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COPY-012 手机问答历史与来源文案复核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历史列表、失效会话、来源正文</w:t>
      </w:r>
    </w:p>
    <w:p>
      <w:pPr>
        <w:keepNext/>
      </w:pPr>
      <w:r>
        <w:t>操作：1）进入问答历史与来源，从顶部到底部逐字读完并记录页签标题。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COPY-013 手机游客聊天室文案复核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各房间、输入框、禁言、撤回与申诉</w:t>
      </w:r>
    </w:p>
    <w:p>
      <w:pPr>
        <w:keepNext/>
      </w:pPr>
      <w:r>
        <w:t>操作：1）进入游客聊天室，从顶部到底部逐字读完并记录页签标题。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COPY-014 手机景区服务文案复核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资讯公告搜索正文和无结果</w:t>
      </w:r>
    </w:p>
    <w:p>
      <w:pPr>
        <w:keepNext/>
      </w:pPr>
      <w:r>
        <w:t>操作：1）进入景区服务，从顶部到底部逐字读完并记录页签标题。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COPY-015 手机收藏与游览记录文案复核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空记录、失效收藏和路线记录</w:t>
      </w:r>
    </w:p>
    <w:p>
      <w:pPr>
        <w:keepNext/>
      </w:pPr>
      <w:r>
        <w:t>操作：1）进入收藏与游览记录，从顶部到底部逐字读完并记录页签标题。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COPY-016 手机扫码识景文案复核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授权拒绝无效码与取消扫描</w:t>
      </w:r>
    </w:p>
    <w:p>
      <w:pPr>
        <w:keepNext/>
      </w:pPr>
      <w:r>
        <w:t>操作：1）进入扫码识景，从顶部到底部逐字读完并记录页签标题。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COPY-017 手机二维码落地页文案复核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七景点码与大屏路线码打开后的标题和正文</w:t>
      </w:r>
    </w:p>
    <w:p>
      <w:pPr>
        <w:keepNext/>
      </w:pPr>
      <w:r>
        <w:t>操作：1）进入二维码落地页，从顶部到底部逐字读完并记录页签标题。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COPY-018 手机旧控制入口与无效路由文案复核</w:t>
      </w:r>
    </w:p>
    <w:p>
      <w:pPr>
        <w:pStyle w:val="Record"/>
        <w:keepNext/>
      </w:pPr>
      <w:r>
        <w:t>□ P0　关联功能：五端逐页文案复核　状态：未测</w:t>
      </w:r>
    </w:p>
    <w:p>
      <w:pPr>
        <w:keepNext/>
      </w:pPr>
      <w:r>
        <w:t>角色与入口：手机页面测试员；对应角色</w:t>
      </w:r>
    </w:p>
    <w:p>
      <w:pPr>
        <w:keepNext/>
      </w:pPr>
      <w:r>
        <w:t>前置与输入：已读本节规则；该入口若缺失记阻塞；范围 旧pages/demo、导航跳转提示和404</w:t>
      </w:r>
    </w:p>
    <w:p>
      <w:pPr>
        <w:keepNext/>
      </w:pPr>
      <w:r>
        <w:t>操作：1）进入旧控制入口与无效路由，从顶部到底部逐字读完并记录页签标题。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COPY-019 游客大屏主画面文案复核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品牌、天气、公告、底部导航和页签标题</w:t>
      </w:r>
    </w:p>
    <w:p>
      <w:pPr>
        <w:keepNext/>
      </w:pPr>
      <w:r>
        <w:t>操作：1）进入主画面，从顶部到底部逐字读完并记录页签标题。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COPY-020 游客大屏游览视图文案复核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点位气泡、景点设施列表与详情</w:t>
      </w:r>
    </w:p>
    <w:p>
      <w:pPr>
        <w:keepNext/>
      </w:pPr>
      <w:r>
        <w:t>操作：1）进入游览视图，从顶部到底部逐字读完并记录页签标题。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COPY-021 游客大屏人流视图文案复核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区域指标、热力图例、未知数据和更新时间</w:t>
      </w:r>
    </w:p>
    <w:p>
      <w:pPr>
        <w:keepNext/>
      </w:pPr>
      <w:r>
        <w:t>操作：1）进入人流视图，从顶部到底部逐字读完并记录页签标题。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COPY-022 游客大屏卫生间视图文案复核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四分项、合计、维修与暂停说明</w:t>
      </w:r>
    </w:p>
    <w:p>
      <w:pPr>
        <w:keepNext/>
      </w:pPr>
      <w:r>
        <w:t>操作：1）进入卫生间视图，从顶部到底部逐字读完并记录页签标题。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COPY-023 游客大屏安全视图文案复核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六类安全设施状态和求助说明</w:t>
      </w:r>
    </w:p>
    <w:p>
      <w:pPr>
        <w:keepNext/>
      </w:pPr>
      <w:r>
        <w:t>操作：1）进入安全视图，从顶部到底部逐字读完并记录页签标题。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COPY-024 游客大屏路线面板与接续文案复核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起终点、步行索道、无路可走和二维码提示</w:t>
      </w:r>
    </w:p>
    <w:p>
      <w:pPr>
        <w:keepNext/>
      </w:pPr>
      <w:r>
        <w:t>操作：1）进入路线面板与接续，从顶部到底部逐字读完并记录页签标题。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COPY-025 游客大屏终端及异常状态文案复核</w:t>
      </w:r>
    </w:p>
    <w:p>
      <w:pPr>
        <w:pStyle w:val="Record"/>
        <w:keepNext/>
      </w:pPr>
      <w:r>
        <w:t>□ P0　关联功能：五端逐页文案复核　状态：未测</w:t>
      </w:r>
    </w:p>
    <w:p>
      <w:pPr>
        <w:keepNext/>
      </w:pPr>
      <w:r>
        <w:t>角色与入口：游客大屏页面测试员；对应角色</w:t>
      </w:r>
    </w:p>
    <w:p>
      <w:pPr>
        <w:keepNext/>
      </w:pPr>
      <w:r>
        <w:t>前置与输入：已读本节规则；该入口若缺失记阻塞；范围 无效terminalId、断线、加载、空闲倒计时</w:t>
      </w:r>
    </w:p>
    <w:p>
      <w:pPr>
        <w:keepNext/>
      </w:pPr>
      <w:r>
        <w:t>操作：1）进入终端及异常状态，从顶部到底部逐字读完并记录页签标题。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COPY-026 园方大屏主画面文案复核</w:t>
      </w:r>
    </w:p>
    <w:p>
      <w:pPr>
        <w:pStyle w:val="Record"/>
        <w:keepNext/>
      </w:pPr>
      <w:r>
        <w:t>□ P0　关联功能：五端逐页文案复核　状态：未测</w:t>
      </w:r>
    </w:p>
    <w:p>
      <w:pPr>
        <w:keepNext/>
      </w:pPr>
      <w:r>
        <w:t>角色与入口：园方大屏页面测试员；对应角色</w:t>
      </w:r>
    </w:p>
    <w:p>
      <w:pPr>
        <w:keepNext/>
      </w:pPr>
      <w:r>
        <w:t>前置与输入：已读本节规则；该入口若缺失记阻塞；范围 指标图表天气时钟和页签标题</w:t>
      </w:r>
    </w:p>
    <w:p>
      <w:pPr>
        <w:keepNext/>
      </w:pPr>
      <w:r>
        <w:t>操作：1）进入主画面，从顶部到底部逐字读完并记录页签标题。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COPY-027 园方大屏沙盘与区域详情文案复核</w:t>
      </w:r>
    </w:p>
    <w:p>
      <w:pPr>
        <w:pStyle w:val="Record"/>
        <w:keepNext/>
      </w:pPr>
      <w:r>
        <w:t>□ P0　关联功能：五端逐页文案复核　状态：未测</w:t>
      </w:r>
    </w:p>
    <w:p>
      <w:pPr>
        <w:keepNext/>
      </w:pPr>
      <w:r>
        <w:t>角色与入口：园方大屏页面测试员；对应角色</w:t>
      </w:r>
    </w:p>
    <w:p>
      <w:pPr>
        <w:keepNext/>
      </w:pPr>
      <w:r>
        <w:t>前置与输入：已读本节规则；该入口若缺失记阻塞；范围 图层图例点位设施详情和定位提示</w:t>
      </w:r>
    </w:p>
    <w:p>
      <w:pPr>
        <w:keepNext/>
      </w:pPr>
      <w:r>
        <w:t>操作：1）进入沙盘与区域详情，从顶部到底部逐字读完并记录页签标题。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COPY-028 园方大屏告警列表与筛选文案复核</w:t>
      </w:r>
    </w:p>
    <w:p>
      <w:pPr>
        <w:pStyle w:val="Record"/>
        <w:keepNext/>
      </w:pPr>
      <w:r>
        <w:t>□ P0　关联功能：五端逐页文案复核　状态：未测</w:t>
      </w:r>
    </w:p>
    <w:p>
      <w:pPr>
        <w:keepNext/>
      </w:pPr>
      <w:r>
        <w:t>角色与入口：园方大屏页面测试员；对应角色</w:t>
      </w:r>
    </w:p>
    <w:p>
      <w:pPr>
        <w:keepNext/>
      </w:pPr>
      <w:r>
        <w:t>前置与输入：已读本节规则；该入口若缺失记阻塞；范围 状态分类等级及无结果</w:t>
      </w:r>
    </w:p>
    <w:p>
      <w:pPr>
        <w:keepNext/>
      </w:pPr>
      <w:r>
        <w:t>操作：1）进入告警列表与筛选，从顶部到底部逐字读完并记录页签标题。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COPY-029 园方大屏告警详情及历史文案复核</w:t>
      </w:r>
    </w:p>
    <w:p>
      <w:pPr>
        <w:pStyle w:val="Record"/>
        <w:keepNext/>
      </w:pPr>
      <w:r>
        <w:t>□ P0　关联功能：五端逐页文案复核　状态：未测</w:t>
      </w:r>
    </w:p>
    <w:p>
      <w:pPr>
        <w:keepNext/>
      </w:pPr>
      <w:r>
        <w:t>角色与入口：园方大屏页面测试员；对应角色</w:t>
      </w:r>
    </w:p>
    <w:p>
      <w:pPr>
        <w:keepNext/>
      </w:pPr>
      <w:r>
        <w:t>前置与输入：已读本节规则；该入口若缺失记阻塞；范围 原因指标处理记录和自动生成文案</w:t>
      </w:r>
    </w:p>
    <w:p>
      <w:pPr>
        <w:keepNext/>
      </w:pPr>
      <w:r>
        <w:t>操作：1）进入告警详情及历史，从顶部到底部逐字读完并记录页签标题。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COPY-030 园方大屏公告与连接状态文案复核</w:t>
      </w:r>
    </w:p>
    <w:p>
      <w:pPr>
        <w:pStyle w:val="Record"/>
        <w:keepNext/>
      </w:pPr>
      <w:r>
        <w:t>□ P0　关联功能：五端逐页文案复核　状态：未测</w:t>
      </w:r>
    </w:p>
    <w:p>
      <w:pPr>
        <w:keepNext/>
      </w:pPr>
      <w:r>
        <w:t>角色与入口：园方大屏页面测试员；对应角色</w:t>
      </w:r>
    </w:p>
    <w:p>
      <w:pPr>
        <w:keepNext/>
      </w:pPr>
      <w:r>
        <w:t>前置与输入：已读本节规则；该入口若缺失记阻塞；范围 内部公开通知、断线重试和旧preview入口</w:t>
      </w:r>
    </w:p>
    <w:p>
      <w:pPr>
        <w:keepNext/>
      </w:pPr>
      <w:r>
        <w:t>操作：1）进入公告与连接状态，从顶部到底部逐字读完并记录页签标题。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COPY-031 管理员员工登录文案复核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登录默认值占位符错误退出和页签标题</w:t>
      </w:r>
    </w:p>
    <w:p>
      <w:pPr>
        <w:keepNext/>
      </w:pPr>
      <w:r>
        <w:t>操作：1）进入员工登录，从顶部到底部逐字读完并记录页签标题。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COPY-032 管理员工作台文案复核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卡片、统计、举报、全部导航及控制台入口文字</w:t>
      </w:r>
    </w:p>
    <w:p>
      <w:pPr>
        <w:keepNext/>
      </w:pPr>
      <w:r>
        <w:t>操作：1）进入工作台，从顶部到底部逐字读完并记录页签标题。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COPY-033 管理员景区资料文案复核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查看编辑封面选择保存取消</w:t>
      </w:r>
    </w:p>
    <w:p>
      <w:pPr>
        <w:keepNext/>
      </w:pPr>
      <w:r>
        <w:t>操作：1）进入景区资料，从顶部到底部逐字读完并记录页签标题。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COPY-034 管理员资讯与指南文案复核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列表新增编辑完整预览及发布下架</w:t>
      </w:r>
    </w:p>
    <w:p>
      <w:pPr>
        <w:keepNext/>
      </w:pPr>
      <w:r>
        <w:t>操作：1）进入资讯与指南，从顶部到底部逐字读完并记录页签标题。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COPY-035 管理员景点介绍文案复核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列表及七景点编辑正文</w:t>
      </w:r>
    </w:p>
    <w:p>
      <w:pPr>
        <w:keepNext/>
      </w:pPr>
      <w:r>
        <w:t>操作：1）进入景点介绍，从顶部到底部逐字读完并记录页签标题。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COPY-036 管理员公告管理文案复核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公开内部、自动生成、恢复服务及下架</w:t>
      </w:r>
    </w:p>
    <w:p>
      <w:pPr>
        <w:keepNext/>
      </w:pPr>
      <w:r>
        <w:t>操作：1）进入公告管理，从顶部到底部逐字读完并记录页签标题。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COPY-037 管理员订单管理文案复核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列表详情取消改期确认和错误</w:t>
      </w:r>
    </w:p>
    <w:p>
      <w:pPr>
        <w:keepNext/>
      </w:pPr>
      <w:r>
        <w:t>操作：1）进入订单管理，从顶部到底部逐字读完并记录页签标题。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COPY-038 管理员预约配额文案复核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日期类型停车场切换、保存与边界错误</w:t>
      </w:r>
    </w:p>
    <w:p>
      <w:pPr>
        <w:keepNext/>
      </w:pPr>
      <w:r>
        <w:t>操作：1）进入预约配额，从顶部到底部逐字读完并记录页签标题。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COPY-039 管理员设施运行文案复核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所有类别、状态原因及卫生间分项表单</w:t>
      </w:r>
    </w:p>
    <w:p>
      <w:pPr>
        <w:keepNext/>
      </w:pPr>
      <w:r>
        <w:t>操作：1）进入设施运行，从顶部到底部逐字读完并记录页签标题。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COPY-040 管理员检修计划文案复核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列表新增编辑到期与停用确认</w:t>
      </w:r>
    </w:p>
    <w:p>
      <w:pPr>
        <w:keepNext/>
      </w:pPr>
      <w:r>
        <w:t>操作：1）进入检修计划，从顶部到底部逐字读完并记录页签标题。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COPY-041 管理员告警记录文案复核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只读详情、位置原因、关联OA</w:t>
      </w:r>
    </w:p>
    <w:p>
      <w:pPr>
        <w:keepNext/>
      </w:pPr>
      <w:r>
        <w:t>操作：1）进入告警记录，从顶部到底部逐字读完并记录页签标题。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COPY-042 管理员OA审批文案复核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列表详情长正文批准驳回与冲突提示</w:t>
      </w:r>
    </w:p>
    <w:p>
      <w:pPr>
        <w:keepNext/>
      </w:pPr>
      <w:r>
        <w:t>操作：1）进入OA审批，从顶部到底部逐字读完并记录页签标题。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COPY-043 管理员游客管理文案复核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筛选详情禁用禁言解禁</w:t>
      </w:r>
    </w:p>
    <w:p>
      <w:pPr>
        <w:keepNext/>
      </w:pPr>
      <w:r>
        <w:t>操作：1）进入游客管理，从顶部到底部逐字读完并记录页签标题。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COPY-044 管理员员工管理文案复核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只读列表详情与空结果</w:t>
      </w:r>
    </w:p>
    <w:p>
      <w:pPr>
        <w:keepNext/>
      </w:pPr>
      <w:r>
        <w:t>操作：1）进入员工管理，从顶部到底部逐字读完并记录页签标题。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COPY-045 管理员聊天管理与举报文案复核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消息、审核、撤回、举报与申诉复核</w:t>
      </w:r>
    </w:p>
    <w:p>
      <w:pPr>
        <w:keepNext/>
      </w:pPr>
      <w:r>
        <w:t>操作：1）进入聊天管理与举报，从顶部到底部逐字读完并记录页签标题。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COPY-046 管理员知识管理文案复核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草稿发布历史来源与失败提示</w:t>
      </w:r>
    </w:p>
    <w:p>
      <w:pPr>
        <w:keepNext/>
      </w:pPr>
      <w:r>
        <w:t>操作：1）进入知识管理，从顶部到底部逐字读完并记录页签标题。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COPY-047 管理员审核规则文案复核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规则草稿版本发布和历史</w:t>
      </w:r>
    </w:p>
    <w:p>
      <w:pPr>
        <w:keepNext/>
      </w:pPr>
      <w:r>
        <w:t>操作：1）进入审核规则，从顶部到底部逐字读完并记录页签标题。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COPY-048 管理员会话管理文案复核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问答记录、来源、失败中断状态</w:t>
      </w:r>
    </w:p>
    <w:p>
      <w:pPr>
        <w:keepNext/>
      </w:pPr>
      <w:r>
        <w:t>操作：1）进入会话管理，从顶部到底部逐字读完并记录页签标题。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COPY-049 管理员日志管理文案复核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操作、审核、模型错误日志的页面可见字段</w:t>
      </w:r>
    </w:p>
    <w:p>
      <w:pPr>
        <w:keepNext/>
      </w:pPr>
      <w:r>
        <w:t>操作：1）进入日志管理，从顶部到底部逐字读完并记录页签标题。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COPY-050 管理员服务状态与外观文案复核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七模块提示、主题设置、未知和加载</w:t>
      </w:r>
    </w:p>
    <w:p>
      <w:pPr>
        <w:keepNext/>
      </w:pPr>
      <w:r>
        <w:t>操作：1）进入服务状态与外观，从顶部到底部逐字读完并记录页签标题。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COPY-051 管理员无效路由与权限错误文案复核</w:t>
      </w:r>
    </w:p>
    <w:p>
      <w:pPr>
        <w:pStyle w:val="Record"/>
        <w:keepNext/>
      </w:pPr>
      <w:r>
        <w:t>□ P0　关联功能：五端逐页文案复核　状态：未测</w:t>
      </w:r>
    </w:p>
    <w:p>
      <w:pPr>
        <w:keepNext/>
      </w:pPr>
      <w:r>
        <w:t>角色与入口：管理员页面测试员；对应角色</w:t>
      </w:r>
    </w:p>
    <w:p>
      <w:pPr>
        <w:keepNext/>
      </w:pPr>
      <w:r>
        <w:t>前置与输入：已读本节规则；该入口若缺失记阻塞；范围 未知地址、失效详情、403和重新登录</w:t>
      </w:r>
    </w:p>
    <w:p>
      <w:pPr>
        <w:keepNext/>
      </w:pPr>
      <w:r>
        <w:t>操作：1）进入无效路由与权限错误，从顶部到底部逐字读完并记录页签标题。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COPY-052 前线员工登录与账号菜单文案复核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登录默认值、退出、会话失效与页签标题</w:t>
      </w:r>
    </w:p>
    <w:p>
      <w:pPr>
        <w:keepNext/>
      </w:pPr>
      <w:r>
        <w:t>操作：1）进入员工登录与账号菜单，从顶部到底部逐字读完并记录页签标题。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COPY-053 前线公共待办文案复核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筛选、空任务、列表位置原因和等级</w:t>
      </w:r>
    </w:p>
    <w:p>
      <w:pPr>
        <w:keepNext/>
      </w:pPr>
      <w:r>
        <w:t>操作：1）进入公共待办，从顶部到底部逐字读完并记录页签标题。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COPY-054 前线任务详情文案复核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领取、冲突、负责人、完成输入及确认</w:t>
      </w:r>
    </w:p>
    <w:p>
      <w:pPr>
        <w:keepNext/>
      </w:pPr>
      <w:r>
        <w:t>操作：1）进入任务详情，从顶部到底部逐字读完并记录页签标题。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COPY-055 前线我的处理中文案复核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列表、关联任务和无结果</w:t>
      </w:r>
    </w:p>
    <w:p>
      <w:pPr>
        <w:keepNext/>
      </w:pPr>
      <w:r>
        <w:t>操作：1）进入我的处理中，从顶部到底部逐字读完并记录页签标题。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COPY-056 前线OA申请文案复核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四类型、原因需求、校验成功失败</w:t>
      </w:r>
    </w:p>
    <w:p>
      <w:pPr>
        <w:keepNext/>
      </w:pPr>
      <w:r>
        <w:t>操作：1）进入OA申请，从顶部到底部逐字读完并记录页签标题。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COPY-057 前线OA列表及详情文案复核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批准驳回撤回、意见记录和冲突</w:t>
      </w:r>
    </w:p>
    <w:p>
      <w:pPr>
        <w:keepNext/>
      </w:pPr>
      <w:r>
        <w:t>操作：1）进入OA列表及详情，从顶部到底部逐字读完并记录页签标题。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COPY-058 前线历史记录文案复核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任务归档、长反馈、筛选和关联OA</w:t>
      </w:r>
    </w:p>
    <w:p>
      <w:pPr>
        <w:keepNext/>
      </w:pPr>
      <w:r>
        <w:t>操作：1）进入历史记录，从顶部到底部逐字读完并记录页签标题。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COPY-059 前线旧审批页与异常路由文案复核</w:t>
      </w:r>
    </w:p>
    <w:p>
      <w:pPr>
        <w:pStyle w:val="Record"/>
        <w:keepNext/>
      </w:pPr>
      <w:r>
        <w:t>□ P0　关联功能：五端逐页文案复核　状态：未测</w:t>
      </w:r>
    </w:p>
    <w:p>
      <w:pPr>
        <w:keepNext/>
      </w:pPr>
      <w:r>
        <w:t>角色与入口：前线页面测试员；对应角色</w:t>
      </w:r>
    </w:p>
    <w:p>
      <w:pPr>
        <w:keepNext/>
      </w:pPr>
      <w:r>
        <w:t>前置与输入：已读本节规则；该入口若缺失记阻塞；范围 旧#/demo、恢复本地数据提示、404和断线</w:t>
      </w:r>
    </w:p>
    <w:p>
      <w:pPr>
        <w:keepNext/>
      </w:pPr>
      <w:r>
        <w:t>操作：1）进入旧审批页与异常路由，从顶部到底部逐字读完并记录页签标题。 2）按A至F状态巡检打开全部相关按钮、浮层和反馈；逐个检查候选词语义。 3）截图发现原文并登记位置；恢复网络后复查正常页面。</w:t>
      </w:r>
    </w:p>
    <w:p>
      <w:pPr>
        <w:keepNext/>
      </w:pPr>
      <w:r>
        <w:t>预期与联动：该页全部适用状态无“演示”及同类搭建语义表述；独立控制台内部豁免，来自该端的入口文字不豁免。</w:t>
      </w:r>
    </w:p>
    <w:p>
      <w:pPr>
        <w:keepNext/>
      </w:pPr>
      <w:r>
        <w:t>清理与恢复：清除筛选和草稿；原文、状态、截图及整改复测编号写在下方。</w:t>
      </w:r>
    </w:p>
    <w:p>
      <w:pPr>
        <w:pStyle w:val="Record"/>
        <w:keepNext/>
      </w:pPr>
      <w:r>
        <w:t>实际结果：________________　耗时：________</w:t>
      </w:r>
    </w:p>
    <w:p>
      <w:pPr>
        <w:pStyle w:val="Record"/>
        <w:keepNext w:val="0"/>
      </w:pPr>
      <w:r>
        <w:t>证据：________　问题号：________　执行人及时间：________________</w:t>
      </w:r>
    </w:p>
    <w:p>
      <w:bookmarkStart w:id="11" w:name="chapter_11"/>
      <w:pPr>
        <w:pStyle w:val="Heading1"/>
      </w:pPr>
      <w:r>
        <w:t>十 上场前速查</w:t>
      </w:r>
      <w:bookmarkEnd w:id="11"/>
    </w:p>
    <w:p>
      <w:pPr/>
      <w:r>
        <w:t>以下速查用于每次开场前；不能替代完整回归。建议在开场前30分钟完成网络与AI，在前10分钟完成角色与运行，在前2分钟只核对画面、业务状态和通知，不再做部署或故障操作。</w:t>
      </w:r>
    </w:p>
    <w:p>
      <w:pPr>
        <w:pStyle w:val="Heading2"/>
      </w:pPr>
      <w:r>
        <w:t>开场前最后检查</w:t>
      </w:r>
    </w:p>
    <w:p>
      <w:pPr>
        <w:pStyle w:val="CaseHeader"/>
        <w:keepNext/>
      </w:pPr>
      <w:r>
        <w:t>READY-001 前30分钟入口与AI</w:t>
      </w:r>
    </w:p>
    <w:p>
      <w:pPr>
        <w:pStyle w:val="Record"/>
        <w:keepNext/>
      </w:pPr>
      <w:r>
        <w:t>□ P0　关联功能：开场前最后检查　状态：未测</w:t>
      </w:r>
    </w:p>
    <w:p>
      <w:pPr>
        <w:keepNext/>
      </w:pPr>
      <w:r>
        <w:t>角色与入口：演示负责人；六端操作者</w:t>
      </w:r>
    </w:p>
    <w:p>
      <w:pPr>
        <w:keepNext/>
      </w:pPr>
      <w:r>
        <w:t>前置与输入：本版本P0回归通过；三轮彩排完成</w:t>
      </w:r>
    </w:p>
    <w:p>
      <w:pPr>
        <w:keepNext/>
      </w:pPr>
      <w:r>
        <w:t>操作：1）手机Wi-Fi和公网打开六端。 2）真实发问一次并打开来源。 3）检查后端和WS正常。</w:t>
      </w:r>
    </w:p>
    <w:p>
      <w:pPr>
        <w:keepNext/>
      </w:pPr>
      <w:r>
        <w:t>预期与联动：公网、模型、连接均正常，证书无警告，不用历史录屏代替</w:t>
      </w:r>
    </w:p>
    <w:p>
      <w:pPr>
        <w:keepNext/>
      </w:pPr>
      <w:r>
        <w:t>清理与恢复：保留书签与备用入口，关闭调试面板</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READY-002 前10分钟角色与主线数据</w:t>
      </w:r>
    </w:p>
    <w:p>
      <w:pPr>
        <w:pStyle w:val="Record"/>
        <w:keepNext/>
      </w:pPr>
      <w:r>
        <w:t>□ P0　关联功能：开场前最后检查　状态：未测</w:t>
      </w:r>
    </w:p>
    <w:p>
      <w:pPr>
        <w:keepNext/>
      </w:pPr>
      <w:r>
        <w:t>角色与入口：演示负责人；六端操作者</w:t>
      </w:r>
    </w:p>
    <w:p>
      <w:pPr>
        <w:keepNext/>
      </w:pPr>
      <w:r>
        <w:t>前置与输入：本版本P0回归通过；三轮彩排完成</w:t>
      </w:r>
    </w:p>
    <w:p>
      <w:pPr>
        <w:keepNext/>
      </w:pPr>
      <w:r>
        <w:t>操作：1）核对V1V2S1A1姓名。 2）建立新工作日回放并暂停。 3）记录基线与可预约时段。</w:t>
      </w:r>
    </w:p>
    <w:p>
      <w:pPr>
        <w:keepNext/>
      </w:pPr>
      <w:r>
        <w:t>预期与联动：未残留禁言禁用关闭设施或未决OA，六端同runId</w:t>
      </w:r>
    </w:p>
    <w:p>
      <w:pPr>
        <w:keepNext/>
      </w:pPr>
      <w:r>
        <w:t>清理与恢复：窗口按讲解顺序摆放</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READY-003 前10分钟扫码与显示</w:t>
      </w:r>
    </w:p>
    <w:p>
      <w:pPr>
        <w:pStyle w:val="Record"/>
        <w:keepNext/>
      </w:pPr>
      <w:r>
        <w:t>□ P0　关联功能：开场前最后检查　状态：未测</w:t>
      </w:r>
    </w:p>
    <w:p>
      <w:pPr>
        <w:keepNext/>
      </w:pPr>
      <w:r>
        <w:t>角色与入口：演示负责人；六端操作者</w:t>
      </w:r>
    </w:p>
    <w:p>
      <w:pPr>
        <w:keepNext/>
      </w:pPr>
      <w:r>
        <w:t>前置与输入：本版本P0回归通过；三轮彩排完成</w:t>
      </w:r>
    </w:p>
    <w:p>
      <w:pPr>
        <w:keepNext/>
      </w:pPr>
      <w:r>
        <w:t>操作：1）实扫一张景点码。 2）大屏进入全屏。 3）检查手机投屏和亮度。</w:t>
      </w:r>
    </w:p>
    <w:p>
      <w:pPr>
        <w:keepNext/>
      </w:pPr>
      <w:r>
        <w:t>预期与联动：码与当前网址一致，屏幕可读无遮挡</w:t>
      </w:r>
    </w:p>
    <w:p>
      <w:pPr>
        <w:keepNext/>
      </w:pPr>
      <w:r>
        <w:t>清理与恢复：摆好纸码和设备</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READY-004 前2分钟五端文案</w:t>
      </w:r>
    </w:p>
    <w:p>
      <w:pPr>
        <w:pStyle w:val="Record"/>
        <w:keepNext/>
      </w:pPr>
      <w:r>
        <w:t>□ P0　关联功能：开场前最后检查　状态：未测</w:t>
      </w:r>
    </w:p>
    <w:p>
      <w:pPr>
        <w:keepNext/>
      </w:pPr>
      <w:r>
        <w:t>角色与入口：演示负责人；六端操作者</w:t>
      </w:r>
    </w:p>
    <w:p>
      <w:pPr>
        <w:keepNext/>
      </w:pPr>
      <w:r>
        <w:t>前置与输入：本版本P0回归通过；三轮彩排完成</w:t>
      </w:r>
    </w:p>
    <w:p>
      <w:pPr>
        <w:keepNext/>
      </w:pPr>
      <w:r>
        <w:t>操作：1）巡视五端首屏及将展示的弹窗。 2）核对COPY问题全已复测。 3）进入控制台后再返回业务页。</w:t>
      </w:r>
    </w:p>
    <w:p>
      <w:pPr>
        <w:keepNext/>
      </w:pPr>
      <w:r>
        <w:t>预期与联动：业务页无演示相关表述，控制台豁免不扩散到五端</w:t>
      </w:r>
    </w:p>
    <w:p>
      <w:pPr>
        <w:keepNext/>
      </w:pPr>
      <w:r>
        <w:t>清理与恢复：有残留即记录并处理，不临时遮挡文字冒充修复</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READY-005 计时与操作分工</w:t>
      </w:r>
    </w:p>
    <w:p>
      <w:pPr>
        <w:pStyle w:val="Record"/>
        <w:keepNext/>
      </w:pPr>
      <w:r>
        <w:t>□ P0　关联功能：开场前最后检查　状态：未测</w:t>
      </w:r>
    </w:p>
    <w:p>
      <w:pPr>
        <w:keepNext/>
      </w:pPr>
      <w:r>
        <w:t>角色与入口：演示负责人；六端操作者</w:t>
      </w:r>
    </w:p>
    <w:p>
      <w:pPr>
        <w:keepNext/>
      </w:pPr>
      <w:r>
        <w:t>前置与输入：本版本P0回归通过；三轮彩排完成</w:t>
      </w:r>
    </w:p>
    <w:p>
      <w:pPr>
        <w:keepNext/>
      </w:pPr>
      <w:r>
        <w:t>操作：1）确定谁操作手机管理员前线及切屏。 2）确认口头提示顺序。 3）检查故障时由谁接管。</w:t>
      </w:r>
    </w:p>
    <w:p>
      <w:pPr>
        <w:keepNext/>
      </w:pPr>
      <w:r>
        <w:t>预期与联动：主线无需临场寻找账号或入口，每一步知道下一个操作端</w:t>
      </w:r>
    </w:p>
    <w:p>
      <w:pPr>
        <w:keepNext/>
      </w:pPr>
      <w:r>
        <w:t>清理与恢复：开始录屏或计时</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READY-006 恢复路径就绪</w:t>
      </w:r>
    </w:p>
    <w:p>
      <w:pPr>
        <w:pStyle w:val="Record"/>
        <w:keepNext/>
      </w:pPr>
      <w:r>
        <w:t>□ P0　关联功能：开场前最后检查　状态：未测</w:t>
      </w:r>
    </w:p>
    <w:p>
      <w:pPr>
        <w:keepNext/>
      </w:pPr>
      <w:r>
        <w:t>角色与入口：演示负责人；六端操作者</w:t>
      </w:r>
    </w:p>
    <w:p>
      <w:pPr>
        <w:keepNext/>
      </w:pPr>
      <w:r>
        <w:t>前置与输入：本版本P0回归通过；三轮彩排完成</w:t>
      </w:r>
    </w:p>
    <w:p>
      <w:pPr>
        <w:keepNext/>
      </w:pPr>
      <w:r>
        <w:t>操作：1）确认第十一章索引可离线读取。 2）核对原运行与备用地址。 3）确认无人保留故障网络或60倍时钟。</w:t>
      </w:r>
    </w:p>
    <w:p>
      <w:pPr>
        <w:keepNext/>
      </w:pPr>
      <w:r>
        <w:t>预期与联动：遇错有明确恢复办法，备用数据边界已知</w:t>
      </w:r>
    </w:p>
    <w:p>
      <w:pPr>
        <w:keepNext/>
      </w:pPr>
      <w:r>
        <w:t>清理与恢复：保持1倍或已记录的暂停初态</w:t>
      </w:r>
    </w:p>
    <w:p>
      <w:pPr>
        <w:pStyle w:val="Record"/>
        <w:keepNext/>
      </w:pPr>
      <w:r>
        <w:t>实际结果：________________　耗时：________</w:t>
      </w:r>
    </w:p>
    <w:p>
      <w:pPr>
        <w:pStyle w:val="Record"/>
        <w:keepNext w:val="0"/>
      </w:pPr>
      <w:r>
        <w:t>证据：________　问题号：________　执行人及时间：________________</w:t>
      </w:r>
    </w:p>
    <w:p>
      <w:bookmarkStart w:id="12" w:name="chapter_12"/>
      <w:pPr>
        <w:pStyle w:val="Heading1"/>
      </w:pPr>
      <w:r>
        <w:t>十一 命令模板与卡点恢复</w:t>
      </w:r>
      <w:bookmarkEnd w:id="12"/>
    </w:p>
    <w:p>
      <w:pPr>
        <w:pStyle w:val="Heading2"/>
      </w:pPr>
      <w:r>
        <w:t>参数替换与命令执行规则</w:t>
      </w:r>
    </w:p>
    <w:p>
      <w:pPr/>
      <w:r>
        <w:t>以下模板由部署负责人在终端手动执行；先将尖括号占位项替换为真实值，不能原样粘贴。SCENIC_NS等变量只供本次检查，不覆盖系统HOME等环境变量。不要使用kubectl delete namespace、删PVC、删库或清空所有浏览器存储来恢复演示。若部署并非Kubernetes，使用交接的等价查看与重启命令，记录替代方式；Kubernetes展示项只有在确实不部署该能力且负责人确认时才可不适用。</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参数</w:t>
            </w:r>
          </w:p>
        </w:tc>
        <w:tc>
          <w:tcPr>
            <w:tcW w:type="dxa" w:w="3250"/>
            <w:tcMar>
              <w:top w:w="75" w:type="dxa"/>
              <w:bottom w:w="75" w:type="dxa"/>
              <w:left w:w="75" w:type="dxa"/>
              <w:right w:w="75" w:type="dxa"/>
            </w:tcMar>
            <w:shd w:fill="E9EEEE"/>
          </w:tcPr>
          <w:p>
            <w:pPr>
              <w:spacing w:after="40" w:line="259" w:lineRule="auto"/>
            </w:pPr>
            <w:r>
              <w:rPr>
                <w:b/>
                <w:sz w:val="18"/>
              </w:rPr>
              <w:t>填写值</w:t>
            </w:r>
          </w:p>
        </w:tc>
        <w:tc>
          <w:tcPr>
            <w:tcW w:type="dxa" w:w="3250"/>
            <w:tcMar>
              <w:top w:w="75" w:type="dxa"/>
              <w:bottom w:w="75" w:type="dxa"/>
              <w:left w:w="75" w:type="dxa"/>
              <w:right w:w="75" w:type="dxa"/>
            </w:tcMar>
            <w:shd w:fill="E9EEEE"/>
          </w:tcPr>
          <w:p>
            <w:pPr>
              <w:spacing w:after="40" w:line="259" w:lineRule="auto"/>
            </w:pPr>
            <w:r>
              <w:rPr>
                <w:b/>
                <w:sz w:val="18"/>
              </w:rPr>
              <w:t>确认来源</w:t>
            </w:r>
          </w:p>
        </w:tc>
      </w:tr>
      <w:tr>
        <w:trPr>
          <w:cantSplit/>
        </w:trPr>
        <w:tc>
          <w:tcPr>
            <w:tcW w:type="dxa" w:w="3250"/>
            <w:tcMar>
              <w:top w:w="75" w:type="dxa"/>
              <w:bottom w:w="75" w:type="dxa"/>
              <w:left w:w="75" w:type="dxa"/>
              <w:right w:w="75" w:type="dxa"/>
            </w:tcMar>
          </w:tcPr>
          <w:p>
            <w:pPr>
              <w:spacing w:after="40" w:line="259" w:lineRule="auto"/>
            </w:pPr>
            <w:r>
              <w:rPr>
                <w:b w:val="0"/>
                <w:sz w:val="18"/>
              </w:rPr>
              <w:t>SCENIC_NS</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默认规划scenic-demo，以实际部署为准</w:t>
            </w:r>
          </w:p>
        </w:tc>
      </w:tr>
      <w:tr>
        <w:trPr>
          <w:cantSplit/>
        </w:trPr>
        <w:tc>
          <w:tcPr>
            <w:tcW w:type="dxa" w:w="3250"/>
            <w:tcMar>
              <w:top w:w="75" w:type="dxa"/>
              <w:bottom w:w="75" w:type="dxa"/>
              <w:left w:w="75" w:type="dxa"/>
              <w:right w:w="75" w:type="dxa"/>
            </w:tcMar>
          </w:tcPr>
          <w:p>
            <w:pPr>
              <w:spacing w:after="40" w:line="259" w:lineRule="auto"/>
            </w:pPr>
            <w:r>
              <w:rPr>
                <w:b w:val="0"/>
                <w:sz w:val="18"/>
              </w:rPr>
              <w:t>SCENIC_BACKEND</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后端Deployment名称</w:t>
            </w:r>
          </w:p>
        </w:tc>
      </w:tr>
      <w:tr>
        <w:trPr>
          <w:cantSplit/>
        </w:trPr>
        <w:tc>
          <w:tcPr>
            <w:tcW w:type="dxa" w:w="3250"/>
            <w:tcMar>
              <w:top w:w="75" w:type="dxa"/>
              <w:bottom w:w="75" w:type="dxa"/>
              <w:left w:w="75" w:type="dxa"/>
              <w:right w:w="75" w:type="dxa"/>
            </w:tcMar>
          </w:tcPr>
          <w:p>
            <w:pPr>
              <w:spacing w:after="40" w:line="259" w:lineRule="auto"/>
            </w:pPr>
            <w:r>
              <w:rPr>
                <w:b w:val="0"/>
                <w:sz w:val="18"/>
              </w:rPr>
              <w:t>SCENIC_FRONTEND</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要演练的无状态前端Deployment</w:t>
            </w:r>
          </w:p>
        </w:tc>
      </w:tr>
      <w:tr>
        <w:trPr>
          <w:cantSplit/>
        </w:trPr>
        <w:tc>
          <w:tcPr>
            <w:tcW w:type="dxa" w:w="3250"/>
            <w:tcMar>
              <w:top w:w="75" w:type="dxa"/>
              <w:bottom w:w="75" w:type="dxa"/>
              <w:left w:w="75" w:type="dxa"/>
              <w:right w:w="75" w:type="dxa"/>
            </w:tcMar>
          </w:tcPr>
          <w:p>
            <w:pPr>
              <w:spacing w:after="40" w:line="259" w:lineRule="auto"/>
            </w:pPr>
            <w:r>
              <w:rPr>
                <w:b w:val="0"/>
                <w:sz w:val="18"/>
              </w:rPr>
              <w:t>SCENIC_FRONTEND_POD</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该前端当前一个Pod名</w:t>
            </w:r>
          </w:p>
        </w:tc>
      </w:tr>
      <w:tr>
        <w:trPr>
          <w:cantSplit/>
        </w:trPr>
        <w:tc>
          <w:tcPr>
            <w:tcW w:type="dxa" w:w="3250"/>
            <w:tcMar>
              <w:top w:w="75" w:type="dxa"/>
              <w:bottom w:w="75" w:type="dxa"/>
              <w:left w:w="75" w:type="dxa"/>
              <w:right w:w="75" w:type="dxa"/>
            </w:tcMar>
          </w:tcPr>
          <w:p>
            <w:pPr>
              <w:spacing w:after="40" w:line="259" w:lineRule="auto"/>
            </w:pPr>
            <w:r>
              <w:rPr>
                <w:b w:val="0"/>
                <w:sz w:val="18"/>
              </w:rPr>
              <w:t>SCENIC_FRONTEND_REPLICAS</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演练前原副本数</w:t>
            </w:r>
          </w:p>
        </w:tc>
      </w:tr>
      <w:tr>
        <w:trPr>
          <w:cantSplit/>
        </w:trPr>
        <w:tc>
          <w:tcPr>
            <w:tcW w:type="dxa" w:w="3250"/>
            <w:tcMar>
              <w:top w:w="75" w:type="dxa"/>
              <w:bottom w:w="75" w:type="dxa"/>
              <w:left w:w="75" w:type="dxa"/>
              <w:right w:w="75" w:type="dxa"/>
            </w:tcMar>
          </w:tcPr>
          <w:p>
            <w:pPr>
              <w:spacing w:after="40" w:line="259" w:lineRule="auto"/>
            </w:pPr>
            <w:r>
              <w:rPr>
                <w:b w:val="0"/>
                <w:sz w:val="18"/>
              </w:rPr>
              <w:t>SCENIC_SITE_URL</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本次检查的完整HTTPS入口</w:t>
            </w:r>
          </w:p>
        </w:tc>
      </w:tr>
      <w:tr>
        <w:trPr>
          <w:cantSplit/>
        </w:trPr>
        <w:tc>
          <w:tcPr>
            <w:tcW w:type="dxa" w:w="3250"/>
            <w:tcMar>
              <w:top w:w="75" w:type="dxa"/>
              <w:bottom w:w="75" w:type="dxa"/>
              <w:left w:w="75" w:type="dxa"/>
              <w:right w:w="75" w:type="dxa"/>
            </w:tcMar>
          </w:tcPr>
          <w:p>
            <w:pPr>
              <w:spacing w:after="40" w:line="259" w:lineRule="auto"/>
            </w:pPr>
            <w:r>
              <w:rPr>
                <w:b w:val="0"/>
                <w:sz w:val="18"/>
              </w:rPr>
              <w:t>SCENIC_HEALTH_URL</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部署交接的健康检查完整URL</w:t>
            </w:r>
          </w:p>
        </w:tc>
      </w:tr>
      <w:tr>
        <w:trPr>
          <w:cantSplit/>
        </w:trPr>
        <w:tc>
          <w:tcPr>
            <w:tcW w:type="dxa" w:w="3250"/>
            <w:tcMar>
              <w:top w:w="75" w:type="dxa"/>
              <w:bottom w:w="75" w:type="dxa"/>
              <w:left w:w="75" w:type="dxa"/>
              <w:right w:w="75" w:type="dxa"/>
            </w:tcMar>
          </w:tcPr>
          <w:p>
            <w:pPr>
              <w:spacing w:after="40" w:line="259" w:lineRule="auto"/>
            </w:pPr>
            <w:r>
              <w:rPr>
                <w:b w:val="0"/>
                <w:sz w:val="18"/>
              </w:rPr>
              <w:t>数据库备份与恢复脚本</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负责人给出一致性备份方案，不能猜测文件路径</w:t>
            </w:r>
          </w:p>
        </w:tc>
      </w:tr>
    </w:tbl>
    <w:p>
      <w:pPr>
        <w:spacing w:after="40"/>
      </w:pPr>
    </w:p>
    <w:p>
      <w:pPr>
        <w:pStyle w:val="Command"/>
      </w:pPr>
      <w:r>
        <w:t>SCENIC_NS='&lt;实际命名空间&gt;'</w:t>
      </w:r>
    </w:p>
    <w:p>
      <w:pPr>
        <w:pStyle w:val="Command"/>
      </w:pPr>
      <w:r>
        <w:t>SCENIC_BACKEND='&lt;后端Deployment名称&gt;'</w:t>
      </w:r>
    </w:p>
    <w:p>
      <w:pPr>
        <w:pStyle w:val="Command"/>
      </w:pPr>
      <w:r>
        <w:t>SCENIC_FRONTEND='&lt;前端Deployment名称&gt;'</w:t>
      </w:r>
    </w:p>
    <w:p>
      <w:pPr>
        <w:pStyle w:val="Command"/>
      </w:pPr>
      <w:r>
        <w:t>SCENIC_FRONTEND_POD='&lt;该前端的一个Pod名称&gt;'</w:t>
      </w:r>
    </w:p>
    <w:p>
      <w:pPr>
        <w:pStyle w:val="Command"/>
      </w:pPr>
      <w:r>
        <w:t>SCENIC_FRONTEND_REPLICAS='&lt;原副本数&gt;'</w:t>
      </w:r>
    </w:p>
    <w:p>
      <w:pPr>
        <w:pStyle w:val="Command"/>
      </w:pPr>
      <w:r>
        <w:t>SCENIC_SITE_URL='&lt;实际HTTPS入口&gt;'</w:t>
      </w:r>
    </w:p>
    <w:p>
      <w:pPr>
        <w:pStyle w:val="Command"/>
      </w:pPr>
      <w:r>
        <w:t>SCENIC_HEALTH_URL='&lt;实际健康检查URL&gt;'</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命令用途</w:t>
            </w:r>
          </w:p>
        </w:tc>
        <w:tc>
          <w:tcPr>
            <w:tcW w:type="dxa" w:w="3250"/>
            <w:tcMar>
              <w:top w:w="75" w:type="dxa"/>
              <w:bottom w:w="75" w:type="dxa"/>
              <w:left w:w="75" w:type="dxa"/>
              <w:right w:w="75" w:type="dxa"/>
            </w:tcMar>
            <w:shd w:fill="E9EEEE"/>
          </w:tcPr>
          <w:p>
            <w:pPr>
              <w:spacing w:after="40" w:line="259" w:lineRule="auto"/>
            </w:pPr>
            <w:r>
              <w:rPr>
                <w:b/>
                <w:sz w:val="18"/>
              </w:rPr>
              <w:t>预期与留证</w:t>
            </w:r>
          </w:p>
        </w:tc>
        <w:tc>
          <w:tcPr>
            <w:tcW w:type="dxa" w:w="3250"/>
            <w:tcMar>
              <w:top w:w="75" w:type="dxa"/>
              <w:bottom w:w="75" w:type="dxa"/>
              <w:left w:w="75" w:type="dxa"/>
              <w:right w:w="75" w:type="dxa"/>
            </w:tcMar>
            <w:shd w:fill="E9EEEE"/>
          </w:tcPr>
          <w:p>
            <w:pPr>
              <w:spacing w:after="40" w:line="259" w:lineRule="auto"/>
            </w:pPr>
            <w:r>
              <w:rPr>
                <w:b/>
                <w:sz w:val="18"/>
              </w:rPr>
              <w:t>关联用例</w:t>
            </w:r>
          </w:p>
        </w:tc>
      </w:tr>
      <w:tr>
        <w:trPr>
          <w:cantSplit/>
        </w:trPr>
        <w:tc>
          <w:tcPr>
            <w:tcW w:type="dxa" w:w="3250"/>
            <w:tcMar>
              <w:top w:w="75" w:type="dxa"/>
              <w:bottom w:w="75" w:type="dxa"/>
              <w:left w:w="75" w:type="dxa"/>
              <w:right w:w="75" w:type="dxa"/>
            </w:tcMar>
          </w:tcPr>
          <w:p>
            <w:pPr>
              <w:spacing w:after="40" w:line="259" w:lineRule="auto"/>
            </w:pPr>
            <w:r>
              <w:rPr>
                <w:b w:val="0"/>
                <w:sz w:val="18"/>
              </w:rPr>
              <w:t>入口请求</w:t>
            </w:r>
          </w:p>
        </w:tc>
        <w:tc>
          <w:tcPr>
            <w:tcW w:type="dxa" w:w="3250"/>
            <w:tcMar>
              <w:top w:w="75" w:type="dxa"/>
              <w:bottom w:w="75" w:type="dxa"/>
              <w:left w:w="75" w:type="dxa"/>
              <w:right w:w="75" w:type="dxa"/>
            </w:tcMar>
          </w:tcPr>
          <w:p>
            <w:pPr>
              <w:spacing w:after="40" w:line="259" w:lineRule="auto"/>
            </w:pPr>
            <w:r>
              <w:rPr>
                <w:b w:val="0"/>
                <w:sz w:val="18"/>
              </w:rPr>
              <w:t>HTTP响应正常；如HEAD不支持再用GET，不能单凭405断言网页不可用</w:t>
            </w:r>
          </w:p>
        </w:tc>
        <w:tc>
          <w:tcPr>
            <w:tcW w:type="dxa" w:w="3250"/>
            <w:tcMar>
              <w:top w:w="75" w:type="dxa"/>
              <w:bottom w:w="75" w:type="dxa"/>
              <w:left w:w="75" w:type="dxa"/>
              <w:right w:w="75" w:type="dxa"/>
            </w:tcMar>
          </w:tcPr>
          <w:p>
            <w:pPr>
              <w:spacing w:after="40" w:line="259" w:lineRule="auto"/>
            </w:pPr>
            <w:r>
              <w:rPr>
                <w:b w:val="0"/>
                <w:sz w:val="18"/>
              </w:rPr>
              <w:t>ENV-001至ENV-006</w:t>
            </w:r>
          </w:p>
        </w:tc>
      </w:tr>
      <w:tr>
        <w:trPr>
          <w:cantSplit/>
        </w:trPr>
        <w:tc>
          <w:tcPr>
            <w:tcW w:type="dxa" w:w="3250"/>
            <w:tcMar>
              <w:top w:w="75" w:type="dxa"/>
              <w:bottom w:w="75" w:type="dxa"/>
              <w:left w:w="75" w:type="dxa"/>
              <w:right w:w="75" w:type="dxa"/>
            </w:tcMar>
          </w:tcPr>
          <w:p>
            <w:pPr>
              <w:spacing w:after="40" w:line="259" w:lineRule="auto"/>
            </w:pPr>
            <w:r>
              <w:rPr>
                <w:b w:val="0"/>
                <w:sz w:val="18"/>
              </w:rPr>
              <w:t>Kubernetes资源查看</w:t>
            </w:r>
          </w:p>
        </w:tc>
        <w:tc>
          <w:tcPr>
            <w:tcW w:type="dxa" w:w="3250"/>
            <w:tcMar>
              <w:top w:w="75" w:type="dxa"/>
              <w:bottom w:w="75" w:type="dxa"/>
              <w:left w:w="75" w:type="dxa"/>
              <w:right w:w="75" w:type="dxa"/>
            </w:tcMar>
          </w:tcPr>
          <w:p>
            <w:pPr>
              <w:spacing w:after="40" w:line="259" w:lineRule="auto"/>
            </w:pPr>
            <w:r>
              <w:rPr>
                <w:b w:val="0"/>
                <w:sz w:val="18"/>
              </w:rPr>
              <w:t>Ready与期望副本一致；后端只有一个副本</w:t>
            </w:r>
          </w:p>
        </w:tc>
        <w:tc>
          <w:tcPr>
            <w:tcW w:type="dxa" w:w="3250"/>
            <w:tcMar>
              <w:top w:w="75" w:type="dxa"/>
              <w:bottom w:w="75" w:type="dxa"/>
              <w:left w:w="75" w:type="dxa"/>
              <w:right w:w="75" w:type="dxa"/>
            </w:tcMar>
          </w:tcPr>
          <w:p>
            <w:pPr>
              <w:spacing w:after="40" w:line="259" w:lineRule="auto"/>
            </w:pPr>
            <w:r>
              <w:rPr>
                <w:b w:val="0"/>
                <w:sz w:val="18"/>
              </w:rPr>
              <w:t>ENV-014</w:t>
            </w:r>
          </w:p>
        </w:tc>
      </w:tr>
      <w:tr>
        <w:trPr>
          <w:cantSplit/>
        </w:trPr>
        <w:tc>
          <w:tcPr>
            <w:tcW w:type="dxa" w:w="3250"/>
            <w:tcMar>
              <w:top w:w="75" w:type="dxa"/>
              <w:bottom w:w="75" w:type="dxa"/>
              <w:left w:w="75" w:type="dxa"/>
              <w:right w:w="75" w:type="dxa"/>
            </w:tcMar>
          </w:tcPr>
          <w:p>
            <w:pPr>
              <w:spacing w:after="40" w:line="259" w:lineRule="auto"/>
            </w:pPr>
            <w:r>
              <w:rPr>
                <w:b w:val="0"/>
                <w:sz w:val="18"/>
              </w:rPr>
              <w:t>持久卷与挂载查看</w:t>
            </w:r>
          </w:p>
        </w:tc>
        <w:tc>
          <w:tcPr>
            <w:tcW w:type="dxa" w:w="3250"/>
            <w:tcMar>
              <w:top w:w="75" w:type="dxa"/>
              <w:bottom w:w="75" w:type="dxa"/>
              <w:left w:w="75" w:type="dxa"/>
              <w:right w:w="75" w:type="dxa"/>
            </w:tcMar>
          </w:tcPr>
          <w:p>
            <w:pPr>
              <w:spacing w:after="40" w:line="259" w:lineRule="auto"/>
            </w:pPr>
            <w:r>
              <w:rPr>
                <w:b w:val="0"/>
                <w:sz w:val="18"/>
              </w:rPr>
              <w:t>PVC Bound且PG数据目录在volumeMount内</w:t>
            </w:r>
          </w:p>
        </w:tc>
        <w:tc>
          <w:tcPr>
            <w:tcW w:type="dxa" w:w="3250"/>
            <w:tcMar>
              <w:top w:w="75" w:type="dxa"/>
              <w:bottom w:w="75" w:type="dxa"/>
              <w:left w:w="75" w:type="dxa"/>
              <w:right w:w="75" w:type="dxa"/>
            </w:tcMar>
          </w:tcPr>
          <w:p>
            <w:pPr>
              <w:spacing w:after="40" w:line="259" w:lineRule="auto"/>
            </w:pPr>
            <w:r>
              <w:rPr>
                <w:b w:val="0"/>
                <w:sz w:val="18"/>
              </w:rPr>
              <w:t>ENV-015</w:t>
            </w:r>
          </w:p>
        </w:tc>
      </w:tr>
      <w:tr>
        <w:trPr>
          <w:cantSplit/>
        </w:trPr>
        <w:tc>
          <w:tcPr>
            <w:tcW w:type="dxa" w:w="3250"/>
            <w:tcMar>
              <w:top w:w="75" w:type="dxa"/>
              <w:bottom w:w="75" w:type="dxa"/>
              <w:left w:w="75" w:type="dxa"/>
              <w:right w:w="75" w:type="dxa"/>
            </w:tcMar>
          </w:tcPr>
          <w:p>
            <w:pPr>
              <w:spacing w:after="40" w:line="259" w:lineRule="auto"/>
            </w:pPr>
            <w:r>
              <w:rPr>
                <w:b w:val="0"/>
                <w:sz w:val="18"/>
              </w:rPr>
              <w:t>有限日志读取</w:t>
            </w:r>
          </w:p>
        </w:tc>
        <w:tc>
          <w:tcPr>
            <w:tcW w:type="dxa" w:w="3250"/>
            <w:tcMar>
              <w:top w:w="75" w:type="dxa"/>
              <w:bottom w:w="75" w:type="dxa"/>
              <w:left w:w="75" w:type="dxa"/>
              <w:right w:w="75" w:type="dxa"/>
            </w:tcMar>
          </w:tcPr>
          <w:p>
            <w:pPr>
              <w:spacing w:after="40" w:line="259" w:lineRule="auto"/>
            </w:pPr>
            <w:r>
              <w:rPr>
                <w:b w:val="0"/>
                <w:sz w:val="18"/>
              </w:rPr>
              <w:t>无持续连接数据库模型错误；分享前脱敏</w:t>
            </w:r>
          </w:p>
        </w:tc>
        <w:tc>
          <w:tcPr>
            <w:tcW w:type="dxa" w:w="3250"/>
            <w:tcMar>
              <w:top w:w="75" w:type="dxa"/>
              <w:bottom w:w="75" w:type="dxa"/>
              <w:left w:w="75" w:type="dxa"/>
              <w:right w:w="75" w:type="dxa"/>
            </w:tcMar>
          </w:tcPr>
          <w:p>
            <w:pPr>
              <w:spacing w:after="40" w:line="259" w:lineRule="auto"/>
            </w:pPr>
            <w:r>
              <w:rPr>
                <w:b w:val="0"/>
                <w:sz w:val="18"/>
              </w:rPr>
              <w:t>REC服务恢复</w:t>
            </w:r>
          </w:p>
        </w:tc>
      </w:tr>
      <w:tr>
        <w:trPr>
          <w:cantSplit/>
        </w:trPr>
        <w:tc>
          <w:tcPr>
            <w:tcW w:type="dxa" w:w="3250"/>
            <w:tcMar>
              <w:top w:w="75" w:type="dxa"/>
              <w:bottom w:w="75" w:type="dxa"/>
              <w:left w:w="75" w:type="dxa"/>
              <w:right w:w="75" w:type="dxa"/>
            </w:tcMar>
          </w:tcPr>
          <w:p>
            <w:pPr>
              <w:spacing w:after="40" w:line="259" w:lineRule="auto"/>
            </w:pPr>
            <w:r>
              <w:rPr>
                <w:b w:val="0"/>
                <w:sz w:val="18"/>
              </w:rPr>
              <w:t>重启与前端重建</w:t>
            </w:r>
          </w:p>
        </w:tc>
        <w:tc>
          <w:tcPr>
            <w:tcW w:type="dxa" w:w="3250"/>
            <w:tcMar>
              <w:top w:w="75" w:type="dxa"/>
              <w:bottom w:w="75" w:type="dxa"/>
              <w:left w:w="75" w:type="dxa"/>
              <w:right w:w="75" w:type="dxa"/>
            </w:tcMar>
          </w:tcPr>
          <w:p>
            <w:pPr>
              <w:spacing w:after="40" w:line="259" w:lineRule="auto"/>
            </w:pPr>
            <w:r>
              <w:rPr>
                <w:b w:val="0"/>
                <w:sz w:val="18"/>
              </w:rPr>
              <w:t>仅彩排窗口执行，完成后回到原副本与配置</w:t>
            </w:r>
          </w:p>
        </w:tc>
        <w:tc>
          <w:tcPr>
            <w:tcW w:type="dxa" w:w="3250"/>
            <w:tcMar>
              <w:top w:w="75" w:type="dxa"/>
              <w:bottom w:w="75" w:type="dxa"/>
              <w:left w:w="75" w:type="dxa"/>
              <w:right w:w="75" w:type="dxa"/>
            </w:tcMar>
          </w:tcPr>
          <w:p>
            <w:pPr>
              <w:spacing w:after="40" w:line="259" w:lineRule="auto"/>
            </w:pPr>
            <w:r>
              <w:rPr>
                <w:b w:val="0"/>
                <w:sz w:val="18"/>
              </w:rPr>
              <w:t>REC-010至REC-018</w:t>
            </w:r>
          </w:p>
        </w:tc>
      </w:tr>
    </w:tbl>
    <w:p>
      <w:pPr>
        <w:spacing w:after="40"/>
      </w:pPr>
    </w:p>
    <w:p>
      <w:pPr>
        <w:pStyle w:val="Command"/>
      </w:pPr>
      <w:r>
        <w:t># 只读检查 逐条执行并保存概要</w:t>
      </w:r>
    </w:p>
    <w:p>
      <w:pPr>
        <w:pStyle w:val="Command"/>
      </w:pPr>
      <w:r>
        <w:t>curl -I --max-time 15 "$SCENIC_SITE_URL"</w:t>
      </w:r>
    </w:p>
    <w:p>
      <w:pPr>
        <w:pStyle w:val="Command"/>
      </w:pPr>
      <w:r>
        <w:t>curl --fail --silent --show-error --max-time 15 "$SCENIC_HEALTH_URL"</w:t>
      </w:r>
    </w:p>
    <w:p>
      <w:pPr>
        <w:pStyle w:val="Command"/>
      </w:pPr>
      <w:r>
        <w:t>kubectl -n "$SCENIC_NS" get deployments,pods,services,ingress</w:t>
      </w:r>
    </w:p>
    <w:p>
      <w:pPr>
        <w:pStyle w:val="Command"/>
      </w:pPr>
      <w:r>
        <w:t>kubectl -n "$SCENIC_NS" get pvc</w:t>
      </w:r>
    </w:p>
    <w:p>
      <w:pPr>
        <w:pStyle w:val="Command"/>
      </w:pPr>
      <w:r>
        <w:t>kubectl -n "$SCENIC_NS" describe deployment "$SCENIC_BACKEND"</w:t>
      </w:r>
    </w:p>
    <w:p>
      <w:pPr>
        <w:pStyle w:val="Command"/>
      </w:pPr>
      <w:r>
        <w:t>kubectl -n "$SCENIC_NS" get events --sort-by=.metadata.creationTimestamp</w:t>
      </w:r>
    </w:p>
    <w:p>
      <w:pPr>
        <w:pStyle w:val="Command"/>
      </w:pPr>
      <w:r>
        <w:t>kubectl -n "$SCENIC_NS" logs "deployment/$SCENIC_BACKEND" --since=10m --tail=100</w:t>
      </w:r>
    </w:p>
    <w:p>
      <w:pPr>
        <w:pStyle w:val="Command"/>
      </w:pPr>
    </w:p>
    <w:p>
      <w:pPr>
        <w:pStyle w:val="Command"/>
      </w:pPr>
      <w:r>
        <w:t># 仅彩排 后端单实例重启 先完成备份和记录</w:t>
      </w:r>
    </w:p>
    <w:p>
      <w:pPr>
        <w:pStyle w:val="Command"/>
      </w:pPr>
      <w:r>
        <w:t>kubectl -n "$SCENIC_NS" rollout restart "deployment/$SCENIC_BACKEND"</w:t>
      </w:r>
    </w:p>
    <w:p>
      <w:pPr>
        <w:pStyle w:val="Command"/>
      </w:pPr>
      <w:r>
        <w:t>kubectl -n "$SCENIC_NS" rollout status "deployment/$SCENIC_BACKEND" --timeout=120s</w:t>
      </w:r>
    </w:p>
    <w:p>
      <w:pPr>
        <w:pStyle w:val="Command"/>
      </w:pPr>
    </w:p>
    <w:p>
      <w:pPr>
        <w:pStyle w:val="Command"/>
      </w:pPr>
      <w:r>
        <w:t># 仅彩排 删除一个已核实的无状态前端Pod</w:t>
      </w:r>
    </w:p>
    <w:p>
      <w:pPr>
        <w:pStyle w:val="Command"/>
      </w:pPr>
      <w:r>
        <w:t>kubectl -n "$SCENIC_NS" delete pod "$SCENIC_FRONTEND_POD"</w:t>
      </w:r>
    </w:p>
    <w:p>
      <w:pPr>
        <w:pStyle w:val="Command"/>
      </w:pPr>
      <w:r>
        <w:t>kubectl -n "$SCENIC_NS" get pods</w:t>
      </w:r>
    </w:p>
    <w:p>
      <w:pPr>
        <w:pStyle w:val="Command"/>
      </w:pPr>
      <w:r>
        <w:t>kubectl -n "$SCENIC_NS" rollout status "deployment/$SCENIC_FRONTEND" --timeout=120s</w:t>
      </w:r>
    </w:p>
    <w:p>
      <w:pPr>
        <w:pStyle w:val="Command"/>
      </w:pPr>
    </w:p>
    <w:p>
      <w:pPr>
        <w:pStyle w:val="Command"/>
      </w:pPr>
      <w:r>
        <w:t># 仅彩排 前端扩容并恢复 后端不得扩容</w:t>
      </w:r>
    </w:p>
    <w:p>
      <w:pPr>
        <w:pStyle w:val="Command"/>
      </w:pPr>
      <w:r>
        <w:t>kubectl -n "$SCENIC_NS" scale "deployment/$SCENIC_FRONTEND" --replicas=2</w:t>
      </w:r>
    </w:p>
    <w:p>
      <w:pPr>
        <w:pStyle w:val="Command"/>
      </w:pPr>
      <w:r>
        <w:t>kubectl -n "$SCENIC_NS" rollout status "deployment/$SCENIC_FRONTEND" --timeout=120s</w:t>
      </w:r>
    </w:p>
    <w:p>
      <w:pPr>
        <w:pStyle w:val="Command"/>
      </w:pPr>
      <w:r>
        <w:t>kubectl -n "$SCENIC_NS" scale "deployment/$SCENIC_FRONTEND" --replicas="$SCENIC_FRONTEND_REPLICAS"</w:t>
      </w:r>
    </w:p>
    <w:p>
      <w:pPr>
        <w:pStyle w:val="Command"/>
      </w:pPr>
      <w:r>
        <w:t>kubectl -n "$SCENIC_NS" rollout status "deployment/$SCENIC_FRONTEND" --timeout=120s</w:t>
      </w:r>
    </w:p>
    <w:p>
      <w:pPr/>
      <w:r>
        <w:t>命令超时不直接判重建失败或重复执行；先读Pod状态和事件确认当前进展。重启后核对runId、订单ID、任务ID、OA终态、消息与知识版本，并从新浏览器重读。没有一致性备份、隔离恢复目标或恢复脚本时，备份恢复项标为阻塞，不能提供猜测的覆盖数据库命令。</w:t>
      </w:r>
    </w:p>
    <w:p>
      <w:pPr>
        <w:pStyle w:val="Heading2"/>
      </w:pPr>
      <w:r>
        <w:t>卡点恢复索引</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现象</w:t>
            </w:r>
          </w:p>
        </w:tc>
        <w:tc>
          <w:tcPr>
            <w:tcW w:type="dxa" w:w="3250"/>
            <w:tcMar>
              <w:top w:w="75" w:type="dxa"/>
              <w:bottom w:w="75" w:type="dxa"/>
              <w:left w:w="75" w:type="dxa"/>
              <w:right w:w="75" w:type="dxa"/>
            </w:tcMar>
            <w:shd w:fill="E9EEEE"/>
          </w:tcPr>
          <w:p>
            <w:pPr>
              <w:spacing w:after="40" w:line="259" w:lineRule="auto"/>
            </w:pPr>
            <w:r>
              <w:rPr>
                <w:b/>
                <w:sz w:val="18"/>
              </w:rPr>
              <w:t>按顺序处理</w:t>
            </w:r>
          </w:p>
        </w:tc>
        <w:tc>
          <w:tcPr>
            <w:tcW w:type="dxa" w:w="3250"/>
            <w:tcMar>
              <w:top w:w="75" w:type="dxa"/>
              <w:bottom w:w="75" w:type="dxa"/>
              <w:left w:w="75" w:type="dxa"/>
              <w:right w:w="75" w:type="dxa"/>
            </w:tcMar>
            <w:shd w:fill="E9EEEE"/>
          </w:tcPr>
          <w:p>
            <w:pPr>
              <w:spacing w:after="40" w:line="259" w:lineRule="auto"/>
            </w:pPr>
            <w:r>
              <w:rPr>
                <w:b/>
                <w:sz w:val="18"/>
              </w:rPr>
              <w:t>恢复后验证</w:t>
            </w:r>
          </w:p>
        </w:tc>
      </w:tr>
      <w:tr>
        <w:trPr>
          <w:cantSplit/>
        </w:trPr>
        <w:tc>
          <w:tcPr>
            <w:tcW w:type="dxa" w:w="3250"/>
            <w:tcMar>
              <w:top w:w="75" w:type="dxa"/>
              <w:bottom w:w="75" w:type="dxa"/>
              <w:left w:w="75" w:type="dxa"/>
              <w:right w:w="75" w:type="dxa"/>
            </w:tcMar>
          </w:tcPr>
          <w:p>
            <w:pPr>
              <w:spacing w:after="40" w:line="259" w:lineRule="auto"/>
            </w:pPr>
            <w:r>
              <w:rPr>
                <w:b w:val="0"/>
                <w:sz w:val="18"/>
              </w:rPr>
              <w:t>某一端空白或一直加载</w:t>
            </w:r>
          </w:p>
        </w:tc>
        <w:tc>
          <w:tcPr>
            <w:tcW w:type="dxa" w:w="3250"/>
            <w:tcMar>
              <w:top w:w="75" w:type="dxa"/>
              <w:bottom w:w="75" w:type="dxa"/>
              <w:left w:w="75" w:type="dxa"/>
              <w:right w:w="75" w:type="dxa"/>
            </w:tcMar>
          </w:tcPr>
          <w:p>
            <w:pPr>
              <w:spacing w:after="40" w:line="259" w:lineRule="auto"/>
            </w:pPr>
            <w:r>
              <w:rPr>
                <w:b w:val="0"/>
                <w:sz w:val="18"/>
              </w:rPr>
              <w:t>确认网络 → 关闭弹层重试 → 刷新该页 → 核对版本与API</w:t>
            </w:r>
          </w:p>
        </w:tc>
        <w:tc>
          <w:tcPr>
            <w:tcW w:type="dxa" w:w="3250"/>
            <w:tcMar>
              <w:top w:w="75" w:type="dxa"/>
              <w:bottom w:w="75" w:type="dxa"/>
              <w:left w:w="75" w:type="dxa"/>
              <w:right w:w="75" w:type="dxa"/>
            </w:tcMar>
          </w:tcPr>
          <w:p>
            <w:pPr>
              <w:spacing w:after="40" w:line="259" w:lineRule="auto"/>
            </w:pPr>
            <w:r>
              <w:rPr>
                <w:b w:val="0"/>
                <w:sz w:val="18"/>
              </w:rPr>
              <w:t>ENV-005和REC-008；不可静默跳过主线</w:t>
            </w:r>
          </w:p>
        </w:tc>
      </w:tr>
      <w:tr>
        <w:trPr>
          <w:cantSplit/>
        </w:trPr>
        <w:tc>
          <w:tcPr>
            <w:tcW w:type="dxa" w:w="3250"/>
            <w:tcMar>
              <w:top w:w="75" w:type="dxa"/>
              <w:bottom w:w="75" w:type="dxa"/>
              <w:left w:w="75" w:type="dxa"/>
              <w:right w:w="75" w:type="dxa"/>
            </w:tcMar>
          </w:tcPr>
          <w:p>
            <w:pPr>
              <w:spacing w:after="40" w:line="259" w:lineRule="auto"/>
            </w:pPr>
            <w:r>
              <w:rPr>
                <w:b w:val="0"/>
                <w:sz w:val="18"/>
              </w:rPr>
              <w:t>各屏数据不一致</w:t>
            </w:r>
          </w:p>
        </w:tc>
        <w:tc>
          <w:tcPr>
            <w:tcW w:type="dxa" w:w="3250"/>
            <w:tcMar>
              <w:top w:w="75" w:type="dxa"/>
              <w:bottom w:w="75" w:type="dxa"/>
              <w:left w:w="75" w:type="dxa"/>
              <w:right w:w="75" w:type="dxa"/>
            </w:tcMar>
          </w:tcPr>
          <w:p>
            <w:pPr>
              <w:spacing w:after="40" w:line="259" w:lineRule="auto"/>
            </w:pPr>
            <w:r>
              <w:rPr>
                <w:b w:val="0"/>
                <w:sz w:val="18"/>
              </w:rPr>
              <w:t>先核对runId与业务时间 → 等待推送 → 重连并拉快照</w:t>
            </w:r>
          </w:p>
        </w:tc>
        <w:tc>
          <w:tcPr>
            <w:tcW w:type="dxa" w:w="3250"/>
            <w:tcMar>
              <w:top w:w="75" w:type="dxa"/>
              <w:bottom w:w="75" w:type="dxa"/>
              <w:left w:w="75" w:type="dxa"/>
              <w:right w:w="75" w:type="dxa"/>
            </w:tcMar>
          </w:tcPr>
          <w:p>
            <w:pPr>
              <w:spacing w:after="40" w:line="259" w:lineRule="auto"/>
            </w:pPr>
            <w:r>
              <w:rPr>
                <w:b w:val="0"/>
                <w:sz w:val="18"/>
              </w:rPr>
              <w:t>SIM-014、ENV-007与ENV-008；记录超过3秒</w:t>
            </w:r>
          </w:p>
        </w:tc>
      </w:tr>
      <w:tr>
        <w:trPr>
          <w:cantSplit/>
        </w:trPr>
        <w:tc>
          <w:tcPr>
            <w:tcW w:type="dxa" w:w="3250"/>
            <w:tcMar>
              <w:top w:w="75" w:type="dxa"/>
              <w:bottom w:w="75" w:type="dxa"/>
              <w:left w:w="75" w:type="dxa"/>
              <w:right w:w="75" w:type="dxa"/>
            </w:tcMar>
          </w:tcPr>
          <w:p>
            <w:pPr>
              <w:spacing w:after="40" w:line="259" w:lineRule="auto"/>
            </w:pPr>
            <w:r>
              <w:rPr>
                <w:b w:val="0"/>
                <w:sz w:val="18"/>
              </w:rPr>
              <w:t>预约提交没结果</w:t>
            </w:r>
          </w:p>
        </w:tc>
        <w:tc>
          <w:tcPr>
            <w:tcW w:type="dxa" w:w="3250"/>
            <w:tcMar>
              <w:top w:w="75" w:type="dxa"/>
              <w:bottom w:w="75" w:type="dxa"/>
              <w:left w:w="75" w:type="dxa"/>
              <w:right w:w="75" w:type="dxa"/>
            </w:tcMar>
          </w:tcPr>
          <w:p>
            <w:pPr>
              <w:spacing w:after="40" w:line="259" w:lineRule="auto"/>
            </w:pPr>
            <w:r>
              <w:rPr>
                <w:b w:val="0"/>
                <w:sz w:val="18"/>
              </w:rPr>
              <w:t>先查我的和后台同意图订单 → 确定未成功才重试</w:t>
            </w:r>
          </w:p>
        </w:tc>
        <w:tc>
          <w:tcPr>
            <w:tcW w:type="dxa" w:w="3250"/>
            <w:tcMar>
              <w:top w:w="75" w:type="dxa"/>
              <w:bottom w:w="75" w:type="dxa"/>
              <w:left w:w="75" w:type="dxa"/>
              <w:right w:w="75" w:type="dxa"/>
            </w:tcMar>
          </w:tcPr>
          <w:p>
            <w:pPr>
              <w:spacing w:after="40" w:line="259" w:lineRule="auto"/>
            </w:pPr>
            <w:r>
              <w:rPr>
                <w:b w:val="0"/>
                <w:sz w:val="18"/>
              </w:rPr>
              <w:t>ORDER-006；不得重复制造名额占用</w:t>
            </w:r>
          </w:p>
        </w:tc>
      </w:tr>
      <w:tr>
        <w:trPr>
          <w:cantSplit/>
        </w:trPr>
        <w:tc>
          <w:tcPr>
            <w:tcW w:type="dxa" w:w="3250"/>
            <w:tcMar>
              <w:top w:w="75" w:type="dxa"/>
              <w:bottom w:w="75" w:type="dxa"/>
              <w:left w:w="75" w:type="dxa"/>
              <w:right w:w="75" w:type="dxa"/>
            </w:tcMar>
          </w:tcPr>
          <w:p>
            <w:pPr>
              <w:spacing w:after="40" w:line="259" w:lineRule="auto"/>
            </w:pPr>
            <w:r>
              <w:rPr>
                <w:b w:val="0"/>
                <w:sz w:val="18"/>
              </w:rPr>
              <w:t>入园按钮不可点</w:t>
            </w:r>
          </w:p>
        </w:tc>
        <w:tc>
          <w:tcPr>
            <w:tcW w:type="dxa" w:w="3250"/>
            <w:tcMar>
              <w:top w:w="75" w:type="dxa"/>
              <w:bottom w:w="75" w:type="dxa"/>
              <w:left w:w="75" w:type="dxa"/>
              <w:right w:w="75" w:type="dxa"/>
            </w:tcMar>
          </w:tcPr>
          <w:p>
            <w:pPr>
              <w:spacing w:after="40" w:line="259" w:lineRule="auto"/>
            </w:pPr>
            <w:r>
              <w:rPr>
                <w:b w:val="0"/>
                <w:sz w:val="18"/>
              </w:rPr>
              <w:t>查订单日期状态和是否已入园 → 查营业时间及当前运行</w:t>
            </w:r>
          </w:p>
        </w:tc>
        <w:tc>
          <w:tcPr>
            <w:tcW w:type="dxa" w:w="3250"/>
            <w:tcMar>
              <w:top w:w="75" w:type="dxa"/>
              <w:bottom w:w="75" w:type="dxa"/>
              <w:left w:w="75" w:type="dxa"/>
              <w:right w:w="75" w:type="dxa"/>
            </w:tcMar>
          </w:tcPr>
          <w:p>
            <w:pPr>
              <w:spacing w:after="40" w:line="259" w:lineRule="auto"/>
            </w:pPr>
            <w:r>
              <w:rPr>
                <w:b w:val="0"/>
                <w:sz w:val="18"/>
              </w:rPr>
              <w:t>ORDER-014至ORDER-018；新一轮用新单</w:t>
            </w:r>
          </w:p>
        </w:tc>
      </w:tr>
      <w:tr>
        <w:trPr>
          <w:cantSplit/>
        </w:trPr>
        <w:tc>
          <w:tcPr>
            <w:tcW w:type="dxa" w:w="3250"/>
            <w:tcMar>
              <w:top w:w="75" w:type="dxa"/>
              <w:bottom w:w="75" w:type="dxa"/>
              <w:left w:w="75" w:type="dxa"/>
              <w:right w:w="75" w:type="dxa"/>
            </w:tcMar>
          </w:tcPr>
          <w:p>
            <w:pPr>
              <w:spacing w:after="40" w:line="259" w:lineRule="auto"/>
            </w:pPr>
            <w:r>
              <w:rPr>
                <w:b w:val="0"/>
                <w:sz w:val="18"/>
              </w:rPr>
              <w:t>扫码打不开</w:t>
            </w:r>
          </w:p>
        </w:tc>
        <w:tc>
          <w:tcPr>
            <w:tcW w:type="dxa" w:w="3250"/>
            <w:tcMar>
              <w:top w:w="75" w:type="dxa"/>
              <w:bottom w:w="75" w:type="dxa"/>
              <w:left w:w="75" w:type="dxa"/>
              <w:right w:w="75" w:type="dxa"/>
            </w:tcMar>
          </w:tcPr>
          <w:p>
            <w:pPr>
              <w:spacing w:after="40" w:line="259" w:lineRule="auto"/>
            </w:pPr>
            <w:r>
              <w:rPr>
                <w:b w:val="0"/>
                <w:sz w:val="18"/>
              </w:rPr>
              <w:t>核对HTTPS域名和码对应点位 → 恢复相机权限 → 换同景点正确码</w:t>
            </w:r>
          </w:p>
        </w:tc>
        <w:tc>
          <w:tcPr>
            <w:tcW w:type="dxa" w:w="3250"/>
            <w:tcMar>
              <w:top w:w="75" w:type="dxa"/>
              <w:bottom w:w="75" w:type="dxa"/>
              <w:left w:w="75" w:type="dxa"/>
              <w:right w:w="75" w:type="dxa"/>
            </w:tcMar>
          </w:tcPr>
          <w:p>
            <w:pPr>
              <w:spacing w:after="40" w:line="259" w:lineRule="auto"/>
            </w:pPr>
            <w:r>
              <w:rPr>
                <w:b w:val="0"/>
                <w:sz w:val="18"/>
              </w:rPr>
              <w:t>ROUTE-008至ROUTE-012；手动选点不算扫码通过</w:t>
            </w:r>
          </w:p>
        </w:tc>
      </w:tr>
      <w:tr>
        <w:trPr>
          <w:cantSplit/>
        </w:trPr>
        <w:tc>
          <w:tcPr>
            <w:tcW w:type="dxa" w:w="3250"/>
            <w:tcMar>
              <w:top w:w="75" w:type="dxa"/>
              <w:bottom w:w="75" w:type="dxa"/>
              <w:left w:w="75" w:type="dxa"/>
              <w:right w:w="75" w:type="dxa"/>
            </w:tcMar>
          </w:tcPr>
          <w:p>
            <w:pPr>
              <w:spacing w:after="40" w:line="259" w:lineRule="auto"/>
            </w:pPr>
            <w:r>
              <w:rPr>
                <w:b w:val="0"/>
                <w:sz w:val="18"/>
              </w:rPr>
              <w:t>AI超时或中断</w:t>
            </w:r>
          </w:p>
        </w:tc>
        <w:tc>
          <w:tcPr>
            <w:tcW w:type="dxa" w:w="3250"/>
            <w:tcMar>
              <w:top w:w="75" w:type="dxa"/>
              <w:bottom w:w="75" w:type="dxa"/>
              <w:left w:w="75" w:type="dxa"/>
              <w:right w:w="75" w:type="dxa"/>
            </w:tcMar>
          </w:tcPr>
          <w:p>
            <w:pPr>
              <w:spacing w:after="40" w:line="259" w:lineRule="auto"/>
            </w:pPr>
            <w:r>
              <w:rPr>
                <w:b w:val="0"/>
                <w:sz w:val="18"/>
              </w:rPr>
              <w:t>保留未完成记录 → 恢复网络/模型 → 重试；可阅读已发布知识继续讲解</w:t>
            </w:r>
          </w:p>
        </w:tc>
        <w:tc>
          <w:tcPr>
            <w:tcW w:type="dxa" w:w="3250"/>
            <w:tcMar>
              <w:top w:w="75" w:type="dxa"/>
              <w:bottom w:w="75" w:type="dxa"/>
              <w:left w:w="75" w:type="dxa"/>
              <w:right w:w="75" w:type="dxa"/>
            </w:tcMar>
          </w:tcPr>
          <w:p>
            <w:pPr>
              <w:spacing w:after="40" w:line="259" w:lineRule="auto"/>
            </w:pPr>
            <w:r>
              <w:rPr>
                <w:b w:val="0"/>
                <w:sz w:val="18"/>
              </w:rPr>
              <w:t>AI-008与AI-009；预置文字不算真实AI通过</w:t>
            </w:r>
          </w:p>
        </w:tc>
      </w:tr>
      <w:tr>
        <w:trPr>
          <w:cantSplit/>
        </w:trPr>
        <w:tc>
          <w:tcPr>
            <w:tcW w:type="dxa" w:w="3250"/>
            <w:tcMar>
              <w:top w:w="75" w:type="dxa"/>
              <w:bottom w:w="75" w:type="dxa"/>
              <w:left w:w="75" w:type="dxa"/>
              <w:right w:w="75" w:type="dxa"/>
            </w:tcMar>
          </w:tcPr>
          <w:p>
            <w:pPr>
              <w:spacing w:after="40" w:line="259" w:lineRule="auto"/>
            </w:pPr>
            <w:r>
              <w:rPr>
                <w:b w:val="0"/>
                <w:sz w:val="18"/>
              </w:rPr>
              <w:t>任务无法领取</w:t>
            </w:r>
          </w:p>
        </w:tc>
        <w:tc>
          <w:tcPr>
            <w:tcW w:type="dxa" w:w="3250"/>
            <w:tcMar>
              <w:top w:w="75" w:type="dxa"/>
              <w:bottom w:w="75" w:type="dxa"/>
              <w:left w:w="75" w:type="dxa"/>
              <w:right w:w="75" w:type="dxa"/>
            </w:tcMar>
          </w:tcPr>
          <w:p>
            <w:pPr>
              <w:spacing w:after="40" w:line="259" w:lineRule="auto"/>
            </w:pPr>
            <w:r>
              <w:rPr>
                <w:b w:val="0"/>
                <w:sz w:val="18"/>
              </w:rPr>
              <w:t>查是否已被另一员工领取 → 刷新负责人 → 由真实负责人操作</w:t>
            </w:r>
          </w:p>
        </w:tc>
        <w:tc>
          <w:tcPr>
            <w:tcW w:type="dxa" w:w="3250"/>
            <w:tcMar>
              <w:top w:w="75" w:type="dxa"/>
              <w:bottom w:w="75" w:type="dxa"/>
              <w:left w:w="75" w:type="dxa"/>
              <w:right w:w="75" w:type="dxa"/>
            </w:tcMar>
          </w:tcPr>
          <w:p>
            <w:pPr>
              <w:spacing w:after="40" w:line="259" w:lineRule="auto"/>
            </w:pPr>
            <w:r>
              <w:rPr>
                <w:b w:val="0"/>
                <w:sz w:val="18"/>
              </w:rPr>
              <w:t>ALERT-001；不借管理员直接结案</w:t>
            </w:r>
          </w:p>
        </w:tc>
      </w:tr>
      <w:tr>
        <w:trPr>
          <w:cantSplit/>
        </w:trPr>
        <w:tc>
          <w:tcPr>
            <w:tcW w:type="dxa" w:w="3250"/>
            <w:tcMar>
              <w:top w:w="75" w:type="dxa"/>
              <w:bottom w:w="75" w:type="dxa"/>
              <w:left w:w="75" w:type="dxa"/>
              <w:right w:w="75" w:type="dxa"/>
            </w:tcMar>
          </w:tcPr>
          <w:p>
            <w:pPr>
              <w:spacing w:after="40" w:line="259" w:lineRule="auto"/>
            </w:pPr>
            <w:r>
              <w:rPr>
                <w:b w:val="0"/>
                <w:sz w:val="18"/>
              </w:rPr>
              <w:t>任务无法完成</w:t>
            </w:r>
          </w:p>
        </w:tc>
        <w:tc>
          <w:tcPr>
            <w:tcW w:type="dxa" w:w="3250"/>
            <w:tcMar>
              <w:top w:w="75" w:type="dxa"/>
              <w:bottom w:w="75" w:type="dxa"/>
              <w:left w:w="75" w:type="dxa"/>
              <w:right w:w="75" w:type="dxa"/>
            </w:tcMar>
          </w:tcPr>
          <w:p>
            <w:pPr>
              <w:spacing w:after="40" w:line="259" w:lineRule="auto"/>
            </w:pPr>
            <w:r>
              <w:rPr>
                <w:b w:val="0"/>
                <w:sz w:val="18"/>
              </w:rPr>
              <w:t>查是否存在未决OA → 由管理员审批或申请人合法撤回 → 再完成</w:t>
            </w:r>
          </w:p>
        </w:tc>
        <w:tc>
          <w:tcPr>
            <w:tcW w:type="dxa" w:w="3250"/>
            <w:tcMar>
              <w:top w:w="75" w:type="dxa"/>
              <w:bottom w:w="75" w:type="dxa"/>
              <w:left w:w="75" w:type="dxa"/>
              <w:right w:w="75" w:type="dxa"/>
            </w:tcMar>
          </w:tcPr>
          <w:p>
            <w:pPr>
              <w:spacing w:after="40" w:line="259" w:lineRule="auto"/>
            </w:pPr>
            <w:r>
              <w:rPr>
                <w:b w:val="0"/>
                <w:sz w:val="18"/>
              </w:rPr>
              <w:t>OA-011；不得删除申请解锁</w:t>
            </w:r>
          </w:p>
        </w:tc>
      </w:tr>
      <w:tr>
        <w:trPr>
          <w:cantSplit/>
        </w:trPr>
        <w:tc>
          <w:tcPr>
            <w:tcW w:type="dxa" w:w="3250"/>
            <w:tcMar>
              <w:top w:w="75" w:type="dxa"/>
              <w:bottom w:w="75" w:type="dxa"/>
              <w:left w:w="75" w:type="dxa"/>
              <w:right w:w="75" w:type="dxa"/>
            </w:tcMar>
          </w:tcPr>
          <w:p>
            <w:pPr>
              <w:spacing w:after="40" w:line="259" w:lineRule="auto"/>
            </w:pPr>
            <w:r>
              <w:rPr>
                <w:b w:val="0"/>
                <w:sz w:val="18"/>
              </w:rPr>
              <w:t>误切运行或跳错时间</w:t>
            </w:r>
          </w:p>
        </w:tc>
        <w:tc>
          <w:tcPr>
            <w:tcW w:type="dxa" w:w="3250"/>
            <w:tcMar>
              <w:top w:w="75" w:type="dxa"/>
              <w:bottom w:w="75" w:type="dxa"/>
              <w:left w:w="75" w:type="dxa"/>
              <w:right w:w="75" w:type="dxa"/>
            </w:tcMar>
          </w:tcPr>
          <w:p>
            <w:pPr>
              <w:spacing w:after="40" w:line="259" w:lineRule="auto"/>
            </w:pPr>
            <w:r>
              <w:rPr>
                <w:b w:val="0"/>
                <w:sz w:val="18"/>
              </w:rPr>
              <w:t>记录现运行 → 选回已保存父运行 → 五端重读 → 重建未提交草稿</w:t>
            </w:r>
          </w:p>
        </w:tc>
        <w:tc>
          <w:tcPr>
            <w:tcW w:type="dxa" w:w="3250"/>
            <w:tcMar>
              <w:top w:w="75" w:type="dxa"/>
              <w:bottom w:w="75" w:type="dxa"/>
              <w:left w:w="75" w:type="dxa"/>
              <w:right w:w="75" w:type="dxa"/>
            </w:tcMar>
          </w:tcPr>
          <w:p>
            <w:pPr>
              <w:spacing w:after="40" w:line="259" w:lineRule="auto"/>
            </w:pPr>
            <w:r>
              <w:rPr>
                <w:b w:val="0"/>
                <w:sz w:val="18"/>
              </w:rPr>
              <w:t>SIM-011至SIM-015；勿全局清库</w:t>
            </w:r>
          </w:p>
        </w:tc>
      </w:tr>
      <w:tr>
        <w:trPr>
          <w:cantSplit/>
        </w:trPr>
        <w:tc>
          <w:tcPr>
            <w:tcW w:type="dxa" w:w="3250"/>
            <w:tcMar>
              <w:top w:w="75" w:type="dxa"/>
              <w:bottom w:w="75" w:type="dxa"/>
              <w:left w:w="75" w:type="dxa"/>
              <w:right w:w="75" w:type="dxa"/>
            </w:tcMar>
          </w:tcPr>
          <w:p>
            <w:pPr>
              <w:spacing w:after="40" w:line="259" w:lineRule="auto"/>
            </w:pPr>
            <w:r>
              <w:rPr>
                <w:b w:val="0"/>
                <w:sz w:val="18"/>
              </w:rPr>
              <w:t>设施仍关闭或无路线</w:t>
            </w:r>
          </w:p>
        </w:tc>
        <w:tc>
          <w:tcPr>
            <w:tcW w:type="dxa" w:w="3250"/>
            <w:tcMar>
              <w:top w:w="75" w:type="dxa"/>
              <w:bottom w:w="75" w:type="dxa"/>
              <w:left w:w="75" w:type="dxa"/>
              <w:right w:w="75" w:type="dxa"/>
            </w:tcMar>
          </w:tcPr>
          <w:p>
            <w:pPr>
              <w:spacing w:after="40" w:line="259" w:lineRule="auto"/>
            </w:pPr>
            <w:r>
              <w:rPr>
                <w:b w:val="0"/>
                <w:sz w:val="18"/>
              </w:rPr>
              <w:t>查当前设施道路覆盖值 → 恢复测试前原值 → 重新推荐</w:t>
            </w:r>
          </w:p>
        </w:tc>
        <w:tc>
          <w:tcPr>
            <w:tcW w:type="dxa" w:w="3250"/>
            <w:tcMar>
              <w:top w:w="75" w:type="dxa"/>
              <w:bottom w:w="75" w:type="dxa"/>
              <w:left w:w="75" w:type="dxa"/>
              <w:right w:w="75" w:type="dxa"/>
            </w:tcMar>
          </w:tcPr>
          <w:p>
            <w:pPr>
              <w:spacing w:after="40" w:line="259" w:lineRule="auto"/>
            </w:pPr>
            <w:r>
              <w:rPr>
                <w:b w:val="0"/>
                <w:sz w:val="18"/>
              </w:rPr>
              <w:t>FAC-001和ROUTE-003至ROUTE-007</w:t>
            </w:r>
          </w:p>
        </w:tc>
      </w:tr>
      <w:tr>
        <w:trPr>
          <w:cantSplit/>
        </w:trPr>
        <w:tc>
          <w:tcPr>
            <w:tcW w:type="dxa" w:w="3250"/>
            <w:tcMar>
              <w:top w:w="75" w:type="dxa"/>
              <w:bottom w:w="75" w:type="dxa"/>
              <w:left w:w="75" w:type="dxa"/>
              <w:right w:w="75" w:type="dxa"/>
            </w:tcMar>
          </w:tcPr>
          <w:p>
            <w:pPr>
              <w:spacing w:after="40" w:line="259" w:lineRule="auto"/>
            </w:pPr>
            <w:r>
              <w:rPr>
                <w:b w:val="0"/>
                <w:sz w:val="18"/>
              </w:rPr>
              <w:t>聊天发不出</w:t>
            </w:r>
          </w:p>
        </w:tc>
        <w:tc>
          <w:tcPr>
            <w:tcW w:type="dxa" w:w="3250"/>
            <w:tcMar>
              <w:top w:w="75" w:type="dxa"/>
              <w:bottom w:w="75" w:type="dxa"/>
              <w:left w:w="75" w:type="dxa"/>
              <w:right w:w="75" w:type="dxa"/>
            </w:tcMar>
          </w:tcPr>
          <w:p>
            <w:pPr>
              <w:spacing w:after="40" w:line="259" w:lineRule="auto"/>
            </w:pPr>
            <w:r>
              <w:rPr>
                <w:b w:val="0"/>
                <w:sz w:val="18"/>
              </w:rPr>
              <w:t>查网络、账号禁用和独立禁言 → 合法解禁 → 重试</w:t>
            </w:r>
          </w:p>
        </w:tc>
        <w:tc>
          <w:tcPr>
            <w:tcW w:type="dxa" w:w="3250"/>
            <w:tcMar>
              <w:top w:w="75" w:type="dxa"/>
              <w:bottom w:w="75" w:type="dxa"/>
              <w:left w:w="75" w:type="dxa"/>
              <w:right w:w="75" w:type="dxa"/>
            </w:tcMar>
          </w:tcPr>
          <w:p>
            <w:pPr>
              <w:spacing w:after="40" w:line="259" w:lineRule="auto"/>
            </w:pPr>
            <w:r>
              <w:rPr>
                <w:b w:val="0"/>
                <w:sz w:val="18"/>
              </w:rPr>
              <w:t>CHAT-004与AUTH-011</w:t>
            </w:r>
          </w:p>
        </w:tc>
      </w:tr>
      <w:tr>
        <w:trPr>
          <w:cantSplit/>
        </w:trPr>
        <w:tc>
          <w:tcPr>
            <w:tcW w:type="dxa" w:w="3250"/>
            <w:tcMar>
              <w:top w:w="75" w:type="dxa"/>
              <w:bottom w:w="75" w:type="dxa"/>
              <w:left w:w="75" w:type="dxa"/>
              <w:right w:w="75" w:type="dxa"/>
            </w:tcMar>
          </w:tcPr>
          <w:p>
            <w:pPr>
              <w:spacing w:after="40" w:line="259" w:lineRule="auto"/>
            </w:pPr>
            <w:r>
              <w:rPr>
                <w:b w:val="0"/>
                <w:sz w:val="18"/>
              </w:rPr>
              <w:t>公网不可用</w:t>
            </w:r>
          </w:p>
        </w:tc>
        <w:tc>
          <w:tcPr>
            <w:tcW w:type="dxa" w:w="3250"/>
            <w:tcMar>
              <w:top w:w="75" w:type="dxa"/>
              <w:bottom w:w="75" w:type="dxa"/>
              <w:left w:w="75" w:type="dxa"/>
              <w:right w:w="75" w:type="dxa"/>
            </w:tcMar>
          </w:tcPr>
          <w:p>
            <w:pPr>
              <w:spacing w:after="40" w:line="259" w:lineRule="auto"/>
            </w:pPr>
            <w:r>
              <w:rPr>
                <w:b w:val="0"/>
                <w:sz w:val="18"/>
              </w:rPr>
              <w:t>确认入口链路 → 按交接切备用地址与独立账号运行</w:t>
            </w:r>
          </w:p>
        </w:tc>
        <w:tc>
          <w:tcPr>
            <w:tcW w:type="dxa" w:w="3250"/>
            <w:tcMar>
              <w:top w:w="75" w:type="dxa"/>
              <w:bottom w:w="75" w:type="dxa"/>
              <w:left w:w="75" w:type="dxa"/>
              <w:right w:w="75" w:type="dxa"/>
            </w:tcMar>
          </w:tcPr>
          <w:p>
            <w:pPr>
              <w:spacing w:after="40" w:line="259" w:lineRule="auto"/>
            </w:pPr>
            <w:r>
              <w:rPr>
                <w:b w:val="0"/>
                <w:sz w:val="18"/>
              </w:rPr>
              <w:t>REC-016至REC-018；不得混用两环境订单</w:t>
            </w:r>
          </w:p>
        </w:tc>
      </w:tr>
      <w:tr>
        <w:trPr>
          <w:cantSplit/>
        </w:trPr>
        <w:tc>
          <w:tcPr>
            <w:tcW w:type="dxa" w:w="3250"/>
            <w:tcMar>
              <w:top w:w="75" w:type="dxa"/>
              <w:bottom w:w="75" w:type="dxa"/>
              <w:left w:w="75" w:type="dxa"/>
              <w:right w:w="75" w:type="dxa"/>
            </w:tcMar>
          </w:tcPr>
          <w:p>
            <w:pPr>
              <w:spacing w:after="40" w:line="259" w:lineRule="auto"/>
            </w:pPr>
            <w:r>
              <w:rPr>
                <w:b w:val="0"/>
                <w:sz w:val="18"/>
              </w:rPr>
              <w:t>业务页面出现演示文案</w:t>
            </w:r>
          </w:p>
        </w:tc>
        <w:tc>
          <w:tcPr>
            <w:tcW w:type="dxa" w:w="3250"/>
            <w:tcMar>
              <w:top w:w="75" w:type="dxa"/>
              <w:bottom w:w="75" w:type="dxa"/>
              <w:left w:w="75" w:type="dxa"/>
              <w:right w:w="75" w:type="dxa"/>
            </w:tcMar>
          </w:tcPr>
          <w:p>
            <w:pPr>
              <w:spacing w:after="40" w:line="259" w:lineRule="auto"/>
            </w:pPr>
            <w:r>
              <w:rPr>
                <w:b w:val="0"/>
                <w:sz w:val="18"/>
              </w:rPr>
              <w:t>截图原文与状态 → 登记COPY问题 → 修改发布后同路径复核</w:t>
            </w:r>
          </w:p>
        </w:tc>
        <w:tc>
          <w:tcPr>
            <w:tcW w:type="dxa" w:w="3250"/>
            <w:tcMar>
              <w:top w:w="75" w:type="dxa"/>
              <w:bottom w:w="75" w:type="dxa"/>
              <w:left w:w="75" w:type="dxa"/>
              <w:right w:w="75" w:type="dxa"/>
            </w:tcMar>
          </w:tcPr>
          <w:p>
            <w:pPr>
              <w:spacing w:after="40" w:line="259" w:lineRule="auto"/>
            </w:pPr>
            <w:r>
              <w:rPr>
                <w:b w:val="0"/>
                <w:sz w:val="18"/>
              </w:rPr>
              <w:t>独立控制台内部豁免，其它页未改不得通过</w:t>
            </w:r>
          </w:p>
        </w:tc>
      </w:tr>
    </w:tbl>
    <w:p>
      <w:pPr>
        <w:spacing w:after="40"/>
      </w:pPr>
    </w:p>
    <w:p>
      <w:bookmarkStart w:id="13" w:name="chapter_13"/>
      <w:pPr>
        <w:pStyle w:val="Heading1"/>
      </w:pPr>
      <w:r>
        <w:t>十二 问题记录与放行表</w:t>
      </w:r>
      <w:bookmarkEnd w:id="13"/>
    </w:p>
    <w:p>
      <w:pPr>
        <w:pStyle w:val="Heading2"/>
      </w:pPr>
      <w:r>
        <w:t>单项问题记录模板</w:t>
      </w:r>
    </w:p>
    <w:tbl>
      <w:tblPr>
        <w:tblW w:type="auto" w:w="0"/>
        <w:tblLayout w:type="fixed"/>
        <w:tblLook w:firstColumn="1" w:firstRow="1" w:lastColumn="0" w:lastRow="0" w:noHBand="0" w:noVBand="1" w:val="04A0"/>
      </w:tblPr>
      <w:tblGrid>
        <w:gridCol w:w="4876"/>
        <w:gridCol w:w="4876"/>
      </w:tblGrid>
      <w:tr>
        <w:trPr>
          <w:tblHeader/>
          <w:cantSplit/>
        </w:trPr>
        <w:tc>
          <w:tcPr>
            <w:tcW w:type="dxa" w:w="4876"/>
            <w:tcMar>
              <w:top w:w="75" w:type="dxa"/>
              <w:bottom w:w="75" w:type="dxa"/>
              <w:left w:w="75" w:type="dxa"/>
              <w:right w:w="75" w:type="dxa"/>
            </w:tcMar>
            <w:shd w:fill="E9EEEE"/>
          </w:tcPr>
          <w:p>
            <w:pPr>
              <w:spacing w:after="40" w:line="259" w:lineRule="auto"/>
            </w:pPr>
            <w:r>
              <w:rPr>
                <w:b/>
                <w:sz w:val="18"/>
              </w:rPr>
              <w:t>字段</w:t>
            </w:r>
          </w:p>
        </w:tc>
        <w:tc>
          <w:tcPr>
            <w:tcW w:type="dxa" w:w="4876"/>
            <w:tcMar>
              <w:top w:w="75" w:type="dxa"/>
              <w:bottom w:w="75" w:type="dxa"/>
              <w:left w:w="75" w:type="dxa"/>
              <w:right w:w="75" w:type="dxa"/>
            </w:tcMar>
            <w:shd w:fill="E9EEEE"/>
          </w:tcPr>
          <w:p>
            <w:pPr>
              <w:spacing w:after="40" w:line="259" w:lineRule="auto"/>
            </w:pPr>
            <w:r>
              <w:rPr>
                <w:b/>
                <w:sz w:val="18"/>
              </w:rPr>
              <w:t>填写</w:t>
            </w:r>
          </w:p>
        </w:tc>
      </w:tr>
      <w:tr>
        <w:trPr>
          <w:cantSplit/>
        </w:trPr>
        <w:tc>
          <w:tcPr>
            <w:tcW w:type="dxa" w:w="4876"/>
            <w:tcMar>
              <w:top w:w="75" w:type="dxa"/>
              <w:bottom w:w="75" w:type="dxa"/>
              <w:left w:w="75" w:type="dxa"/>
              <w:right w:w="75" w:type="dxa"/>
            </w:tcMar>
          </w:tcPr>
          <w:p>
            <w:pPr>
              <w:spacing w:after="40" w:line="259" w:lineRule="auto"/>
            </w:pPr>
            <w:r>
              <w:rPr>
                <w:b w:val="0"/>
                <w:sz w:val="18"/>
              </w:rPr>
              <w:t>问题编号与关联用例</w:t>
            </w:r>
          </w:p>
        </w:tc>
        <w:tc>
          <w:tcPr>
            <w:tcW w:type="dxa" w:w="4876"/>
            <w:tcMar>
              <w:top w:w="75" w:type="dxa"/>
              <w:bottom w:w="75" w:type="dxa"/>
              <w:left w:w="75" w:type="dxa"/>
              <w:right w:w="75" w:type="dxa"/>
            </w:tcMar>
          </w:tcPr>
          <w:p>
            <w:pPr>
              <w:spacing w:after="40" w:line="259" w:lineRule="auto"/>
            </w:pPr>
            <w:r>
              <w:rPr>
                <w:b w:val="0"/>
                <w:sz w:val="18"/>
              </w:rPr>
              <w:t>BUG-________ / 用例 ________</w:t>
            </w:r>
          </w:p>
        </w:tc>
      </w:tr>
      <w:tr>
        <w:trPr>
          <w:cantSplit/>
        </w:trPr>
        <w:tc>
          <w:tcPr>
            <w:tcW w:type="dxa" w:w="4876"/>
            <w:tcMar>
              <w:top w:w="75" w:type="dxa"/>
              <w:bottom w:w="75" w:type="dxa"/>
              <w:left w:w="75" w:type="dxa"/>
              <w:right w:w="75" w:type="dxa"/>
            </w:tcMar>
          </w:tcPr>
          <w:p>
            <w:pPr>
              <w:spacing w:after="40" w:line="259" w:lineRule="auto"/>
            </w:pPr>
            <w:r>
              <w:rPr>
                <w:b w:val="0"/>
                <w:sz w:val="18"/>
              </w:rPr>
              <w:t>等级与状态</w:t>
            </w:r>
          </w:p>
        </w:tc>
        <w:tc>
          <w:tcPr>
            <w:tcW w:type="dxa" w:w="4876"/>
            <w:tcMar>
              <w:top w:w="75" w:type="dxa"/>
              <w:bottom w:w="75" w:type="dxa"/>
              <w:left w:w="75" w:type="dxa"/>
              <w:right w:w="75" w:type="dxa"/>
            </w:tcMar>
          </w:tcPr>
          <w:p>
            <w:pPr>
              <w:spacing w:after="40" w:line="259" w:lineRule="auto"/>
            </w:pPr>
            <w:r>
              <w:rPr>
                <w:b w:val="0"/>
                <w:sz w:val="18"/>
              </w:rPr>
              <w:t>P0/P1/P2 ________ / 失败或阻塞 ________</w:t>
            </w:r>
          </w:p>
        </w:tc>
      </w:tr>
      <w:tr>
        <w:trPr>
          <w:cantSplit/>
        </w:trPr>
        <w:tc>
          <w:tcPr>
            <w:tcW w:type="dxa" w:w="4876"/>
            <w:tcMar>
              <w:top w:w="75" w:type="dxa"/>
              <w:bottom w:w="75" w:type="dxa"/>
              <w:left w:w="75" w:type="dxa"/>
              <w:right w:w="75" w:type="dxa"/>
            </w:tcMar>
          </w:tcPr>
          <w:p>
            <w:pPr>
              <w:spacing w:after="40" w:line="259" w:lineRule="auto"/>
            </w:pPr>
            <w:r>
              <w:rPr>
                <w:b w:val="0"/>
                <w:sz w:val="18"/>
              </w:rPr>
              <w:t>部署版本与运行</w:t>
            </w:r>
          </w:p>
        </w:tc>
        <w:tc>
          <w:tcPr>
            <w:tcW w:type="dxa" w:w="4876"/>
            <w:tcMar>
              <w:top w:w="75" w:type="dxa"/>
              <w:bottom w:w="75" w:type="dxa"/>
              <w:left w:w="75" w:type="dxa"/>
              <w:right w:w="75" w:type="dxa"/>
            </w:tcMar>
          </w:tcPr>
          <w:p>
            <w:pPr>
              <w:spacing w:after="40" w:line="259" w:lineRule="auto"/>
            </w:pPr>
            <w:r>
              <w:rPr>
                <w:b w:val="0"/>
                <w:sz w:val="18"/>
              </w:rPr>
              <w:t>版本 ________ / runId ________ / revision ________</w:t>
            </w:r>
          </w:p>
        </w:tc>
      </w:tr>
      <w:tr>
        <w:trPr>
          <w:cantSplit/>
        </w:trPr>
        <w:tc>
          <w:tcPr>
            <w:tcW w:type="dxa" w:w="4876"/>
            <w:tcMar>
              <w:top w:w="75" w:type="dxa"/>
              <w:bottom w:w="75" w:type="dxa"/>
              <w:left w:w="75" w:type="dxa"/>
              <w:right w:w="75" w:type="dxa"/>
            </w:tcMar>
          </w:tcPr>
          <w:p>
            <w:pPr>
              <w:spacing w:after="40" w:line="259" w:lineRule="auto"/>
            </w:pPr>
            <w:r>
              <w:rPr>
                <w:b w:val="0"/>
                <w:sz w:val="18"/>
              </w:rPr>
              <w:t>实际入口与设备</w:t>
            </w:r>
          </w:p>
        </w:tc>
        <w:tc>
          <w:tcPr>
            <w:tcW w:type="dxa" w:w="4876"/>
            <w:tcMar>
              <w:top w:w="75" w:type="dxa"/>
              <w:bottom w:w="75" w:type="dxa"/>
              <w:left w:w="75" w:type="dxa"/>
              <w:right w:w="75" w:type="dxa"/>
            </w:tcMar>
          </w:tcPr>
          <w:p>
            <w:pPr>
              <w:spacing w:after="40" w:line="259" w:lineRule="auto"/>
            </w:pPr>
            <w:r>
              <w:rPr>
                <w:b w:val="0"/>
                <w:sz w:val="18"/>
              </w:rPr>
              <w:t>URL ________ / 系统浏览器 ________</w:t>
            </w:r>
          </w:p>
        </w:tc>
      </w:tr>
      <w:tr>
        <w:trPr>
          <w:cantSplit/>
        </w:trPr>
        <w:tc>
          <w:tcPr>
            <w:tcW w:type="dxa" w:w="4876"/>
            <w:tcMar>
              <w:top w:w="75" w:type="dxa"/>
              <w:bottom w:w="75" w:type="dxa"/>
              <w:left w:w="75" w:type="dxa"/>
              <w:right w:w="75" w:type="dxa"/>
            </w:tcMar>
          </w:tcPr>
          <w:p>
            <w:pPr>
              <w:spacing w:after="40" w:line="259" w:lineRule="auto"/>
            </w:pPr>
            <w:r>
              <w:rPr>
                <w:b w:val="0"/>
                <w:sz w:val="18"/>
              </w:rPr>
              <w:t>操作角色与数据ID</w:t>
            </w:r>
          </w:p>
        </w:tc>
        <w:tc>
          <w:tcPr>
            <w:tcW w:type="dxa" w:w="4876"/>
            <w:tcMar>
              <w:top w:w="75" w:type="dxa"/>
              <w:bottom w:w="75" w:type="dxa"/>
              <w:left w:w="75" w:type="dxa"/>
              <w:right w:w="75" w:type="dxa"/>
            </w:tcMar>
          </w:tcPr>
          <w:p>
            <w:pPr>
              <w:spacing w:after="40" w:line="259" w:lineRule="auto"/>
            </w:pPr>
            <w:r>
              <w:rPr>
                <w:b w:val="0"/>
                <w:sz w:val="18"/>
              </w:rPr>
              <w:t>角色 ________ / 订单任务申请消息ID ________</w:t>
            </w:r>
          </w:p>
        </w:tc>
      </w:tr>
      <w:tr>
        <w:trPr>
          <w:cantSplit/>
        </w:trPr>
        <w:tc>
          <w:tcPr>
            <w:tcW w:type="dxa" w:w="4876"/>
            <w:tcMar>
              <w:top w:w="75" w:type="dxa"/>
              <w:bottom w:w="75" w:type="dxa"/>
              <w:left w:w="75" w:type="dxa"/>
              <w:right w:w="75" w:type="dxa"/>
            </w:tcMar>
          </w:tcPr>
          <w:p>
            <w:pPr>
              <w:spacing w:after="40" w:line="259" w:lineRule="auto"/>
            </w:pPr>
            <w:r>
              <w:rPr>
                <w:b w:val="0"/>
                <w:sz w:val="18"/>
              </w:rPr>
              <w:t>复现步骤与输入</w:t>
            </w:r>
          </w:p>
        </w:tc>
        <w:tc>
          <w:tcPr>
            <w:tcW w:type="dxa" w:w="4876"/>
            <w:tcMar>
              <w:top w:w="75" w:type="dxa"/>
              <w:bottom w:w="75" w:type="dxa"/>
              <w:left w:w="75" w:type="dxa"/>
              <w:right w:w="75" w:type="dxa"/>
            </w:tcMar>
          </w:tcPr>
          <w:p>
            <w:pPr>
              <w:spacing w:after="40" w:line="259" w:lineRule="auto"/>
            </w:pPr>
            <w:r>
              <w:rPr>
                <w:b w:val="0"/>
                <w:sz w:val="18"/>
              </w:rPr>
              <w:t>1 ________  2 ________  3 ________</w:t>
            </w:r>
          </w:p>
        </w:tc>
      </w:tr>
      <w:tr>
        <w:trPr>
          <w:cantSplit/>
        </w:trPr>
        <w:tc>
          <w:tcPr>
            <w:tcW w:type="dxa" w:w="4876"/>
            <w:tcMar>
              <w:top w:w="75" w:type="dxa"/>
              <w:bottom w:w="75" w:type="dxa"/>
              <w:left w:w="75" w:type="dxa"/>
              <w:right w:w="75" w:type="dxa"/>
            </w:tcMar>
          </w:tcPr>
          <w:p>
            <w:pPr>
              <w:spacing w:after="40" w:line="259" w:lineRule="auto"/>
            </w:pPr>
            <w:r>
              <w:rPr>
                <w:b w:val="0"/>
                <w:sz w:val="18"/>
              </w:rPr>
              <w:t>预期与实际</w:t>
            </w:r>
          </w:p>
        </w:tc>
        <w:tc>
          <w:tcPr>
            <w:tcW w:type="dxa" w:w="4876"/>
            <w:tcMar>
              <w:top w:w="75" w:type="dxa"/>
              <w:bottom w:w="75" w:type="dxa"/>
              <w:left w:w="75" w:type="dxa"/>
              <w:right w:w="75" w:type="dxa"/>
            </w:tcMar>
          </w:tcPr>
          <w:p>
            <w:pPr>
              <w:spacing w:after="40" w:line="259" w:lineRule="auto"/>
            </w:pPr>
            <w:r>
              <w:rPr>
                <w:b w:val="0"/>
                <w:sz w:val="18"/>
              </w:rPr>
              <w:t>预期 ________ / 实际 ________</w:t>
            </w:r>
          </w:p>
        </w:tc>
      </w:tr>
      <w:tr>
        <w:trPr>
          <w:cantSplit/>
        </w:trPr>
        <w:tc>
          <w:tcPr>
            <w:tcW w:type="dxa" w:w="4876"/>
            <w:tcMar>
              <w:top w:w="75" w:type="dxa"/>
              <w:bottom w:w="75" w:type="dxa"/>
              <w:left w:w="75" w:type="dxa"/>
              <w:right w:w="75" w:type="dxa"/>
            </w:tcMar>
          </w:tcPr>
          <w:p>
            <w:pPr>
              <w:spacing w:after="40" w:line="259" w:lineRule="auto"/>
            </w:pPr>
            <w:r>
              <w:rPr>
                <w:b w:val="0"/>
                <w:sz w:val="18"/>
              </w:rPr>
              <w:t>耗时与证据</w:t>
            </w:r>
          </w:p>
        </w:tc>
        <w:tc>
          <w:tcPr>
            <w:tcW w:type="dxa" w:w="4876"/>
            <w:tcMar>
              <w:top w:w="75" w:type="dxa"/>
              <w:bottom w:w="75" w:type="dxa"/>
              <w:left w:w="75" w:type="dxa"/>
              <w:right w:w="75" w:type="dxa"/>
            </w:tcMar>
          </w:tcPr>
          <w:p>
            <w:pPr>
              <w:spacing w:after="40" w:line="259" w:lineRule="auto"/>
            </w:pPr>
            <w:r>
              <w:rPr>
                <w:b w:val="0"/>
                <w:sz w:val="18"/>
              </w:rPr>
              <w:t>真实时间 ________ / 联动耗时 ________ / 截图录屏 ________</w:t>
            </w:r>
          </w:p>
        </w:tc>
      </w:tr>
      <w:tr>
        <w:trPr>
          <w:cantSplit/>
        </w:trPr>
        <w:tc>
          <w:tcPr>
            <w:tcW w:type="dxa" w:w="4876"/>
            <w:tcMar>
              <w:top w:w="75" w:type="dxa"/>
              <w:bottom w:w="75" w:type="dxa"/>
              <w:left w:w="75" w:type="dxa"/>
              <w:right w:w="75" w:type="dxa"/>
            </w:tcMar>
          </w:tcPr>
          <w:p>
            <w:pPr>
              <w:spacing w:after="40" w:line="259" w:lineRule="auto"/>
            </w:pPr>
            <w:r>
              <w:rPr>
                <w:b w:val="0"/>
                <w:sz w:val="18"/>
              </w:rPr>
              <w:t>影响与临时恢复</w:t>
            </w:r>
          </w:p>
        </w:tc>
        <w:tc>
          <w:tcPr>
            <w:tcW w:type="dxa" w:w="4876"/>
            <w:tcMar>
              <w:top w:w="75" w:type="dxa"/>
              <w:bottom w:w="75" w:type="dxa"/>
              <w:left w:w="75" w:type="dxa"/>
              <w:right w:w="75" w:type="dxa"/>
            </w:tcMar>
          </w:tcPr>
          <w:p>
            <w:pPr>
              <w:spacing w:after="40" w:line="259" w:lineRule="auto"/>
            </w:pPr>
            <w:r>
              <w:rPr>
                <w:b w:val="0"/>
                <w:sz w:val="18"/>
              </w:rPr>
              <w:t>是否阻断主线 ________ / 恢复方式 ________</w:t>
            </w:r>
          </w:p>
        </w:tc>
      </w:tr>
      <w:tr>
        <w:trPr>
          <w:cantSplit/>
        </w:trPr>
        <w:tc>
          <w:tcPr>
            <w:tcW w:type="dxa" w:w="4876"/>
            <w:tcMar>
              <w:top w:w="75" w:type="dxa"/>
              <w:bottom w:w="75" w:type="dxa"/>
              <w:left w:w="75" w:type="dxa"/>
              <w:right w:w="75" w:type="dxa"/>
            </w:tcMar>
          </w:tcPr>
          <w:p>
            <w:pPr>
              <w:spacing w:after="40" w:line="259" w:lineRule="auto"/>
            </w:pPr>
            <w:r>
              <w:rPr>
                <w:b w:val="0"/>
                <w:sz w:val="18"/>
              </w:rPr>
              <w:t>整改与复测</w:t>
            </w:r>
          </w:p>
        </w:tc>
        <w:tc>
          <w:tcPr>
            <w:tcW w:type="dxa" w:w="4876"/>
            <w:tcMar>
              <w:top w:w="75" w:type="dxa"/>
              <w:bottom w:w="75" w:type="dxa"/>
              <w:left w:w="75" w:type="dxa"/>
              <w:right w:w="75" w:type="dxa"/>
            </w:tcMar>
          </w:tcPr>
          <w:p>
            <w:pPr>
              <w:spacing w:after="40" w:line="259" w:lineRule="auto"/>
            </w:pPr>
            <w:r>
              <w:rPr>
                <w:b w:val="0"/>
                <w:sz w:val="18"/>
              </w:rPr>
              <w:t>负责人 ________ / 修复版本 ________ / 复测日期人员 ________</w:t>
            </w:r>
          </w:p>
        </w:tc>
      </w:tr>
      <w:tr>
        <w:trPr>
          <w:cantSplit/>
        </w:trPr>
        <w:tc>
          <w:tcPr>
            <w:tcW w:type="dxa" w:w="4876"/>
            <w:tcMar>
              <w:top w:w="75" w:type="dxa"/>
              <w:bottom w:w="75" w:type="dxa"/>
              <w:left w:w="75" w:type="dxa"/>
              <w:right w:w="75" w:type="dxa"/>
            </w:tcMar>
          </w:tcPr>
          <w:p>
            <w:pPr>
              <w:spacing w:after="40" w:line="259" w:lineRule="auto"/>
            </w:pPr>
            <w:r>
              <w:rPr>
                <w:b w:val="0"/>
                <w:sz w:val="18"/>
              </w:rPr>
              <w:t>最终结论</w:t>
            </w:r>
          </w:p>
        </w:tc>
        <w:tc>
          <w:tcPr>
            <w:tcW w:type="dxa" w:w="4876"/>
            <w:tcMar>
              <w:top w:w="75" w:type="dxa"/>
              <w:bottom w:w="75" w:type="dxa"/>
              <w:left w:w="75" w:type="dxa"/>
              <w:right w:w="75" w:type="dxa"/>
            </w:tcMar>
          </w:tcPr>
          <w:p>
            <w:pPr>
              <w:spacing w:after="40" w:line="259" w:lineRule="auto"/>
            </w:pPr>
            <w:r>
              <w:rPr>
                <w:b w:val="0"/>
                <w:sz w:val="18"/>
              </w:rPr>
              <w:t>通过或仍失败 ________ / 关联端回归 ________</w:t>
            </w:r>
          </w:p>
        </w:tc>
      </w:tr>
    </w:tbl>
    <w:p>
      <w:pPr>
        <w:spacing w:after="40"/>
      </w:pPr>
    </w:p>
    <w:p>
      <w:pPr>
        <w:pStyle w:val="Heading2"/>
      </w:pPr>
      <w:r>
        <w:t>连续运行记录</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时间点</w:t>
            </w:r>
          </w:p>
        </w:tc>
        <w:tc>
          <w:tcPr>
            <w:tcW w:type="dxa" w:w="3250"/>
            <w:tcMar>
              <w:top w:w="75" w:type="dxa"/>
              <w:bottom w:w="75" w:type="dxa"/>
              <w:left w:w="75" w:type="dxa"/>
              <w:right w:w="75" w:type="dxa"/>
            </w:tcMar>
            <w:shd w:fill="E9EEEE"/>
          </w:tcPr>
          <w:p>
            <w:pPr>
              <w:spacing w:after="40" w:line="259" w:lineRule="auto"/>
            </w:pPr>
            <w:r>
              <w:rPr>
                <w:b/>
                <w:sz w:val="18"/>
              </w:rPr>
              <w:t>画面和连接结果</w:t>
            </w:r>
          </w:p>
        </w:tc>
        <w:tc>
          <w:tcPr>
            <w:tcW w:type="dxa" w:w="3250"/>
            <w:tcMar>
              <w:top w:w="75" w:type="dxa"/>
              <w:bottom w:w="75" w:type="dxa"/>
              <w:left w:w="75" w:type="dxa"/>
              <w:right w:w="75" w:type="dxa"/>
            </w:tcMar>
            <w:shd w:fill="E9EEEE"/>
          </w:tcPr>
          <w:p>
            <w:pPr>
              <w:spacing w:after="40" w:line="259" w:lineRule="auto"/>
            </w:pPr>
            <w:r>
              <w:rPr>
                <w:b/>
                <w:sz w:val="18"/>
              </w:rPr>
              <w:t>操作与异常编号</w:t>
            </w:r>
          </w:p>
        </w:tc>
      </w:tr>
      <w:tr>
        <w:trPr>
          <w:cantSplit/>
        </w:trPr>
        <w:tc>
          <w:tcPr>
            <w:tcW w:type="dxa" w:w="3250"/>
            <w:tcMar>
              <w:top w:w="75" w:type="dxa"/>
              <w:bottom w:w="75" w:type="dxa"/>
              <w:left w:w="75" w:type="dxa"/>
              <w:right w:w="75" w:type="dxa"/>
            </w:tcMar>
          </w:tcPr>
          <w:p>
            <w:pPr>
              <w:spacing w:after="40" w:line="259" w:lineRule="auto"/>
            </w:pPr>
            <w:r>
              <w:rPr>
                <w:b w:val="0"/>
                <w:sz w:val="18"/>
              </w:rPr>
              <w:t>0分钟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5分钟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10分钟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15分钟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20分钟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25分钟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r>
        <w:trPr>
          <w:cantSplit/>
        </w:trPr>
        <w:tc>
          <w:tcPr>
            <w:tcW w:type="dxa" w:w="3250"/>
            <w:tcMar>
              <w:top w:w="75" w:type="dxa"/>
              <w:bottom w:w="75" w:type="dxa"/>
              <w:left w:w="75" w:type="dxa"/>
              <w:right w:w="75" w:type="dxa"/>
            </w:tcMar>
          </w:tcPr>
          <w:p>
            <w:pPr>
              <w:spacing w:after="40" w:line="259" w:lineRule="auto"/>
            </w:pPr>
            <w:r>
              <w:rPr>
                <w:b w:val="0"/>
                <w:sz w:val="18"/>
              </w:rPr>
              <w:t>30分钟</w:t>
            </w:r>
          </w:p>
        </w:tc>
        <w:tc>
          <w:tcPr>
            <w:tcW w:type="dxa" w:w="3250"/>
            <w:tcMar>
              <w:top w:w="75" w:type="dxa"/>
              <w:bottom w:w="75" w:type="dxa"/>
              <w:left w:w="75" w:type="dxa"/>
              <w:right w:w="75" w:type="dxa"/>
            </w:tcMar>
          </w:tcPr>
          <w:p>
            <w:pPr>
              <w:spacing w:after="40" w:line="259" w:lineRule="auto"/>
            </w:pPr>
            <w:r>
              <w:rPr>
                <w:b w:val="0"/>
                <w:sz w:val="18"/>
              </w:rPr>
              <w:t>________</w:t>
            </w:r>
          </w:p>
        </w:tc>
        <w:tc>
          <w:tcPr>
            <w:tcW w:type="dxa" w:w="3250"/>
            <w:tcMar>
              <w:top w:w="75" w:type="dxa"/>
              <w:bottom w:w="75" w:type="dxa"/>
              <w:left w:w="75" w:type="dxa"/>
              <w:right w:w="75" w:type="dxa"/>
            </w:tcMar>
          </w:tcPr>
          <w:p>
            <w:pPr>
              <w:spacing w:after="40" w:line="259" w:lineRule="auto"/>
            </w:pPr>
            <w:r>
              <w:rPr>
                <w:b w:val="0"/>
                <w:sz w:val="18"/>
              </w:rPr>
              <w:t>________</w:t>
            </w:r>
          </w:p>
        </w:tc>
      </w:tr>
    </w:tbl>
    <w:p>
      <w:pPr>
        <w:spacing w:after="40"/>
      </w:pPr>
    </w:p>
    <w:p>
      <w:pPr>
        <w:pStyle w:val="Heading2"/>
      </w:pPr>
      <w:r>
        <w:t>三轮主线彩排记录</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轮次与时间</w:t>
            </w:r>
          </w:p>
        </w:tc>
        <w:tc>
          <w:tcPr>
            <w:tcW w:type="dxa" w:w="3250"/>
            <w:tcMar>
              <w:top w:w="75" w:type="dxa"/>
              <w:bottom w:w="75" w:type="dxa"/>
              <w:left w:w="75" w:type="dxa"/>
              <w:right w:w="75" w:type="dxa"/>
            </w:tcMar>
            <w:shd w:fill="E9EEEE"/>
          </w:tcPr>
          <w:p>
            <w:pPr>
              <w:spacing w:after="40" w:line="259" w:lineRule="auto"/>
            </w:pPr>
            <w:r>
              <w:rPr>
                <w:b/>
                <w:sz w:val="18"/>
              </w:rPr>
              <w:t>运行与结果</w:t>
            </w:r>
          </w:p>
        </w:tc>
        <w:tc>
          <w:tcPr>
            <w:tcW w:type="dxa" w:w="3250"/>
            <w:tcMar>
              <w:top w:w="75" w:type="dxa"/>
              <w:bottom w:w="75" w:type="dxa"/>
              <w:left w:w="75" w:type="dxa"/>
              <w:right w:w="75" w:type="dxa"/>
            </w:tcMar>
            <w:shd w:fill="E9EEEE"/>
          </w:tcPr>
          <w:p>
            <w:pPr>
              <w:spacing w:after="40" w:line="259" w:lineRule="auto"/>
            </w:pPr>
            <w:r>
              <w:rPr>
                <w:b/>
                <w:sz w:val="18"/>
              </w:rPr>
              <w:t>卡点及证据</w:t>
            </w:r>
          </w:p>
        </w:tc>
      </w:tr>
      <w:tr>
        <w:trPr>
          <w:cantSplit/>
        </w:trPr>
        <w:tc>
          <w:tcPr>
            <w:tcW w:type="dxa" w:w="3250"/>
            <w:tcMar>
              <w:top w:w="75" w:type="dxa"/>
              <w:bottom w:w="75" w:type="dxa"/>
              <w:left w:w="75" w:type="dxa"/>
              <w:right w:w="75" w:type="dxa"/>
            </w:tcMar>
          </w:tcPr>
          <w:p>
            <w:pPr>
              <w:spacing w:after="40" w:line="259" w:lineRule="auto"/>
            </w:pPr>
            <w:r>
              <w:rPr>
                <w:b w:val="0"/>
                <w:sz w:val="18"/>
              </w:rPr>
              <w:t>第1轮 ________</w:t>
            </w:r>
          </w:p>
        </w:tc>
        <w:tc>
          <w:tcPr>
            <w:tcW w:type="dxa" w:w="3250"/>
            <w:tcMar>
              <w:top w:w="75" w:type="dxa"/>
              <w:bottom w:w="75" w:type="dxa"/>
              <w:left w:w="75" w:type="dxa"/>
              <w:right w:w="75" w:type="dxa"/>
            </w:tcMar>
          </w:tcPr>
          <w:p>
            <w:pPr>
              <w:spacing w:after="40" w:line="259" w:lineRule="auto"/>
            </w:pPr>
            <w:r>
              <w:rPr>
                <w:b w:val="0"/>
                <w:sz w:val="18"/>
              </w:rPr>
              <w:t>runId ________ / 耗时 ________</w:t>
            </w:r>
          </w:p>
        </w:tc>
        <w:tc>
          <w:tcPr>
            <w:tcW w:type="dxa" w:w="3250"/>
            <w:tcMar>
              <w:top w:w="75" w:type="dxa"/>
              <w:bottom w:w="75" w:type="dxa"/>
              <w:left w:w="75" w:type="dxa"/>
              <w:right w:w="75" w:type="dxa"/>
            </w:tcMar>
          </w:tcPr>
          <w:p>
            <w:pPr>
              <w:spacing w:after="40" w:line="259" w:lineRule="auto"/>
            </w:pPr>
            <w:r>
              <w:rPr>
                <w:b w:val="0"/>
                <w:sz w:val="18"/>
              </w:rPr>
              <w:t>通过/失败 ________ / 证据 ________</w:t>
            </w:r>
          </w:p>
        </w:tc>
      </w:tr>
      <w:tr>
        <w:trPr>
          <w:cantSplit/>
        </w:trPr>
        <w:tc>
          <w:tcPr>
            <w:tcW w:type="dxa" w:w="3250"/>
            <w:tcMar>
              <w:top w:w="75" w:type="dxa"/>
              <w:bottom w:w="75" w:type="dxa"/>
              <w:left w:w="75" w:type="dxa"/>
              <w:right w:w="75" w:type="dxa"/>
            </w:tcMar>
          </w:tcPr>
          <w:p>
            <w:pPr>
              <w:spacing w:after="40" w:line="259" w:lineRule="auto"/>
            </w:pPr>
            <w:r>
              <w:rPr>
                <w:b w:val="0"/>
                <w:sz w:val="18"/>
              </w:rPr>
              <w:t>第2轮 ________</w:t>
            </w:r>
          </w:p>
        </w:tc>
        <w:tc>
          <w:tcPr>
            <w:tcW w:type="dxa" w:w="3250"/>
            <w:tcMar>
              <w:top w:w="75" w:type="dxa"/>
              <w:bottom w:w="75" w:type="dxa"/>
              <w:left w:w="75" w:type="dxa"/>
              <w:right w:w="75" w:type="dxa"/>
            </w:tcMar>
          </w:tcPr>
          <w:p>
            <w:pPr>
              <w:spacing w:after="40" w:line="259" w:lineRule="auto"/>
            </w:pPr>
            <w:r>
              <w:rPr>
                <w:b w:val="0"/>
                <w:sz w:val="18"/>
              </w:rPr>
              <w:t>runId ________ / 耗时 ________</w:t>
            </w:r>
          </w:p>
        </w:tc>
        <w:tc>
          <w:tcPr>
            <w:tcW w:type="dxa" w:w="3250"/>
            <w:tcMar>
              <w:top w:w="75" w:type="dxa"/>
              <w:bottom w:w="75" w:type="dxa"/>
              <w:left w:w="75" w:type="dxa"/>
              <w:right w:w="75" w:type="dxa"/>
            </w:tcMar>
          </w:tcPr>
          <w:p>
            <w:pPr>
              <w:spacing w:after="40" w:line="259" w:lineRule="auto"/>
            </w:pPr>
            <w:r>
              <w:rPr>
                <w:b w:val="0"/>
                <w:sz w:val="18"/>
              </w:rPr>
              <w:t>通过/失败 ________ / 证据 ________</w:t>
            </w:r>
          </w:p>
        </w:tc>
      </w:tr>
      <w:tr>
        <w:trPr>
          <w:cantSplit/>
        </w:trPr>
        <w:tc>
          <w:tcPr>
            <w:tcW w:type="dxa" w:w="3250"/>
            <w:tcMar>
              <w:top w:w="75" w:type="dxa"/>
              <w:bottom w:w="75" w:type="dxa"/>
              <w:left w:w="75" w:type="dxa"/>
              <w:right w:w="75" w:type="dxa"/>
            </w:tcMar>
          </w:tcPr>
          <w:p>
            <w:pPr>
              <w:spacing w:after="40" w:line="259" w:lineRule="auto"/>
            </w:pPr>
            <w:r>
              <w:rPr>
                <w:b w:val="0"/>
                <w:sz w:val="18"/>
              </w:rPr>
              <w:t>第3轮 ________</w:t>
            </w:r>
          </w:p>
        </w:tc>
        <w:tc>
          <w:tcPr>
            <w:tcW w:type="dxa" w:w="3250"/>
            <w:tcMar>
              <w:top w:w="75" w:type="dxa"/>
              <w:bottom w:w="75" w:type="dxa"/>
              <w:left w:w="75" w:type="dxa"/>
              <w:right w:w="75" w:type="dxa"/>
            </w:tcMar>
          </w:tcPr>
          <w:p>
            <w:pPr>
              <w:spacing w:after="40" w:line="259" w:lineRule="auto"/>
            </w:pPr>
            <w:r>
              <w:rPr>
                <w:b w:val="0"/>
                <w:sz w:val="18"/>
              </w:rPr>
              <w:t>runId ________ / 耗时 ________</w:t>
            </w:r>
          </w:p>
        </w:tc>
        <w:tc>
          <w:tcPr>
            <w:tcW w:type="dxa" w:w="3250"/>
            <w:tcMar>
              <w:top w:w="75" w:type="dxa"/>
              <w:bottom w:w="75" w:type="dxa"/>
              <w:left w:w="75" w:type="dxa"/>
              <w:right w:w="75" w:type="dxa"/>
            </w:tcMar>
          </w:tcPr>
          <w:p>
            <w:pPr>
              <w:spacing w:after="40" w:line="259" w:lineRule="auto"/>
            </w:pPr>
            <w:r>
              <w:rPr>
                <w:b w:val="0"/>
                <w:sz w:val="18"/>
              </w:rPr>
              <w:t>通过/失败 ________ / 证据 ________</w:t>
            </w:r>
          </w:p>
        </w:tc>
      </w:tr>
    </w:tbl>
    <w:p>
      <w:pPr>
        <w:spacing w:after="40"/>
      </w:pPr>
    </w:p>
    <w:p>
      <w:pPr/>
      <w:r>
        <w:t>每轮逐项确认MAIN-001至MAIN-017。填写每个关键关联端实际耗时，不能只写总耗时；超过3秒写问题编号。某轮失败后修复并重新开始连续三轮，之前成功轮保留记录但不接着累计。</w:t>
      </w:r>
    </w:p>
    <w:p>
      <w:pPr>
        <w:pStyle w:val="Heading2"/>
      </w:pPr>
      <w:r>
        <w:t>最终放行</w:t>
      </w:r>
    </w:p>
    <w:tbl>
      <w:tblPr>
        <w:tblW w:type="auto" w:w="0"/>
        <w:tblLayout w:type="fixed"/>
        <w:tblLook w:firstColumn="1" w:firstRow="1" w:lastColumn="0" w:lastRow="0" w:noHBand="0" w:noVBand="1" w:val="04A0"/>
      </w:tblPr>
      <w:tblGrid>
        <w:gridCol w:w="4876"/>
        <w:gridCol w:w="4876"/>
      </w:tblGrid>
      <w:tr>
        <w:trPr>
          <w:tblHeader/>
          <w:cantSplit/>
        </w:trPr>
        <w:tc>
          <w:tcPr>
            <w:tcW w:type="dxa" w:w="4876"/>
            <w:tcMar>
              <w:top w:w="75" w:type="dxa"/>
              <w:bottom w:w="75" w:type="dxa"/>
              <w:left w:w="75" w:type="dxa"/>
              <w:right w:w="75" w:type="dxa"/>
            </w:tcMar>
            <w:shd w:fill="E9EEEE"/>
          </w:tcPr>
          <w:p>
            <w:pPr>
              <w:spacing w:after="40" w:line="259" w:lineRule="auto"/>
            </w:pPr>
            <w:r>
              <w:rPr>
                <w:b/>
                <w:sz w:val="18"/>
              </w:rPr>
              <w:t>检查</w:t>
            </w:r>
          </w:p>
        </w:tc>
        <w:tc>
          <w:tcPr>
            <w:tcW w:type="dxa" w:w="4876"/>
            <w:tcMar>
              <w:top w:w="75" w:type="dxa"/>
              <w:bottom w:w="75" w:type="dxa"/>
              <w:left w:w="75" w:type="dxa"/>
              <w:right w:w="75" w:type="dxa"/>
            </w:tcMar>
            <w:shd w:fill="E9EEEE"/>
          </w:tcPr>
          <w:p>
            <w:pPr>
              <w:spacing w:after="40" w:line="259" w:lineRule="auto"/>
            </w:pPr>
            <w:r>
              <w:rPr>
                <w:b/>
                <w:sz w:val="18"/>
              </w:rPr>
              <w:t>结论与签名</w:t>
            </w:r>
          </w:p>
        </w:tc>
      </w:tr>
      <w:tr>
        <w:trPr>
          <w:cantSplit/>
        </w:trPr>
        <w:tc>
          <w:tcPr>
            <w:tcW w:type="dxa" w:w="4876"/>
            <w:tcMar>
              <w:top w:w="75" w:type="dxa"/>
              <w:bottom w:w="75" w:type="dxa"/>
              <w:left w:w="75" w:type="dxa"/>
              <w:right w:w="75" w:type="dxa"/>
            </w:tcMar>
          </w:tcPr>
          <w:p>
            <w:pPr>
              <w:spacing w:after="40" w:line="259" w:lineRule="auto"/>
            </w:pPr>
            <w:r>
              <w:rPr>
                <w:b w:val="0"/>
                <w:sz w:val="18"/>
              </w:rPr>
              <w:t>全部适用项已执行</w:t>
            </w:r>
          </w:p>
        </w:tc>
        <w:tc>
          <w:tcPr>
            <w:tcW w:type="dxa" w:w="4876"/>
            <w:tcMar>
              <w:top w:w="75" w:type="dxa"/>
              <w:bottom w:w="75" w:type="dxa"/>
              <w:left w:w="75" w:type="dxa"/>
              <w:right w:w="75" w:type="dxa"/>
            </w:tcMar>
          </w:tcPr>
          <w:p>
            <w:pPr>
              <w:spacing w:after="40" w:line="259" w:lineRule="auto"/>
            </w:pPr>
            <w:r>
              <w:rPr>
                <w:b w:val="0"/>
                <w:sz w:val="18"/>
              </w:rPr>
              <w:t>未测 ____ 通过 ____ 失败 ____ 阻塞 ____ 不适用 ____</w:t>
            </w:r>
          </w:p>
        </w:tc>
      </w:tr>
      <w:tr>
        <w:trPr>
          <w:cantSplit/>
        </w:trPr>
        <w:tc>
          <w:tcPr>
            <w:tcW w:type="dxa" w:w="4876"/>
            <w:tcMar>
              <w:top w:w="75" w:type="dxa"/>
              <w:bottom w:w="75" w:type="dxa"/>
              <w:left w:w="75" w:type="dxa"/>
              <w:right w:w="75" w:type="dxa"/>
            </w:tcMar>
          </w:tcPr>
          <w:p>
            <w:pPr>
              <w:spacing w:after="40" w:line="259" w:lineRule="auto"/>
            </w:pPr>
            <w:r>
              <w:rPr>
                <w:b w:val="0"/>
                <w:sz w:val="18"/>
              </w:rPr>
              <w:t>P0无遗留失败或阻塞</w:t>
            </w:r>
          </w:p>
        </w:tc>
        <w:tc>
          <w:tcPr>
            <w:tcW w:type="dxa" w:w="4876"/>
            <w:tcMar>
              <w:top w:w="75" w:type="dxa"/>
              <w:bottom w:w="75" w:type="dxa"/>
              <w:left w:w="75" w:type="dxa"/>
              <w:right w:w="75" w:type="dxa"/>
            </w:tcMar>
          </w:tcPr>
          <w:p>
            <w:pPr>
              <w:spacing w:after="40" w:line="259" w:lineRule="auto"/>
            </w:pPr>
            <w:r>
              <w:rPr>
                <w:b w:val="0"/>
                <w:sz w:val="18"/>
              </w:rPr>
              <w:t>是/否 ____ / 遗留编号 ____</w:t>
            </w:r>
          </w:p>
        </w:tc>
      </w:tr>
      <w:tr>
        <w:trPr>
          <w:cantSplit/>
        </w:trPr>
        <w:tc>
          <w:tcPr>
            <w:tcW w:type="dxa" w:w="4876"/>
            <w:tcMar>
              <w:top w:w="75" w:type="dxa"/>
              <w:bottom w:w="75" w:type="dxa"/>
              <w:left w:w="75" w:type="dxa"/>
              <w:right w:w="75" w:type="dxa"/>
            </w:tcMar>
          </w:tcPr>
          <w:p>
            <w:pPr>
              <w:spacing w:after="40" w:line="259" w:lineRule="auto"/>
            </w:pPr>
            <w:r>
              <w:rPr>
                <w:b w:val="0"/>
                <w:sz w:val="18"/>
              </w:rPr>
              <w:t>五端文案复核通过</w:t>
            </w:r>
          </w:p>
        </w:tc>
        <w:tc>
          <w:tcPr>
            <w:tcW w:type="dxa" w:w="4876"/>
            <w:tcMar>
              <w:top w:w="75" w:type="dxa"/>
              <w:bottom w:w="75" w:type="dxa"/>
              <w:left w:w="75" w:type="dxa"/>
              <w:right w:w="75" w:type="dxa"/>
            </w:tcMar>
          </w:tcPr>
          <w:p>
            <w:pPr>
              <w:spacing w:after="40" w:line="259" w:lineRule="auto"/>
            </w:pPr>
            <w:r>
              <w:rPr>
                <w:b w:val="0"/>
                <w:sz w:val="18"/>
              </w:rPr>
              <w:t>是/否 ____ / 控制台内部豁免已确认 ____</w:t>
            </w:r>
          </w:p>
        </w:tc>
      </w:tr>
      <w:tr>
        <w:trPr>
          <w:cantSplit/>
        </w:trPr>
        <w:tc>
          <w:tcPr>
            <w:tcW w:type="dxa" w:w="4876"/>
            <w:tcMar>
              <w:top w:w="75" w:type="dxa"/>
              <w:bottom w:w="75" w:type="dxa"/>
              <w:left w:w="75" w:type="dxa"/>
              <w:right w:w="75" w:type="dxa"/>
            </w:tcMar>
          </w:tcPr>
          <w:p>
            <w:pPr>
              <w:spacing w:after="40" w:line="259" w:lineRule="auto"/>
            </w:pPr>
            <w:r>
              <w:rPr>
                <w:b w:val="0"/>
                <w:sz w:val="18"/>
              </w:rPr>
              <w:t>六端两位小数复核通过</w:t>
            </w:r>
          </w:p>
        </w:tc>
        <w:tc>
          <w:tcPr>
            <w:tcW w:type="dxa" w:w="4876"/>
            <w:tcMar>
              <w:top w:w="75" w:type="dxa"/>
              <w:bottom w:w="75" w:type="dxa"/>
              <w:left w:w="75" w:type="dxa"/>
              <w:right w:w="75" w:type="dxa"/>
            </w:tcMar>
          </w:tcPr>
          <w:p>
            <w:pPr>
              <w:spacing w:after="40" w:line="259" w:lineRule="auto"/>
            </w:pPr>
            <w:r>
              <w:rPr>
                <w:b w:val="0"/>
                <w:sz w:val="18"/>
              </w:rPr>
              <w:t>是/否 ____ / 风速长尾问题已复测 ____</w:t>
            </w:r>
          </w:p>
        </w:tc>
      </w:tr>
      <w:tr>
        <w:trPr>
          <w:cantSplit/>
        </w:trPr>
        <w:tc>
          <w:tcPr>
            <w:tcW w:type="dxa" w:w="4876"/>
            <w:tcMar>
              <w:top w:w="75" w:type="dxa"/>
              <w:bottom w:w="75" w:type="dxa"/>
              <w:left w:w="75" w:type="dxa"/>
              <w:right w:w="75" w:type="dxa"/>
            </w:tcMar>
          </w:tcPr>
          <w:p>
            <w:pPr>
              <w:spacing w:after="40" w:line="259" w:lineRule="auto"/>
            </w:pPr>
            <w:r>
              <w:rPr>
                <w:b w:val="0"/>
                <w:sz w:val="18"/>
              </w:rPr>
              <w:t>自动员工处理逻辑验证通过</w:t>
            </w:r>
          </w:p>
        </w:tc>
        <w:tc>
          <w:tcPr>
            <w:tcW w:type="dxa" w:w="4876"/>
            <w:tcMar>
              <w:top w:w="75" w:type="dxa"/>
              <w:bottom w:w="75" w:type="dxa"/>
              <w:left w:w="75" w:type="dxa"/>
              <w:right w:w="75" w:type="dxa"/>
            </w:tcMar>
          </w:tcPr>
          <w:p>
            <w:pPr>
              <w:spacing w:after="40" w:line="259" w:lineRule="auto"/>
            </w:pPr>
            <w:r>
              <w:rPr>
                <w:b w:val="0"/>
                <w:sz w:val="18"/>
              </w:rPr>
              <w:t>是/否 ____ / 人工任务与未决OA保护 ____</w:t>
            </w:r>
          </w:p>
        </w:tc>
      </w:tr>
      <w:tr>
        <w:trPr>
          <w:cantSplit/>
        </w:trPr>
        <w:tc>
          <w:tcPr>
            <w:tcW w:type="dxa" w:w="4876"/>
            <w:tcMar>
              <w:top w:w="75" w:type="dxa"/>
              <w:bottom w:w="75" w:type="dxa"/>
              <w:left w:w="75" w:type="dxa"/>
              <w:right w:w="75" w:type="dxa"/>
            </w:tcMar>
          </w:tcPr>
          <w:p>
            <w:pPr>
              <w:spacing w:after="40" w:line="259" w:lineRule="auto"/>
            </w:pPr>
            <w:r>
              <w:rPr>
                <w:b w:val="0"/>
                <w:sz w:val="18"/>
              </w:rPr>
              <w:t>关键联动3秒内可见</w:t>
            </w:r>
          </w:p>
        </w:tc>
        <w:tc>
          <w:tcPr>
            <w:tcW w:type="dxa" w:w="4876"/>
            <w:tcMar>
              <w:top w:w="75" w:type="dxa"/>
              <w:bottom w:w="75" w:type="dxa"/>
              <w:left w:w="75" w:type="dxa"/>
              <w:right w:w="75" w:type="dxa"/>
            </w:tcMar>
          </w:tcPr>
          <w:p>
            <w:pPr>
              <w:spacing w:after="40" w:line="259" w:lineRule="auto"/>
            </w:pPr>
            <w:r>
              <w:rPr>
                <w:b w:val="0"/>
                <w:sz w:val="18"/>
              </w:rPr>
              <w:t>是/否 ____ / 最慢终端与耗时 ____</w:t>
            </w:r>
          </w:p>
        </w:tc>
      </w:tr>
      <w:tr>
        <w:trPr>
          <w:cantSplit/>
        </w:trPr>
        <w:tc>
          <w:tcPr>
            <w:tcW w:type="dxa" w:w="4876"/>
            <w:tcMar>
              <w:top w:w="75" w:type="dxa"/>
              <w:bottom w:w="75" w:type="dxa"/>
              <w:left w:w="75" w:type="dxa"/>
              <w:right w:w="75" w:type="dxa"/>
            </w:tcMar>
          </w:tcPr>
          <w:p>
            <w:pPr>
              <w:spacing w:after="40" w:line="259" w:lineRule="auto"/>
            </w:pPr>
            <w:r>
              <w:rPr>
                <w:b w:val="0"/>
                <w:sz w:val="18"/>
              </w:rPr>
              <w:t>连续三轮主线通过</w:t>
            </w:r>
          </w:p>
        </w:tc>
        <w:tc>
          <w:tcPr>
            <w:tcW w:type="dxa" w:w="4876"/>
            <w:tcMar>
              <w:top w:w="75" w:type="dxa"/>
              <w:bottom w:w="75" w:type="dxa"/>
              <w:left w:w="75" w:type="dxa"/>
              <w:right w:w="75" w:type="dxa"/>
            </w:tcMar>
          </w:tcPr>
          <w:p>
            <w:pPr>
              <w:spacing w:after="40" w:line="259" w:lineRule="auto"/>
            </w:pPr>
            <w:r>
              <w:rPr>
                <w:b w:val="0"/>
                <w:sz w:val="18"/>
              </w:rPr>
              <w:t>是/否 ____ / 录屏证据 ____</w:t>
            </w:r>
          </w:p>
        </w:tc>
      </w:tr>
      <w:tr>
        <w:trPr>
          <w:cantSplit/>
        </w:trPr>
        <w:tc>
          <w:tcPr>
            <w:tcW w:type="dxa" w:w="4876"/>
            <w:tcMar>
              <w:top w:w="75" w:type="dxa"/>
              <w:bottom w:w="75" w:type="dxa"/>
              <w:left w:w="75" w:type="dxa"/>
              <w:right w:w="75" w:type="dxa"/>
            </w:tcMar>
          </w:tcPr>
          <w:p>
            <w:pPr>
              <w:spacing w:after="40" w:line="259" w:lineRule="auto"/>
            </w:pPr>
            <w:r>
              <w:rPr>
                <w:b w:val="0"/>
                <w:sz w:val="18"/>
              </w:rPr>
              <w:t>实际设备30分钟无阻断</w:t>
            </w:r>
          </w:p>
        </w:tc>
        <w:tc>
          <w:tcPr>
            <w:tcW w:type="dxa" w:w="4876"/>
            <w:tcMar>
              <w:top w:w="75" w:type="dxa"/>
              <w:bottom w:w="75" w:type="dxa"/>
              <w:left w:w="75" w:type="dxa"/>
              <w:right w:w="75" w:type="dxa"/>
            </w:tcMar>
          </w:tcPr>
          <w:p>
            <w:pPr>
              <w:spacing w:after="40" w:line="259" w:lineRule="auto"/>
            </w:pPr>
            <w:r>
              <w:rPr>
                <w:b w:val="0"/>
                <w:sz w:val="18"/>
              </w:rPr>
              <w:t>是/否 ____ / 观察表 ____</w:t>
            </w:r>
          </w:p>
        </w:tc>
      </w:tr>
      <w:tr>
        <w:trPr>
          <w:cantSplit/>
        </w:trPr>
        <w:tc>
          <w:tcPr>
            <w:tcW w:type="dxa" w:w="4876"/>
            <w:tcMar>
              <w:top w:w="75" w:type="dxa"/>
              <w:bottom w:w="75" w:type="dxa"/>
              <w:left w:w="75" w:type="dxa"/>
              <w:right w:w="75" w:type="dxa"/>
            </w:tcMar>
          </w:tcPr>
          <w:p>
            <w:pPr>
              <w:spacing w:after="40" w:line="259" w:lineRule="auto"/>
            </w:pPr>
            <w:r>
              <w:rPr>
                <w:b w:val="0"/>
                <w:sz w:val="18"/>
              </w:rPr>
              <w:t>故障与全局测试改动已恢复</w:t>
            </w:r>
          </w:p>
        </w:tc>
        <w:tc>
          <w:tcPr>
            <w:tcW w:type="dxa" w:w="4876"/>
            <w:tcMar>
              <w:top w:w="75" w:type="dxa"/>
              <w:bottom w:w="75" w:type="dxa"/>
              <w:left w:w="75" w:type="dxa"/>
              <w:right w:w="75" w:type="dxa"/>
            </w:tcMar>
          </w:tcPr>
          <w:p>
            <w:pPr>
              <w:spacing w:after="40" w:line="259" w:lineRule="auto"/>
            </w:pPr>
            <w:r>
              <w:rPr>
                <w:b w:val="0"/>
                <w:sz w:val="18"/>
              </w:rPr>
              <w:t>网络 ____ 配额 ____ 设施 ____ 规则知识 ____ 账号 ____ 副本 ____</w:t>
            </w:r>
          </w:p>
        </w:tc>
      </w:tr>
      <w:tr>
        <w:trPr>
          <w:cantSplit/>
        </w:trPr>
        <w:tc>
          <w:tcPr>
            <w:tcW w:type="dxa" w:w="4876"/>
            <w:tcMar>
              <w:top w:w="75" w:type="dxa"/>
              <w:bottom w:w="75" w:type="dxa"/>
              <w:left w:w="75" w:type="dxa"/>
              <w:right w:w="75" w:type="dxa"/>
            </w:tcMar>
          </w:tcPr>
          <w:p>
            <w:pPr>
              <w:spacing w:after="40" w:line="259" w:lineRule="auto"/>
            </w:pPr>
            <w:r>
              <w:rPr>
                <w:b w:val="0"/>
                <w:sz w:val="18"/>
              </w:rPr>
              <w:t>非关键问题逐项评估</w:t>
            </w:r>
          </w:p>
        </w:tc>
        <w:tc>
          <w:tcPr>
            <w:tcW w:type="dxa" w:w="4876"/>
            <w:tcMar>
              <w:top w:w="75" w:type="dxa"/>
              <w:bottom w:w="75" w:type="dxa"/>
              <w:left w:w="75" w:type="dxa"/>
              <w:right w:w="75" w:type="dxa"/>
            </w:tcMar>
          </w:tcPr>
          <w:p>
            <w:pPr>
              <w:spacing w:after="40" w:line="259" w:lineRule="auto"/>
            </w:pPr>
            <w:r>
              <w:rPr>
                <w:b w:val="0"/>
                <w:sz w:val="18"/>
              </w:rPr>
              <w:t>编号 ____ / 不影响现场理由 ____ / 确认人 ____</w:t>
            </w:r>
          </w:p>
        </w:tc>
      </w:tr>
      <w:tr>
        <w:trPr>
          <w:cantSplit/>
        </w:trPr>
        <w:tc>
          <w:tcPr>
            <w:tcW w:type="dxa" w:w="4876"/>
            <w:tcMar>
              <w:top w:w="75" w:type="dxa"/>
              <w:bottom w:w="75" w:type="dxa"/>
              <w:left w:w="75" w:type="dxa"/>
              <w:right w:w="75" w:type="dxa"/>
            </w:tcMar>
          </w:tcPr>
          <w:p>
            <w:pPr>
              <w:spacing w:after="40" w:line="259" w:lineRule="auto"/>
            </w:pPr>
            <w:r>
              <w:rPr>
                <w:b w:val="0"/>
                <w:sz w:val="18"/>
              </w:rPr>
              <w:t>放行决定</w:t>
            </w:r>
          </w:p>
        </w:tc>
        <w:tc>
          <w:tcPr>
            <w:tcW w:type="dxa" w:w="4876"/>
            <w:tcMar>
              <w:top w:w="75" w:type="dxa"/>
              <w:bottom w:w="75" w:type="dxa"/>
              <w:left w:w="75" w:type="dxa"/>
              <w:right w:w="75" w:type="dxa"/>
            </w:tcMar>
          </w:tcPr>
          <w:p>
            <w:pPr>
              <w:spacing w:after="40" w:line="259" w:lineRule="auto"/>
            </w:pPr>
            <w:r>
              <w:rPr>
                <w:b w:val="0"/>
                <w:sz w:val="18"/>
              </w:rPr>
              <w:t>允许上场/不允许 ____ / 日期 ____</w:t>
            </w:r>
          </w:p>
        </w:tc>
      </w:tr>
      <w:tr>
        <w:trPr>
          <w:cantSplit/>
        </w:trPr>
        <w:tc>
          <w:tcPr>
            <w:tcW w:type="dxa" w:w="4876"/>
            <w:tcMar>
              <w:top w:w="75" w:type="dxa"/>
              <w:bottom w:w="75" w:type="dxa"/>
              <w:left w:w="75" w:type="dxa"/>
              <w:right w:w="75" w:type="dxa"/>
            </w:tcMar>
          </w:tcPr>
          <w:p>
            <w:pPr>
              <w:spacing w:after="40" w:line="259" w:lineRule="auto"/>
            </w:pPr>
            <w:r>
              <w:rPr>
                <w:b w:val="0"/>
                <w:sz w:val="18"/>
              </w:rPr>
              <w:t>执行与复核人</w:t>
            </w:r>
          </w:p>
        </w:tc>
        <w:tc>
          <w:tcPr>
            <w:tcW w:type="dxa" w:w="4876"/>
            <w:tcMar>
              <w:top w:w="75" w:type="dxa"/>
              <w:bottom w:w="75" w:type="dxa"/>
              <w:left w:w="75" w:type="dxa"/>
              <w:right w:w="75" w:type="dxa"/>
            </w:tcMar>
          </w:tcPr>
          <w:p>
            <w:pPr>
              <w:spacing w:after="40" w:line="259" w:lineRule="auto"/>
            </w:pPr>
            <w:r>
              <w:rPr>
                <w:b w:val="0"/>
                <w:sz w:val="18"/>
              </w:rPr>
              <w:t>执行 ____ / 复核 ____ / 现场负责人 ____</w:t>
            </w:r>
          </w:p>
        </w:tc>
      </w:tr>
    </w:tbl>
    <w:p>
      <w:pPr>
        <w:spacing w:after="40"/>
      </w:pPr>
    </w:p>
    <w:p>
      <w:bookmarkStart w:id="14" w:name="chapter_14"/>
      <w:pPr>
        <w:pStyle w:val="Heading1"/>
      </w:pPr>
      <w:r>
        <w:t>十三 全点位与页面覆盖附录</w:t>
      </w:r>
      <w:bookmarkEnd w:id="14"/>
    </w:p>
    <w:p>
      <w:pPr>
        <w:pStyle w:val="Heading2"/>
      </w:pPr>
      <w:r>
        <w:t>四十一处点位检查矩阵</w:t>
      </w:r>
    </w:p>
    <w:p>
      <w:pPr/>
      <w:r>
        <w:t>每行单独勾选并记录结论。统一步骤：游客大屏用列表或地图找到该ID → 阅读名称类别位置和状态 → 手机打开同点位比较 → 管理员设施中查询同ID → 关闭详情返回。景点再核对二维码和介绍；厕所核对四分项；停车核对容量余位；索道核对方向队列；安全设施核对类别与可用性。未知不能显示成0或可用，隐藏图标不得仍被拾取。每行均为P1；主线用到的点位故障提升P0。</w:t>
      </w:r>
    </w:p>
    <w:tbl>
      <w:tblPr>
        <w:tblW w:type="auto" w:w="0"/>
        <w:tblLayout w:type="fixed"/>
        <w:tblLook w:firstColumn="1" w:firstRow="1" w:lastColumn="0" w:lastRow="0" w:noHBand="0" w:noVBand="1" w:val="04A0"/>
      </w:tblPr>
      <w:tblGrid>
        <w:gridCol w:w="1950"/>
        <w:gridCol w:w="1950"/>
        <w:gridCol w:w="1950"/>
        <w:gridCol w:w="1950"/>
        <w:gridCol w:w="1950"/>
      </w:tblGrid>
      <w:tr>
        <w:trPr>
          <w:tblHeader/>
          <w:cantSplit/>
        </w:trPr>
        <w:tc>
          <w:tcPr>
            <w:tcW w:type="dxa" w:w="1950"/>
            <w:tcMar>
              <w:top w:w="75" w:type="dxa"/>
              <w:bottom w:w="75" w:type="dxa"/>
              <w:left w:w="75" w:type="dxa"/>
              <w:right w:w="75" w:type="dxa"/>
            </w:tcMar>
            <w:shd w:fill="E9EEEE"/>
          </w:tcPr>
          <w:p>
            <w:pPr>
              <w:spacing w:after="40" w:line="259" w:lineRule="auto"/>
            </w:pPr>
            <w:r>
              <w:rPr>
                <w:b/>
                <w:sz w:val="18"/>
              </w:rPr>
              <w:t>编号</w:t>
            </w:r>
          </w:p>
        </w:tc>
        <w:tc>
          <w:tcPr>
            <w:tcW w:type="dxa" w:w="1950"/>
            <w:tcMar>
              <w:top w:w="75" w:type="dxa"/>
              <w:bottom w:w="75" w:type="dxa"/>
              <w:left w:w="75" w:type="dxa"/>
              <w:right w:w="75" w:type="dxa"/>
            </w:tcMar>
            <w:shd w:fill="E9EEEE"/>
          </w:tcPr>
          <w:p>
            <w:pPr>
              <w:spacing w:after="40" w:line="259" w:lineRule="auto"/>
            </w:pPr>
            <w:r>
              <w:rPr>
                <w:b/>
                <w:sz w:val="18"/>
              </w:rPr>
              <w:t>点位ID</w:t>
            </w:r>
          </w:p>
        </w:tc>
        <w:tc>
          <w:tcPr>
            <w:tcW w:type="dxa" w:w="1950"/>
            <w:tcMar>
              <w:top w:w="75" w:type="dxa"/>
              <w:bottom w:w="75" w:type="dxa"/>
              <w:left w:w="75" w:type="dxa"/>
              <w:right w:w="75" w:type="dxa"/>
            </w:tcMar>
            <w:shd w:fill="E9EEEE"/>
          </w:tcPr>
          <w:p>
            <w:pPr>
              <w:spacing w:after="40" w:line="259" w:lineRule="auto"/>
            </w:pPr>
            <w:r>
              <w:rPr>
                <w:b/>
                <w:sz w:val="18"/>
              </w:rPr>
              <w:t>名称</w:t>
            </w:r>
          </w:p>
        </w:tc>
        <w:tc>
          <w:tcPr>
            <w:tcW w:type="dxa" w:w="1950"/>
            <w:tcMar>
              <w:top w:w="75" w:type="dxa"/>
              <w:bottom w:w="75" w:type="dxa"/>
              <w:left w:w="75" w:type="dxa"/>
              <w:right w:w="75" w:type="dxa"/>
            </w:tcMar>
            <w:shd w:fill="E9EEEE"/>
          </w:tcPr>
          <w:p>
            <w:pPr>
              <w:spacing w:after="40" w:line="259" w:lineRule="auto"/>
            </w:pPr>
            <w:r>
              <w:rPr>
                <w:b/>
                <w:sz w:val="18"/>
              </w:rPr>
              <w:t>结论</w:t>
            </w:r>
          </w:p>
        </w:tc>
        <w:tc>
          <w:tcPr>
            <w:tcW w:type="dxa" w:w="1950"/>
            <w:tcMar>
              <w:top w:w="75" w:type="dxa"/>
              <w:bottom w:w="75" w:type="dxa"/>
              <w:left w:w="75" w:type="dxa"/>
              <w:right w:w="75" w:type="dxa"/>
            </w:tcMar>
            <w:shd w:fill="E9EEEE"/>
          </w:tcPr>
          <w:p>
            <w:pPr>
              <w:spacing w:after="40" w:line="259" w:lineRule="auto"/>
            </w:pPr>
            <w:r>
              <w:rPr>
                <w:b/>
                <w:sz w:val="18"/>
              </w:rPr>
              <w:t>记录</w:t>
            </w:r>
          </w:p>
        </w:tc>
      </w:tr>
      <w:tr>
        <w:trPr>
          <w:cantSplit/>
        </w:trPr>
        <w:tc>
          <w:tcPr>
            <w:tcW w:type="dxa" w:w="1950"/>
            <w:tcMar>
              <w:top w:w="75" w:type="dxa"/>
              <w:bottom w:w="75" w:type="dxa"/>
              <w:left w:w="75" w:type="dxa"/>
              <w:right w:w="75" w:type="dxa"/>
            </w:tcMar>
          </w:tcPr>
          <w:p>
            <w:pPr>
              <w:spacing w:after="40" w:line="259" w:lineRule="auto"/>
            </w:pPr>
            <w:r>
              <w:rPr>
                <w:b w:val="0"/>
                <w:sz w:val="18"/>
              </w:rPr>
              <w:t>POINT-001 □</w:t>
            </w:r>
          </w:p>
        </w:tc>
        <w:tc>
          <w:tcPr>
            <w:tcW w:type="dxa" w:w="1950"/>
            <w:tcMar>
              <w:top w:w="75" w:type="dxa"/>
              <w:bottom w:w="75" w:type="dxa"/>
              <w:left w:w="75" w:type="dxa"/>
              <w:right w:w="75" w:type="dxa"/>
            </w:tcMar>
          </w:tcPr>
          <w:p>
            <w:pPr>
              <w:spacing w:after="40" w:line="259" w:lineRule="auto"/>
            </w:pPr>
            <w:r>
              <w:rPr>
                <w:b w:val="0"/>
                <w:sz w:val="18"/>
              </w:rPr>
              <w:t>terminal-entry</w:t>
            </w:r>
          </w:p>
        </w:tc>
        <w:tc>
          <w:tcPr>
            <w:tcW w:type="dxa" w:w="1950"/>
            <w:tcMar>
              <w:top w:w="75" w:type="dxa"/>
              <w:bottom w:w="75" w:type="dxa"/>
              <w:left w:w="75" w:type="dxa"/>
              <w:right w:w="75" w:type="dxa"/>
            </w:tcMar>
          </w:tcPr>
          <w:p>
            <w:pPr>
              <w:spacing w:after="40" w:line="259" w:lineRule="auto"/>
            </w:pPr>
            <w:r>
              <w:rPr>
                <w:b w:val="0"/>
                <w:sz w:val="18"/>
              </w:rPr>
              <w:t>入口广场游客终端</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POINT-002 □</w:t>
            </w:r>
          </w:p>
        </w:tc>
        <w:tc>
          <w:tcPr>
            <w:tcW w:type="dxa" w:w="1950"/>
            <w:tcMar>
              <w:top w:w="75" w:type="dxa"/>
              <w:bottom w:w="75" w:type="dxa"/>
              <w:left w:w="75" w:type="dxa"/>
              <w:right w:w="75" w:type="dxa"/>
            </w:tcMar>
          </w:tcPr>
          <w:p>
            <w:pPr>
              <w:spacing w:after="40" w:line="259" w:lineRule="auto"/>
            </w:pPr>
            <w:r>
              <w:rPr>
                <w:b w:val="0"/>
                <w:sz w:val="18"/>
              </w:rPr>
              <w:t>terminal-bamboo</w:t>
            </w:r>
          </w:p>
        </w:tc>
        <w:tc>
          <w:tcPr>
            <w:tcW w:type="dxa" w:w="1950"/>
            <w:tcMar>
              <w:top w:w="75" w:type="dxa"/>
              <w:bottom w:w="75" w:type="dxa"/>
              <w:left w:w="75" w:type="dxa"/>
              <w:right w:w="75" w:type="dxa"/>
            </w:tcMar>
          </w:tcPr>
          <w:p>
            <w:pPr>
              <w:spacing w:after="40" w:line="259" w:lineRule="auto"/>
            </w:pPr>
            <w:r>
              <w:rPr>
                <w:b w:val="0"/>
                <w:sz w:val="18"/>
              </w:rPr>
              <w:t>竹间驿游客终端</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POINT-003 □</w:t>
            </w:r>
          </w:p>
        </w:tc>
        <w:tc>
          <w:tcPr>
            <w:tcW w:type="dxa" w:w="1950"/>
            <w:tcMar>
              <w:top w:w="75" w:type="dxa"/>
              <w:bottom w:w="75" w:type="dxa"/>
              <w:left w:w="75" w:type="dxa"/>
              <w:right w:w="75" w:type="dxa"/>
            </w:tcMar>
          </w:tcPr>
          <w:p>
            <w:pPr>
              <w:spacing w:after="40" w:line="259" w:lineRule="auto"/>
            </w:pPr>
            <w:r>
              <w:rPr>
                <w:b w:val="0"/>
                <w:sz w:val="18"/>
              </w:rPr>
              <w:t>terminal-summit</w:t>
            </w:r>
          </w:p>
        </w:tc>
        <w:tc>
          <w:tcPr>
            <w:tcW w:type="dxa" w:w="1950"/>
            <w:tcMar>
              <w:top w:w="75" w:type="dxa"/>
              <w:bottom w:w="75" w:type="dxa"/>
              <w:left w:w="75" w:type="dxa"/>
              <w:right w:w="75" w:type="dxa"/>
            </w:tcMar>
          </w:tcPr>
          <w:p>
            <w:pPr>
              <w:spacing w:after="40" w:line="259" w:lineRule="auto"/>
            </w:pPr>
            <w:r>
              <w:rPr>
                <w:b w:val="0"/>
                <w:sz w:val="18"/>
              </w:rPr>
              <w:t>山顶平台游客终端</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POINT-004 □</w:t>
            </w:r>
          </w:p>
        </w:tc>
        <w:tc>
          <w:tcPr>
            <w:tcW w:type="dxa" w:w="1950"/>
            <w:tcMar>
              <w:top w:w="75" w:type="dxa"/>
              <w:bottom w:w="75" w:type="dxa"/>
              <w:left w:w="75" w:type="dxa"/>
              <w:right w:w="75" w:type="dxa"/>
            </w:tcMar>
          </w:tcPr>
          <w:p>
            <w:pPr>
              <w:spacing w:after="40" w:line="259" w:lineRule="auto"/>
            </w:pPr>
            <w:r>
              <w:rPr>
                <w:b w:val="0"/>
                <w:sz w:val="18"/>
              </w:rPr>
              <w:t>terminal-market</w:t>
            </w:r>
          </w:p>
        </w:tc>
        <w:tc>
          <w:tcPr>
            <w:tcW w:type="dxa" w:w="1950"/>
            <w:tcMar>
              <w:top w:w="75" w:type="dxa"/>
              <w:bottom w:w="75" w:type="dxa"/>
              <w:left w:w="75" w:type="dxa"/>
              <w:right w:w="75" w:type="dxa"/>
            </w:tcMar>
          </w:tcPr>
          <w:p>
            <w:pPr>
              <w:spacing w:after="40" w:line="259" w:lineRule="auto"/>
            </w:pPr>
            <w:r>
              <w:rPr>
                <w:b w:val="0"/>
                <w:sz w:val="18"/>
              </w:rPr>
              <w:t>归云集游客终端</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POINT-005 □</w:t>
            </w:r>
          </w:p>
        </w:tc>
        <w:tc>
          <w:tcPr>
            <w:tcW w:type="dxa" w:w="1950"/>
            <w:tcMar>
              <w:top w:w="75" w:type="dxa"/>
              <w:bottom w:w="75" w:type="dxa"/>
              <w:left w:w="75" w:type="dxa"/>
              <w:right w:w="75" w:type="dxa"/>
            </w:tcMar>
          </w:tcPr>
          <w:p>
            <w:pPr>
              <w:spacing w:after="40" w:line="259" w:lineRule="auto"/>
            </w:pPr>
            <w:r>
              <w:rPr>
                <w:b w:val="0"/>
                <w:sz w:val="18"/>
              </w:rPr>
              <w:t>aed-entry</w:t>
            </w:r>
          </w:p>
        </w:tc>
        <w:tc>
          <w:tcPr>
            <w:tcW w:type="dxa" w:w="1950"/>
            <w:tcMar>
              <w:top w:w="75" w:type="dxa"/>
              <w:bottom w:w="75" w:type="dxa"/>
              <w:left w:w="75" w:type="dxa"/>
              <w:right w:w="75" w:type="dxa"/>
            </w:tcMar>
          </w:tcPr>
          <w:p>
            <w:pPr>
              <w:spacing w:after="40" w:line="259" w:lineRule="auto"/>
            </w:pPr>
            <w:r>
              <w:rPr>
                <w:b w:val="0"/>
                <w:sz w:val="18"/>
              </w:rPr>
              <w:t>入口 AED</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POINT-006 □</w:t>
            </w:r>
          </w:p>
        </w:tc>
        <w:tc>
          <w:tcPr>
            <w:tcW w:type="dxa" w:w="1950"/>
            <w:tcMar>
              <w:top w:w="75" w:type="dxa"/>
              <w:bottom w:w="75" w:type="dxa"/>
              <w:left w:w="75" w:type="dxa"/>
              <w:right w:w="75" w:type="dxa"/>
            </w:tcMar>
          </w:tcPr>
          <w:p>
            <w:pPr>
              <w:spacing w:after="40" w:line="259" w:lineRule="auto"/>
            </w:pPr>
            <w:r>
              <w:rPr>
                <w:b w:val="0"/>
                <w:sz w:val="18"/>
              </w:rPr>
              <w:t>aed-summit</w:t>
            </w:r>
          </w:p>
        </w:tc>
        <w:tc>
          <w:tcPr>
            <w:tcW w:type="dxa" w:w="1950"/>
            <w:tcMar>
              <w:top w:w="75" w:type="dxa"/>
              <w:bottom w:w="75" w:type="dxa"/>
              <w:left w:w="75" w:type="dxa"/>
              <w:right w:w="75" w:type="dxa"/>
            </w:tcMar>
          </w:tcPr>
          <w:p>
            <w:pPr>
              <w:spacing w:after="40" w:line="259" w:lineRule="auto"/>
            </w:pPr>
            <w:r>
              <w:rPr>
                <w:b w:val="0"/>
                <w:sz w:val="18"/>
              </w:rPr>
              <w:t>山顶 AED</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POINT-007 □</w:t>
            </w:r>
          </w:p>
        </w:tc>
        <w:tc>
          <w:tcPr>
            <w:tcW w:type="dxa" w:w="1950"/>
            <w:tcMar>
              <w:top w:w="75" w:type="dxa"/>
              <w:bottom w:w="75" w:type="dxa"/>
              <w:left w:w="75" w:type="dxa"/>
              <w:right w:w="75" w:type="dxa"/>
            </w:tcMar>
          </w:tcPr>
          <w:p>
            <w:pPr>
              <w:spacing w:after="40" w:line="259" w:lineRule="auto"/>
            </w:pPr>
            <w:r>
              <w:rPr>
                <w:b w:val="0"/>
                <w:sz w:val="18"/>
              </w:rPr>
              <w:t>aid-entry</w:t>
            </w:r>
          </w:p>
        </w:tc>
        <w:tc>
          <w:tcPr>
            <w:tcW w:type="dxa" w:w="1950"/>
            <w:tcMar>
              <w:top w:w="75" w:type="dxa"/>
              <w:bottom w:w="75" w:type="dxa"/>
              <w:left w:w="75" w:type="dxa"/>
              <w:right w:w="75" w:type="dxa"/>
            </w:tcMar>
          </w:tcPr>
          <w:p>
            <w:pPr>
              <w:spacing w:after="40" w:line="259" w:lineRule="auto"/>
            </w:pPr>
            <w:r>
              <w:rPr>
                <w:b w:val="0"/>
                <w:sz w:val="18"/>
              </w:rPr>
              <w:t>入口急救点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POINT-008 □</w:t>
            </w:r>
          </w:p>
        </w:tc>
        <w:tc>
          <w:tcPr>
            <w:tcW w:type="dxa" w:w="1950"/>
            <w:tcMar>
              <w:top w:w="75" w:type="dxa"/>
              <w:bottom w:w="75" w:type="dxa"/>
              <w:left w:w="75" w:type="dxa"/>
              <w:right w:w="75" w:type="dxa"/>
            </w:tcMar>
          </w:tcPr>
          <w:p>
            <w:pPr>
              <w:spacing w:after="40" w:line="259" w:lineRule="auto"/>
            </w:pPr>
            <w:r>
              <w:rPr>
                <w:b w:val="0"/>
                <w:sz w:val="18"/>
              </w:rPr>
              <w:t>aid-bamboo</w:t>
            </w:r>
          </w:p>
        </w:tc>
        <w:tc>
          <w:tcPr>
            <w:tcW w:type="dxa" w:w="1950"/>
            <w:tcMar>
              <w:top w:w="75" w:type="dxa"/>
              <w:bottom w:w="75" w:type="dxa"/>
              <w:left w:w="75" w:type="dxa"/>
              <w:right w:w="75" w:type="dxa"/>
            </w:tcMar>
          </w:tcPr>
          <w:p>
            <w:pPr>
              <w:spacing w:after="40" w:line="259" w:lineRule="auto"/>
            </w:pPr>
            <w:r>
              <w:rPr>
                <w:b w:val="0"/>
                <w:sz w:val="18"/>
              </w:rPr>
              <w:t>竹间驿急救点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POINT-009 □</w:t>
            </w:r>
          </w:p>
        </w:tc>
        <w:tc>
          <w:tcPr>
            <w:tcW w:type="dxa" w:w="1950"/>
            <w:tcMar>
              <w:top w:w="75" w:type="dxa"/>
              <w:bottom w:w="75" w:type="dxa"/>
              <w:left w:w="75" w:type="dxa"/>
              <w:right w:w="75" w:type="dxa"/>
            </w:tcMar>
          </w:tcPr>
          <w:p>
            <w:pPr>
              <w:spacing w:after="40" w:line="259" w:lineRule="auto"/>
            </w:pPr>
            <w:r>
              <w:rPr>
                <w:b w:val="0"/>
                <w:sz w:val="18"/>
              </w:rPr>
              <w:t>help-creek</w:t>
            </w:r>
          </w:p>
        </w:tc>
        <w:tc>
          <w:tcPr>
            <w:tcW w:type="dxa" w:w="1950"/>
            <w:tcMar>
              <w:top w:w="75" w:type="dxa"/>
              <w:bottom w:w="75" w:type="dxa"/>
              <w:left w:w="75" w:type="dxa"/>
              <w:right w:w="75" w:type="dxa"/>
            </w:tcMar>
          </w:tcPr>
          <w:p>
            <w:pPr>
              <w:spacing w:after="40" w:line="259" w:lineRule="auto"/>
            </w:pPr>
            <w:r>
              <w:rPr>
                <w:b w:val="0"/>
                <w:sz w:val="18"/>
              </w:rPr>
              <w:t>溪谷一键求助点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POINT-010 □</w:t>
            </w:r>
          </w:p>
        </w:tc>
        <w:tc>
          <w:tcPr>
            <w:tcW w:type="dxa" w:w="1950"/>
            <w:tcMar>
              <w:top w:w="75" w:type="dxa"/>
              <w:bottom w:w="75" w:type="dxa"/>
              <w:left w:w="75" w:type="dxa"/>
              <w:right w:w="75" w:type="dxa"/>
            </w:tcMar>
          </w:tcPr>
          <w:p>
            <w:pPr>
              <w:spacing w:after="40" w:line="259" w:lineRule="auto"/>
            </w:pPr>
            <w:r>
              <w:rPr>
                <w:b w:val="0"/>
                <w:sz w:val="18"/>
              </w:rPr>
              <w:t>help-gorge</w:t>
            </w:r>
          </w:p>
        </w:tc>
        <w:tc>
          <w:tcPr>
            <w:tcW w:type="dxa" w:w="1950"/>
            <w:tcMar>
              <w:top w:w="75" w:type="dxa"/>
              <w:bottom w:w="75" w:type="dxa"/>
              <w:left w:w="75" w:type="dxa"/>
              <w:right w:w="75" w:type="dxa"/>
            </w:tcMar>
          </w:tcPr>
          <w:p>
            <w:pPr>
              <w:spacing w:after="40" w:line="259" w:lineRule="auto"/>
            </w:pPr>
            <w:r>
              <w:rPr>
                <w:b w:val="0"/>
                <w:sz w:val="18"/>
              </w:rPr>
              <w:t>峡谷一键求助点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POINT-011 □</w:t>
            </w:r>
          </w:p>
        </w:tc>
        <w:tc>
          <w:tcPr>
            <w:tcW w:type="dxa" w:w="1950"/>
            <w:tcMar>
              <w:top w:w="75" w:type="dxa"/>
              <w:bottom w:w="75" w:type="dxa"/>
              <w:left w:w="75" w:type="dxa"/>
              <w:right w:w="75" w:type="dxa"/>
            </w:tcMar>
          </w:tcPr>
          <w:p>
            <w:pPr>
              <w:spacing w:after="40" w:line="259" w:lineRule="auto"/>
            </w:pPr>
            <w:r>
              <w:rPr>
                <w:b w:val="0"/>
                <w:sz w:val="18"/>
              </w:rPr>
              <w:t>help-forest</w:t>
            </w:r>
          </w:p>
        </w:tc>
        <w:tc>
          <w:tcPr>
            <w:tcW w:type="dxa" w:w="1950"/>
            <w:tcMar>
              <w:top w:w="75" w:type="dxa"/>
              <w:bottom w:w="75" w:type="dxa"/>
              <w:left w:w="75" w:type="dxa"/>
              <w:right w:w="75" w:type="dxa"/>
            </w:tcMar>
          </w:tcPr>
          <w:p>
            <w:pPr>
              <w:spacing w:after="40" w:line="259" w:lineRule="auto"/>
            </w:pPr>
            <w:r>
              <w:rPr>
                <w:b w:val="0"/>
                <w:sz w:val="18"/>
              </w:rPr>
              <w:t>林间一键求助点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POINT-012 □</w:t>
            </w:r>
          </w:p>
        </w:tc>
        <w:tc>
          <w:tcPr>
            <w:tcW w:type="dxa" w:w="1950"/>
            <w:tcMar>
              <w:top w:w="75" w:type="dxa"/>
              <w:bottom w:w="75" w:type="dxa"/>
              <w:left w:w="75" w:type="dxa"/>
              <w:right w:w="75" w:type="dxa"/>
            </w:tcMar>
          </w:tcPr>
          <w:p>
            <w:pPr>
              <w:spacing w:after="40" w:line="259" w:lineRule="auto"/>
            </w:pPr>
            <w:r>
              <w:rPr>
                <w:b w:val="0"/>
                <w:sz w:val="18"/>
              </w:rPr>
              <w:t>help-falls</w:t>
            </w:r>
          </w:p>
        </w:tc>
        <w:tc>
          <w:tcPr>
            <w:tcW w:type="dxa" w:w="1950"/>
            <w:tcMar>
              <w:top w:w="75" w:type="dxa"/>
              <w:bottom w:w="75" w:type="dxa"/>
              <w:left w:w="75" w:type="dxa"/>
              <w:right w:w="75" w:type="dxa"/>
            </w:tcMar>
          </w:tcPr>
          <w:p>
            <w:pPr>
              <w:spacing w:after="40" w:line="259" w:lineRule="auto"/>
            </w:pPr>
            <w:r>
              <w:rPr>
                <w:b w:val="0"/>
                <w:sz w:val="18"/>
              </w:rPr>
              <w:t>瀑布一键求助点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POINT-013 □</w:t>
            </w:r>
          </w:p>
        </w:tc>
        <w:tc>
          <w:tcPr>
            <w:tcW w:type="dxa" w:w="1950"/>
            <w:tcMar>
              <w:top w:w="75" w:type="dxa"/>
              <w:bottom w:w="75" w:type="dxa"/>
              <w:left w:w="75" w:type="dxa"/>
              <w:right w:w="75" w:type="dxa"/>
            </w:tcMar>
          </w:tcPr>
          <w:p>
            <w:pPr>
              <w:spacing w:after="40" w:line="259" w:lineRule="auto"/>
            </w:pPr>
            <w:r>
              <w:rPr>
                <w:b w:val="0"/>
                <w:sz w:val="18"/>
              </w:rPr>
              <w:t>ring-creek</w:t>
            </w:r>
          </w:p>
        </w:tc>
        <w:tc>
          <w:tcPr>
            <w:tcW w:type="dxa" w:w="1950"/>
            <w:tcMar>
              <w:top w:w="75" w:type="dxa"/>
              <w:bottom w:w="75" w:type="dxa"/>
              <w:left w:w="75" w:type="dxa"/>
              <w:right w:w="75" w:type="dxa"/>
            </w:tcMar>
          </w:tcPr>
          <w:p>
            <w:pPr>
              <w:spacing w:after="40" w:line="259" w:lineRule="auto"/>
            </w:pPr>
            <w:r>
              <w:rPr>
                <w:b w:val="0"/>
                <w:sz w:val="18"/>
              </w:rPr>
              <w:t>溪谷救生圈</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POINT-014 □</w:t>
            </w:r>
          </w:p>
        </w:tc>
        <w:tc>
          <w:tcPr>
            <w:tcW w:type="dxa" w:w="1950"/>
            <w:tcMar>
              <w:top w:w="75" w:type="dxa"/>
              <w:bottom w:w="75" w:type="dxa"/>
              <w:left w:w="75" w:type="dxa"/>
              <w:right w:w="75" w:type="dxa"/>
            </w:tcMar>
          </w:tcPr>
          <w:p>
            <w:pPr>
              <w:spacing w:after="40" w:line="259" w:lineRule="auto"/>
            </w:pPr>
            <w:r>
              <w:rPr>
                <w:b w:val="0"/>
                <w:sz w:val="18"/>
              </w:rPr>
              <w:t>ring-lake</w:t>
            </w:r>
          </w:p>
        </w:tc>
        <w:tc>
          <w:tcPr>
            <w:tcW w:type="dxa" w:w="1950"/>
            <w:tcMar>
              <w:top w:w="75" w:type="dxa"/>
              <w:bottom w:w="75" w:type="dxa"/>
              <w:left w:w="75" w:type="dxa"/>
              <w:right w:w="75" w:type="dxa"/>
            </w:tcMar>
          </w:tcPr>
          <w:p>
            <w:pPr>
              <w:spacing w:after="40" w:line="259" w:lineRule="auto"/>
            </w:pPr>
            <w:r>
              <w:rPr>
                <w:b w:val="0"/>
                <w:sz w:val="18"/>
              </w:rPr>
              <w:t>湖畔救生圈</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POINT-015 □</w:t>
            </w:r>
          </w:p>
        </w:tc>
        <w:tc>
          <w:tcPr>
            <w:tcW w:type="dxa" w:w="1950"/>
            <w:tcMar>
              <w:top w:w="75" w:type="dxa"/>
              <w:bottom w:w="75" w:type="dxa"/>
              <w:left w:w="75" w:type="dxa"/>
              <w:right w:w="75" w:type="dxa"/>
            </w:tcMar>
          </w:tcPr>
          <w:p>
            <w:pPr>
              <w:spacing w:after="40" w:line="259" w:lineRule="auto"/>
            </w:pPr>
            <w:r>
              <w:rPr>
                <w:b w:val="0"/>
                <w:sz w:val="18"/>
              </w:rPr>
              <w:t>fire-market</w:t>
            </w:r>
          </w:p>
        </w:tc>
        <w:tc>
          <w:tcPr>
            <w:tcW w:type="dxa" w:w="1950"/>
            <w:tcMar>
              <w:top w:w="75" w:type="dxa"/>
              <w:bottom w:w="75" w:type="dxa"/>
              <w:left w:w="75" w:type="dxa"/>
              <w:right w:w="75" w:type="dxa"/>
            </w:tcMar>
          </w:tcPr>
          <w:p>
            <w:pPr>
              <w:spacing w:after="40" w:line="259" w:lineRule="auto"/>
            </w:pPr>
            <w:r>
              <w:rPr>
                <w:b w:val="0"/>
                <w:sz w:val="18"/>
              </w:rPr>
              <w:t>归云集灭火器</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POINT-016 □</w:t>
            </w:r>
          </w:p>
        </w:tc>
        <w:tc>
          <w:tcPr>
            <w:tcW w:type="dxa" w:w="1950"/>
            <w:tcMar>
              <w:top w:w="75" w:type="dxa"/>
              <w:bottom w:w="75" w:type="dxa"/>
              <w:left w:w="75" w:type="dxa"/>
              <w:right w:w="75" w:type="dxa"/>
            </w:tcMar>
          </w:tcPr>
          <w:p>
            <w:pPr>
              <w:spacing w:after="40" w:line="259" w:lineRule="auto"/>
            </w:pPr>
            <w:r>
              <w:rPr>
                <w:b w:val="0"/>
                <w:sz w:val="18"/>
              </w:rPr>
              <w:t>fire-lower</w:t>
            </w:r>
          </w:p>
        </w:tc>
        <w:tc>
          <w:tcPr>
            <w:tcW w:type="dxa" w:w="1950"/>
            <w:tcMar>
              <w:top w:w="75" w:type="dxa"/>
              <w:bottom w:w="75" w:type="dxa"/>
              <w:left w:w="75" w:type="dxa"/>
              <w:right w:w="75" w:type="dxa"/>
            </w:tcMar>
          </w:tcPr>
          <w:p>
            <w:pPr>
              <w:spacing w:after="40" w:line="259" w:lineRule="auto"/>
            </w:pPr>
            <w:r>
              <w:rPr>
                <w:b w:val="0"/>
                <w:sz w:val="18"/>
              </w:rPr>
              <w:t>索道下站灭火器</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POINT-017 □</w:t>
            </w:r>
          </w:p>
        </w:tc>
        <w:tc>
          <w:tcPr>
            <w:tcW w:type="dxa" w:w="1950"/>
            <w:tcMar>
              <w:top w:w="75" w:type="dxa"/>
              <w:bottom w:w="75" w:type="dxa"/>
              <w:left w:w="75" w:type="dxa"/>
              <w:right w:w="75" w:type="dxa"/>
            </w:tcMar>
          </w:tcPr>
          <w:p>
            <w:pPr>
              <w:spacing w:after="40" w:line="259" w:lineRule="auto"/>
            </w:pPr>
            <w:r>
              <w:rPr>
                <w:b w:val="0"/>
                <w:sz w:val="18"/>
              </w:rPr>
              <w:t>fire-bamboo</w:t>
            </w:r>
          </w:p>
        </w:tc>
        <w:tc>
          <w:tcPr>
            <w:tcW w:type="dxa" w:w="1950"/>
            <w:tcMar>
              <w:top w:w="75" w:type="dxa"/>
              <w:bottom w:w="75" w:type="dxa"/>
              <w:left w:w="75" w:type="dxa"/>
              <w:right w:w="75" w:type="dxa"/>
            </w:tcMar>
          </w:tcPr>
          <w:p>
            <w:pPr>
              <w:spacing w:after="40" w:line="259" w:lineRule="auto"/>
            </w:pPr>
            <w:r>
              <w:rPr>
                <w:b w:val="0"/>
                <w:sz w:val="18"/>
              </w:rPr>
              <w:t>竹间驿灭火器</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POINT-018 □</w:t>
            </w:r>
          </w:p>
        </w:tc>
        <w:tc>
          <w:tcPr>
            <w:tcW w:type="dxa" w:w="1950"/>
            <w:tcMar>
              <w:top w:w="75" w:type="dxa"/>
              <w:bottom w:w="75" w:type="dxa"/>
              <w:left w:w="75" w:type="dxa"/>
              <w:right w:w="75" w:type="dxa"/>
            </w:tcMar>
          </w:tcPr>
          <w:p>
            <w:pPr>
              <w:spacing w:after="40" w:line="259" w:lineRule="auto"/>
            </w:pPr>
            <w:r>
              <w:rPr>
                <w:b w:val="0"/>
                <w:sz w:val="18"/>
              </w:rPr>
              <w:t>shelter-entry</w:t>
            </w:r>
          </w:p>
        </w:tc>
        <w:tc>
          <w:tcPr>
            <w:tcW w:type="dxa" w:w="1950"/>
            <w:tcMar>
              <w:top w:w="75" w:type="dxa"/>
              <w:bottom w:w="75" w:type="dxa"/>
              <w:left w:w="75" w:type="dxa"/>
              <w:right w:w="75" w:type="dxa"/>
            </w:tcMar>
          </w:tcPr>
          <w:p>
            <w:pPr>
              <w:spacing w:after="40" w:line="259" w:lineRule="auto"/>
            </w:pPr>
            <w:r>
              <w:rPr>
                <w:b w:val="0"/>
                <w:sz w:val="18"/>
              </w:rPr>
              <w:t>入口广场应急避难点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POINT-019 □</w:t>
            </w:r>
          </w:p>
        </w:tc>
        <w:tc>
          <w:tcPr>
            <w:tcW w:type="dxa" w:w="1950"/>
            <w:tcMar>
              <w:top w:w="75" w:type="dxa"/>
              <w:bottom w:w="75" w:type="dxa"/>
              <w:left w:w="75" w:type="dxa"/>
              <w:right w:w="75" w:type="dxa"/>
            </w:tcMar>
          </w:tcPr>
          <w:p>
            <w:pPr>
              <w:spacing w:after="40" w:line="259" w:lineRule="auto"/>
            </w:pPr>
            <w:r>
              <w:rPr>
                <w:b w:val="0"/>
                <w:sz w:val="18"/>
              </w:rPr>
              <w:t>shelter-summit</w:t>
            </w:r>
          </w:p>
        </w:tc>
        <w:tc>
          <w:tcPr>
            <w:tcW w:type="dxa" w:w="1950"/>
            <w:tcMar>
              <w:top w:w="75" w:type="dxa"/>
              <w:bottom w:w="75" w:type="dxa"/>
              <w:left w:w="75" w:type="dxa"/>
              <w:right w:w="75" w:type="dxa"/>
            </w:tcMar>
          </w:tcPr>
          <w:p>
            <w:pPr>
              <w:spacing w:after="40" w:line="259" w:lineRule="auto"/>
            </w:pPr>
            <w:r>
              <w:rPr>
                <w:b w:val="0"/>
                <w:sz w:val="18"/>
              </w:rPr>
              <w:t>山顶平台应急避难点</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POINT-020 □</w:t>
            </w:r>
          </w:p>
        </w:tc>
        <w:tc>
          <w:tcPr>
            <w:tcW w:type="dxa" w:w="1950"/>
            <w:tcMar>
              <w:top w:w="75" w:type="dxa"/>
              <w:bottom w:w="75" w:type="dxa"/>
              <w:left w:w="75" w:type="dxa"/>
              <w:right w:w="75" w:type="dxa"/>
            </w:tcMar>
          </w:tcPr>
          <w:p>
            <w:pPr>
              <w:spacing w:after="40" w:line="259" w:lineRule="auto"/>
            </w:pPr>
            <w:r>
              <w:rPr>
                <w:b w:val="0"/>
                <w:sz w:val="18"/>
              </w:rPr>
              <w:t>entry</w:t>
            </w:r>
          </w:p>
        </w:tc>
        <w:tc>
          <w:tcPr>
            <w:tcW w:type="dxa" w:w="1950"/>
            <w:tcMar>
              <w:top w:w="75" w:type="dxa"/>
              <w:bottom w:w="75" w:type="dxa"/>
              <w:left w:w="75" w:type="dxa"/>
              <w:right w:w="75" w:type="dxa"/>
            </w:tcMar>
          </w:tcPr>
          <w:p>
            <w:pPr>
              <w:spacing w:after="40" w:line="259" w:lineRule="auto"/>
            </w:pPr>
            <w:r>
              <w:rPr>
                <w:b w:val="0"/>
                <w:sz w:val="18"/>
              </w:rPr>
              <w:t>景区入口</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POINT-021 □</w:t>
            </w:r>
          </w:p>
        </w:tc>
        <w:tc>
          <w:tcPr>
            <w:tcW w:type="dxa" w:w="1950"/>
            <w:tcMar>
              <w:top w:w="75" w:type="dxa"/>
              <w:bottom w:w="75" w:type="dxa"/>
              <w:left w:w="75" w:type="dxa"/>
              <w:right w:w="75" w:type="dxa"/>
            </w:tcMar>
          </w:tcPr>
          <w:p>
            <w:pPr>
              <w:spacing w:after="40" w:line="259" w:lineRule="auto"/>
            </w:pPr>
            <w:r>
              <w:rPr>
                <w:b w:val="0"/>
                <w:sz w:val="18"/>
              </w:rPr>
              <w:t>gate-out</w:t>
            </w:r>
          </w:p>
        </w:tc>
        <w:tc>
          <w:tcPr>
            <w:tcW w:type="dxa" w:w="1950"/>
            <w:tcMar>
              <w:top w:w="75" w:type="dxa"/>
              <w:bottom w:w="75" w:type="dxa"/>
              <w:left w:w="75" w:type="dxa"/>
              <w:right w:w="75" w:type="dxa"/>
            </w:tcMar>
          </w:tcPr>
          <w:p>
            <w:pPr>
              <w:spacing w:after="40" w:line="259" w:lineRule="auto"/>
            </w:pPr>
            <w:r>
              <w:rPr>
                <w:b w:val="0"/>
                <w:sz w:val="18"/>
              </w:rPr>
              <w:t>景区出口</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POINT-022 □</w:t>
            </w:r>
          </w:p>
        </w:tc>
        <w:tc>
          <w:tcPr>
            <w:tcW w:type="dxa" w:w="1950"/>
            <w:tcMar>
              <w:top w:w="75" w:type="dxa"/>
              <w:bottom w:w="75" w:type="dxa"/>
              <w:left w:w="75" w:type="dxa"/>
              <w:right w:w="75" w:type="dxa"/>
            </w:tcMar>
          </w:tcPr>
          <w:p>
            <w:pPr>
              <w:spacing w:after="40" w:line="259" w:lineRule="auto"/>
            </w:pPr>
            <w:r>
              <w:rPr>
                <w:b w:val="0"/>
                <w:sz w:val="18"/>
              </w:rPr>
              <w:t>creek</w:t>
            </w:r>
          </w:p>
        </w:tc>
        <w:tc>
          <w:tcPr>
            <w:tcW w:type="dxa" w:w="1950"/>
            <w:tcMar>
              <w:top w:w="75" w:type="dxa"/>
              <w:bottom w:w="75" w:type="dxa"/>
              <w:left w:w="75" w:type="dxa"/>
              <w:right w:w="75" w:type="dxa"/>
            </w:tcMar>
          </w:tcPr>
          <w:p>
            <w:pPr>
              <w:spacing w:after="40" w:line="259" w:lineRule="auto"/>
            </w:pPr>
            <w:r>
              <w:rPr>
                <w:b w:val="0"/>
                <w:sz w:val="18"/>
              </w:rPr>
              <w:t>听溪台</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POINT-023 □</w:t>
            </w:r>
          </w:p>
        </w:tc>
        <w:tc>
          <w:tcPr>
            <w:tcW w:type="dxa" w:w="1950"/>
            <w:tcMar>
              <w:top w:w="75" w:type="dxa"/>
              <w:bottom w:w="75" w:type="dxa"/>
              <w:left w:w="75" w:type="dxa"/>
              <w:right w:w="75" w:type="dxa"/>
            </w:tcMar>
          </w:tcPr>
          <w:p>
            <w:pPr>
              <w:spacing w:after="40" w:line="259" w:lineRule="auto"/>
            </w:pPr>
            <w:r>
              <w:rPr>
                <w:b w:val="0"/>
                <w:sz w:val="18"/>
              </w:rPr>
              <w:t>bamboo</w:t>
            </w:r>
          </w:p>
        </w:tc>
        <w:tc>
          <w:tcPr>
            <w:tcW w:type="dxa" w:w="1950"/>
            <w:tcMar>
              <w:top w:w="75" w:type="dxa"/>
              <w:bottom w:w="75" w:type="dxa"/>
              <w:left w:w="75" w:type="dxa"/>
              <w:right w:w="75" w:type="dxa"/>
            </w:tcMar>
          </w:tcPr>
          <w:p>
            <w:pPr>
              <w:spacing w:after="40" w:line="259" w:lineRule="auto"/>
            </w:pPr>
            <w:r>
              <w:rPr>
                <w:b w:val="0"/>
                <w:sz w:val="18"/>
              </w:rPr>
              <w:t>竹影幽径</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POINT-024 □</w:t>
            </w:r>
          </w:p>
        </w:tc>
        <w:tc>
          <w:tcPr>
            <w:tcW w:type="dxa" w:w="1950"/>
            <w:tcMar>
              <w:top w:w="75" w:type="dxa"/>
              <w:bottom w:w="75" w:type="dxa"/>
              <w:left w:w="75" w:type="dxa"/>
              <w:right w:w="75" w:type="dxa"/>
            </w:tcMar>
          </w:tcPr>
          <w:p>
            <w:pPr>
              <w:spacing w:after="40" w:line="259" w:lineRule="auto"/>
            </w:pPr>
            <w:r>
              <w:rPr>
                <w:b w:val="0"/>
                <w:sz w:val="18"/>
              </w:rPr>
              <w:t>gorge</w:t>
            </w:r>
          </w:p>
        </w:tc>
        <w:tc>
          <w:tcPr>
            <w:tcW w:type="dxa" w:w="1950"/>
            <w:tcMar>
              <w:top w:w="75" w:type="dxa"/>
              <w:bottom w:w="75" w:type="dxa"/>
              <w:left w:w="75" w:type="dxa"/>
              <w:right w:w="75" w:type="dxa"/>
            </w:tcMar>
          </w:tcPr>
          <w:p>
            <w:pPr>
              <w:spacing w:after="40" w:line="259" w:lineRule="auto"/>
            </w:pPr>
            <w:r>
              <w:rPr>
                <w:b w:val="0"/>
                <w:sz w:val="18"/>
              </w:rPr>
              <w:t>叠翠峡</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POINT-025 □</w:t>
            </w:r>
          </w:p>
        </w:tc>
        <w:tc>
          <w:tcPr>
            <w:tcW w:type="dxa" w:w="1950"/>
            <w:tcMar>
              <w:top w:w="75" w:type="dxa"/>
              <w:bottom w:w="75" w:type="dxa"/>
              <w:left w:w="75" w:type="dxa"/>
              <w:right w:w="75" w:type="dxa"/>
            </w:tcMar>
          </w:tcPr>
          <w:p>
            <w:pPr>
              <w:spacing w:after="40" w:line="259" w:lineRule="auto"/>
            </w:pPr>
            <w:r>
              <w:rPr>
                <w:b w:val="0"/>
                <w:sz w:val="18"/>
              </w:rPr>
              <w:t>summit</w:t>
            </w:r>
          </w:p>
        </w:tc>
        <w:tc>
          <w:tcPr>
            <w:tcW w:type="dxa" w:w="1950"/>
            <w:tcMar>
              <w:top w:w="75" w:type="dxa"/>
              <w:bottom w:w="75" w:type="dxa"/>
              <w:left w:w="75" w:type="dxa"/>
              <w:right w:w="75" w:type="dxa"/>
            </w:tcMar>
          </w:tcPr>
          <w:p>
            <w:pPr>
              <w:spacing w:after="40" w:line="259" w:lineRule="auto"/>
            </w:pPr>
            <w:r>
              <w:rPr>
                <w:b w:val="0"/>
                <w:sz w:val="18"/>
              </w:rPr>
              <w:t>望岳台</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POINT-026 □</w:t>
            </w:r>
          </w:p>
        </w:tc>
        <w:tc>
          <w:tcPr>
            <w:tcW w:type="dxa" w:w="1950"/>
            <w:tcMar>
              <w:top w:w="75" w:type="dxa"/>
              <w:bottom w:w="75" w:type="dxa"/>
              <w:left w:w="75" w:type="dxa"/>
              <w:right w:w="75" w:type="dxa"/>
            </w:tcMar>
          </w:tcPr>
          <w:p>
            <w:pPr>
              <w:spacing w:after="40" w:line="259" w:lineRule="auto"/>
            </w:pPr>
            <w:r>
              <w:rPr>
                <w:b w:val="0"/>
                <w:sz w:val="18"/>
              </w:rPr>
              <w:t>falls</w:t>
            </w:r>
          </w:p>
        </w:tc>
        <w:tc>
          <w:tcPr>
            <w:tcW w:type="dxa" w:w="1950"/>
            <w:tcMar>
              <w:top w:w="75" w:type="dxa"/>
              <w:bottom w:w="75" w:type="dxa"/>
              <w:left w:w="75" w:type="dxa"/>
              <w:right w:w="75" w:type="dxa"/>
            </w:tcMar>
          </w:tcPr>
          <w:p>
            <w:pPr>
              <w:spacing w:after="40" w:line="259" w:lineRule="auto"/>
            </w:pPr>
            <w:r>
              <w:rPr>
                <w:b w:val="0"/>
                <w:sz w:val="18"/>
              </w:rPr>
              <w:t>飞瀑亭</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POINT-027 □</w:t>
            </w:r>
          </w:p>
        </w:tc>
        <w:tc>
          <w:tcPr>
            <w:tcW w:type="dxa" w:w="1950"/>
            <w:tcMar>
              <w:top w:w="75" w:type="dxa"/>
              <w:bottom w:w="75" w:type="dxa"/>
              <w:left w:w="75" w:type="dxa"/>
              <w:right w:w="75" w:type="dxa"/>
            </w:tcMar>
          </w:tcPr>
          <w:p>
            <w:pPr>
              <w:spacing w:after="40" w:line="259" w:lineRule="auto"/>
            </w:pPr>
            <w:r>
              <w:rPr>
                <w:b w:val="0"/>
                <w:sz w:val="18"/>
              </w:rPr>
              <w:t>lake</w:t>
            </w:r>
          </w:p>
        </w:tc>
        <w:tc>
          <w:tcPr>
            <w:tcW w:type="dxa" w:w="1950"/>
            <w:tcMar>
              <w:top w:w="75" w:type="dxa"/>
              <w:bottom w:w="75" w:type="dxa"/>
              <w:left w:w="75" w:type="dxa"/>
              <w:right w:w="75" w:type="dxa"/>
            </w:tcMar>
          </w:tcPr>
          <w:p>
            <w:pPr>
              <w:spacing w:after="40" w:line="259" w:lineRule="auto"/>
            </w:pPr>
            <w:r>
              <w:rPr>
                <w:b w:val="0"/>
                <w:sz w:val="18"/>
              </w:rPr>
              <w:t>镜湖栈道</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POINT-028 □</w:t>
            </w:r>
          </w:p>
        </w:tc>
        <w:tc>
          <w:tcPr>
            <w:tcW w:type="dxa" w:w="1950"/>
            <w:tcMar>
              <w:top w:w="75" w:type="dxa"/>
              <w:bottom w:w="75" w:type="dxa"/>
              <w:left w:w="75" w:type="dxa"/>
              <w:right w:w="75" w:type="dxa"/>
            </w:tcMar>
          </w:tcPr>
          <w:p>
            <w:pPr>
              <w:spacing w:after="40" w:line="259" w:lineRule="auto"/>
            </w:pPr>
            <w:r>
              <w:rPr>
                <w:b w:val="0"/>
                <w:sz w:val="18"/>
              </w:rPr>
              <w:t>forest</w:t>
            </w:r>
          </w:p>
        </w:tc>
        <w:tc>
          <w:tcPr>
            <w:tcW w:type="dxa" w:w="1950"/>
            <w:tcMar>
              <w:top w:w="75" w:type="dxa"/>
              <w:bottom w:w="75" w:type="dxa"/>
              <w:left w:w="75" w:type="dxa"/>
              <w:right w:w="75" w:type="dxa"/>
            </w:tcMar>
          </w:tcPr>
          <w:p>
            <w:pPr>
              <w:spacing w:after="40" w:line="259" w:lineRule="auto"/>
            </w:pPr>
            <w:r>
              <w:rPr>
                <w:b w:val="0"/>
                <w:sz w:val="18"/>
              </w:rPr>
              <w:t>松风林</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POINT-029 □</w:t>
            </w:r>
          </w:p>
        </w:tc>
        <w:tc>
          <w:tcPr>
            <w:tcW w:type="dxa" w:w="1950"/>
            <w:tcMar>
              <w:top w:w="75" w:type="dxa"/>
              <w:bottom w:w="75" w:type="dxa"/>
              <w:left w:w="75" w:type="dxa"/>
              <w:right w:w="75" w:type="dxa"/>
            </w:tcMar>
          </w:tcPr>
          <w:p>
            <w:pPr>
              <w:spacing w:after="40" w:line="259" w:lineRule="auto"/>
            </w:pPr>
            <w:r>
              <w:rPr>
                <w:b w:val="0"/>
                <w:sz w:val="18"/>
              </w:rPr>
              <w:t>market</w:t>
            </w:r>
          </w:p>
        </w:tc>
        <w:tc>
          <w:tcPr>
            <w:tcW w:type="dxa" w:w="1950"/>
            <w:tcMar>
              <w:top w:w="75" w:type="dxa"/>
              <w:bottom w:w="75" w:type="dxa"/>
              <w:left w:w="75" w:type="dxa"/>
              <w:right w:w="75" w:type="dxa"/>
            </w:tcMar>
          </w:tcPr>
          <w:p>
            <w:pPr>
              <w:spacing w:after="40" w:line="259" w:lineRule="auto"/>
            </w:pPr>
            <w:r>
              <w:rPr>
                <w:b w:val="0"/>
                <w:sz w:val="18"/>
              </w:rPr>
              <w:t>归云集 · 出口商业区</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POINT-030 □</w:t>
            </w:r>
          </w:p>
        </w:tc>
        <w:tc>
          <w:tcPr>
            <w:tcW w:type="dxa" w:w="1950"/>
            <w:tcMar>
              <w:top w:w="75" w:type="dxa"/>
              <w:bottom w:w="75" w:type="dxa"/>
              <w:left w:w="75" w:type="dxa"/>
              <w:right w:w="75" w:type="dxa"/>
            </w:tcMar>
          </w:tcPr>
          <w:p>
            <w:pPr>
              <w:spacing w:after="40" w:line="259" w:lineRule="auto"/>
            </w:pPr>
            <w:r>
              <w:rPr>
                <w:b w:val="0"/>
                <w:sz w:val="18"/>
              </w:rPr>
              <w:t>supply</w:t>
            </w:r>
          </w:p>
        </w:tc>
        <w:tc>
          <w:tcPr>
            <w:tcW w:type="dxa" w:w="1950"/>
            <w:tcMar>
              <w:top w:w="75" w:type="dxa"/>
              <w:bottom w:w="75" w:type="dxa"/>
              <w:left w:w="75" w:type="dxa"/>
              <w:right w:w="75" w:type="dxa"/>
            </w:tcMar>
          </w:tcPr>
          <w:p>
            <w:pPr>
              <w:spacing w:after="40" w:line="259" w:lineRule="auto"/>
            </w:pPr>
            <w:r>
              <w:rPr>
                <w:b w:val="0"/>
                <w:sz w:val="18"/>
              </w:rPr>
              <w:t>竹间驿 · 中途补给</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POINT-031 □</w:t>
            </w:r>
          </w:p>
        </w:tc>
        <w:tc>
          <w:tcPr>
            <w:tcW w:type="dxa" w:w="1950"/>
            <w:tcMar>
              <w:top w:w="75" w:type="dxa"/>
              <w:bottom w:w="75" w:type="dxa"/>
              <w:left w:w="75" w:type="dxa"/>
              <w:right w:w="75" w:type="dxa"/>
            </w:tcMar>
          </w:tcPr>
          <w:p>
            <w:pPr>
              <w:spacing w:after="40" w:line="259" w:lineRule="auto"/>
            </w:pPr>
            <w:r>
              <w:rPr>
                <w:b w:val="0"/>
                <w:sz w:val="18"/>
              </w:rPr>
              <w:t>upper</w:t>
            </w:r>
          </w:p>
        </w:tc>
        <w:tc>
          <w:tcPr>
            <w:tcW w:type="dxa" w:w="1950"/>
            <w:tcMar>
              <w:top w:w="75" w:type="dxa"/>
              <w:bottom w:w="75" w:type="dxa"/>
              <w:left w:w="75" w:type="dxa"/>
              <w:right w:w="75" w:type="dxa"/>
            </w:tcMar>
          </w:tcPr>
          <w:p>
            <w:pPr>
              <w:spacing w:after="40" w:line="259" w:lineRule="auto"/>
            </w:pPr>
            <w:r>
              <w:rPr>
                <w:b w:val="0"/>
                <w:sz w:val="18"/>
              </w:rPr>
              <w:t>索道上站</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POINT-032 □</w:t>
            </w:r>
          </w:p>
        </w:tc>
        <w:tc>
          <w:tcPr>
            <w:tcW w:type="dxa" w:w="1950"/>
            <w:tcMar>
              <w:top w:w="75" w:type="dxa"/>
              <w:bottom w:w="75" w:type="dxa"/>
              <w:left w:w="75" w:type="dxa"/>
              <w:right w:w="75" w:type="dxa"/>
            </w:tcMar>
          </w:tcPr>
          <w:p>
            <w:pPr>
              <w:spacing w:after="40" w:line="259" w:lineRule="auto"/>
            </w:pPr>
            <w:r>
              <w:rPr>
                <w:b w:val="0"/>
                <w:sz w:val="18"/>
              </w:rPr>
              <w:t>lower</w:t>
            </w:r>
          </w:p>
        </w:tc>
        <w:tc>
          <w:tcPr>
            <w:tcW w:type="dxa" w:w="1950"/>
            <w:tcMar>
              <w:top w:w="75" w:type="dxa"/>
              <w:bottom w:w="75" w:type="dxa"/>
              <w:left w:w="75" w:type="dxa"/>
              <w:right w:w="75" w:type="dxa"/>
            </w:tcMar>
          </w:tcPr>
          <w:p>
            <w:pPr>
              <w:spacing w:after="40" w:line="259" w:lineRule="auto"/>
            </w:pPr>
            <w:r>
              <w:rPr>
                <w:b w:val="0"/>
                <w:sz w:val="18"/>
              </w:rPr>
              <w:t>索道下站</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POINT-033 □</w:t>
            </w:r>
          </w:p>
        </w:tc>
        <w:tc>
          <w:tcPr>
            <w:tcW w:type="dxa" w:w="1950"/>
            <w:tcMar>
              <w:top w:w="75" w:type="dxa"/>
              <w:bottom w:w="75" w:type="dxa"/>
              <w:left w:w="75" w:type="dxa"/>
              <w:right w:w="75" w:type="dxa"/>
            </w:tcMar>
          </w:tcPr>
          <w:p>
            <w:pPr>
              <w:spacing w:after="40" w:line="259" w:lineRule="auto"/>
            </w:pPr>
            <w:r>
              <w:rPr>
                <w:b w:val="0"/>
                <w:sz w:val="18"/>
              </w:rPr>
              <w:t>t1</w:t>
            </w:r>
          </w:p>
        </w:tc>
        <w:tc>
          <w:tcPr>
            <w:tcW w:type="dxa" w:w="1950"/>
            <w:tcMar>
              <w:top w:w="75" w:type="dxa"/>
              <w:bottom w:w="75" w:type="dxa"/>
              <w:left w:w="75" w:type="dxa"/>
              <w:right w:w="75" w:type="dxa"/>
            </w:tcMar>
          </w:tcPr>
          <w:p>
            <w:pPr>
              <w:spacing w:after="40" w:line="259" w:lineRule="auto"/>
            </w:pPr>
            <w:r>
              <w:rPr>
                <w:b w:val="0"/>
                <w:sz w:val="18"/>
              </w:rPr>
              <w:t>入口卫生间</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POINT-034 □</w:t>
            </w:r>
          </w:p>
        </w:tc>
        <w:tc>
          <w:tcPr>
            <w:tcW w:type="dxa" w:w="1950"/>
            <w:tcMar>
              <w:top w:w="75" w:type="dxa"/>
              <w:bottom w:w="75" w:type="dxa"/>
              <w:left w:w="75" w:type="dxa"/>
              <w:right w:w="75" w:type="dxa"/>
            </w:tcMar>
          </w:tcPr>
          <w:p>
            <w:pPr>
              <w:spacing w:after="40" w:line="259" w:lineRule="auto"/>
            </w:pPr>
            <w:r>
              <w:rPr>
                <w:b w:val="0"/>
                <w:sz w:val="18"/>
              </w:rPr>
              <w:t>t2</w:t>
            </w:r>
          </w:p>
        </w:tc>
        <w:tc>
          <w:tcPr>
            <w:tcW w:type="dxa" w:w="1950"/>
            <w:tcMar>
              <w:top w:w="75" w:type="dxa"/>
              <w:bottom w:w="75" w:type="dxa"/>
              <w:left w:w="75" w:type="dxa"/>
              <w:right w:w="75" w:type="dxa"/>
            </w:tcMar>
          </w:tcPr>
          <w:p>
            <w:pPr>
              <w:spacing w:after="40" w:line="259" w:lineRule="auto"/>
            </w:pPr>
            <w:r>
              <w:rPr>
                <w:b w:val="0"/>
                <w:sz w:val="18"/>
              </w:rPr>
              <w:t>溪谷卫生间</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POINT-035 □</w:t>
            </w:r>
          </w:p>
        </w:tc>
        <w:tc>
          <w:tcPr>
            <w:tcW w:type="dxa" w:w="1950"/>
            <w:tcMar>
              <w:top w:w="75" w:type="dxa"/>
              <w:bottom w:w="75" w:type="dxa"/>
              <w:left w:w="75" w:type="dxa"/>
              <w:right w:w="75" w:type="dxa"/>
            </w:tcMar>
          </w:tcPr>
          <w:p>
            <w:pPr>
              <w:spacing w:after="40" w:line="259" w:lineRule="auto"/>
            </w:pPr>
            <w:r>
              <w:rPr>
                <w:b w:val="0"/>
                <w:sz w:val="18"/>
              </w:rPr>
              <w:t>t3</w:t>
            </w:r>
          </w:p>
        </w:tc>
        <w:tc>
          <w:tcPr>
            <w:tcW w:type="dxa" w:w="1950"/>
            <w:tcMar>
              <w:top w:w="75" w:type="dxa"/>
              <w:bottom w:w="75" w:type="dxa"/>
              <w:left w:w="75" w:type="dxa"/>
              <w:right w:w="75" w:type="dxa"/>
            </w:tcMar>
          </w:tcPr>
          <w:p>
            <w:pPr>
              <w:spacing w:after="40" w:line="259" w:lineRule="auto"/>
            </w:pPr>
            <w:r>
              <w:rPr>
                <w:b w:val="0"/>
                <w:sz w:val="18"/>
              </w:rPr>
              <w:t>峡谷卫生间</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POINT-036 □</w:t>
            </w:r>
          </w:p>
        </w:tc>
        <w:tc>
          <w:tcPr>
            <w:tcW w:type="dxa" w:w="1950"/>
            <w:tcMar>
              <w:top w:w="75" w:type="dxa"/>
              <w:bottom w:w="75" w:type="dxa"/>
              <w:left w:w="75" w:type="dxa"/>
              <w:right w:w="75" w:type="dxa"/>
            </w:tcMar>
          </w:tcPr>
          <w:p>
            <w:pPr>
              <w:spacing w:after="40" w:line="259" w:lineRule="auto"/>
            </w:pPr>
            <w:r>
              <w:rPr>
                <w:b w:val="0"/>
                <w:sz w:val="18"/>
              </w:rPr>
              <w:t>t4</w:t>
            </w:r>
          </w:p>
        </w:tc>
        <w:tc>
          <w:tcPr>
            <w:tcW w:type="dxa" w:w="1950"/>
            <w:tcMar>
              <w:top w:w="75" w:type="dxa"/>
              <w:bottom w:w="75" w:type="dxa"/>
              <w:left w:w="75" w:type="dxa"/>
              <w:right w:w="75" w:type="dxa"/>
            </w:tcMar>
          </w:tcPr>
          <w:p>
            <w:pPr>
              <w:spacing w:after="40" w:line="259" w:lineRule="auto"/>
            </w:pPr>
            <w:r>
              <w:rPr>
                <w:b w:val="0"/>
                <w:sz w:val="18"/>
              </w:rPr>
              <w:t>山顶卫生间</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POINT-037 □</w:t>
            </w:r>
          </w:p>
        </w:tc>
        <w:tc>
          <w:tcPr>
            <w:tcW w:type="dxa" w:w="1950"/>
            <w:tcMar>
              <w:top w:w="75" w:type="dxa"/>
              <w:bottom w:w="75" w:type="dxa"/>
              <w:left w:w="75" w:type="dxa"/>
              <w:right w:w="75" w:type="dxa"/>
            </w:tcMar>
          </w:tcPr>
          <w:p>
            <w:pPr>
              <w:spacing w:after="40" w:line="259" w:lineRule="auto"/>
            </w:pPr>
            <w:r>
              <w:rPr>
                <w:b w:val="0"/>
                <w:sz w:val="18"/>
              </w:rPr>
              <w:t>t5</w:t>
            </w:r>
          </w:p>
        </w:tc>
        <w:tc>
          <w:tcPr>
            <w:tcW w:type="dxa" w:w="1950"/>
            <w:tcMar>
              <w:top w:w="75" w:type="dxa"/>
              <w:bottom w:w="75" w:type="dxa"/>
              <w:left w:w="75" w:type="dxa"/>
              <w:right w:w="75" w:type="dxa"/>
            </w:tcMar>
          </w:tcPr>
          <w:p>
            <w:pPr>
              <w:spacing w:after="40" w:line="259" w:lineRule="auto"/>
            </w:pPr>
            <w:r>
              <w:rPr>
                <w:b w:val="0"/>
                <w:sz w:val="18"/>
              </w:rPr>
              <w:t>湖畔卫生间</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POINT-038 □</w:t>
            </w:r>
          </w:p>
        </w:tc>
        <w:tc>
          <w:tcPr>
            <w:tcW w:type="dxa" w:w="1950"/>
            <w:tcMar>
              <w:top w:w="75" w:type="dxa"/>
              <w:bottom w:w="75" w:type="dxa"/>
              <w:left w:w="75" w:type="dxa"/>
              <w:right w:w="75" w:type="dxa"/>
            </w:tcMar>
          </w:tcPr>
          <w:p>
            <w:pPr>
              <w:spacing w:after="40" w:line="259" w:lineRule="auto"/>
            </w:pPr>
            <w:r>
              <w:rPr>
                <w:b w:val="0"/>
                <w:sz w:val="18"/>
              </w:rPr>
              <w:t>t6</w:t>
            </w:r>
          </w:p>
        </w:tc>
        <w:tc>
          <w:tcPr>
            <w:tcW w:type="dxa" w:w="1950"/>
            <w:tcMar>
              <w:top w:w="75" w:type="dxa"/>
              <w:bottom w:w="75" w:type="dxa"/>
              <w:left w:w="75" w:type="dxa"/>
              <w:right w:w="75" w:type="dxa"/>
            </w:tcMar>
          </w:tcPr>
          <w:p>
            <w:pPr>
              <w:spacing w:after="40" w:line="259" w:lineRule="auto"/>
            </w:pPr>
            <w:r>
              <w:rPr>
                <w:b w:val="0"/>
                <w:sz w:val="18"/>
              </w:rPr>
              <w:t>林间卫生间</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POINT-039 □</w:t>
            </w:r>
          </w:p>
        </w:tc>
        <w:tc>
          <w:tcPr>
            <w:tcW w:type="dxa" w:w="1950"/>
            <w:tcMar>
              <w:top w:w="75" w:type="dxa"/>
              <w:bottom w:w="75" w:type="dxa"/>
              <w:left w:w="75" w:type="dxa"/>
              <w:right w:w="75" w:type="dxa"/>
            </w:tcMar>
          </w:tcPr>
          <w:p>
            <w:pPr>
              <w:spacing w:after="40" w:line="259" w:lineRule="auto"/>
            </w:pPr>
            <w:r>
              <w:rPr>
                <w:b w:val="0"/>
                <w:sz w:val="18"/>
              </w:rPr>
              <w:t>p1</w:t>
            </w:r>
          </w:p>
        </w:tc>
        <w:tc>
          <w:tcPr>
            <w:tcW w:type="dxa" w:w="1950"/>
            <w:tcMar>
              <w:top w:w="75" w:type="dxa"/>
              <w:bottom w:w="75" w:type="dxa"/>
              <w:left w:w="75" w:type="dxa"/>
              <w:right w:w="75" w:type="dxa"/>
            </w:tcMar>
          </w:tcPr>
          <w:p>
            <w:pPr>
              <w:spacing w:after="40" w:line="259" w:lineRule="auto"/>
            </w:pPr>
            <w:r>
              <w:rPr>
                <w:b w:val="0"/>
                <w:sz w:val="18"/>
              </w:rPr>
              <w:t>一号停车场</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POINT-040 □</w:t>
            </w:r>
          </w:p>
        </w:tc>
        <w:tc>
          <w:tcPr>
            <w:tcW w:type="dxa" w:w="1950"/>
            <w:tcMar>
              <w:top w:w="75" w:type="dxa"/>
              <w:bottom w:w="75" w:type="dxa"/>
              <w:left w:w="75" w:type="dxa"/>
              <w:right w:w="75" w:type="dxa"/>
            </w:tcMar>
          </w:tcPr>
          <w:p>
            <w:pPr>
              <w:spacing w:after="40" w:line="259" w:lineRule="auto"/>
            </w:pPr>
            <w:r>
              <w:rPr>
                <w:b w:val="0"/>
                <w:sz w:val="18"/>
              </w:rPr>
              <w:t>p2</w:t>
            </w:r>
          </w:p>
        </w:tc>
        <w:tc>
          <w:tcPr>
            <w:tcW w:type="dxa" w:w="1950"/>
            <w:tcMar>
              <w:top w:w="75" w:type="dxa"/>
              <w:bottom w:w="75" w:type="dxa"/>
              <w:left w:w="75" w:type="dxa"/>
              <w:right w:w="75" w:type="dxa"/>
            </w:tcMar>
          </w:tcPr>
          <w:p>
            <w:pPr>
              <w:spacing w:after="40" w:line="259" w:lineRule="auto"/>
            </w:pPr>
            <w:r>
              <w:rPr>
                <w:b w:val="0"/>
                <w:sz w:val="18"/>
              </w:rPr>
              <w:t>二号停车场</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r>
        <w:trPr>
          <w:cantSplit/>
        </w:trPr>
        <w:tc>
          <w:tcPr>
            <w:tcW w:type="dxa" w:w="1950"/>
            <w:tcMar>
              <w:top w:w="75" w:type="dxa"/>
              <w:bottom w:w="75" w:type="dxa"/>
              <w:left w:w="75" w:type="dxa"/>
              <w:right w:w="75" w:type="dxa"/>
            </w:tcMar>
          </w:tcPr>
          <w:p>
            <w:pPr>
              <w:spacing w:after="40" w:line="259" w:lineRule="auto"/>
            </w:pPr>
            <w:r>
              <w:rPr>
                <w:b w:val="0"/>
                <w:sz w:val="18"/>
              </w:rPr>
              <w:t>POINT-041 □</w:t>
            </w:r>
          </w:p>
        </w:tc>
        <w:tc>
          <w:tcPr>
            <w:tcW w:type="dxa" w:w="1950"/>
            <w:tcMar>
              <w:top w:w="75" w:type="dxa"/>
              <w:bottom w:w="75" w:type="dxa"/>
              <w:left w:w="75" w:type="dxa"/>
              <w:right w:w="75" w:type="dxa"/>
            </w:tcMar>
          </w:tcPr>
          <w:p>
            <w:pPr>
              <w:spacing w:after="40" w:line="259" w:lineRule="auto"/>
            </w:pPr>
            <w:r>
              <w:rPr>
                <w:b w:val="0"/>
                <w:sz w:val="18"/>
              </w:rPr>
              <w:t>p3</w:t>
            </w:r>
          </w:p>
        </w:tc>
        <w:tc>
          <w:tcPr>
            <w:tcW w:type="dxa" w:w="1950"/>
            <w:tcMar>
              <w:top w:w="75" w:type="dxa"/>
              <w:bottom w:w="75" w:type="dxa"/>
              <w:left w:w="75" w:type="dxa"/>
              <w:right w:w="75" w:type="dxa"/>
            </w:tcMar>
          </w:tcPr>
          <w:p>
            <w:pPr>
              <w:spacing w:after="40" w:line="259" w:lineRule="auto"/>
            </w:pPr>
            <w:r>
              <w:rPr>
                <w:b w:val="0"/>
                <w:sz w:val="18"/>
              </w:rPr>
              <w:t>三号停车场</w:t>
            </w:r>
          </w:p>
        </w:tc>
        <w:tc>
          <w:tcPr>
            <w:tcW w:type="dxa" w:w="1950"/>
            <w:tcMar>
              <w:top w:w="75" w:type="dxa"/>
              <w:bottom w:w="75" w:type="dxa"/>
              <w:left w:w="75" w:type="dxa"/>
              <w:right w:w="75" w:type="dxa"/>
            </w:tcMar>
          </w:tcPr>
          <w:p>
            <w:pPr>
              <w:spacing w:after="40" w:line="259" w:lineRule="auto"/>
            </w:pPr>
            <w:r>
              <w:rPr>
                <w:b w:val="0"/>
                <w:sz w:val="18"/>
              </w:rPr>
              <w:t>未测 / ____</w:t>
            </w:r>
          </w:p>
        </w:tc>
        <w:tc>
          <w:tcPr>
            <w:tcW w:type="dxa" w:w="1950"/>
            <w:tcMar>
              <w:top w:w="75" w:type="dxa"/>
              <w:bottom w:w="75" w:type="dxa"/>
              <w:left w:w="75" w:type="dxa"/>
              <w:right w:w="75" w:type="dxa"/>
            </w:tcMar>
          </w:tcPr>
          <w:p>
            <w:pPr>
              <w:spacing w:after="40" w:line="259" w:lineRule="auto"/>
            </w:pPr>
            <w:r>
              <w:rPr>
                <w:b w:val="0"/>
                <w:sz w:val="18"/>
              </w:rPr>
              <w:t>证据____ 问题____</w:t>
            </w:r>
          </w:p>
        </w:tc>
      </w:tr>
    </w:tbl>
    <w:p>
      <w:pPr>
        <w:spacing w:after="40"/>
      </w:pPr>
    </w:p>
    <w:p>
      <w:pPr/>
      <w:r>
        <w:t>点位专项失败恢复：停止该点位变更 → 按FAC恢复原状态 → 重新打开手机和游客屏 → 若仍失败记录问题。POINT编号用于矩阵，不与功能用例重复。测试前后点位数量有变动时，补录新增点位，不能沿用41作为硬编码上限。</w:t>
      </w:r>
    </w:p>
    <w:p>
      <w:pPr>
        <w:pStyle w:val="Heading2"/>
      </w:pPr>
      <w:r>
        <w:t>最新确认事项覆盖关系</w:t>
      </w:r>
    </w:p>
    <w:tbl>
      <w:tblPr>
        <w:tblW w:type="auto" w:w="0"/>
        <w:tblLayout w:type="fixed"/>
        <w:tblLook w:firstColumn="1" w:firstRow="1" w:lastColumn="0" w:lastRow="0" w:noHBand="0" w:noVBand="1" w:val="04A0"/>
      </w:tblPr>
      <w:tblGrid>
        <w:gridCol w:w="3251"/>
        <w:gridCol w:w="3251"/>
        <w:gridCol w:w="3251"/>
      </w:tblGrid>
      <w:tr>
        <w:trPr>
          <w:tblHeader/>
          <w:cantSplit/>
        </w:trPr>
        <w:tc>
          <w:tcPr>
            <w:tcW w:type="dxa" w:w="3250"/>
            <w:tcMar>
              <w:top w:w="75" w:type="dxa"/>
              <w:bottom w:w="75" w:type="dxa"/>
              <w:left w:w="75" w:type="dxa"/>
              <w:right w:w="75" w:type="dxa"/>
            </w:tcMar>
            <w:shd w:fill="E9EEEE"/>
          </w:tcPr>
          <w:p>
            <w:pPr>
              <w:spacing w:after="40" w:line="259" w:lineRule="auto"/>
            </w:pPr>
            <w:r>
              <w:rPr>
                <w:b/>
                <w:sz w:val="18"/>
              </w:rPr>
              <w:t>确认项</w:t>
            </w:r>
          </w:p>
        </w:tc>
        <w:tc>
          <w:tcPr>
            <w:tcW w:type="dxa" w:w="3250"/>
            <w:tcMar>
              <w:top w:w="75" w:type="dxa"/>
              <w:bottom w:w="75" w:type="dxa"/>
              <w:left w:w="75" w:type="dxa"/>
              <w:right w:w="75" w:type="dxa"/>
            </w:tcMar>
            <w:shd w:fill="E9EEEE"/>
          </w:tcPr>
          <w:p>
            <w:pPr>
              <w:spacing w:after="40" w:line="259" w:lineRule="auto"/>
            </w:pPr>
            <w:r>
              <w:rPr>
                <w:b/>
                <w:sz w:val="18"/>
              </w:rPr>
              <w:t>目标</w:t>
            </w:r>
          </w:p>
        </w:tc>
        <w:tc>
          <w:tcPr>
            <w:tcW w:type="dxa" w:w="3250"/>
            <w:tcMar>
              <w:top w:w="75" w:type="dxa"/>
              <w:bottom w:w="75" w:type="dxa"/>
              <w:left w:w="75" w:type="dxa"/>
              <w:right w:w="75" w:type="dxa"/>
            </w:tcMar>
            <w:shd w:fill="E9EEEE"/>
          </w:tcPr>
          <w:p>
            <w:pPr>
              <w:spacing w:after="40" w:line="259" w:lineRule="auto"/>
            </w:pPr>
            <w:r>
              <w:rPr>
                <w:b/>
                <w:sz w:val="18"/>
              </w:rPr>
              <w:t>覆盖编号或章节</w:t>
            </w:r>
          </w:p>
        </w:tc>
      </w:tr>
      <w:tr>
        <w:trPr>
          <w:cantSplit/>
        </w:trPr>
        <w:tc>
          <w:tcPr>
            <w:tcW w:type="dxa" w:w="3250"/>
            <w:tcMar>
              <w:top w:w="75" w:type="dxa"/>
              <w:bottom w:w="75" w:type="dxa"/>
              <w:left w:w="75" w:type="dxa"/>
              <w:right w:w="75" w:type="dxa"/>
            </w:tcMar>
          </w:tcPr>
          <w:p>
            <w:pPr>
              <w:spacing w:after="40" w:line="259" w:lineRule="auto"/>
            </w:pPr>
            <w:r>
              <w:rPr>
                <w:b w:val="0"/>
                <w:sz w:val="18"/>
              </w:rPr>
              <w:t>01</w:t>
            </w:r>
          </w:p>
        </w:tc>
        <w:tc>
          <w:tcPr>
            <w:tcW w:type="dxa" w:w="3250"/>
            <w:tcMar>
              <w:top w:w="75" w:type="dxa"/>
              <w:bottom w:w="75" w:type="dxa"/>
              <w:left w:w="75" w:type="dxa"/>
              <w:right w:w="75" w:type="dxa"/>
            </w:tcMar>
          </w:tcPr>
          <w:p>
            <w:pPr>
              <w:spacing w:after="40" w:line="259" w:lineRule="auto"/>
            </w:pPr>
            <w:r>
              <w:rPr>
                <w:b w:val="0"/>
                <w:sz w:val="18"/>
              </w:rPr>
              <w:t>管理员OA入口</w:t>
            </w:r>
          </w:p>
        </w:tc>
        <w:tc>
          <w:tcPr>
            <w:tcW w:type="dxa" w:w="3250"/>
            <w:tcMar>
              <w:top w:w="75" w:type="dxa"/>
              <w:bottom w:w="75" w:type="dxa"/>
              <w:left w:w="75" w:type="dxa"/>
              <w:right w:w="75" w:type="dxa"/>
            </w:tcMar>
          </w:tcPr>
          <w:p>
            <w:pPr>
              <w:spacing w:after="40" w:line="259" w:lineRule="auto"/>
            </w:pPr>
            <w:r>
              <w:rPr>
                <w:b w:val="0"/>
                <w:sz w:val="18"/>
              </w:rPr>
              <w:t>OA-001至OA-014，COPY-042</w:t>
            </w:r>
          </w:p>
        </w:tc>
      </w:tr>
      <w:tr>
        <w:trPr>
          <w:cantSplit/>
        </w:trPr>
        <w:tc>
          <w:tcPr>
            <w:tcW w:type="dxa" w:w="3250"/>
            <w:tcMar>
              <w:top w:w="75" w:type="dxa"/>
              <w:bottom w:w="75" w:type="dxa"/>
              <w:left w:w="75" w:type="dxa"/>
              <w:right w:w="75" w:type="dxa"/>
            </w:tcMar>
          </w:tcPr>
          <w:p>
            <w:pPr>
              <w:spacing w:after="40" w:line="259" w:lineRule="auto"/>
            </w:pPr>
            <w:r>
              <w:rPr>
                <w:b w:val="0"/>
                <w:sz w:val="18"/>
              </w:rPr>
              <w:t>02</w:t>
            </w:r>
          </w:p>
        </w:tc>
        <w:tc>
          <w:tcPr>
            <w:tcW w:type="dxa" w:w="3250"/>
            <w:tcMar>
              <w:top w:w="75" w:type="dxa"/>
              <w:bottom w:w="75" w:type="dxa"/>
              <w:left w:w="75" w:type="dxa"/>
              <w:right w:w="75" w:type="dxa"/>
            </w:tcMar>
          </w:tcPr>
          <w:p>
            <w:pPr>
              <w:spacing w:after="40" w:line="259" w:lineRule="auto"/>
            </w:pPr>
            <w:r>
              <w:rPr>
                <w:b w:val="0"/>
                <w:sz w:val="18"/>
              </w:rPr>
              <w:t>审批终态和竞争</w:t>
            </w:r>
          </w:p>
        </w:tc>
        <w:tc>
          <w:tcPr>
            <w:tcW w:type="dxa" w:w="3250"/>
            <w:tcMar>
              <w:top w:w="75" w:type="dxa"/>
              <w:bottom w:w="75" w:type="dxa"/>
              <w:left w:w="75" w:type="dxa"/>
              <w:right w:w="75" w:type="dxa"/>
            </w:tcMar>
          </w:tcPr>
          <w:p>
            <w:pPr>
              <w:spacing w:after="40" w:line="259" w:lineRule="auto"/>
            </w:pPr>
            <w:r>
              <w:rPr>
                <w:b w:val="0"/>
                <w:sz w:val="18"/>
              </w:rPr>
              <w:t>OA-007至OA-010、OA-013</w:t>
            </w:r>
          </w:p>
        </w:tc>
      </w:tr>
      <w:tr>
        <w:trPr>
          <w:cantSplit/>
        </w:trPr>
        <w:tc>
          <w:tcPr>
            <w:tcW w:type="dxa" w:w="3250"/>
            <w:tcMar>
              <w:top w:w="75" w:type="dxa"/>
              <w:bottom w:w="75" w:type="dxa"/>
              <w:left w:w="75" w:type="dxa"/>
              <w:right w:w="75" w:type="dxa"/>
            </w:tcMar>
          </w:tcPr>
          <w:p>
            <w:pPr>
              <w:spacing w:after="40" w:line="259" w:lineRule="auto"/>
            </w:pPr>
            <w:r>
              <w:rPr>
                <w:b w:val="0"/>
                <w:sz w:val="18"/>
              </w:rPr>
              <w:t>03</w:t>
            </w:r>
          </w:p>
        </w:tc>
        <w:tc>
          <w:tcPr>
            <w:tcW w:type="dxa" w:w="3250"/>
            <w:tcMar>
              <w:top w:w="75" w:type="dxa"/>
              <w:bottom w:w="75" w:type="dxa"/>
              <w:left w:w="75" w:type="dxa"/>
              <w:right w:w="75" w:type="dxa"/>
            </w:tcMar>
          </w:tcPr>
          <w:p>
            <w:pPr>
              <w:spacing w:after="40" w:line="259" w:lineRule="auto"/>
            </w:pPr>
            <w:r>
              <w:rPr>
                <w:b w:val="0"/>
                <w:sz w:val="18"/>
              </w:rPr>
              <w:t>未决OA阻止结案</w:t>
            </w:r>
          </w:p>
        </w:tc>
        <w:tc>
          <w:tcPr>
            <w:tcW w:type="dxa" w:w="3250"/>
            <w:tcMar>
              <w:top w:w="75" w:type="dxa"/>
              <w:bottom w:w="75" w:type="dxa"/>
              <w:left w:w="75" w:type="dxa"/>
              <w:right w:w="75" w:type="dxa"/>
            </w:tcMar>
          </w:tcPr>
          <w:p>
            <w:pPr>
              <w:spacing w:after="40" w:line="259" w:lineRule="auto"/>
            </w:pPr>
            <w:r>
              <w:rPr>
                <w:b w:val="0"/>
                <w:sz w:val="18"/>
              </w:rPr>
              <w:t>MAIN-012，OA-011</w:t>
            </w:r>
          </w:p>
        </w:tc>
      </w:tr>
      <w:tr>
        <w:trPr>
          <w:cantSplit/>
        </w:trPr>
        <w:tc>
          <w:tcPr>
            <w:tcW w:type="dxa" w:w="3250"/>
            <w:tcMar>
              <w:top w:w="75" w:type="dxa"/>
              <w:bottom w:w="75" w:type="dxa"/>
              <w:left w:w="75" w:type="dxa"/>
              <w:right w:w="75" w:type="dxa"/>
            </w:tcMar>
          </w:tcPr>
          <w:p>
            <w:pPr>
              <w:spacing w:after="40" w:line="259" w:lineRule="auto"/>
            </w:pPr>
            <w:r>
              <w:rPr>
                <w:b w:val="0"/>
                <w:sz w:val="18"/>
              </w:rPr>
              <w:t>04</w:t>
            </w:r>
          </w:p>
        </w:tc>
        <w:tc>
          <w:tcPr>
            <w:tcW w:type="dxa" w:w="3250"/>
            <w:tcMar>
              <w:top w:w="75" w:type="dxa"/>
              <w:bottom w:w="75" w:type="dxa"/>
              <w:left w:w="75" w:type="dxa"/>
              <w:right w:w="75" w:type="dxa"/>
            </w:tcMar>
          </w:tcPr>
          <w:p>
            <w:pPr>
              <w:spacing w:after="40" w:line="259" w:lineRule="auto"/>
            </w:pPr>
            <w:r>
              <w:rPr>
                <w:b w:val="0"/>
                <w:sz w:val="18"/>
              </w:rPr>
              <w:t>扫码核销替换模拟事件</w:t>
            </w:r>
          </w:p>
        </w:tc>
        <w:tc>
          <w:tcPr>
            <w:tcW w:type="dxa" w:w="3250"/>
            <w:tcMar>
              <w:top w:w="75" w:type="dxa"/>
              <w:bottom w:w="75" w:type="dxa"/>
              <w:left w:w="75" w:type="dxa"/>
              <w:right w:w="75" w:type="dxa"/>
            </w:tcMar>
          </w:tcPr>
          <w:p>
            <w:pPr>
              <w:spacing w:after="40" w:line="259" w:lineRule="auto"/>
            </w:pPr>
            <w:r>
              <w:rPr>
                <w:b w:val="0"/>
                <w:sz w:val="18"/>
              </w:rPr>
              <w:t>MAIN-003，ORDER-014至ORDER-018</w:t>
            </w:r>
          </w:p>
        </w:tc>
      </w:tr>
      <w:tr>
        <w:trPr>
          <w:cantSplit/>
        </w:trPr>
        <w:tc>
          <w:tcPr>
            <w:tcW w:type="dxa" w:w="3250"/>
            <w:tcMar>
              <w:top w:w="75" w:type="dxa"/>
              <w:bottom w:w="75" w:type="dxa"/>
              <w:left w:w="75" w:type="dxa"/>
              <w:right w:w="75" w:type="dxa"/>
            </w:tcMar>
          </w:tcPr>
          <w:p>
            <w:pPr>
              <w:spacing w:after="40" w:line="259" w:lineRule="auto"/>
            </w:pPr>
            <w:r>
              <w:rPr>
                <w:b w:val="0"/>
                <w:sz w:val="18"/>
              </w:rPr>
              <w:t>05</w:t>
            </w:r>
          </w:p>
        </w:tc>
        <w:tc>
          <w:tcPr>
            <w:tcW w:type="dxa" w:w="3250"/>
            <w:tcMar>
              <w:top w:w="75" w:type="dxa"/>
              <w:bottom w:w="75" w:type="dxa"/>
              <w:left w:w="75" w:type="dxa"/>
              <w:right w:w="75" w:type="dxa"/>
            </w:tcMar>
          </w:tcPr>
          <w:p>
            <w:pPr>
              <w:spacing w:after="40" w:line="259" w:lineRule="auto"/>
            </w:pPr>
            <w:r>
              <w:rPr>
                <w:b w:val="0"/>
                <w:sz w:val="18"/>
              </w:rPr>
              <w:t>现场告警闭环</w:t>
            </w:r>
          </w:p>
        </w:tc>
        <w:tc>
          <w:tcPr>
            <w:tcW w:type="dxa" w:w="3250"/>
            <w:tcMar>
              <w:top w:w="75" w:type="dxa"/>
              <w:bottom w:w="75" w:type="dxa"/>
              <w:left w:w="75" w:type="dxa"/>
              <w:right w:w="75" w:type="dxa"/>
            </w:tcMar>
          </w:tcPr>
          <w:p>
            <w:pPr>
              <w:spacing w:after="40" w:line="259" w:lineRule="auto"/>
            </w:pPr>
            <w:r>
              <w:rPr>
                <w:b w:val="0"/>
                <w:sz w:val="18"/>
              </w:rPr>
              <w:t>MAIN-009至MAIN-015，ALERT；自动员工规则见AUTO</w:t>
            </w:r>
          </w:p>
        </w:tc>
      </w:tr>
      <w:tr>
        <w:trPr>
          <w:cantSplit/>
        </w:trPr>
        <w:tc>
          <w:tcPr>
            <w:tcW w:type="dxa" w:w="3250"/>
            <w:tcMar>
              <w:top w:w="75" w:type="dxa"/>
              <w:bottom w:w="75" w:type="dxa"/>
              <w:left w:w="75" w:type="dxa"/>
              <w:right w:w="75" w:type="dxa"/>
            </w:tcMar>
          </w:tcPr>
          <w:p>
            <w:pPr>
              <w:spacing w:after="40" w:line="259" w:lineRule="auto"/>
            </w:pPr>
            <w:r>
              <w:rPr>
                <w:b w:val="0"/>
                <w:sz w:val="18"/>
              </w:rPr>
              <w:t>06</w:t>
            </w:r>
          </w:p>
        </w:tc>
        <w:tc>
          <w:tcPr>
            <w:tcW w:type="dxa" w:w="3250"/>
            <w:tcMar>
              <w:top w:w="75" w:type="dxa"/>
              <w:bottom w:w="75" w:type="dxa"/>
              <w:left w:w="75" w:type="dxa"/>
              <w:right w:w="75" w:type="dxa"/>
            </w:tcMar>
          </w:tcPr>
          <w:p>
            <w:pPr>
              <w:spacing w:after="40" w:line="259" w:lineRule="auto"/>
            </w:pPr>
            <w:r>
              <w:rPr>
                <w:b w:val="0"/>
                <w:sz w:val="18"/>
              </w:rPr>
              <w:t>全设施联动</w:t>
            </w:r>
          </w:p>
        </w:tc>
        <w:tc>
          <w:tcPr>
            <w:tcW w:type="dxa" w:w="3250"/>
            <w:tcMar>
              <w:top w:w="75" w:type="dxa"/>
              <w:bottom w:w="75" w:type="dxa"/>
              <w:left w:w="75" w:type="dxa"/>
              <w:right w:w="75" w:type="dxa"/>
            </w:tcMar>
          </w:tcPr>
          <w:p>
            <w:pPr>
              <w:spacing w:after="40" w:line="259" w:lineRule="auto"/>
            </w:pPr>
            <w:r>
              <w:rPr>
                <w:b w:val="0"/>
                <w:sz w:val="18"/>
              </w:rPr>
              <w:t>FAC、ROUTE、POINT</w:t>
            </w:r>
          </w:p>
        </w:tc>
      </w:tr>
      <w:tr>
        <w:trPr>
          <w:cantSplit/>
        </w:trPr>
        <w:tc>
          <w:tcPr>
            <w:tcW w:type="dxa" w:w="3250"/>
            <w:tcMar>
              <w:top w:w="75" w:type="dxa"/>
              <w:bottom w:w="75" w:type="dxa"/>
              <w:left w:w="75" w:type="dxa"/>
              <w:right w:w="75" w:type="dxa"/>
            </w:tcMar>
          </w:tcPr>
          <w:p>
            <w:pPr>
              <w:spacing w:after="40" w:line="259" w:lineRule="auto"/>
            </w:pPr>
            <w:r>
              <w:rPr>
                <w:b w:val="0"/>
                <w:sz w:val="18"/>
              </w:rPr>
              <w:t>07</w:t>
            </w:r>
          </w:p>
        </w:tc>
        <w:tc>
          <w:tcPr>
            <w:tcW w:type="dxa" w:w="3250"/>
            <w:tcMar>
              <w:top w:w="75" w:type="dxa"/>
              <w:bottom w:w="75" w:type="dxa"/>
              <w:left w:w="75" w:type="dxa"/>
              <w:right w:w="75" w:type="dxa"/>
            </w:tcMar>
          </w:tcPr>
          <w:p>
            <w:pPr>
              <w:spacing w:after="40" w:line="259" w:lineRule="auto"/>
            </w:pPr>
            <w:r>
              <w:rPr>
                <w:b w:val="0"/>
                <w:sz w:val="18"/>
              </w:rPr>
              <w:t>厕所分项守恒</w:t>
            </w:r>
          </w:p>
        </w:tc>
        <w:tc>
          <w:tcPr>
            <w:tcW w:type="dxa" w:w="3250"/>
            <w:tcMar>
              <w:top w:w="75" w:type="dxa"/>
              <w:bottom w:w="75" w:type="dxa"/>
              <w:left w:w="75" w:type="dxa"/>
              <w:right w:w="75" w:type="dxa"/>
            </w:tcMar>
          </w:tcPr>
          <w:p>
            <w:pPr>
              <w:spacing w:after="40" w:line="259" w:lineRule="auto"/>
            </w:pPr>
            <w:r>
              <w:rPr>
                <w:b w:val="0"/>
                <w:sz w:val="18"/>
              </w:rPr>
              <w:t>FAC-003至FAC-008</w:t>
            </w:r>
          </w:p>
        </w:tc>
      </w:tr>
      <w:tr>
        <w:trPr>
          <w:cantSplit/>
        </w:trPr>
        <w:tc>
          <w:tcPr>
            <w:tcW w:type="dxa" w:w="3250"/>
            <w:tcMar>
              <w:top w:w="75" w:type="dxa"/>
              <w:bottom w:w="75" w:type="dxa"/>
              <w:left w:w="75" w:type="dxa"/>
              <w:right w:w="75" w:type="dxa"/>
            </w:tcMar>
          </w:tcPr>
          <w:p>
            <w:pPr>
              <w:spacing w:after="40" w:line="259" w:lineRule="auto"/>
            </w:pPr>
            <w:r>
              <w:rPr>
                <w:b w:val="0"/>
                <w:sz w:val="18"/>
              </w:rPr>
              <w:t>08</w:t>
            </w:r>
          </w:p>
        </w:tc>
        <w:tc>
          <w:tcPr>
            <w:tcW w:type="dxa" w:w="3250"/>
            <w:tcMar>
              <w:top w:w="75" w:type="dxa"/>
              <w:bottom w:w="75" w:type="dxa"/>
              <w:left w:w="75" w:type="dxa"/>
              <w:right w:w="75" w:type="dxa"/>
            </w:tcMar>
          </w:tcPr>
          <w:p>
            <w:pPr>
              <w:spacing w:after="40" w:line="259" w:lineRule="auto"/>
            </w:pPr>
            <w:r>
              <w:rPr>
                <w:b w:val="0"/>
                <w:sz w:val="18"/>
              </w:rPr>
              <w:t>检修完成后周期推进</w:t>
            </w:r>
          </w:p>
        </w:tc>
        <w:tc>
          <w:tcPr>
            <w:tcW w:type="dxa" w:w="3250"/>
            <w:tcMar>
              <w:top w:w="75" w:type="dxa"/>
              <w:bottom w:w="75" w:type="dxa"/>
              <w:left w:w="75" w:type="dxa"/>
              <w:right w:w="75" w:type="dxa"/>
            </w:tcMar>
          </w:tcPr>
          <w:p>
            <w:pPr>
              <w:spacing w:after="40" w:line="259" w:lineRule="auto"/>
            </w:pPr>
            <w:r>
              <w:rPr>
                <w:b w:val="0"/>
                <w:sz w:val="18"/>
              </w:rPr>
              <w:t>ALERT-007、ALERT-008</w:t>
            </w:r>
          </w:p>
        </w:tc>
      </w:tr>
      <w:tr>
        <w:trPr>
          <w:cantSplit/>
        </w:trPr>
        <w:tc>
          <w:tcPr>
            <w:tcW w:type="dxa" w:w="3250"/>
            <w:tcMar>
              <w:top w:w="75" w:type="dxa"/>
              <w:bottom w:w="75" w:type="dxa"/>
              <w:left w:w="75" w:type="dxa"/>
              <w:right w:w="75" w:type="dxa"/>
            </w:tcMar>
          </w:tcPr>
          <w:p>
            <w:pPr>
              <w:spacing w:after="40" w:line="259" w:lineRule="auto"/>
            </w:pPr>
            <w:r>
              <w:rPr>
                <w:b w:val="0"/>
                <w:sz w:val="18"/>
              </w:rPr>
              <w:t>09</w:t>
            </w:r>
          </w:p>
        </w:tc>
        <w:tc>
          <w:tcPr>
            <w:tcW w:type="dxa" w:w="3250"/>
            <w:tcMar>
              <w:top w:w="75" w:type="dxa"/>
              <w:bottom w:w="75" w:type="dxa"/>
              <w:left w:w="75" w:type="dxa"/>
              <w:right w:w="75" w:type="dxa"/>
            </w:tcMar>
          </w:tcPr>
          <w:p>
            <w:pPr>
              <w:spacing w:after="40" w:line="259" w:lineRule="auto"/>
            </w:pPr>
            <w:r>
              <w:rPr>
                <w:b w:val="0"/>
                <w:sz w:val="18"/>
              </w:rPr>
              <w:t>自动审核与人工复核</w:t>
            </w:r>
          </w:p>
        </w:tc>
        <w:tc>
          <w:tcPr>
            <w:tcW w:type="dxa" w:w="3250"/>
            <w:tcMar>
              <w:top w:w="75" w:type="dxa"/>
              <w:bottom w:w="75" w:type="dxa"/>
              <w:left w:w="75" w:type="dxa"/>
              <w:right w:w="75" w:type="dxa"/>
            </w:tcMar>
          </w:tcPr>
          <w:p>
            <w:pPr>
              <w:spacing w:after="40" w:line="259" w:lineRule="auto"/>
            </w:pPr>
            <w:r>
              <w:rPr>
                <w:b w:val="0"/>
                <w:sz w:val="18"/>
              </w:rPr>
              <w:t>CHAT-007、CHAT-008</w:t>
            </w:r>
          </w:p>
        </w:tc>
      </w:tr>
      <w:tr>
        <w:trPr>
          <w:cantSplit/>
        </w:trPr>
        <w:tc>
          <w:tcPr>
            <w:tcW w:type="dxa" w:w="3250"/>
            <w:tcMar>
              <w:top w:w="75" w:type="dxa"/>
              <w:bottom w:w="75" w:type="dxa"/>
              <w:left w:w="75" w:type="dxa"/>
              <w:right w:w="75" w:type="dxa"/>
            </w:tcMar>
          </w:tcPr>
          <w:p>
            <w:pPr>
              <w:spacing w:after="40" w:line="259" w:lineRule="auto"/>
            </w:pPr>
            <w:r>
              <w:rPr>
                <w:b w:val="0"/>
                <w:sz w:val="18"/>
              </w:rPr>
              <w:t>10</w:t>
            </w:r>
          </w:p>
        </w:tc>
        <w:tc>
          <w:tcPr>
            <w:tcW w:type="dxa" w:w="3250"/>
            <w:tcMar>
              <w:top w:w="75" w:type="dxa"/>
              <w:bottom w:w="75" w:type="dxa"/>
              <w:left w:w="75" w:type="dxa"/>
              <w:right w:w="75" w:type="dxa"/>
            </w:tcMar>
          </w:tcPr>
          <w:p>
            <w:pPr>
              <w:spacing w:after="40" w:line="259" w:lineRule="auto"/>
            </w:pPr>
            <w:r>
              <w:rPr>
                <w:b w:val="0"/>
                <w:sz w:val="18"/>
              </w:rPr>
              <w:t>申诉与误撤恢复</w:t>
            </w:r>
          </w:p>
        </w:tc>
        <w:tc>
          <w:tcPr>
            <w:tcW w:type="dxa" w:w="3250"/>
            <w:tcMar>
              <w:top w:w="75" w:type="dxa"/>
              <w:bottom w:w="75" w:type="dxa"/>
              <w:left w:w="75" w:type="dxa"/>
              <w:right w:w="75" w:type="dxa"/>
            </w:tcMar>
          </w:tcPr>
          <w:p>
            <w:pPr>
              <w:spacing w:after="40" w:line="259" w:lineRule="auto"/>
            </w:pPr>
            <w:r>
              <w:rPr>
                <w:b w:val="0"/>
                <w:sz w:val="18"/>
              </w:rPr>
              <w:t>CHAT-009、CHAT-010</w:t>
            </w:r>
          </w:p>
        </w:tc>
      </w:tr>
      <w:tr>
        <w:trPr>
          <w:cantSplit/>
        </w:trPr>
        <w:tc>
          <w:tcPr>
            <w:tcW w:type="dxa" w:w="3250"/>
            <w:tcMar>
              <w:top w:w="75" w:type="dxa"/>
              <w:bottom w:w="75" w:type="dxa"/>
              <w:left w:w="75" w:type="dxa"/>
              <w:right w:w="75" w:type="dxa"/>
            </w:tcMar>
          </w:tcPr>
          <w:p>
            <w:pPr>
              <w:spacing w:after="40" w:line="259" w:lineRule="auto"/>
            </w:pPr>
            <w:r>
              <w:rPr>
                <w:b w:val="0"/>
                <w:sz w:val="18"/>
              </w:rPr>
              <w:t>11</w:t>
            </w:r>
          </w:p>
        </w:tc>
        <w:tc>
          <w:tcPr>
            <w:tcW w:type="dxa" w:w="3250"/>
            <w:tcMar>
              <w:top w:w="75" w:type="dxa"/>
              <w:bottom w:w="75" w:type="dxa"/>
              <w:left w:w="75" w:type="dxa"/>
              <w:right w:w="75" w:type="dxa"/>
            </w:tcMar>
          </w:tcPr>
          <w:p>
            <w:pPr>
              <w:spacing w:after="40" w:line="259" w:lineRule="auto"/>
            </w:pPr>
            <w:r>
              <w:rPr>
                <w:b w:val="0"/>
                <w:sz w:val="18"/>
              </w:rPr>
              <w:t>知识草稿发布历史</w:t>
            </w:r>
          </w:p>
        </w:tc>
        <w:tc>
          <w:tcPr>
            <w:tcW w:type="dxa" w:w="3250"/>
            <w:tcMar>
              <w:top w:w="75" w:type="dxa"/>
              <w:bottom w:w="75" w:type="dxa"/>
              <w:left w:w="75" w:type="dxa"/>
              <w:right w:w="75" w:type="dxa"/>
            </w:tcMar>
          </w:tcPr>
          <w:p>
            <w:pPr>
              <w:spacing w:after="40" w:line="259" w:lineRule="auto"/>
            </w:pPr>
            <w:r>
              <w:rPr>
                <w:b w:val="0"/>
                <w:sz w:val="18"/>
              </w:rPr>
              <w:t>KNOW-001至KNOW-003</w:t>
            </w:r>
          </w:p>
        </w:tc>
      </w:tr>
      <w:tr>
        <w:trPr>
          <w:cantSplit/>
        </w:trPr>
        <w:tc>
          <w:tcPr>
            <w:tcW w:type="dxa" w:w="3250"/>
            <w:tcMar>
              <w:top w:w="75" w:type="dxa"/>
              <w:bottom w:w="75" w:type="dxa"/>
              <w:left w:w="75" w:type="dxa"/>
              <w:right w:w="75" w:type="dxa"/>
            </w:tcMar>
          </w:tcPr>
          <w:p>
            <w:pPr>
              <w:spacing w:after="40" w:line="259" w:lineRule="auto"/>
            </w:pPr>
            <w:r>
              <w:rPr>
                <w:b w:val="0"/>
                <w:sz w:val="18"/>
              </w:rPr>
              <w:t>12</w:t>
            </w:r>
          </w:p>
        </w:tc>
        <w:tc>
          <w:tcPr>
            <w:tcW w:type="dxa" w:w="3250"/>
            <w:tcMar>
              <w:top w:w="75" w:type="dxa"/>
              <w:bottom w:w="75" w:type="dxa"/>
              <w:left w:w="75" w:type="dxa"/>
              <w:right w:w="75" w:type="dxa"/>
            </w:tcMar>
          </w:tcPr>
          <w:p>
            <w:pPr>
              <w:spacing w:after="40" w:line="259" w:lineRule="auto"/>
            </w:pPr>
            <w:r>
              <w:rPr>
                <w:b w:val="0"/>
                <w:sz w:val="18"/>
              </w:rPr>
              <w:t>统一账号拟真姓名</w:t>
            </w:r>
          </w:p>
        </w:tc>
        <w:tc>
          <w:tcPr>
            <w:tcW w:type="dxa" w:w="3250"/>
            <w:tcMar>
              <w:top w:w="75" w:type="dxa"/>
              <w:bottom w:w="75" w:type="dxa"/>
              <w:left w:w="75" w:type="dxa"/>
              <w:right w:w="75" w:type="dxa"/>
            </w:tcMar>
          </w:tcPr>
          <w:p>
            <w:pPr>
              <w:spacing w:after="40" w:line="259" w:lineRule="auto"/>
            </w:pPr>
            <w:r>
              <w:rPr>
                <w:b w:val="0"/>
                <w:sz w:val="18"/>
              </w:rPr>
              <w:t>AUTH，DATA-001，CHAT-013</w:t>
            </w:r>
          </w:p>
        </w:tc>
      </w:tr>
      <w:tr>
        <w:trPr>
          <w:cantSplit/>
        </w:trPr>
        <w:tc>
          <w:tcPr>
            <w:tcW w:type="dxa" w:w="3250"/>
            <w:tcMar>
              <w:top w:w="75" w:type="dxa"/>
              <w:bottom w:w="75" w:type="dxa"/>
              <w:left w:w="75" w:type="dxa"/>
              <w:right w:w="75" w:type="dxa"/>
            </w:tcMar>
          </w:tcPr>
          <w:p>
            <w:pPr>
              <w:spacing w:after="40" w:line="259" w:lineRule="auto"/>
            </w:pPr>
            <w:r>
              <w:rPr>
                <w:b w:val="0"/>
                <w:sz w:val="18"/>
              </w:rPr>
              <w:t>13</w:t>
            </w:r>
          </w:p>
        </w:tc>
        <w:tc>
          <w:tcPr>
            <w:tcW w:type="dxa" w:w="3250"/>
            <w:tcMar>
              <w:top w:w="75" w:type="dxa"/>
              <w:bottom w:w="75" w:type="dxa"/>
              <w:left w:w="75" w:type="dxa"/>
              <w:right w:w="75" w:type="dxa"/>
            </w:tcMar>
          </w:tcPr>
          <w:p>
            <w:pPr>
              <w:spacing w:after="40" w:line="259" w:lineRule="auto"/>
            </w:pPr>
            <w:r>
              <w:rPr>
                <w:b w:val="0"/>
                <w:sz w:val="18"/>
              </w:rPr>
              <w:t>用户名姓名密码注册</w:t>
            </w:r>
          </w:p>
        </w:tc>
        <w:tc>
          <w:tcPr>
            <w:tcW w:type="dxa" w:w="3250"/>
            <w:tcMar>
              <w:top w:w="75" w:type="dxa"/>
              <w:bottom w:w="75" w:type="dxa"/>
              <w:left w:w="75" w:type="dxa"/>
              <w:right w:w="75" w:type="dxa"/>
            </w:tcMar>
          </w:tcPr>
          <w:p>
            <w:pPr>
              <w:spacing w:after="40" w:line="259" w:lineRule="auto"/>
            </w:pPr>
            <w:r>
              <w:rPr>
                <w:b w:val="0"/>
                <w:sz w:val="18"/>
              </w:rPr>
              <w:t>AUTH-002至AUTH-004</w:t>
            </w:r>
          </w:p>
        </w:tc>
      </w:tr>
      <w:tr>
        <w:trPr>
          <w:cantSplit/>
        </w:trPr>
        <w:tc>
          <w:tcPr>
            <w:tcW w:type="dxa" w:w="3250"/>
            <w:tcMar>
              <w:top w:w="75" w:type="dxa"/>
              <w:bottom w:w="75" w:type="dxa"/>
              <w:left w:w="75" w:type="dxa"/>
              <w:right w:w="75" w:type="dxa"/>
            </w:tcMar>
          </w:tcPr>
          <w:p>
            <w:pPr>
              <w:spacing w:after="40" w:line="259" w:lineRule="auto"/>
            </w:pPr>
            <w:r>
              <w:rPr>
                <w:b w:val="0"/>
                <w:sz w:val="18"/>
              </w:rPr>
              <w:t>14</w:t>
            </w:r>
          </w:p>
        </w:tc>
        <w:tc>
          <w:tcPr>
            <w:tcW w:type="dxa" w:w="3250"/>
            <w:tcMar>
              <w:top w:w="75" w:type="dxa"/>
              <w:bottom w:w="75" w:type="dxa"/>
              <w:left w:w="75" w:type="dxa"/>
              <w:right w:w="75" w:type="dxa"/>
            </w:tcMar>
          </w:tcPr>
          <w:p>
            <w:pPr>
              <w:spacing w:after="40" w:line="259" w:lineRule="auto"/>
            </w:pPr>
            <w:r>
              <w:rPr>
                <w:b w:val="0"/>
                <w:sz w:val="18"/>
              </w:rPr>
              <w:t>规则会话日志管理</w:t>
            </w:r>
          </w:p>
        </w:tc>
        <w:tc>
          <w:tcPr>
            <w:tcW w:type="dxa" w:w="3250"/>
            <w:tcMar>
              <w:top w:w="75" w:type="dxa"/>
              <w:bottom w:w="75" w:type="dxa"/>
              <w:left w:w="75" w:type="dxa"/>
              <w:right w:w="75" w:type="dxa"/>
            </w:tcMar>
          </w:tcPr>
          <w:p>
            <w:pPr>
              <w:spacing w:after="40" w:line="259" w:lineRule="auto"/>
            </w:pPr>
            <w:r>
              <w:rPr>
                <w:b w:val="0"/>
                <w:sz w:val="18"/>
              </w:rPr>
              <w:t>ADMIN-016，CHAT-011、CHAT-012</w:t>
            </w:r>
          </w:p>
        </w:tc>
      </w:tr>
      <w:tr>
        <w:trPr>
          <w:cantSplit/>
        </w:trPr>
        <w:tc>
          <w:tcPr>
            <w:tcW w:type="dxa" w:w="3250"/>
            <w:tcMar>
              <w:top w:w="75" w:type="dxa"/>
              <w:bottom w:w="75" w:type="dxa"/>
              <w:left w:w="75" w:type="dxa"/>
              <w:right w:w="75" w:type="dxa"/>
            </w:tcMar>
          </w:tcPr>
          <w:p>
            <w:pPr>
              <w:spacing w:after="40" w:line="259" w:lineRule="auto"/>
            </w:pPr>
            <w:r>
              <w:rPr>
                <w:b w:val="0"/>
                <w:sz w:val="18"/>
              </w:rPr>
              <w:t>15</w:t>
            </w:r>
          </w:p>
        </w:tc>
        <w:tc>
          <w:tcPr>
            <w:tcW w:type="dxa" w:w="3250"/>
            <w:tcMar>
              <w:top w:w="75" w:type="dxa"/>
              <w:bottom w:w="75" w:type="dxa"/>
              <w:left w:w="75" w:type="dxa"/>
              <w:right w:w="75" w:type="dxa"/>
            </w:tcMar>
          </w:tcPr>
          <w:p>
            <w:pPr>
              <w:spacing w:after="40" w:line="259" w:lineRule="auto"/>
            </w:pPr>
            <w:r>
              <w:rPr>
                <w:b w:val="0"/>
                <w:sz w:val="18"/>
              </w:rPr>
              <w:t>独立模拟游客</w:t>
            </w:r>
          </w:p>
        </w:tc>
        <w:tc>
          <w:tcPr>
            <w:tcW w:type="dxa" w:w="3250"/>
            <w:tcMar>
              <w:top w:w="75" w:type="dxa"/>
              <w:bottom w:w="75" w:type="dxa"/>
              <w:left w:w="75" w:type="dxa"/>
              <w:right w:w="75" w:type="dxa"/>
            </w:tcMar>
          </w:tcPr>
          <w:p>
            <w:pPr>
              <w:spacing w:after="40" w:line="259" w:lineRule="auto"/>
            </w:pPr>
            <w:r>
              <w:rPr>
                <w:b w:val="0"/>
                <w:sz w:val="18"/>
              </w:rPr>
              <w:t>CHAT-013</w:t>
            </w:r>
          </w:p>
        </w:tc>
      </w:tr>
      <w:tr>
        <w:trPr>
          <w:cantSplit/>
        </w:trPr>
        <w:tc>
          <w:tcPr>
            <w:tcW w:type="dxa" w:w="3250"/>
            <w:tcMar>
              <w:top w:w="75" w:type="dxa"/>
              <w:bottom w:w="75" w:type="dxa"/>
              <w:left w:w="75" w:type="dxa"/>
              <w:right w:w="75" w:type="dxa"/>
            </w:tcMar>
          </w:tcPr>
          <w:p>
            <w:pPr>
              <w:spacing w:after="40" w:line="259" w:lineRule="auto"/>
            </w:pPr>
            <w:r>
              <w:rPr>
                <w:b w:val="0"/>
                <w:sz w:val="18"/>
              </w:rPr>
              <w:t>16</w:t>
            </w:r>
          </w:p>
        </w:tc>
        <w:tc>
          <w:tcPr>
            <w:tcW w:type="dxa" w:w="3250"/>
            <w:tcMar>
              <w:top w:w="75" w:type="dxa"/>
              <w:bottom w:w="75" w:type="dxa"/>
              <w:left w:w="75" w:type="dxa"/>
              <w:right w:w="75" w:type="dxa"/>
            </w:tcMar>
          </w:tcPr>
          <w:p>
            <w:pPr>
              <w:spacing w:after="40" w:line="259" w:lineRule="auto"/>
            </w:pPr>
            <w:r>
              <w:rPr>
                <w:b w:val="0"/>
                <w:sz w:val="18"/>
              </w:rPr>
              <w:t>客流驱动发言限量</w:t>
            </w:r>
          </w:p>
        </w:tc>
        <w:tc>
          <w:tcPr>
            <w:tcW w:type="dxa" w:w="3250"/>
            <w:tcMar>
              <w:top w:w="75" w:type="dxa"/>
              <w:bottom w:w="75" w:type="dxa"/>
              <w:left w:w="75" w:type="dxa"/>
              <w:right w:w="75" w:type="dxa"/>
            </w:tcMar>
          </w:tcPr>
          <w:p>
            <w:pPr>
              <w:spacing w:after="40" w:line="259" w:lineRule="auto"/>
            </w:pPr>
            <w:r>
              <w:rPr>
                <w:b w:val="0"/>
                <w:sz w:val="18"/>
              </w:rPr>
              <w:t>CHAT-014</w:t>
            </w:r>
          </w:p>
        </w:tc>
      </w:tr>
      <w:tr>
        <w:trPr>
          <w:cantSplit/>
        </w:trPr>
        <w:tc>
          <w:tcPr>
            <w:tcW w:type="dxa" w:w="3250"/>
            <w:tcMar>
              <w:top w:w="75" w:type="dxa"/>
              <w:bottom w:w="75" w:type="dxa"/>
              <w:left w:w="75" w:type="dxa"/>
              <w:right w:w="75" w:type="dxa"/>
            </w:tcMar>
          </w:tcPr>
          <w:p>
            <w:pPr>
              <w:spacing w:after="40" w:line="259" w:lineRule="auto"/>
            </w:pPr>
            <w:r>
              <w:rPr>
                <w:b w:val="0"/>
                <w:sz w:val="18"/>
              </w:rPr>
              <w:t>17</w:t>
            </w:r>
          </w:p>
        </w:tc>
        <w:tc>
          <w:tcPr>
            <w:tcW w:type="dxa" w:w="3250"/>
            <w:tcMar>
              <w:top w:w="75" w:type="dxa"/>
              <w:bottom w:w="75" w:type="dxa"/>
              <w:left w:w="75" w:type="dxa"/>
              <w:right w:w="75" w:type="dxa"/>
            </w:tcMar>
          </w:tcPr>
          <w:p>
            <w:pPr>
              <w:spacing w:after="40" w:line="259" w:lineRule="auto"/>
            </w:pPr>
            <w:r>
              <w:rPr>
                <w:b w:val="0"/>
                <w:sz w:val="18"/>
              </w:rPr>
              <w:t>共享现场与独立回放</w:t>
            </w:r>
          </w:p>
        </w:tc>
        <w:tc>
          <w:tcPr>
            <w:tcW w:type="dxa" w:w="3250"/>
            <w:tcMar>
              <w:top w:w="75" w:type="dxa"/>
              <w:bottom w:w="75" w:type="dxa"/>
              <w:left w:w="75" w:type="dxa"/>
              <w:right w:w="75" w:type="dxa"/>
            </w:tcMar>
          </w:tcPr>
          <w:p>
            <w:pPr>
              <w:spacing w:after="40" w:line="259" w:lineRule="auto"/>
            </w:pPr>
            <w:r>
              <w:rPr>
                <w:b w:val="0"/>
                <w:sz w:val="18"/>
              </w:rPr>
              <w:t>SIM-007至SIM-016</w:t>
            </w:r>
          </w:p>
        </w:tc>
      </w:tr>
      <w:tr>
        <w:trPr>
          <w:cantSplit/>
        </w:trPr>
        <w:tc>
          <w:tcPr>
            <w:tcW w:type="dxa" w:w="3250"/>
            <w:tcMar>
              <w:top w:w="75" w:type="dxa"/>
              <w:bottom w:w="75" w:type="dxa"/>
              <w:left w:w="75" w:type="dxa"/>
              <w:right w:w="75" w:type="dxa"/>
            </w:tcMar>
          </w:tcPr>
          <w:p>
            <w:pPr>
              <w:spacing w:after="40" w:line="259" w:lineRule="auto"/>
            </w:pPr>
            <w:r>
              <w:rPr>
                <w:b w:val="0"/>
                <w:sz w:val="18"/>
              </w:rPr>
              <w:t>18</w:t>
            </w:r>
          </w:p>
        </w:tc>
        <w:tc>
          <w:tcPr>
            <w:tcW w:type="dxa" w:w="3250"/>
            <w:tcMar>
              <w:top w:w="75" w:type="dxa"/>
              <w:bottom w:w="75" w:type="dxa"/>
              <w:left w:w="75" w:type="dxa"/>
              <w:right w:w="75" w:type="dxa"/>
            </w:tcMar>
          </w:tcPr>
          <w:p>
            <w:pPr>
              <w:spacing w:after="40" w:line="259" w:lineRule="auto"/>
            </w:pPr>
            <w:r>
              <w:rPr>
                <w:b w:val="0"/>
                <w:sz w:val="18"/>
              </w:rPr>
              <w:t>预约配额事务</w:t>
            </w:r>
          </w:p>
        </w:tc>
        <w:tc>
          <w:tcPr>
            <w:tcW w:type="dxa" w:w="3250"/>
            <w:tcMar>
              <w:top w:w="75" w:type="dxa"/>
              <w:bottom w:w="75" w:type="dxa"/>
              <w:left w:w="75" w:type="dxa"/>
              <w:right w:w="75" w:type="dxa"/>
            </w:tcMar>
          </w:tcPr>
          <w:p>
            <w:pPr>
              <w:spacing w:after="40" w:line="259" w:lineRule="auto"/>
            </w:pPr>
            <w:r>
              <w:rPr>
                <w:b w:val="0"/>
                <w:sz w:val="18"/>
              </w:rPr>
              <w:t>ORDER-004至ORDER-012</w:t>
            </w:r>
          </w:p>
        </w:tc>
      </w:tr>
      <w:tr>
        <w:trPr>
          <w:cantSplit/>
        </w:trPr>
        <w:tc>
          <w:tcPr>
            <w:tcW w:type="dxa" w:w="3250"/>
            <w:tcMar>
              <w:top w:w="75" w:type="dxa"/>
              <w:bottom w:w="75" w:type="dxa"/>
              <w:left w:w="75" w:type="dxa"/>
              <w:right w:w="75" w:type="dxa"/>
            </w:tcMar>
          </w:tcPr>
          <w:p>
            <w:pPr>
              <w:spacing w:after="40" w:line="259" w:lineRule="auto"/>
            </w:pPr>
            <w:r>
              <w:rPr>
                <w:b w:val="0"/>
                <w:sz w:val="18"/>
              </w:rPr>
              <w:t>19</w:t>
            </w:r>
          </w:p>
        </w:tc>
        <w:tc>
          <w:tcPr>
            <w:tcW w:type="dxa" w:w="3250"/>
            <w:tcMar>
              <w:top w:w="75" w:type="dxa"/>
              <w:bottom w:w="75" w:type="dxa"/>
              <w:left w:w="75" w:type="dxa"/>
              <w:right w:w="75" w:type="dxa"/>
            </w:tcMar>
          </w:tcPr>
          <w:p>
            <w:pPr>
              <w:spacing w:after="40" w:line="259" w:lineRule="auto"/>
            </w:pPr>
            <w:r>
              <w:rPr>
                <w:b w:val="0"/>
                <w:sz w:val="18"/>
              </w:rPr>
              <w:t>入离场归控制台</w:t>
            </w:r>
          </w:p>
        </w:tc>
        <w:tc>
          <w:tcPr>
            <w:tcW w:type="dxa" w:w="3250"/>
            <w:tcMar>
              <w:top w:w="75" w:type="dxa"/>
              <w:bottom w:w="75" w:type="dxa"/>
              <w:left w:w="75" w:type="dxa"/>
              <w:right w:w="75" w:type="dxa"/>
            </w:tcMar>
          </w:tcPr>
          <w:p>
            <w:pPr>
              <w:spacing w:after="40" w:line="259" w:lineRule="auto"/>
            </w:pPr>
            <w:r>
              <w:rPr>
                <w:b w:val="0"/>
                <w:sz w:val="18"/>
              </w:rPr>
              <w:t>MAIN-003、MAIN-016，ORDER</w:t>
            </w:r>
          </w:p>
        </w:tc>
      </w:tr>
      <w:tr>
        <w:trPr>
          <w:cantSplit/>
        </w:trPr>
        <w:tc>
          <w:tcPr>
            <w:tcW w:type="dxa" w:w="3250"/>
            <w:tcMar>
              <w:top w:w="75" w:type="dxa"/>
              <w:bottom w:w="75" w:type="dxa"/>
              <w:left w:w="75" w:type="dxa"/>
              <w:right w:w="75" w:type="dxa"/>
            </w:tcMar>
          </w:tcPr>
          <w:p>
            <w:pPr>
              <w:spacing w:after="40" w:line="259" w:lineRule="auto"/>
            </w:pPr>
            <w:r>
              <w:rPr>
                <w:b w:val="0"/>
                <w:sz w:val="18"/>
              </w:rPr>
              <w:t>20</w:t>
            </w:r>
          </w:p>
        </w:tc>
        <w:tc>
          <w:tcPr>
            <w:tcW w:type="dxa" w:w="3250"/>
            <w:tcMar>
              <w:top w:w="75" w:type="dxa"/>
              <w:bottom w:w="75" w:type="dxa"/>
              <w:left w:w="75" w:type="dxa"/>
              <w:right w:w="75" w:type="dxa"/>
            </w:tcMar>
          </w:tcPr>
          <w:p>
            <w:pPr>
              <w:spacing w:after="40" w:line="259" w:lineRule="auto"/>
            </w:pPr>
            <w:r>
              <w:rPr>
                <w:b w:val="0"/>
                <w:sz w:val="18"/>
              </w:rPr>
              <w:t>独立控制台适配手机</w:t>
            </w:r>
          </w:p>
        </w:tc>
        <w:tc>
          <w:tcPr>
            <w:tcW w:type="dxa" w:w="3250"/>
            <w:tcMar>
              <w:top w:w="75" w:type="dxa"/>
              <w:bottom w:w="75" w:type="dxa"/>
              <w:left w:w="75" w:type="dxa"/>
              <w:right w:w="75" w:type="dxa"/>
            </w:tcMar>
          </w:tcPr>
          <w:p>
            <w:pPr>
              <w:spacing w:after="40" w:line="259" w:lineRule="auto"/>
            </w:pPr>
            <w:r>
              <w:rPr>
                <w:b w:val="0"/>
                <w:sz w:val="18"/>
              </w:rPr>
              <w:t>CTRL-006</w:t>
            </w:r>
          </w:p>
        </w:tc>
      </w:tr>
      <w:tr>
        <w:trPr>
          <w:cantSplit/>
        </w:trPr>
        <w:tc>
          <w:tcPr>
            <w:tcW w:type="dxa" w:w="3250"/>
            <w:tcMar>
              <w:top w:w="75" w:type="dxa"/>
              <w:bottom w:w="75" w:type="dxa"/>
              <w:left w:w="75" w:type="dxa"/>
              <w:right w:w="75" w:type="dxa"/>
            </w:tcMar>
          </w:tcPr>
          <w:p>
            <w:pPr>
              <w:spacing w:after="40" w:line="259" w:lineRule="auto"/>
            </w:pPr>
            <w:r>
              <w:rPr>
                <w:b w:val="0"/>
                <w:sz w:val="18"/>
              </w:rPr>
              <w:t>21</w:t>
            </w:r>
          </w:p>
        </w:tc>
        <w:tc>
          <w:tcPr>
            <w:tcW w:type="dxa" w:w="3250"/>
            <w:tcMar>
              <w:top w:w="75" w:type="dxa"/>
              <w:bottom w:w="75" w:type="dxa"/>
              <w:left w:w="75" w:type="dxa"/>
              <w:right w:w="75" w:type="dxa"/>
            </w:tcMar>
          </w:tcPr>
          <w:p>
            <w:pPr>
              <w:spacing w:after="40" w:line="259" w:lineRule="auto"/>
            </w:pPr>
            <w:r>
              <w:rPr>
                <w:b w:val="0"/>
                <w:sz w:val="18"/>
              </w:rPr>
              <w:t>景点二维码H5与条件微信</w:t>
            </w:r>
          </w:p>
        </w:tc>
        <w:tc>
          <w:tcPr>
            <w:tcW w:type="dxa" w:w="3250"/>
            <w:tcMar>
              <w:top w:w="75" w:type="dxa"/>
              <w:bottom w:w="75" w:type="dxa"/>
              <w:left w:w="75" w:type="dxa"/>
              <w:right w:w="75" w:type="dxa"/>
            </w:tcMar>
          </w:tcPr>
          <w:p>
            <w:pPr>
              <w:spacing w:after="40" w:line="259" w:lineRule="auto"/>
            </w:pPr>
            <w:r>
              <w:rPr>
                <w:b w:val="0"/>
                <w:sz w:val="18"/>
              </w:rPr>
              <w:t>ROUTE-008至ROUTE-012，WX</w:t>
            </w:r>
          </w:p>
        </w:tc>
      </w:tr>
      <w:tr>
        <w:trPr>
          <w:cantSplit/>
        </w:trPr>
        <w:tc>
          <w:tcPr>
            <w:tcW w:type="dxa" w:w="3250"/>
            <w:tcMar>
              <w:top w:w="75" w:type="dxa"/>
              <w:bottom w:w="75" w:type="dxa"/>
              <w:left w:w="75" w:type="dxa"/>
              <w:right w:w="75" w:type="dxa"/>
            </w:tcMar>
          </w:tcPr>
          <w:p>
            <w:pPr>
              <w:spacing w:after="40" w:line="259" w:lineRule="auto"/>
            </w:pPr>
            <w:r>
              <w:rPr>
                <w:b w:val="0"/>
                <w:sz w:val="18"/>
              </w:rPr>
              <w:t>22</w:t>
            </w:r>
          </w:p>
        </w:tc>
        <w:tc>
          <w:tcPr>
            <w:tcW w:type="dxa" w:w="3250"/>
            <w:tcMar>
              <w:top w:w="75" w:type="dxa"/>
              <w:bottom w:w="75" w:type="dxa"/>
              <w:left w:w="75" w:type="dxa"/>
              <w:right w:w="75" w:type="dxa"/>
            </w:tcMar>
          </w:tcPr>
          <w:p>
            <w:pPr>
              <w:spacing w:after="40" w:line="259" w:lineRule="auto"/>
            </w:pPr>
            <w:r>
              <w:rPr>
                <w:b w:val="0"/>
                <w:sz w:val="18"/>
              </w:rPr>
              <w:t>固定公网二维码域名</w:t>
            </w:r>
          </w:p>
        </w:tc>
        <w:tc>
          <w:tcPr>
            <w:tcW w:type="dxa" w:w="3250"/>
            <w:tcMar>
              <w:top w:w="75" w:type="dxa"/>
              <w:bottom w:w="75" w:type="dxa"/>
              <w:left w:w="75" w:type="dxa"/>
              <w:right w:w="75" w:type="dxa"/>
            </w:tcMar>
          </w:tcPr>
          <w:p>
            <w:pPr>
              <w:spacing w:after="40" w:line="259" w:lineRule="auto"/>
            </w:pPr>
            <w:r>
              <w:rPr>
                <w:b w:val="0"/>
                <w:sz w:val="18"/>
              </w:rPr>
              <w:t>ROUTE-008、ROUTE-011</w:t>
            </w:r>
          </w:p>
        </w:tc>
      </w:tr>
      <w:tr>
        <w:trPr>
          <w:cantSplit/>
        </w:trPr>
        <w:tc>
          <w:tcPr>
            <w:tcW w:type="dxa" w:w="3250"/>
            <w:tcMar>
              <w:top w:w="75" w:type="dxa"/>
              <w:bottom w:w="75" w:type="dxa"/>
              <w:left w:w="75" w:type="dxa"/>
              <w:right w:w="75" w:type="dxa"/>
            </w:tcMar>
          </w:tcPr>
          <w:p>
            <w:pPr>
              <w:spacing w:after="40" w:line="259" w:lineRule="auto"/>
            </w:pPr>
            <w:r>
              <w:rPr>
                <w:b w:val="0"/>
                <w:sz w:val="18"/>
              </w:rPr>
              <w:t>23</w:t>
            </w:r>
          </w:p>
        </w:tc>
        <w:tc>
          <w:tcPr>
            <w:tcW w:type="dxa" w:w="3250"/>
            <w:tcMar>
              <w:top w:w="75" w:type="dxa"/>
              <w:bottom w:w="75" w:type="dxa"/>
              <w:left w:w="75" w:type="dxa"/>
              <w:right w:w="75" w:type="dxa"/>
            </w:tcMar>
          </w:tcPr>
          <w:p>
            <w:pPr>
              <w:spacing w:after="40" w:line="259" w:lineRule="auto"/>
            </w:pPr>
            <w:r>
              <w:rPr>
                <w:b w:val="0"/>
                <w:sz w:val="18"/>
              </w:rPr>
              <w:t>手机公网域名</w:t>
            </w:r>
          </w:p>
        </w:tc>
        <w:tc>
          <w:tcPr>
            <w:tcW w:type="dxa" w:w="3250"/>
            <w:tcMar>
              <w:top w:w="75" w:type="dxa"/>
              <w:bottom w:w="75" w:type="dxa"/>
              <w:left w:w="75" w:type="dxa"/>
              <w:right w:w="75" w:type="dxa"/>
            </w:tcMar>
          </w:tcPr>
          <w:p>
            <w:pPr>
              <w:spacing w:after="40" w:line="259" w:lineRule="auto"/>
            </w:pPr>
            <w:r>
              <w:rPr>
                <w:b w:val="0"/>
                <w:sz w:val="18"/>
              </w:rPr>
              <w:t>ENV-001至ENV-004</w:t>
            </w:r>
          </w:p>
        </w:tc>
      </w:tr>
      <w:tr>
        <w:trPr>
          <w:cantSplit/>
        </w:trPr>
        <w:tc>
          <w:tcPr>
            <w:tcW w:type="dxa" w:w="3250"/>
            <w:tcMar>
              <w:top w:w="75" w:type="dxa"/>
              <w:bottom w:w="75" w:type="dxa"/>
              <w:left w:w="75" w:type="dxa"/>
              <w:right w:w="75" w:type="dxa"/>
            </w:tcMar>
          </w:tcPr>
          <w:p>
            <w:pPr>
              <w:spacing w:after="40" w:line="259" w:lineRule="auto"/>
            </w:pPr>
            <w:r>
              <w:rPr>
                <w:b w:val="0"/>
                <w:sz w:val="18"/>
              </w:rPr>
              <w:t>24</w:t>
            </w:r>
          </w:p>
        </w:tc>
        <w:tc>
          <w:tcPr>
            <w:tcW w:type="dxa" w:w="3250"/>
            <w:tcMar>
              <w:top w:w="75" w:type="dxa"/>
              <w:bottom w:w="75" w:type="dxa"/>
              <w:left w:w="75" w:type="dxa"/>
              <w:right w:w="75" w:type="dxa"/>
            </w:tcMar>
          </w:tcPr>
          <w:p>
            <w:pPr>
              <w:spacing w:after="40" w:line="259" w:lineRule="auto"/>
            </w:pPr>
            <w:r>
              <w:rPr>
                <w:b w:val="0"/>
                <w:sz w:val="18"/>
              </w:rPr>
              <w:t>五端一起切运行</w:t>
            </w:r>
          </w:p>
        </w:tc>
        <w:tc>
          <w:tcPr>
            <w:tcW w:type="dxa" w:w="3250"/>
            <w:tcMar>
              <w:top w:w="75" w:type="dxa"/>
              <w:bottom w:w="75" w:type="dxa"/>
              <w:left w:w="75" w:type="dxa"/>
              <w:right w:w="75" w:type="dxa"/>
            </w:tcMar>
          </w:tcPr>
          <w:p>
            <w:pPr>
              <w:spacing w:after="40" w:line="259" w:lineRule="auto"/>
            </w:pPr>
            <w:r>
              <w:rPr>
                <w:b w:val="0"/>
                <w:sz w:val="18"/>
              </w:rPr>
              <w:t>SIM-014</w:t>
            </w:r>
          </w:p>
        </w:tc>
      </w:tr>
      <w:tr>
        <w:trPr>
          <w:cantSplit/>
        </w:trPr>
        <w:tc>
          <w:tcPr>
            <w:tcW w:type="dxa" w:w="3250"/>
            <w:tcMar>
              <w:top w:w="75" w:type="dxa"/>
              <w:bottom w:w="75" w:type="dxa"/>
              <w:left w:w="75" w:type="dxa"/>
              <w:right w:w="75" w:type="dxa"/>
            </w:tcMar>
          </w:tcPr>
          <w:p>
            <w:pPr>
              <w:spacing w:after="40" w:line="259" w:lineRule="auto"/>
            </w:pPr>
            <w:r>
              <w:rPr>
                <w:b w:val="0"/>
                <w:sz w:val="18"/>
              </w:rPr>
              <w:t>25</w:t>
            </w:r>
          </w:p>
        </w:tc>
        <w:tc>
          <w:tcPr>
            <w:tcW w:type="dxa" w:w="3250"/>
            <w:tcMar>
              <w:top w:w="75" w:type="dxa"/>
              <w:bottom w:w="75" w:type="dxa"/>
              <w:left w:w="75" w:type="dxa"/>
              <w:right w:w="75" w:type="dxa"/>
            </w:tcMar>
          </w:tcPr>
          <w:p>
            <w:pPr>
              <w:spacing w:after="40" w:line="259" w:lineRule="auto"/>
            </w:pPr>
            <w:r>
              <w:rPr>
                <w:b w:val="0"/>
                <w:sz w:val="18"/>
              </w:rPr>
              <w:t>完整控制能力</w:t>
            </w:r>
          </w:p>
        </w:tc>
        <w:tc>
          <w:tcPr>
            <w:tcW w:type="dxa" w:w="3250"/>
            <w:tcMar>
              <w:top w:w="75" w:type="dxa"/>
              <w:bottom w:w="75" w:type="dxa"/>
              <w:left w:w="75" w:type="dxa"/>
              <w:right w:w="75" w:type="dxa"/>
            </w:tcMar>
          </w:tcPr>
          <w:p>
            <w:pPr>
              <w:spacing w:after="40" w:line="259" w:lineRule="auto"/>
            </w:pPr>
            <w:r>
              <w:rPr>
                <w:b w:val="0"/>
                <w:sz w:val="18"/>
              </w:rPr>
              <w:t>CTRL，SIM-020</w:t>
            </w:r>
          </w:p>
        </w:tc>
      </w:tr>
      <w:tr>
        <w:trPr>
          <w:cantSplit/>
        </w:trPr>
        <w:tc>
          <w:tcPr>
            <w:tcW w:type="dxa" w:w="3250"/>
            <w:tcMar>
              <w:top w:w="75" w:type="dxa"/>
              <w:bottom w:w="75" w:type="dxa"/>
              <w:left w:w="75" w:type="dxa"/>
              <w:right w:w="75" w:type="dxa"/>
            </w:tcMar>
          </w:tcPr>
          <w:p>
            <w:pPr>
              <w:spacing w:after="40" w:line="259" w:lineRule="auto"/>
            </w:pPr>
            <w:r>
              <w:rPr>
                <w:b w:val="0"/>
                <w:sz w:val="18"/>
              </w:rPr>
              <w:t>26</w:t>
            </w:r>
          </w:p>
        </w:tc>
        <w:tc>
          <w:tcPr>
            <w:tcW w:type="dxa" w:w="3250"/>
            <w:tcMar>
              <w:top w:w="75" w:type="dxa"/>
              <w:bottom w:w="75" w:type="dxa"/>
              <w:left w:w="75" w:type="dxa"/>
              <w:right w:w="75" w:type="dxa"/>
            </w:tcMar>
          </w:tcPr>
          <w:p>
            <w:pPr>
              <w:spacing w:after="40" w:line="259" w:lineRule="auto"/>
            </w:pPr>
            <w:r>
              <w:rPr>
                <w:b w:val="0"/>
                <w:sz w:val="18"/>
              </w:rPr>
              <w:t>向后跳时创建分支</w:t>
            </w:r>
          </w:p>
        </w:tc>
        <w:tc>
          <w:tcPr>
            <w:tcW w:type="dxa" w:w="3250"/>
            <w:tcMar>
              <w:top w:w="75" w:type="dxa"/>
              <w:bottom w:w="75" w:type="dxa"/>
              <w:left w:w="75" w:type="dxa"/>
              <w:right w:w="75" w:type="dxa"/>
            </w:tcMar>
          </w:tcPr>
          <w:p>
            <w:pPr>
              <w:spacing w:after="40" w:line="259" w:lineRule="auto"/>
            </w:pPr>
            <w:r>
              <w:rPr>
                <w:b w:val="0"/>
                <w:sz w:val="18"/>
              </w:rPr>
              <w:t>SIM-011、SIM-012</w:t>
            </w:r>
          </w:p>
        </w:tc>
      </w:tr>
      <w:tr>
        <w:trPr>
          <w:cantSplit/>
        </w:trPr>
        <w:tc>
          <w:tcPr>
            <w:tcW w:type="dxa" w:w="3250"/>
            <w:tcMar>
              <w:top w:w="75" w:type="dxa"/>
              <w:bottom w:w="75" w:type="dxa"/>
              <w:left w:w="75" w:type="dxa"/>
              <w:right w:w="75" w:type="dxa"/>
            </w:tcMar>
          </w:tcPr>
          <w:p>
            <w:pPr>
              <w:spacing w:after="40" w:line="259" w:lineRule="auto"/>
            </w:pPr>
            <w:r>
              <w:rPr>
                <w:b w:val="0"/>
                <w:sz w:val="18"/>
              </w:rPr>
              <w:t>27</w:t>
            </w:r>
          </w:p>
        </w:tc>
        <w:tc>
          <w:tcPr>
            <w:tcW w:type="dxa" w:w="3250"/>
            <w:tcMar>
              <w:top w:w="75" w:type="dxa"/>
              <w:bottom w:w="75" w:type="dxa"/>
              <w:left w:w="75" w:type="dxa"/>
              <w:right w:w="75" w:type="dxa"/>
            </w:tcMar>
          </w:tcPr>
          <w:p>
            <w:pPr>
              <w:spacing w:after="40" w:line="259" w:lineRule="auto"/>
            </w:pPr>
            <w:r>
              <w:rPr>
                <w:b w:val="0"/>
                <w:sz w:val="18"/>
              </w:rPr>
              <w:t>批次与队列仿真</w:t>
            </w:r>
          </w:p>
        </w:tc>
        <w:tc>
          <w:tcPr>
            <w:tcW w:type="dxa" w:w="3250"/>
            <w:tcMar>
              <w:top w:w="75" w:type="dxa"/>
              <w:bottom w:w="75" w:type="dxa"/>
              <w:left w:w="75" w:type="dxa"/>
              <w:right w:w="75" w:type="dxa"/>
            </w:tcMar>
          </w:tcPr>
          <w:p>
            <w:pPr>
              <w:spacing w:after="40" w:line="259" w:lineRule="auto"/>
            </w:pPr>
            <w:r>
              <w:rPr>
                <w:b w:val="0"/>
                <w:sz w:val="18"/>
              </w:rPr>
              <w:t>FAC-005、FAC-011，SIM-017至SIM-019</w:t>
            </w:r>
          </w:p>
        </w:tc>
      </w:tr>
      <w:tr>
        <w:trPr>
          <w:cantSplit/>
        </w:trPr>
        <w:tc>
          <w:tcPr>
            <w:tcW w:type="dxa" w:w="3250"/>
            <w:tcMar>
              <w:top w:w="75" w:type="dxa"/>
              <w:bottom w:w="75" w:type="dxa"/>
              <w:left w:w="75" w:type="dxa"/>
              <w:right w:w="75" w:type="dxa"/>
            </w:tcMar>
          </w:tcPr>
          <w:p>
            <w:pPr>
              <w:spacing w:after="40" w:line="259" w:lineRule="auto"/>
            </w:pPr>
            <w:r>
              <w:rPr>
                <w:b w:val="0"/>
                <w:sz w:val="18"/>
              </w:rPr>
              <w:t>28</w:t>
            </w:r>
          </w:p>
        </w:tc>
        <w:tc>
          <w:tcPr>
            <w:tcW w:type="dxa" w:w="3250"/>
            <w:tcMar>
              <w:top w:w="75" w:type="dxa"/>
              <w:bottom w:w="75" w:type="dxa"/>
              <w:left w:w="75" w:type="dxa"/>
              <w:right w:w="75" w:type="dxa"/>
            </w:tcMar>
          </w:tcPr>
          <w:p>
            <w:pPr>
              <w:spacing w:after="40" w:line="259" w:lineRule="auto"/>
            </w:pPr>
            <w:r>
              <w:rPr>
                <w:b w:val="0"/>
                <w:sz w:val="18"/>
              </w:rPr>
              <w:t>数值初值校准</w:t>
            </w:r>
          </w:p>
        </w:tc>
        <w:tc>
          <w:tcPr>
            <w:tcW w:type="dxa" w:w="3250"/>
            <w:tcMar>
              <w:top w:w="75" w:type="dxa"/>
              <w:bottom w:w="75" w:type="dxa"/>
              <w:left w:w="75" w:type="dxa"/>
              <w:right w:w="75" w:type="dxa"/>
            </w:tcMar>
          </w:tcPr>
          <w:p>
            <w:pPr>
              <w:spacing w:after="40" w:line="259" w:lineRule="auto"/>
            </w:pPr>
            <w:r>
              <w:rPr>
                <w:b w:val="0"/>
                <w:sz w:val="18"/>
              </w:rPr>
              <w:t>DATA-003，SIM-019</w:t>
            </w:r>
          </w:p>
        </w:tc>
      </w:tr>
      <w:tr>
        <w:trPr>
          <w:cantSplit/>
        </w:trPr>
        <w:tc>
          <w:tcPr>
            <w:tcW w:type="dxa" w:w="3250"/>
            <w:tcMar>
              <w:top w:w="75" w:type="dxa"/>
              <w:bottom w:w="75" w:type="dxa"/>
              <w:left w:w="75" w:type="dxa"/>
              <w:right w:w="75" w:type="dxa"/>
            </w:tcMar>
          </w:tcPr>
          <w:p>
            <w:pPr>
              <w:spacing w:after="40" w:line="259" w:lineRule="auto"/>
            </w:pPr>
            <w:r>
              <w:rPr>
                <w:b w:val="0"/>
                <w:sz w:val="18"/>
              </w:rPr>
              <w:t>29</w:t>
            </w:r>
          </w:p>
        </w:tc>
        <w:tc>
          <w:tcPr>
            <w:tcW w:type="dxa" w:w="3250"/>
            <w:tcMar>
              <w:top w:w="75" w:type="dxa"/>
              <w:bottom w:w="75" w:type="dxa"/>
              <w:left w:w="75" w:type="dxa"/>
              <w:right w:w="75" w:type="dxa"/>
            </w:tcMar>
          </w:tcPr>
          <w:p>
            <w:pPr>
              <w:spacing w:after="40" w:line="259" w:lineRule="auto"/>
            </w:pPr>
            <w:r>
              <w:rPr>
                <w:b w:val="0"/>
                <w:sz w:val="18"/>
              </w:rPr>
              <w:t>厕所释放种子时长</w:t>
            </w:r>
          </w:p>
        </w:tc>
        <w:tc>
          <w:tcPr>
            <w:tcW w:type="dxa" w:w="3250"/>
            <w:tcMar>
              <w:top w:w="75" w:type="dxa"/>
              <w:bottom w:w="75" w:type="dxa"/>
              <w:left w:w="75" w:type="dxa"/>
              <w:right w:w="75" w:type="dxa"/>
            </w:tcMar>
          </w:tcPr>
          <w:p>
            <w:pPr>
              <w:spacing w:after="40" w:line="259" w:lineRule="auto"/>
            </w:pPr>
            <w:r>
              <w:rPr>
                <w:b w:val="0"/>
                <w:sz w:val="18"/>
              </w:rPr>
              <w:t>FAC-005、SIM-019</w:t>
            </w:r>
          </w:p>
        </w:tc>
      </w:tr>
      <w:tr>
        <w:trPr>
          <w:cantSplit/>
        </w:trPr>
        <w:tc>
          <w:tcPr>
            <w:tcW w:type="dxa" w:w="3250"/>
            <w:tcMar>
              <w:top w:w="75" w:type="dxa"/>
              <w:bottom w:w="75" w:type="dxa"/>
              <w:left w:w="75" w:type="dxa"/>
              <w:right w:w="75" w:type="dxa"/>
            </w:tcMar>
          </w:tcPr>
          <w:p>
            <w:pPr>
              <w:spacing w:after="40" w:line="259" w:lineRule="auto"/>
            </w:pPr>
            <w:r>
              <w:rPr>
                <w:b w:val="0"/>
                <w:sz w:val="18"/>
              </w:rPr>
              <w:t>30</w:t>
            </w:r>
          </w:p>
        </w:tc>
        <w:tc>
          <w:tcPr>
            <w:tcW w:type="dxa" w:w="3250"/>
            <w:tcMar>
              <w:top w:w="75" w:type="dxa"/>
              <w:bottom w:w="75" w:type="dxa"/>
              <w:left w:w="75" w:type="dxa"/>
              <w:right w:w="75" w:type="dxa"/>
            </w:tcMar>
          </w:tcPr>
          <w:p>
            <w:pPr>
              <w:spacing w:after="40" w:line="259" w:lineRule="auto"/>
            </w:pPr>
            <w:r>
              <w:rPr>
                <w:b w:val="0"/>
                <w:sz w:val="18"/>
              </w:rPr>
              <w:t>索道批次来源</w:t>
            </w:r>
          </w:p>
        </w:tc>
        <w:tc>
          <w:tcPr>
            <w:tcW w:type="dxa" w:w="3250"/>
            <w:tcMar>
              <w:top w:w="75" w:type="dxa"/>
              <w:bottom w:w="75" w:type="dxa"/>
              <w:left w:w="75" w:type="dxa"/>
              <w:right w:w="75" w:type="dxa"/>
            </w:tcMar>
          </w:tcPr>
          <w:p>
            <w:pPr>
              <w:spacing w:after="40" w:line="259" w:lineRule="auto"/>
            </w:pPr>
            <w:r>
              <w:rPr>
                <w:b w:val="0"/>
                <w:sz w:val="18"/>
              </w:rPr>
              <w:t>FAC-011，SIM-019</w:t>
            </w:r>
          </w:p>
        </w:tc>
      </w:tr>
      <w:tr>
        <w:trPr>
          <w:cantSplit/>
        </w:trPr>
        <w:tc>
          <w:tcPr>
            <w:tcW w:type="dxa" w:w="3250"/>
            <w:tcMar>
              <w:top w:w="75" w:type="dxa"/>
              <w:bottom w:w="75" w:type="dxa"/>
              <w:left w:w="75" w:type="dxa"/>
              <w:right w:w="75" w:type="dxa"/>
            </w:tcMar>
          </w:tcPr>
          <w:p>
            <w:pPr>
              <w:spacing w:after="40" w:line="259" w:lineRule="auto"/>
            </w:pPr>
            <w:r>
              <w:rPr>
                <w:b w:val="0"/>
                <w:sz w:val="18"/>
              </w:rPr>
              <w:t>31</w:t>
            </w:r>
          </w:p>
        </w:tc>
        <w:tc>
          <w:tcPr>
            <w:tcW w:type="dxa" w:w="3250"/>
            <w:tcMar>
              <w:top w:w="75" w:type="dxa"/>
              <w:bottom w:w="75" w:type="dxa"/>
              <w:left w:w="75" w:type="dxa"/>
              <w:right w:w="75" w:type="dxa"/>
            </w:tcMar>
          </w:tcPr>
          <w:p>
            <w:pPr>
              <w:spacing w:after="40" w:line="259" w:lineRule="auto"/>
            </w:pPr>
            <w:r>
              <w:rPr>
                <w:b w:val="0"/>
                <w:sz w:val="18"/>
              </w:rPr>
              <w:t>统一忙闲阈值</w:t>
            </w:r>
          </w:p>
        </w:tc>
        <w:tc>
          <w:tcPr>
            <w:tcW w:type="dxa" w:w="3250"/>
            <w:tcMar>
              <w:top w:w="75" w:type="dxa"/>
              <w:bottom w:w="75" w:type="dxa"/>
              <w:left w:w="75" w:type="dxa"/>
              <w:right w:w="75" w:type="dxa"/>
            </w:tcMar>
          </w:tcPr>
          <w:p>
            <w:pPr>
              <w:spacing w:after="40" w:line="259" w:lineRule="auto"/>
            </w:pPr>
            <w:r>
              <w:rPr>
                <w:b w:val="0"/>
                <w:sz w:val="18"/>
              </w:rPr>
              <w:t>ALERT-005，SIM-018</w:t>
            </w:r>
          </w:p>
        </w:tc>
      </w:tr>
      <w:tr>
        <w:trPr>
          <w:cantSplit/>
        </w:trPr>
        <w:tc>
          <w:tcPr>
            <w:tcW w:type="dxa" w:w="3250"/>
            <w:tcMar>
              <w:top w:w="75" w:type="dxa"/>
              <w:bottom w:w="75" w:type="dxa"/>
              <w:left w:w="75" w:type="dxa"/>
              <w:right w:w="75" w:type="dxa"/>
            </w:tcMar>
          </w:tcPr>
          <w:p>
            <w:pPr>
              <w:spacing w:after="40" w:line="259" w:lineRule="auto"/>
            </w:pPr>
            <w:r>
              <w:rPr>
                <w:b w:val="0"/>
                <w:sz w:val="18"/>
              </w:rPr>
              <w:t>32</w:t>
            </w:r>
          </w:p>
        </w:tc>
        <w:tc>
          <w:tcPr>
            <w:tcW w:type="dxa" w:w="3250"/>
            <w:tcMar>
              <w:top w:w="75" w:type="dxa"/>
              <w:bottom w:w="75" w:type="dxa"/>
              <w:left w:w="75" w:type="dxa"/>
              <w:right w:w="75" w:type="dxa"/>
            </w:tcMar>
          </w:tcPr>
          <w:p>
            <w:pPr>
              <w:spacing w:after="40" w:line="259" w:lineRule="auto"/>
            </w:pPr>
            <w:r>
              <w:rPr>
                <w:b w:val="0"/>
                <w:sz w:val="18"/>
              </w:rPr>
              <w:t>场景表加手动注入</w:t>
            </w:r>
          </w:p>
        </w:tc>
        <w:tc>
          <w:tcPr>
            <w:tcW w:type="dxa" w:w="3250"/>
            <w:tcMar>
              <w:top w:w="75" w:type="dxa"/>
              <w:bottom w:w="75" w:type="dxa"/>
              <w:left w:w="75" w:type="dxa"/>
              <w:right w:w="75" w:type="dxa"/>
            </w:tcMar>
          </w:tcPr>
          <w:p>
            <w:pPr>
              <w:spacing w:after="40" w:line="259" w:lineRule="auto"/>
            </w:pPr>
            <w:r>
              <w:rPr>
                <w:b w:val="0"/>
                <w:sz w:val="18"/>
              </w:rPr>
              <w:t>SIM-001至SIM-006，ALERT-006</w:t>
            </w:r>
          </w:p>
        </w:tc>
      </w:tr>
      <w:tr>
        <w:trPr>
          <w:cantSplit/>
        </w:trPr>
        <w:tc>
          <w:tcPr>
            <w:tcW w:type="dxa" w:w="3250"/>
            <w:tcMar>
              <w:top w:w="75" w:type="dxa"/>
              <w:bottom w:w="75" w:type="dxa"/>
              <w:left w:w="75" w:type="dxa"/>
              <w:right w:w="75" w:type="dxa"/>
            </w:tcMar>
          </w:tcPr>
          <w:p>
            <w:pPr>
              <w:spacing w:after="40" w:line="259" w:lineRule="auto"/>
            </w:pPr>
            <w:r>
              <w:rPr>
                <w:b w:val="0"/>
                <w:sz w:val="18"/>
              </w:rPr>
              <w:t>33</w:t>
            </w:r>
          </w:p>
        </w:tc>
        <w:tc>
          <w:tcPr>
            <w:tcW w:type="dxa" w:w="3250"/>
            <w:tcMar>
              <w:top w:w="75" w:type="dxa"/>
              <w:bottom w:w="75" w:type="dxa"/>
              <w:left w:w="75" w:type="dxa"/>
              <w:right w:w="75" w:type="dxa"/>
            </w:tcMar>
          </w:tcPr>
          <w:p>
            <w:pPr>
              <w:spacing w:after="40" w:line="259" w:lineRule="auto"/>
            </w:pPr>
            <w:r>
              <w:rPr>
                <w:b w:val="0"/>
                <w:sz w:val="18"/>
              </w:rPr>
              <w:t>七模块服务状态</w:t>
            </w:r>
          </w:p>
        </w:tc>
        <w:tc>
          <w:tcPr>
            <w:tcW w:type="dxa" w:w="3250"/>
            <w:tcMar>
              <w:top w:w="75" w:type="dxa"/>
              <w:bottom w:w="75" w:type="dxa"/>
              <w:left w:w="75" w:type="dxa"/>
              <w:right w:w="75" w:type="dxa"/>
            </w:tcMar>
          </w:tcPr>
          <w:p>
            <w:pPr>
              <w:spacing w:after="40" w:line="259" w:lineRule="auto"/>
            </w:pPr>
            <w:r>
              <w:rPr>
                <w:b w:val="0"/>
                <w:sz w:val="18"/>
              </w:rPr>
              <w:t>ENV-018，ADMIN-018</w:t>
            </w:r>
          </w:p>
        </w:tc>
      </w:tr>
      <w:tr>
        <w:trPr>
          <w:cantSplit/>
        </w:trPr>
        <w:tc>
          <w:tcPr>
            <w:tcW w:type="dxa" w:w="3250"/>
            <w:tcMar>
              <w:top w:w="75" w:type="dxa"/>
              <w:bottom w:w="75" w:type="dxa"/>
              <w:left w:w="75" w:type="dxa"/>
              <w:right w:w="75" w:type="dxa"/>
            </w:tcMar>
          </w:tcPr>
          <w:p>
            <w:pPr>
              <w:spacing w:after="40" w:line="259" w:lineRule="auto"/>
            </w:pPr>
            <w:r>
              <w:rPr>
                <w:b w:val="0"/>
                <w:sz w:val="18"/>
              </w:rPr>
              <w:t>34</w:t>
            </w:r>
          </w:p>
        </w:tc>
        <w:tc>
          <w:tcPr>
            <w:tcW w:type="dxa" w:w="3250"/>
            <w:tcMar>
              <w:top w:w="75" w:type="dxa"/>
              <w:bottom w:w="75" w:type="dxa"/>
              <w:left w:w="75" w:type="dxa"/>
              <w:right w:w="75" w:type="dxa"/>
            </w:tcMar>
          </w:tcPr>
          <w:p>
            <w:pPr>
              <w:spacing w:after="40" w:line="259" w:lineRule="auto"/>
            </w:pPr>
            <w:r>
              <w:rPr>
                <w:b w:val="0"/>
                <w:sz w:val="18"/>
              </w:rPr>
              <w:t>基础种子与人工录入</w:t>
            </w:r>
          </w:p>
        </w:tc>
        <w:tc>
          <w:tcPr>
            <w:tcW w:type="dxa" w:w="3250"/>
            <w:tcMar>
              <w:top w:w="75" w:type="dxa"/>
              <w:bottom w:w="75" w:type="dxa"/>
              <w:left w:w="75" w:type="dxa"/>
              <w:right w:w="75" w:type="dxa"/>
            </w:tcMar>
          </w:tcPr>
          <w:p>
            <w:pPr>
              <w:spacing w:after="40" w:line="259" w:lineRule="auto"/>
            </w:pPr>
            <w:r>
              <w:rPr>
                <w:b w:val="0"/>
                <w:sz w:val="18"/>
              </w:rPr>
              <w:t>ENV-016，KNOW，ADMIN-002至ADMIN-004</w:t>
            </w:r>
          </w:p>
        </w:tc>
      </w:tr>
      <w:tr>
        <w:trPr>
          <w:cantSplit/>
        </w:trPr>
        <w:tc>
          <w:tcPr>
            <w:tcW w:type="dxa" w:w="3250"/>
            <w:tcMar>
              <w:top w:w="75" w:type="dxa"/>
              <w:bottom w:w="75" w:type="dxa"/>
              <w:left w:w="75" w:type="dxa"/>
              <w:right w:w="75" w:type="dxa"/>
            </w:tcMar>
          </w:tcPr>
          <w:p>
            <w:pPr>
              <w:spacing w:after="40" w:line="259" w:lineRule="auto"/>
            </w:pPr>
            <w:r>
              <w:rPr>
                <w:b w:val="0"/>
                <w:sz w:val="18"/>
              </w:rPr>
              <w:t>35</w:t>
            </w:r>
          </w:p>
        </w:tc>
        <w:tc>
          <w:tcPr>
            <w:tcW w:type="dxa" w:w="3250"/>
            <w:tcMar>
              <w:top w:w="75" w:type="dxa"/>
              <w:bottom w:w="75" w:type="dxa"/>
              <w:left w:w="75" w:type="dxa"/>
              <w:right w:w="75" w:type="dxa"/>
            </w:tcMar>
          </w:tcPr>
          <w:p>
            <w:pPr>
              <w:spacing w:after="40" w:line="259" w:lineRule="auto"/>
            </w:pPr>
            <w:r>
              <w:rPr>
                <w:b w:val="0"/>
                <w:sz w:val="18"/>
              </w:rPr>
              <w:t>收藏路线记录同步</w:t>
            </w:r>
          </w:p>
        </w:tc>
        <w:tc>
          <w:tcPr>
            <w:tcW w:type="dxa" w:w="3250"/>
            <w:tcMar>
              <w:top w:w="75" w:type="dxa"/>
              <w:bottom w:w="75" w:type="dxa"/>
              <w:left w:w="75" w:type="dxa"/>
              <w:right w:w="75" w:type="dxa"/>
            </w:tcMar>
          </w:tcPr>
          <w:p>
            <w:pPr>
              <w:spacing w:after="40" w:line="259" w:lineRule="auto"/>
            </w:pPr>
            <w:r>
              <w:rPr>
                <w:b w:val="0"/>
                <w:sz w:val="18"/>
              </w:rPr>
              <w:t>AUTH-007，MOB-013、MOB-014</w:t>
            </w:r>
          </w:p>
        </w:tc>
      </w:tr>
      <w:tr>
        <w:trPr>
          <w:cantSplit/>
        </w:trPr>
        <w:tc>
          <w:tcPr>
            <w:tcW w:type="dxa" w:w="3250"/>
            <w:tcMar>
              <w:top w:w="75" w:type="dxa"/>
              <w:bottom w:w="75" w:type="dxa"/>
              <w:left w:w="75" w:type="dxa"/>
              <w:right w:w="75" w:type="dxa"/>
            </w:tcMar>
          </w:tcPr>
          <w:p>
            <w:pPr>
              <w:spacing w:after="40" w:line="259" w:lineRule="auto"/>
            </w:pPr>
            <w:r>
              <w:rPr>
                <w:b w:val="0"/>
                <w:sz w:val="18"/>
              </w:rPr>
              <w:t>36</w:t>
            </w:r>
          </w:p>
        </w:tc>
        <w:tc>
          <w:tcPr>
            <w:tcW w:type="dxa" w:w="3250"/>
            <w:tcMar>
              <w:top w:w="75" w:type="dxa"/>
              <w:bottom w:w="75" w:type="dxa"/>
              <w:left w:w="75" w:type="dxa"/>
              <w:right w:w="75" w:type="dxa"/>
            </w:tcMar>
          </w:tcPr>
          <w:p>
            <w:pPr>
              <w:spacing w:after="40" w:line="259" w:lineRule="auto"/>
            </w:pPr>
            <w:r>
              <w:rPr>
                <w:b w:val="0"/>
                <w:sz w:val="18"/>
              </w:rPr>
              <w:t>删除手填链接</w:t>
            </w:r>
          </w:p>
        </w:tc>
        <w:tc>
          <w:tcPr>
            <w:tcW w:type="dxa" w:w="3250"/>
            <w:tcMar>
              <w:top w:w="75" w:type="dxa"/>
              <w:bottom w:w="75" w:type="dxa"/>
              <w:left w:w="75" w:type="dxa"/>
              <w:right w:w="75" w:type="dxa"/>
            </w:tcMar>
          </w:tcPr>
          <w:p>
            <w:pPr>
              <w:spacing w:after="40" w:line="259" w:lineRule="auto"/>
            </w:pPr>
            <w:r>
              <w:rPr>
                <w:b w:val="0"/>
                <w:sz w:val="18"/>
              </w:rPr>
              <w:t>MOB-015，ROUTE-009</w:t>
            </w:r>
          </w:p>
        </w:tc>
      </w:tr>
      <w:tr>
        <w:trPr>
          <w:cantSplit/>
        </w:trPr>
        <w:tc>
          <w:tcPr>
            <w:tcW w:type="dxa" w:w="3250"/>
            <w:tcMar>
              <w:top w:w="75" w:type="dxa"/>
              <w:bottom w:w="75" w:type="dxa"/>
              <w:left w:w="75" w:type="dxa"/>
              <w:right w:w="75" w:type="dxa"/>
            </w:tcMar>
          </w:tcPr>
          <w:p>
            <w:pPr>
              <w:spacing w:after="40" w:line="259" w:lineRule="auto"/>
            </w:pPr>
            <w:r>
              <w:rPr>
                <w:b w:val="0"/>
                <w:sz w:val="18"/>
              </w:rPr>
              <w:t>37</w:t>
            </w:r>
          </w:p>
        </w:tc>
        <w:tc>
          <w:tcPr>
            <w:tcW w:type="dxa" w:w="3250"/>
            <w:tcMar>
              <w:top w:w="75" w:type="dxa"/>
              <w:bottom w:w="75" w:type="dxa"/>
              <w:left w:w="75" w:type="dxa"/>
              <w:right w:w="75" w:type="dxa"/>
            </w:tcMar>
          </w:tcPr>
          <w:p>
            <w:pPr>
              <w:spacing w:after="40" w:line="259" w:lineRule="auto"/>
            </w:pPr>
            <w:r>
              <w:rPr>
                <w:b w:val="0"/>
                <w:sz w:val="18"/>
              </w:rPr>
              <w:t>旧预览入口替换</w:t>
            </w:r>
          </w:p>
        </w:tc>
        <w:tc>
          <w:tcPr>
            <w:tcW w:type="dxa" w:w="3250"/>
            <w:tcMar>
              <w:top w:w="75" w:type="dxa"/>
              <w:bottom w:w="75" w:type="dxa"/>
              <w:left w:w="75" w:type="dxa"/>
              <w:right w:w="75" w:type="dxa"/>
            </w:tcMar>
          </w:tcPr>
          <w:p>
            <w:pPr>
              <w:spacing w:after="40" w:line="259" w:lineRule="auto"/>
            </w:pPr>
            <w:r>
              <w:rPr>
                <w:b w:val="0"/>
                <w:sz w:val="18"/>
              </w:rPr>
              <w:t>MOB-015，GATE-007，VIS-012</w:t>
            </w:r>
          </w:p>
        </w:tc>
      </w:tr>
      <w:tr>
        <w:trPr>
          <w:cantSplit/>
        </w:trPr>
        <w:tc>
          <w:tcPr>
            <w:tcW w:type="dxa" w:w="3250"/>
            <w:tcMar>
              <w:top w:w="75" w:type="dxa"/>
              <w:bottom w:w="75" w:type="dxa"/>
              <w:left w:w="75" w:type="dxa"/>
              <w:right w:w="75" w:type="dxa"/>
            </w:tcMar>
          </w:tcPr>
          <w:p>
            <w:pPr>
              <w:spacing w:after="40" w:line="259" w:lineRule="auto"/>
            </w:pPr>
            <w:r>
              <w:rPr>
                <w:b w:val="0"/>
                <w:sz w:val="18"/>
              </w:rPr>
              <w:t>38</w:t>
            </w:r>
          </w:p>
        </w:tc>
        <w:tc>
          <w:tcPr>
            <w:tcW w:type="dxa" w:w="3250"/>
            <w:tcMar>
              <w:top w:w="75" w:type="dxa"/>
              <w:bottom w:w="75" w:type="dxa"/>
              <w:left w:w="75" w:type="dxa"/>
              <w:right w:w="75" w:type="dxa"/>
            </w:tcMar>
          </w:tcPr>
          <w:p>
            <w:pPr>
              <w:spacing w:after="40" w:line="259" w:lineRule="auto"/>
            </w:pPr>
            <w:r>
              <w:rPr>
                <w:b w:val="0"/>
                <w:sz w:val="18"/>
              </w:rPr>
              <w:t>六场景随机告警自动公告</w:t>
            </w:r>
          </w:p>
        </w:tc>
        <w:tc>
          <w:tcPr>
            <w:tcW w:type="dxa" w:w="3250"/>
            <w:tcMar>
              <w:top w:w="75" w:type="dxa"/>
              <w:bottom w:w="75" w:type="dxa"/>
              <w:left w:w="75" w:type="dxa"/>
              <w:right w:w="75" w:type="dxa"/>
            </w:tcMar>
          </w:tcPr>
          <w:p>
            <w:pPr>
              <w:spacing w:after="40" w:line="259" w:lineRule="auto"/>
            </w:pPr>
            <w:r>
              <w:rPr>
                <w:b w:val="0"/>
                <w:sz w:val="18"/>
              </w:rPr>
              <w:t>SIM-001至SIM-006，FAC-013</w:t>
            </w:r>
          </w:p>
        </w:tc>
      </w:tr>
      <w:tr>
        <w:trPr>
          <w:cantSplit/>
        </w:trPr>
        <w:tc>
          <w:tcPr>
            <w:tcW w:type="dxa" w:w="3250"/>
            <w:tcMar>
              <w:top w:w="75" w:type="dxa"/>
              <w:bottom w:w="75" w:type="dxa"/>
              <w:left w:w="75" w:type="dxa"/>
              <w:right w:w="75" w:type="dxa"/>
            </w:tcMar>
          </w:tcPr>
          <w:p>
            <w:pPr>
              <w:spacing w:after="40" w:line="259" w:lineRule="auto"/>
            </w:pPr>
            <w:r>
              <w:rPr>
                <w:b w:val="0"/>
                <w:sz w:val="18"/>
              </w:rPr>
              <w:t>39</w:t>
            </w:r>
          </w:p>
        </w:tc>
        <w:tc>
          <w:tcPr>
            <w:tcW w:type="dxa" w:w="3250"/>
            <w:tcMar>
              <w:top w:w="75" w:type="dxa"/>
              <w:bottom w:w="75" w:type="dxa"/>
              <w:left w:w="75" w:type="dxa"/>
              <w:right w:w="75" w:type="dxa"/>
            </w:tcMar>
          </w:tcPr>
          <w:p>
            <w:pPr>
              <w:spacing w:after="40" w:line="259" w:lineRule="auto"/>
            </w:pPr>
            <w:r>
              <w:rPr>
                <w:b w:val="0"/>
                <w:sz w:val="18"/>
              </w:rPr>
              <w:t>随机事件联动指标</w:t>
            </w:r>
          </w:p>
        </w:tc>
        <w:tc>
          <w:tcPr>
            <w:tcW w:type="dxa" w:w="3250"/>
            <w:tcMar>
              <w:top w:w="75" w:type="dxa"/>
              <w:bottom w:w="75" w:type="dxa"/>
              <w:left w:w="75" w:type="dxa"/>
              <w:right w:w="75" w:type="dxa"/>
            </w:tcMar>
          </w:tcPr>
          <w:p>
            <w:pPr>
              <w:spacing w:after="40" w:line="259" w:lineRule="auto"/>
            </w:pPr>
            <w:r>
              <w:rPr>
                <w:b w:val="0"/>
                <w:sz w:val="18"/>
              </w:rPr>
              <w:t>ALERT-006</w:t>
            </w:r>
          </w:p>
        </w:tc>
      </w:tr>
      <w:tr>
        <w:trPr>
          <w:cantSplit/>
        </w:trPr>
        <w:tc>
          <w:tcPr>
            <w:tcW w:type="dxa" w:w="3250"/>
            <w:tcMar>
              <w:top w:w="75" w:type="dxa"/>
              <w:bottom w:w="75" w:type="dxa"/>
              <w:left w:w="75" w:type="dxa"/>
              <w:right w:w="75" w:type="dxa"/>
            </w:tcMar>
          </w:tcPr>
          <w:p>
            <w:pPr>
              <w:spacing w:after="40" w:line="259" w:lineRule="auto"/>
            </w:pPr>
            <w:r>
              <w:rPr>
                <w:b w:val="0"/>
                <w:sz w:val="18"/>
              </w:rPr>
              <w:t>40</w:t>
            </w:r>
          </w:p>
        </w:tc>
        <w:tc>
          <w:tcPr>
            <w:tcW w:type="dxa" w:w="3250"/>
            <w:tcMar>
              <w:top w:w="75" w:type="dxa"/>
              <w:bottom w:w="75" w:type="dxa"/>
              <w:left w:w="75" w:type="dxa"/>
              <w:right w:w="75" w:type="dxa"/>
            </w:tcMar>
          </w:tcPr>
          <w:p>
            <w:pPr>
              <w:spacing w:after="40" w:line="259" w:lineRule="auto"/>
            </w:pPr>
            <w:r>
              <w:rPr>
                <w:b w:val="0"/>
                <w:sz w:val="18"/>
              </w:rPr>
              <w:t>公告公开内部隔离</w:t>
            </w:r>
          </w:p>
        </w:tc>
        <w:tc>
          <w:tcPr>
            <w:tcW w:type="dxa" w:w="3250"/>
            <w:tcMar>
              <w:top w:w="75" w:type="dxa"/>
              <w:bottom w:w="75" w:type="dxa"/>
              <w:left w:w="75" w:type="dxa"/>
              <w:right w:w="75" w:type="dxa"/>
            </w:tcMar>
          </w:tcPr>
          <w:p>
            <w:pPr>
              <w:spacing w:after="40" w:line="259" w:lineRule="auto"/>
            </w:pPr>
            <w:r>
              <w:rPr>
                <w:b w:val="0"/>
                <w:sz w:val="18"/>
              </w:rPr>
              <w:t>KNOW-004、KNOW-005，OPS-006</w:t>
            </w:r>
          </w:p>
        </w:tc>
      </w:tr>
      <w:tr>
        <w:trPr>
          <w:cantSplit/>
        </w:trPr>
        <w:tc>
          <w:tcPr>
            <w:tcW w:type="dxa" w:w="3250"/>
            <w:tcMar>
              <w:top w:w="75" w:type="dxa"/>
              <w:bottom w:w="75" w:type="dxa"/>
              <w:left w:w="75" w:type="dxa"/>
              <w:right w:w="75" w:type="dxa"/>
            </w:tcMar>
          </w:tcPr>
          <w:p>
            <w:pPr>
              <w:spacing w:after="40" w:line="259" w:lineRule="auto"/>
            </w:pPr>
            <w:r>
              <w:rPr>
                <w:b w:val="0"/>
                <w:sz w:val="18"/>
              </w:rPr>
              <w:t>41</w:t>
            </w:r>
          </w:p>
        </w:tc>
        <w:tc>
          <w:tcPr>
            <w:tcW w:type="dxa" w:w="3250"/>
            <w:tcMar>
              <w:top w:w="75" w:type="dxa"/>
              <w:bottom w:w="75" w:type="dxa"/>
              <w:left w:w="75" w:type="dxa"/>
              <w:right w:w="75" w:type="dxa"/>
            </w:tcMar>
          </w:tcPr>
          <w:p>
            <w:pPr>
              <w:spacing w:after="40" w:line="259" w:lineRule="auto"/>
            </w:pPr>
            <w:r>
              <w:rPr>
                <w:b w:val="0"/>
                <w:sz w:val="18"/>
              </w:rPr>
              <w:t>新库初始化旧库保留</w:t>
            </w:r>
          </w:p>
        </w:tc>
        <w:tc>
          <w:tcPr>
            <w:tcW w:type="dxa" w:w="3250"/>
            <w:tcMar>
              <w:top w:w="75" w:type="dxa"/>
              <w:bottom w:w="75" w:type="dxa"/>
              <w:left w:w="75" w:type="dxa"/>
              <w:right w:w="75" w:type="dxa"/>
            </w:tcMar>
          </w:tcPr>
          <w:p>
            <w:pPr>
              <w:spacing w:after="40" w:line="259" w:lineRule="auto"/>
            </w:pPr>
            <w:r>
              <w:rPr>
                <w:b w:val="0"/>
                <w:sz w:val="18"/>
              </w:rPr>
              <w:t>ENV-016，REC-009至REC-015</w:t>
            </w:r>
          </w:p>
        </w:tc>
      </w:tr>
      <w:tr>
        <w:trPr>
          <w:cantSplit/>
        </w:trPr>
        <w:tc>
          <w:tcPr>
            <w:tcW w:type="dxa" w:w="3250"/>
            <w:tcMar>
              <w:top w:w="75" w:type="dxa"/>
              <w:bottom w:w="75" w:type="dxa"/>
              <w:left w:w="75" w:type="dxa"/>
              <w:right w:w="75" w:type="dxa"/>
            </w:tcMar>
          </w:tcPr>
          <w:p>
            <w:pPr>
              <w:spacing w:after="40" w:line="259" w:lineRule="auto"/>
            </w:pPr>
            <w:r>
              <w:rPr>
                <w:b w:val="0"/>
                <w:sz w:val="18"/>
              </w:rPr>
              <w:t>42</w:t>
            </w:r>
          </w:p>
        </w:tc>
        <w:tc>
          <w:tcPr>
            <w:tcW w:type="dxa" w:w="3250"/>
            <w:tcMar>
              <w:top w:w="75" w:type="dxa"/>
              <w:bottom w:w="75" w:type="dxa"/>
              <w:left w:w="75" w:type="dxa"/>
              <w:right w:w="75" w:type="dxa"/>
            </w:tcMar>
          </w:tcPr>
          <w:p>
            <w:pPr>
              <w:spacing w:after="40" w:line="259" w:lineRule="auto"/>
            </w:pPr>
            <w:r>
              <w:rPr>
                <w:b w:val="0"/>
                <w:sz w:val="18"/>
              </w:rPr>
              <w:t>H5注册和公开浏览</w:t>
            </w:r>
          </w:p>
        </w:tc>
        <w:tc>
          <w:tcPr>
            <w:tcW w:type="dxa" w:w="3250"/>
            <w:tcMar>
              <w:top w:w="75" w:type="dxa"/>
              <w:bottom w:w="75" w:type="dxa"/>
              <w:left w:w="75" w:type="dxa"/>
              <w:right w:w="75" w:type="dxa"/>
            </w:tcMar>
          </w:tcPr>
          <w:p>
            <w:pPr>
              <w:spacing w:after="40" w:line="259" w:lineRule="auto"/>
            </w:pPr>
            <w:r>
              <w:rPr>
                <w:b w:val="0"/>
                <w:sz w:val="18"/>
              </w:rPr>
              <w:t>AUTH-001、AUTH-002</w:t>
            </w:r>
          </w:p>
        </w:tc>
      </w:tr>
      <w:tr>
        <w:trPr>
          <w:cantSplit/>
        </w:trPr>
        <w:tc>
          <w:tcPr>
            <w:tcW w:type="dxa" w:w="3250"/>
            <w:tcMar>
              <w:top w:w="75" w:type="dxa"/>
              <w:bottom w:w="75" w:type="dxa"/>
              <w:left w:w="75" w:type="dxa"/>
              <w:right w:w="75" w:type="dxa"/>
            </w:tcMar>
          </w:tcPr>
          <w:p>
            <w:pPr>
              <w:spacing w:after="40" w:line="259" w:lineRule="auto"/>
            </w:pPr>
            <w:r>
              <w:rPr>
                <w:b w:val="0"/>
                <w:sz w:val="18"/>
              </w:rPr>
              <w:t>43</w:t>
            </w:r>
          </w:p>
        </w:tc>
        <w:tc>
          <w:tcPr>
            <w:tcW w:type="dxa" w:w="3250"/>
            <w:tcMar>
              <w:top w:w="75" w:type="dxa"/>
              <w:bottom w:w="75" w:type="dxa"/>
              <w:left w:w="75" w:type="dxa"/>
              <w:right w:w="75" w:type="dxa"/>
            </w:tcMar>
          </w:tcPr>
          <w:p>
            <w:pPr>
              <w:spacing w:after="40" w:line="259" w:lineRule="auto"/>
            </w:pPr>
            <w:r>
              <w:rPr>
                <w:b w:val="0"/>
                <w:sz w:val="18"/>
              </w:rPr>
              <w:t>禁用禁言撤回独立</w:t>
            </w:r>
          </w:p>
        </w:tc>
        <w:tc>
          <w:tcPr>
            <w:tcW w:type="dxa" w:w="3250"/>
            <w:tcMar>
              <w:top w:w="75" w:type="dxa"/>
              <w:bottom w:w="75" w:type="dxa"/>
              <w:left w:w="75" w:type="dxa"/>
              <w:right w:w="75" w:type="dxa"/>
            </w:tcMar>
          </w:tcPr>
          <w:p>
            <w:pPr>
              <w:spacing w:after="40" w:line="259" w:lineRule="auto"/>
            </w:pPr>
            <w:r>
              <w:rPr>
                <w:b w:val="0"/>
                <w:sz w:val="18"/>
              </w:rPr>
              <w:t>AUTH-011，CHAT-004、CHAT-005</w:t>
            </w:r>
          </w:p>
        </w:tc>
      </w:tr>
      <w:tr>
        <w:trPr>
          <w:cantSplit/>
        </w:trPr>
        <w:tc>
          <w:tcPr>
            <w:tcW w:type="dxa" w:w="3250"/>
            <w:tcMar>
              <w:top w:w="75" w:type="dxa"/>
              <w:bottom w:w="75" w:type="dxa"/>
              <w:left w:w="75" w:type="dxa"/>
              <w:right w:w="75" w:type="dxa"/>
            </w:tcMar>
          </w:tcPr>
          <w:p>
            <w:pPr>
              <w:spacing w:after="40" w:line="259" w:lineRule="auto"/>
            </w:pPr>
            <w:r>
              <w:rPr>
                <w:b w:val="0"/>
                <w:sz w:val="18"/>
              </w:rPr>
              <w:t>44</w:t>
            </w:r>
          </w:p>
        </w:tc>
        <w:tc>
          <w:tcPr>
            <w:tcW w:type="dxa" w:w="3250"/>
            <w:tcMar>
              <w:top w:w="75" w:type="dxa"/>
              <w:bottom w:w="75" w:type="dxa"/>
              <w:left w:w="75" w:type="dxa"/>
              <w:right w:w="75" w:type="dxa"/>
            </w:tcMar>
          </w:tcPr>
          <w:p>
            <w:pPr>
              <w:spacing w:after="40" w:line="259" w:lineRule="auto"/>
            </w:pPr>
            <w:r>
              <w:rPr>
                <w:b w:val="0"/>
                <w:sz w:val="18"/>
              </w:rPr>
              <w:t>细参数版本默认校准</w:t>
            </w:r>
          </w:p>
        </w:tc>
        <w:tc>
          <w:tcPr>
            <w:tcW w:type="dxa" w:w="3250"/>
            <w:tcMar>
              <w:top w:w="75" w:type="dxa"/>
              <w:bottom w:w="75" w:type="dxa"/>
              <w:left w:w="75" w:type="dxa"/>
              <w:right w:w="75" w:type="dxa"/>
            </w:tcMar>
          </w:tcPr>
          <w:p>
            <w:pPr>
              <w:spacing w:after="40" w:line="259" w:lineRule="auto"/>
            </w:pPr>
            <w:r>
              <w:rPr>
                <w:b w:val="0"/>
                <w:sz w:val="18"/>
              </w:rPr>
              <w:t>SIM-019，ALERT-005，FAC</w:t>
            </w:r>
          </w:p>
        </w:tc>
      </w:tr>
    </w:tbl>
    <w:p>
      <w:pPr>
        <w:spacing w:after="40"/>
      </w:pPr>
    </w:p>
    <w:p>
      <w:pPr>
        <w:pStyle w:val="Heading2"/>
      </w:pPr>
      <w:r>
        <w:t>微信小程序条件项</w:t>
      </w:r>
    </w:p>
    <w:p>
      <w:pPr/>
      <w:r>
        <w:t>只有本次部署实际包含微信小程序且已提供AppID和可用版本才执行；本轮主范围为手机H5，未包含小程序可填不适用。微信内置浏览器访问H5仍属于H5，不等于完成小程序验收。</w:t>
      </w:r>
    </w:p>
    <w:p>
      <w:pPr>
        <w:pStyle w:val="Heading2"/>
      </w:pPr>
      <w:r>
        <w:t>微信实际接入检查</w:t>
      </w:r>
    </w:p>
    <w:p>
      <w:pPr>
        <w:pStyle w:val="CaseHeader"/>
        <w:keepNext/>
      </w:pPr>
      <w:r>
        <w:t>WX-001 小程序进入与扫码</w:t>
      </w:r>
    </w:p>
    <w:p>
      <w:pPr>
        <w:pStyle w:val="Record"/>
        <w:keepNext/>
      </w:pPr>
      <w:r>
        <w:t>□ P2　关联功能：微信实际接入检查　状态：未测</w:t>
      </w:r>
    </w:p>
    <w:p>
      <w:pPr>
        <w:keepNext/>
      </w:pPr>
      <w:r>
        <w:t>角色与入口：V1；微信真机</w:t>
      </w:r>
    </w:p>
    <w:p>
      <w:pPr>
        <w:keepNext/>
      </w:pPr>
      <w:r>
        <w:t>前置与输入：条件项；已有正式或体验小程序与合法域名配置</w:t>
      </w:r>
    </w:p>
    <w:p>
      <w:pPr>
        <w:keepNext/>
      </w:pPr>
      <w:r>
        <w:t>操作：1）从交接入口打开小程序。 2）真机扫固定景点码。 3）核对最终进入小程序或H5的既定承接。</w:t>
      </w:r>
    </w:p>
    <w:p>
      <w:pPr>
        <w:keepNext/>
      </w:pPr>
      <w:r>
        <w:t>预期与联动：不能只靠开发者工具通过，落地页与点位正确，授权失败可恢复</w:t>
      </w:r>
    </w:p>
    <w:p>
      <w:pPr>
        <w:keepNext/>
      </w:pPr>
      <w:r>
        <w:t>清理与恢复：记录微信版本和入口，不适用时注明未部署</w:t>
      </w:r>
    </w:p>
    <w:p>
      <w:pPr>
        <w:pStyle w:val="Record"/>
        <w:keepNext/>
      </w:pPr>
      <w:r>
        <w:t>实际结果：________________　耗时：________</w:t>
      </w:r>
    </w:p>
    <w:p>
      <w:pPr>
        <w:pStyle w:val="Record"/>
        <w:keepNext w:val="0"/>
      </w:pPr>
      <w:r>
        <w:t>证据：________　问题号：________　执行人及时间：________________</w:t>
      </w:r>
    </w:p>
    <w:p>
      <w:pPr>
        <w:pStyle w:val="CaseHeader"/>
        <w:keepNext/>
      </w:pPr>
      <w:r>
        <w:t>WX-002 小程序网络与身份</w:t>
      </w:r>
    </w:p>
    <w:p>
      <w:pPr>
        <w:pStyle w:val="Record"/>
        <w:keepNext/>
      </w:pPr>
      <w:r>
        <w:t>□ P2　关联功能：微信实际接入检查　状态：未测</w:t>
      </w:r>
    </w:p>
    <w:p>
      <w:pPr>
        <w:keepNext/>
      </w:pPr>
      <w:r>
        <w:t>角色与入口：V1；微信真机</w:t>
      </w:r>
    </w:p>
    <w:p>
      <w:pPr>
        <w:keepNext/>
      </w:pPr>
      <w:r>
        <w:t>前置与输入：条件项；已有正式或体验小程序与合法域名配置</w:t>
      </w:r>
    </w:p>
    <w:p>
      <w:pPr>
        <w:keepNext/>
      </w:pPr>
      <w:r>
        <w:t>操作：1）登录注册并创建预约。 2）退出重进查看。 3）发问并跨设备聊天。</w:t>
      </w:r>
    </w:p>
    <w:p>
      <w:pPr>
        <w:keepNext/>
      </w:pPr>
      <w:r>
        <w:t>预期与联动：合法域名WS和流式能力正常，身份运行与约定一致</w:t>
      </w:r>
    </w:p>
    <w:p>
      <w:pPr>
        <w:keepNext/>
      </w:pPr>
      <w:r>
        <w:t>清理与恢复：取消测试预约，保留记录</w:t>
      </w:r>
    </w:p>
    <w:p>
      <w:pPr>
        <w:pStyle w:val="Record"/>
        <w:keepNext/>
      </w:pPr>
      <w:r>
        <w:t>实际结果：________________　耗时：________</w:t>
      </w:r>
    </w:p>
    <w:p>
      <w:pPr>
        <w:pStyle w:val="Record"/>
        <w:keepNext w:val="0"/>
      </w:pPr>
      <w:r>
        <w:t>证据：________　问题号：________　执行人及时间：________________</w:t>
      </w:r>
    </w:p>
    <w:p>
      <w:pPr>
        <w:pStyle w:val="Heading2"/>
      </w:pPr>
      <w:r>
        <w:t>依据与维护</w:t>
      </w:r>
    </w:p>
    <w:p>
      <w:pPr/>
      <w:r>
        <w:t>测试目标优先采用本次确认的新规则及六端确认台账，其次为对应专项需求；旧设计中扫码核销、自动分流、旧本地审批和独立Mock验收不能替代统一服务验收。本文不把当前实现缺口降级为通过，也不要求实现已明确取消的旧设备能力。每次新增页面、弹窗、点位或状态，同时补功能用例和COPY文案用例。</w:t>
      </w:r>
    </w:p>
    <w:tbl>
      <w:tblPr>
        <w:tblW w:type="auto" w:w="0"/>
        <w:tblLayout w:type="fixed"/>
        <w:tblLook w:firstColumn="1" w:firstRow="1" w:lastColumn="0" w:lastRow="0" w:noHBand="0" w:noVBand="1" w:val="04A0"/>
      </w:tblPr>
      <w:tblGrid>
        <w:gridCol w:w="4876"/>
        <w:gridCol w:w="4876"/>
      </w:tblGrid>
      <w:tr>
        <w:trPr>
          <w:tblHeader/>
          <w:cantSplit/>
        </w:trPr>
        <w:tc>
          <w:tcPr>
            <w:tcW w:type="dxa" w:w="4876"/>
            <w:tcMar>
              <w:top w:w="75" w:type="dxa"/>
              <w:bottom w:w="75" w:type="dxa"/>
              <w:left w:w="75" w:type="dxa"/>
              <w:right w:w="75" w:type="dxa"/>
            </w:tcMar>
            <w:shd w:fill="E9EEEE"/>
          </w:tcPr>
          <w:p>
            <w:pPr>
              <w:spacing w:after="40" w:line="259" w:lineRule="auto"/>
            </w:pPr>
            <w:r>
              <w:rPr>
                <w:b/>
                <w:sz w:val="18"/>
              </w:rPr>
              <w:t>材料</w:t>
            </w:r>
          </w:p>
        </w:tc>
        <w:tc>
          <w:tcPr>
            <w:tcW w:type="dxa" w:w="4876"/>
            <w:tcMar>
              <w:top w:w="75" w:type="dxa"/>
              <w:bottom w:w="75" w:type="dxa"/>
              <w:left w:w="75" w:type="dxa"/>
              <w:right w:w="75" w:type="dxa"/>
            </w:tcMar>
            <w:shd w:fill="E9EEEE"/>
          </w:tcPr>
          <w:p>
            <w:pPr>
              <w:spacing w:after="40" w:line="259" w:lineRule="auto"/>
            </w:pPr>
            <w:r>
              <w:rPr>
                <w:b/>
                <w:sz w:val="18"/>
              </w:rPr>
              <w:t>用途</w:t>
            </w:r>
          </w:p>
        </w:tc>
      </w:tr>
      <w:tr>
        <w:trPr>
          <w:cantSplit/>
        </w:trPr>
        <w:tc>
          <w:tcPr>
            <w:tcW w:type="dxa" w:w="4876"/>
            <w:tcMar>
              <w:top w:w="75" w:type="dxa"/>
              <w:bottom w:w="75" w:type="dxa"/>
              <w:left w:w="75" w:type="dxa"/>
              <w:right w:w="75" w:type="dxa"/>
            </w:tcMar>
          </w:tcPr>
          <w:p>
            <w:pPr>
              <w:spacing w:after="40" w:line="259" w:lineRule="auto"/>
            </w:pPr>
            <w:r>
              <w:rPr>
                <w:b w:val="0"/>
                <w:sz w:val="18"/>
              </w:rPr>
              <w:t>docs/implementation/六端确认与验收台账.md</w:t>
            </w:r>
          </w:p>
        </w:tc>
        <w:tc>
          <w:tcPr>
            <w:tcW w:type="dxa" w:w="4876"/>
            <w:tcMar>
              <w:top w:w="75" w:type="dxa"/>
              <w:bottom w:w="75" w:type="dxa"/>
              <w:left w:w="75" w:type="dxa"/>
              <w:right w:w="75" w:type="dxa"/>
            </w:tcMar>
          </w:tcPr>
          <w:p>
            <w:pPr>
              <w:spacing w:after="40" w:line="259" w:lineRule="auto"/>
            </w:pPr>
            <w:r>
              <w:rPr>
                <w:b w:val="0"/>
                <w:sz w:val="18"/>
              </w:rPr>
              <w:t>44项功能目标与延期边界</w:t>
            </w:r>
          </w:p>
        </w:tc>
      </w:tr>
      <w:tr>
        <w:trPr>
          <w:cantSplit/>
        </w:trPr>
        <w:tc>
          <w:tcPr>
            <w:tcW w:type="dxa" w:w="4876"/>
            <w:tcMar>
              <w:top w:w="75" w:type="dxa"/>
              <w:bottom w:w="75" w:type="dxa"/>
              <w:left w:w="75" w:type="dxa"/>
              <w:right w:w="75" w:type="dxa"/>
            </w:tcMar>
          </w:tcPr>
          <w:p>
            <w:pPr>
              <w:spacing w:after="40" w:line="259" w:lineRule="auto"/>
            </w:pPr>
            <w:r>
              <w:rPr>
                <w:b w:val="0"/>
                <w:sz w:val="18"/>
              </w:rPr>
              <w:t>docs/智慧景区演示系统设计方案-V2.0.md</w:t>
            </w:r>
          </w:p>
        </w:tc>
        <w:tc>
          <w:tcPr>
            <w:tcW w:type="dxa" w:w="4876"/>
            <w:tcMar>
              <w:top w:w="75" w:type="dxa"/>
              <w:bottom w:w="75" w:type="dxa"/>
              <w:left w:w="75" w:type="dxa"/>
              <w:right w:w="75" w:type="dxa"/>
            </w:tcMar>
          </w:tcPr>
          <w:p>
            <w:pPr>
              <w:spacing w:after="40" w:line="259" w:lineRule="auto"/>
            </w:pPr>
            <w:r>
              <w:rPr>
                <w:b w:val="0"/>
                <w:sz w:val="18"/>
              </w:rPr>
              <w:t>主线与展示验收，结合后续变更使用</w:t>
            </w:r>
          </w:p>
        </w:tc>
      </w:tr>
      <w:tr>
        <w:trPr>
          <w:cantSplit/>
        </w:trPr>
        <w:tc>
          <w:tcPr>
            <w:tcW w:type="dxa" w:w="4876"/>
            <w:tcMar>
              <w:top w:w="75" w:type="dxa"/>
              <w:bottom w:w="75" w:type="dxa"/>
              <w:left w:w="75" w:type="dxa"/>
              <w:right w:w="75" w:type="dxa"/>
            </w:tcMar>
          </w:tcPr>
          <w:p>
            <w:pPr>
              <w:spacing w:after="40" w:line="259" w:lineRule="auto"/>
            </w:pPr>
            <w:r>
              <w:rPr>
                <w:b w:val="0"/>
                <w:sz w:val="18"/>
              </w:rPr>
              <w:t>docs/管理员OA审批增补需求-V1.0.md</w:t>
            </w:r>
          </w:p>
        </w:tc>
        <w:tc>
          <w:tcPr>
            <w:tcW w:type="dxa" w:w="4876"/>
            <w:tcMar>
              <w:top w:w="75" w:type="dxa"/>
              <w:bottom w:w="75" w:type="dxa"/>
              <w:left w:w="75" w:type="dxa"/>
              <w:right w:w="75" w:type="dxa"/>
            </w:tcMar>
          </w:tcPr>
          <w:p>
            <w:pPr>
              <w:spacing w:after="40" w:line="259" w:lineRule="auto"/>
            </w:pPr>
            <w:r>
              <w:rPr>
                <w:b w:val="0"/>
                <w:sz w:val="18"/>
              </w:rPr>
              <w:t>OA终态、竞争和任务结案约束</w:t>
            </w:r>
          </w:p>
        </w:tc>
      </w:tr>
      <w:tr>
        <w:trPr>
          <w:cantSplit/>
        </w:trPr>
        <w:tc>
          <w:tcPr>
            <w:tcW w:type="dxa" w:w="4876"/>
            <w:tcMar>
              <w:top w:w="75" w:type="dxa"/>
              <w:bottom w:w="75" w:type="dxa"/>
              <w:left w:w="75" w:type="dxa"/>
              <w:right w:w="75" w:type="dxa"/>
            </w:tcMar>
          </w:tcPr>
          <w:p>
            <w:pPr>
              <w:spacing w:after="40" w:line="259" w:lineRule="auto"/>
            </w:pPr>
            <w:r>
              <w:rPr>
                <w:b w:val="0"/>
                <w:sz w:val="18"/>
              </w:rPr>
              <w:t>apps/visitor/docs/数据清单与交互约定.md</w:t>
            </w:r>
          </w:p>
        </w:tc>
        <w:tc>
          <w:tcPr>
            <w:tcW w:type="dxa" w:w="4876"/>
            <w:tcMar>
              <w:top w:w="75" w:type="dxa"/>
              <w:bottom w:w="75" w:type="dxa"/>
              <w:left w:w="75" w:type="dxa"/>
              <w:right w:w="75" w:type="dxa"/>
            </w:tcMar>
          </w:tcPr>
          <w:p>
            <w:pPr>
              <w:spacing w:after="40" w:line="259" w:lineRule="auto"/>
            </w:pPr>
            <w:r>
              <w:rPr>
                <w:b w:val="0"/>
                <w:sz w:val="18"/>
              </w:rPr>
              <w:t>41点位、路线、四视图、厕所与索道</w:t>
            </w:r>
          </w:p>
        </w:tc>
      </w:tr>
      <w:tr>
        <w:trPr>
          <w:cantSplit/>
        </w:trPr>
        <w:tc>
          <w:tcPr>
            <w:tcW w:type="dxa" w:w="4876"/>
            <w:tcMar>
              <w:top w:w="75" w:type="dxa"/>
              <w:bottom w:w="75" w:type="dxa"/>
              <w:left w:w="75" w:type="dxa"/>
              <w:right w:w="75" w:type="dxa"/>
            </w:tcMar>
          </w:tcPr>
          <w:p>
            <w:pPr>
              <w:spacing w:after="40" w:line="259" w:lineRule="auto"/>
            </w:pPr>
            <w:r>
              <w:rPr>
                <w:b w:val="0"/>
                <w:sz w:val="18"/>
              </w:rPr>
              <w:t>docs/景区24小时数据与数值仿真设计方案-V1.0.md</w:t>
            </w:r>
          </w:p>
        </w:tc>
        <w:tc>
          <w:tcPr>
            <w:tcW w:type="dxa" w:w="4876"/>
            <w:tcMar>
              <w:top w:w="75" w:type="dxa"/>
              <w:bottom w:w="75" w:type="dxa"/>
              <w:left w:w="75" w:type="dxa"/>
              <w:right w:w="75" w:type="dxa"/>
            </w:tcMar>
          </w:tcPr>
          <w:p>
            <w:pPr>
              <w:spacing w:after="40" w:line="259" w:lineRule="auto"/>
            </w:pPr>
            <w:r>
              <w:rPr>
                <w:b w:val="0"/>
                <w:sz w:val="18"/>
              </w:rPr>
              <w:t>数值口径与时序</w:t>
            </w:r>
          </w:p>
        </w:tc>
      </w:tr>
      <w:tr>
        <w:trPr>
          <w:cantSplit/>
        </w:trPr>
        <w:tc>
          <w:tcPr>
            <w:tcW w:type="dxa" w:w="4876"/>
            <w:tcMar>
              <w:top w:w="75" w:type="dxa"/>
              <w:bottom w:w="75" w:type="dxa"/>
              <w:left w:w="75" w:type="dxa"/>
              <w:right w:w="75" w:type="dxa"/>
            </w:tcMar>
          </w:tcPr>
          <w:p>
            <w:pPr>
              <w:spacing w:after="40" w:line="259" w:lineRule="auto"/>
            </w:pPr>
            <w:r>
              <w:rPr>
                <w:b w:val="0"/>
                <w:sz w:val="18"/>
              </w:rPr>
              <w:t>apps/admin/docs/归档与对接说明-2026-09-13.md</w:t>
            </w:r>
          </w:p>
        </w:tc>
        <w:tc>
          <w:tcPr>
            <w:tcW w:type="dxa" w:w="4876"/>
            <w:tcMar>
              <w:top w:w="75" w:type="dxa"/>
              <w:bottom w:w="75" w:type="dxa"/>
              <w:left w:w="75" w:type="dxa"/>
              <w:right w:w="75" w:type="dxa"/>
            </w:tcMar>
          </w:tcPr>
          <w:p>
            <w:pPr>
              <w:spacing w:after="40" w:line="259" w:lineRule="auto"/>
            </w:pPr>
            <w:r>
              <w:rPr>
                <w:b w:val="0"/>
                <w:sz w:val="18"/>
              </w:rPr>
              <w:t>管理员页面、只读范围和旧实现边界</w:t>
            </w:r>
          </w:p>
        </w:tc>
      </w:tr>
      <w:tr>
        <w:trPr>
          <w:cantSplit/>
        </w:trPr>
        <w:tc>
          <w:tcPr>
            <w:tcW w:type="dxa" w:w="4876"/>
            <w:tcMar>
              <w:top w:w="75" w:type="dxa"/>
              <w:bottom w:w="75" w:type="dxa"/>
              <w:left w:w="75" w:type="dxa"/>
              <w:right w:w="75" w:type="dxa"/>
            </w:tcMar>
          </w:tcPr>
          <w:p>
            <w:pPr>
              <w:spacing w:after="40" w:line="259" w:lineRule="auto"/>
            </w:pPr>
            <w:r>
              <w:rPr>
                <w:b w:val="0"/>
                <w:sz w:val="18"/>
              </w:rPr>
              <w:t>apps/gate/docs/前线处置终端功能需求-V1.0.md</w:t>
            </w:r>
          </w:p>
        </w:tc>
        <w:tc>
          <w:tcPr>
            <w:tcW w:type="dxa" w:w="4876"/>
            <w:tcMar>
              <w:top w:w="75" w:type="dxa"/>
              <w:bottom w:w="75" w:type="dxa"/>
              <w:left w:w="75" w:type="dxa"/>
              <w:right w:w="75" w:type="dxa"/>
            </w:tcMar>
          </w:tcPr>
          <w:p>
            <w:pPr>
              <w:spacing w:after="40" w:line="259" w:lineRule="auto"/>
            </w:pPr>
            <w:r>
              <w:rPr>
                <w:b w:val="0"/>
                <w:sz w:val="18"/>
              </w:rPr>
              <w:t>前线任务与OA交互</w:t>
            </w:r>
          </w:p>
        </w:tc>
      </w:tr>
      <w:tr>
        <w:trPr>
          <w:cantSplit/>
        </w:trPr>
        <w:tc>
          <w:tcPr>
            <w:tcW w:type="dxa" w:w="4876"/>
            <w:tcMar>
              <w:top w:w="75" w:type="dxa"/>
              <w:bottom w:w="75" w:type="dxa"/>
              <w:left w:w="75" w:type="dxa"/>
              <w:right w:w="75" w:type="dxa"/>
            </w:tcMar>
          </w:tcPr>
          <w:p>
            <w:pPr>
              <w:spacing w:after="40" w:line="259" w:lineRule="auto"/>
            </w:pPr>
            <w:r>
              <w:rPr>
                <w:b w:val="0"/>
                <w:sz w:val="18"/>
              </w:rPr>
              <w:t>docs/手机游客端与文字问答开发任务书-V1.0.md</w:t>
            </w:r>
          </w:p>
        </w:tc>
        <w:tc>
          <w:tcPr>
            <w:tcW w:type="dxa" w:w="4876"/>
            <w:tcMar>
              <w:top w:w="75" w:type="dxa"/>
              <w:bottom w:w="75" w:type="dxa"/>
              <w:left w:w="75" w:type="dxa"/>
              <w:right w:w="75" w:type="dxa"/>
            </w:tcMar>
          </w:tcPr>
          <w:p>
            <w:pPr>
              <w:spacing w:after="40" w:line="259" w:lineRule="auto"/>
            </w:pPr>
            <w:r>
              <w:rPr>
                <w:b w:val="0"/>
                <w:sz w:val="18"/>
              </w:rPr>
              <w:t>手机页面、问答与异常态</w:t>
            </w:r>
          </w:p>
        </w:tc>
      </w:tr>
      <w:tr>
        <w:trPr>
          <w:cantSplit/>
        </w:trPr>
        <w:tc>
          <w:tcPr>
            <w:tcW w:type="dxa" w:w="4876"/>
            <w:tcMar>
              <w:top w:w="75" w:type="dxa"/>
              <w:bottom w:w="75" w:type="dxa"/>
              <w:left w:w="75" w:type="dxa"/>
              <w:right w:w="75" w:type="dxa"/>
            </w:tcMar>
          </w:tcPr>
          <w:p>
            <w:pPr>
              <w:spacing w:after="40" w:line="259" w:lineRule="auto"/>
            </w:pPr>
            <w:r>
              <w:rPr>
                <w:b w:val="0"/>
                <w:sz w:val="18"/>
              </w:rPr>
              <w:t>apps/demo/src/App.vue 与 apps/server/src/platform</w:t>
            </w:r>
          </w:p>
        </w:tc>
        <w:tc>
          <w:tcPr>
            <w:tcW w:type="dxa" w:w="4876"/>
            <w:tcMar>
              <w:top w:w="75" w:type="dxa"/>
              <w:bottom w:w="75" w:type="dxa"/>
              <w:left w:w="75" w:type="dxa"/>
              <w:right w:w="75" w:type="dxa"/>
            </w:tcMar>
          </w:tcPr>
          <w:p>
            <w:pPr>
              <w:spacing w:after="40" w:line="259" w:lineRule="auto"/>
            </w:pPr>
            <w:r>
              <w:rPr>
                <w:b w:val="0"/>
                <w:sz w:val="18"/>
              </w:rPr>
              <w:t>当前控制名称、场景与业务规则核对</w:t>
            </w:r>
          </w:p>
        </w:tc>
      </w:tr>
      <w:tr>
        <w:trPr>
          <w:cantSplit/>
        </w:trPr>
        <w:tc>
          <w:tcPr>
            <w:tcW w:type="dxa" w:w="4876"/>
            <w:tcMar>
              <w:top w:w="75" w:type="dxa"/>
              <w:bottom w:w="75" w:type="dxa"/>
              <w:left w:w="75" w:type="dxa"/>
              <w:right w:w="75" w:type="dxa"/>
            </w:tcMar>
          </w:tcPr>
          <w:p>
            <w:pPr>
              <w:spacing w:after="40" w:line="259" w:lineRule="auto"/>
            </w:pPr>
            <w:r>
              <w:rPr>
                <w:b w:val="0"/>
                <w:sz w:val="18"/>
              </w:rPr>
              <w:t>packages/client/src/scenic-code.ts</w:t>
            </w:r>
          </w:p>
        </w:tc>
        <w:tc>
          <w:tcPr>
            <w:tcW w:type="dxa" w:w="4876"/>
            <w:tcMar>
              <w:top w:w="75" w:type="dxa"/>
              <w:bottom w:w="75" w:type="dxa"/>
              <w:left w:w="75" w:type="dxa"/>
              <w:right w:w="75" w:type="dxa"/>
            </w:tcMar>
          </w:tcPr>
          <w:p>
            <w:pPr>
              <w:spacing w:after="40" w:line="259" w:lineRule="auto"/>
            </w:pPr>
            <w:r>
              <w:rPr>
                <w:b w:val="0"/>
                <w:sz w:val="18"/>
              </w:rPr>
              <w:t>固定景点二维码格式</w:t>
            </w:r>
          </w:p>
        </w:tc>
      </w:tr>
      <w:tr>
        <w:trPr>
          <w:cantSplit/>
        </w:trPr>
        <w:tc>
          <w:tcPr>
            <w:tcW w:type="dxa" w:w="4876"/>
            <w:tcMar>
              <w:top w:w="75" w:type="dxa"/>
              <w:bottom w:w="75" w:type="dxa"/>
              <w:left w:w="75" w:type="dxa"/>
              <w:right w:w="75" w:type="dxa"/>
            </w:tcMar>
          </w:tcPr>
          <w:p>
            <w:pPr>
              <w:spacing w:after="40" w:line="259" w:lineRule="auto"/>
            </w:pPr>
            <w:r>
              <w:rPr>
                <w:b w:val="0"/>
                <w:sz w:val="18"/>
              </w:rPr>
              <w:t>docs/工作区与容器编排架构-V1.0.md</w:t>
            </w:r>
          </w:p>
        </w:tc>
        <w:tc>
          <w:tcPr>
            <w:tcW w:type="dxa" w:w="4876"/>
            <w:tcMar>
              <w:top w:w="75" w:type="dxa"/>
              <w:bottom w:w="75" w:type="dxa"/>
              <w:left w:w="75" w:type="dxa"/>
              <w:right w:w="75" w:type="dxa"/>
            </w:tcMar>
          </w:tcPr>
          <w:p>
            <w:pPr>
              <w:spacing w:after="40" w:line="259" w:lineRule="auto"/>
            </w:pPr>
            <w:r>
              <w:rPr>
                <w:b w:val="0"/>
                <w:sz w:val="18"/>
              </w:rPr>
              <w:t>域名、单实例、卷与备用边界</w:t>
            </w:r>
          </w:p>
        </w:tc>
      </w:tr>
    </w:tbl>
    <w:p>
      <w:pPr>
        <w:spacing w:after="40"/>
      </w:pPr>
    </w:p>
    <w:p>
      <w:r>
        <w:br w:type="page"/>
      </w:r>
    </w:p>
    <w:p>
      <w:pPr>
        <w:pStyle w:val="Heading1"/>
      </w:pPr>
      <w:r>
        <w:t>2026年9月13日部署增补</w:t>
      </w:r>
    </w:p>
    <w:p>
      <w:r>
        <w:t>本增补用于当前 PostgreSQL 版本的部署验收，与原清单一并执行。本地联调结果不替代正式环境验收。</w:t>
      </w:r>
    </w:p>
    <w:p>
      <w:r>
        <w:t>数据库：ENV-015 检查 PostgreSQL Pod 的数据目录与持久卷。先执行 schema 迁移、备份导入和数据核验，再开放后端；普通启动不得播种或重置业务。核对应用账号最小权限、CA证书校验及 ready/live 探针。开放后已有新写入时，不得直接切回旧 SQLite。</w:t>
      </w:r>
    </w:p>
    <w:p>
      <w:r>
        <w:t>设备：遥感设备共89个，健康、异常、未知数量合计89，页面明确显示模拟来源。</w:t>
      </w:r>
    </w:p>
    <w:p>
      <w:r>
        <w:t>人流：分别核对08:15入口附近最多、12:00游客分散在多处景区、18:45出口附近最多；不同客群步速有差异，区域人数合计与全园人数一致。</w:t>
      </w:r>
    </w:p>
    <w:p>
      <w:r>
        <w:t>配色：导览与大屏区域容量占比25%进入黄色、45%进入红色；容量上限和告警判定保持原规则。</w:t>
      </w:r>
    </w:p>
    <w:p>
      <w:r>
        <w:t>稳定性：六端同时打开，持续读取与执行正常业务操作，核对跨端更新和WS重连；后端不得因连接池拥塞或WS异常退出。现场设备另做至少30分钟连续运行。</w:t>
      </w:r>
    </w:p>
    <w:p>
      <w:r>
        <w:t>部署顺序、环境变量和生产待验项，以《部署操作材料-V1.0》和《部署材料校验记录》为准。</w:t>
      </w:r>
    </w:p>
    <w:p>
      <w:r>
        <w:t>实际结果：________________    执行人及时间：________________</w:t>
      </w:r>
    </w:p>
    <w:p>
      <w:r>
        <w:t>证据与问题号：________________________________________</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人工测试清单  ·  </w:t>
    </w:r>
    <w:fldSimple w:instr="PAGE"/>
    <w:r>
      <w:rPr>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120"/>
      <w:outlineLvl w:val="0"/>
    </w:pPr>
    <w:rPr>
      <w:rFonts w:asciiTheme="majorHAnsi" w:eastAsiaTheme="majorEastAsia" w:hAnsiTheme="majorHAnsi" w:cstheme="majorBidi" w:ascii="Arial" w:hAnsi="Arial"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500"/>
      <w:contextualSpacing/>
    </w:pPr>
    <w:rPr>
      <w:rFonts w:asciiTheme="majorHAnsi" w:eastAsiaTheme="majorEastAsia" w:hAnsiTheme="majorHAnsi" w:cstheme="majorBidi" w:ascii="Arial" w:hAnsi="Arial"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69" w:lineRule="auto" w:after="80"/>
      <w:ind w:left="720"/>
      <w:contextualSpacing/>
    </w:pPr>
    <w:rPr>
      <w:rFonts w:ascii="Arial" w:hAnsi="Arial" w:eastAsia="Noto Sans CJK SC"/>
      <w:sz w:val="22"/>
    </w:rPr>
  </w:style>
  <w:style w:type="paragraph" w:styleId="BodyText">
    <w:name w:val="Body Text"/>
    <w:basedOn w:val="Normal"/>
    <w:link w:val="BodyTextChar"/>
    <w:uiPriority w:val="99"/>
    <w:unhideWhenUsed/>
    <w:rsid w:val="00AA1D8D"/>
    <w:pPr>
      <w:spacing w:after="80" w:line="269" w:lineRule="auto"/>
    </w:pPr>
    <w:rPr>
      <w:rFonts w:ascii="Arial" w:hAnsi="Arial" w:eastAsia="Noto Sans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Header">
    <w:name w:val="Case Header"/>
    <w:basedOn w:val="Normal"/>
    <w:pPr>
      <w:keepNext/>
      <w:spacing w:before="180" w:after="80"/>
    </w:pPr>
    <w:rPr>
      <w:b/>
      <w:sz w:val="22"/>
    </w:rPr>
  </w:style>
  <w:style w:type="paragraph" w:customStyle="1" w:styleId="Record">
    <w:name w:val="Record"/>
    <w:basedOn w:val="Normal"/>
    <w:pPr>
      <w:spacing w:after="120"/>
    </w:pPr>
    <w:rPr>
      <w:sz w:val="18"/>
    </w:rPr>
  </w:style>
  <w:style w:type="paragraph" w:customStyle="1" w:styleId="Command">
    <w:name w:val="Command"/>
    <w:basedOn w:val="Normal"/>
    <w:pPr>
      <w:spacing w:after="40" w:line="252" w:lineRule="auto"/>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智慧景区部署后人工测试清单</dc:title>
  <dc:subject>部署后人工验收与现场操作备忘</dc:subject>
  <dc:creator/>
  <cp:keywords>六端 人工测试 OA 自动处置 小数精度 文案复核</cp:keywords>
  <dc:description>generated by python-docx</dc:description>
  <cp:lastModifiedBy/>
  <cp:revision>1</cp:revision>
  <dcterms:created xsi:type="dcterms:W3CDTF">2013-12-23T23:15:00Z</dcterms:created>
  <dcterms:modified xsi:type="dcterms:W3CDTF">2013-12-23T23:15:00Z</dcterms:modified>
  <cp:category/>
</cp:coreProperties>
</file>