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04" w:rsidRDefault="00D13904" w:rsidP="00D13904">
      <w:r>
        <w:t>立项</w:t>
      </w:r>
      <w:r>
        <w:rPr>
          <w:rFonts w:hint="eastAsia"/>
        </w:rPr>
        <w:t>:</w:t>
      </w:r>
    </w:p>
    <w:p w:rsidR="00D13904" w:rsidRDefault="00D13904" w:rsidP="00D13904">
      <w:r>
        <w:rPr>
          <w:rFonts w:hint="eastAsia"/>
        </w:rPr>
        <w:tab/>
      </w:r>
      <w:r>
        <w:t>简介</w:t>
      </w:r>
    </w:p>
    <w:p w:rsidR="00D13904" w:rsidRPr="00D13904" w:rsidRDefault="00D13904" w:rsidP="00D13904">
      <w:pPr>
        <w:shd w:val="clear" w:color="auto" w:fill="FFFFFF"/>
        <w:spacing w:line="326" w:lineRule="atLeast"/>
        <w:ind w:firstLine="380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项目特别是大中型项目，要列入政府的社会和经济发展计划中。项目经过项目实施组织决策者和政府有关部门的批准，并列入项目实施组织或者政府计划的过程叫项目立项。立项分类：鼓励类、许可类、限制类，分别对应的报批程序为备案制、核准制、审批制。报批程序结束即为项目立项完成。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申请项目的</w:t>
      </w:r>
      <w:hyperlink r:id="rId8" w:tgtFrame="_blank" w:history="1">
        <w:r w:rsidRPr="00D13904">
          <w:rPr>
            <w:rFonts w:ascii="Arial" w:eastAsia="宋体" w:hAnsi="Arial" w:cs="Arial"/>
            <w:color w:val="136EC2"/>
            <w:kern w:val="0"/>
            <w:sz w:val="19"/>
          </w:rPr>
          <w:t>立项</w:t>
        </w:r>
      </w:hyperlink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时，应将立项文件递交给项目的有关审批部门。立项报告包括项目实施前所涉及的各种由文字、图纸、图片、表格、电子数据组成的材料。不同项目、不同的审批部门、不同的审批程序所要求的立项文件是各有不同的。</w:t>
      </w: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项目立项是国有企业或政府投资项目单位为推动某个项目上马，根据国民经济的发展、国家和地方中长期规划、产业政策、生产力布局、国内外市场、所在地的内外部条件，提出的具体项目的建议文件，是专门对拟建项目提出的框架性的总体设想，该报告的核心价值是</w:t>
      </w: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Default="00D13904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color w:val="333333"/>
          <w:kern w:val="0"/>
          <w:sz w:val="19"/>
          <w:szCs w:val="19"/>
        </w:rPr>
        <w:t>作用：</w:t>
      </w:r>
    </w:p>
    <w:p w:rsidR="00D13904" w:rsidRPr="00D13904" w:rsidRDefault="00D13904" w:rsidP="00D13904">
      <w:pPr>
        <w:shd w:val="clear" w:color="auto" w:fill="FFFFFF"/>
        <w:spacing w:line="326" w:lineRule="atLeast"/>
        <w:ind w:left="340" w:firstLine="420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作为项目拟建主体上报审批部门审批决策的依据；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作为项目批复后编制项目可行性研究报告的依据；</w:t>
      </w: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作为项目的投资设想变为现实的投资建议的依据；</w:t>
      </w:r>
    </w:p>
    <w:p w:rsid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 w:rsidRPr="00D13904">
        <w:rPr>
          <w:rFonts w:ascii="Arial" w:eastAsia="宋体" w:hAnsi="Arial" w:cs="Arial"/>
          <w:color w:val="333333"/>
          <w:kern w:val="0"/>
          <w:sz w:val="19"/>
          <w:szCs w:val="19"/>
        </w:rPr>
        <w:t>作为项目发展周期初始阶段基本情况汇总的依据。</w:t>
      </w: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</w:p>
    <w:p w:rsidR="00647C39" w:rsidRDefault="00402CBF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19"/>
          <w:szCs w:val="19"/>
        </w:rPr>
        <w:pict>
          <v:rect id="_x0000_s2050" style="position:absolute;left:0;text-align:left;margin-left:12.9pt;margin-top:9.6pt;width:571.25pt;height:330.1pt;z-index:251658240">
            <v:textbox style="mso-next-textbox:#_x0000_s2050">
              <w:txbxContent>
                <w:p w:rsidR="00402CBF" w:rsidRPr="00647C39" w:rsidRDefault="00402CBF" w:rsidP="00647C39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000000"/>
                    </w:rPr>
                  </w:pPr>
                  <w:r>
                    <w:t>Acticity启动模式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47C39">
                    <w:rPr>
                      <w:rFonts w:ascii="Consolas" w:hAnsi="Consolas"/>
                      <w:b/>
                      <w:bCs/>
                      <w:color w:val="0000FF"/>
                      <w:shd w:val="clear" w:color="auto" w:fill="E4E4FF"/>
                    </w:rPr>
                    <w:t>launchMode</w:t>
                  </w:r>
                  <w:r>
                    <w:rPr>
                      <w:rFonts w:ascii="Consolas" w:hAnsi="Consolas"/>
                      <w:b/>
                      <w:bCs/>
                      <w:color w:val="0000FF"/>
                      <w:shd w:val="clear" w:color="auto" w:fill="E4E4FF"/>
                    </w:rPr>
                    <w:t>:</w:t>
                  </w:r>
                </w:p>
                <w:p w:rsidR="00402CBF" w:rsidRDefault="00402CBF">
                  <w:pPr>
                    <w:rPr>
                      <w:rFonts w:hint="eastAsia"/>
                    </w:rPr>
                  </w:pPr>
                </w:p>
                <w:p w:rsidR="00402CBF" w:rsidRPr="006820BC" w:rsidRDefault="00402CBF" w:rsidP="00402CBF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3664"/>
                      <w:tab w:val="clear" w:pos="4580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left" w:pos="675"/>
                      <w:tab w:val="left" w:pos="2940"/>
                      <w:tab w:val="left" w:pos="5685"/>
                      <w:tab w:val="left" w:pos="8445"/>
                      <w:tab w:val="left" w:pos="10950"/>
                    </w:tabs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standard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singleTop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singleTask</w:t>
                  </w:r>
                  <w:r>
                    <w:rPr>
                      <w:rFonts w:ascii="Consolas" w:hAnsi="Consolas" w:hint="eastAsia"/>
                      <w:b/>
                      <w:bCs/>
                      <w:color w:val="008000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008000"/>
                    </w:rPr>
                    <w:t>singleInstance</w:t>
                  </w:r>
                </w:p>
                <w:p w:rsidR="00402CBF" w:rsidRDefault="00402CBF"/>
              </w:txbxContent>
            </v:textbox>
          </v:rect>
        </w:pict>
      </w: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 w:hint="eastAsia"/>
          <w:color w:val="333333"/>
          <w:kern w:val="0"/>
          <w:sz w:val="19"/>
          <w:szCs w:val="19"/>
        </w:rPr>
      </w:pPr>
    </w:p>
    <w:p w:rsidR="00647C39" w:rsidRDefault="00647C39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Pr="00D13904" w:rsidRDefault="00D13904" w:rsidP="00D13904">
      <w:pPr>
        <w:widowControl/>
        <w:shd w:val="clear" w:color="auto" w:fill="FFFFFF"/>
        <w:spacing w:line="326" w:lineRule="atLeast"/>
        <w:ind w:leftChars="181" w:left="380"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D13904" w:rsidRPr="00D13904" w:rsidRDefault="00402CBF" w:rsidP="00D13904">
      <w:pPr>
        <w:widowControl/>
        <w:shd w:val="clear" w:color="auto" w:fill="FFFFFF"/>
        <w:spacing w:line="326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noProof/>
        </w:rPr>
        <w:pict>
          <v:rect id="_x0000_s2054" style="position:absolute;left:0;text-align:left;margin-left:423.5pt;margin-top:13.65pt;width:158.95pt;height:205.15pt;z-index:251662336">
            <v:textbox style="mso-next-textbox:#_x0000_s2054">
              <w:txbxContent>
                <w:p w:rsidR="00402CBF" w:rsidRDefault="00402CBF">
                  <w:pPr>
                    <w:rPr>
                      <w:rFonts w:hint="eastAsia"/>
                    </w:rPr>
                  </w:pPr>
                  <w:r>
                    <w:t>新栈模式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共享</w:t>
                  </w:r>
                </w:p>
                <w:p w:rsidR="00402CBF" w:rsidRDefault="00402CBF">
                  <w:pPr>
                    <w:rPr>
                      <w:rFonts w:hint="eastAsia"/>
                    </w:rPr>
                  </w:pPr>
                </w:p>
                <w:p w:rsidR="00402CBF" w:rsidRDefault="00402CBF"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如果应用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1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的任务栈中创建了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MainActivity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实例，如果应用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2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也要激活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MainActivity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，则不需要创建，两应用共享该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Activity</w:t>
                  </w:r>
                  <w:r>
                    <w:rPr>
                      <w:rFonts w:ascii="Verdana" w:hAnsi="Verdana"/>
                      <w:color w:val="4B4B4B"/>
                      <w:sz w:val="18"/>
                      <w:szCs w:val="18"/>
                      <w:shd w:val="clear" w:color="auto" w:fill="FFFFFF"/>
                    </w:rPr>
                    <w:t>实例；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262pt;margin-top:13.65pt;width:161.5pt;height:205.15pt;z-index:251661312">
            <v:textbox style="mso-next-textbox:#_x0000_s2053">
              <w:txbxContent>
                <w:p w:rsidR="00402CBF" w:rsidRDefault="00402CBF">
                  <w:pPr>
                    <w:rPr>
                      <w:rFonts w:hint="eastAsia"/>
                    </w:rPr>
                  </w:pPr>
                  <w:r>
                    <w:t>清栈模式</w:t>
                  </w:r>
                </w:p>
                <w:p w:rsidR="00402CBF" w:rsidRDefault="00402CBF">
                  <w:pPr>
                    <w:rPr>
                      <w:rFonts w:hint="eastAsia"/>
                    </w:rPr>
                  </w:pPr>
                </w:p>
                <w:p w:rsidR="00402CBF" w:rsidRDefault="00402CBF">
                  <w:r>
                    <w:rPr>
                      <w:rFonts w:hint="eastAsia"/>
                    </w:rPr>
                    <w:t>当被启动的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已在任务栈中会直接激活现有的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并把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之上的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全部清栈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124.7pt;margin-top:13.65pt;width:137.3pt;height:205.15pt;z-index:251660288">
            <v:textbox style="mso-next-textbox:#_x0000_s2052">
              <w:txbxContent>
                <w:p w:rsidR="00402CBF" w:rsidRDefault="00402CBF">
                  <w:pPr>
                    <w:rPr>
                      <w:rFonts w:hint="eastAsia"/>
                    </w:rPr>
                  </w:pPr>
                  <w:r>
                    <w:t>栈顶模式</w:t>
                  </w:r>
                </w:p>
                <w:p w:rsidR="00402CBF" w:rsidRDefault="00402CBF">
                  <w:pPr>
                    <w:rPr>
                      <w:rFonts w:hint="eastAsia"/>
                    </w:rPr>
                  </w:pPr>
                </w:p>
                <w:p w:rsidR="00402CBF" w:rsidRDefault="00402C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当被启动的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已在栈顶不创建新的对象直接那现有对象使用</w:t>
                  </w:r>
                </w:p>
                <w:p w:rsidR="00CA07BC" w:rsidRDefault="00CA07BC">
                  <w:r>
                    <w:rPr>
                      <w:rFonts w:hint="eastAsia"/>
                    </w:rPr>
                    <w:t>不在栈顶则创建新的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25.8pt;margin-top:13.65pt;width:98.9pt;height:205.15pt;z-index:251659264">
            <v:textbox style="mso-next-textbox:#_x0000_s2051">
              <w:txbxContent>
                <w:p w:rsidR="00402CBF" w:rsidRDefault="00402C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普通模式</w:t>
                  </w:r>
                </w:p>
                <w:p w:rsidR="00402CBF" w:rsidRDefault="00402CBF">
                  <w:pPr>
                    <w:rPr>
                      <w:rFonts w:hint="eastAsia"/>
                    </w:rPr>
                  </w:pPr>
                </w:p>
                <w:p w:rsidR="00402CBF" w:rsidRDefault="00402CBF">
                  <w:r>
                    <w:rPr>
                      <w:rFonts w:hint="eastAsia"/>
                    </w:rPr>
                    <w:t>每次启动都会在栈中创建新的对象</w:t>
                  </w:r>
                </w:p>
              </w:txbxContent>
            </v:textbox>
          </v:rect>
        </w:pict>
      </w: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D13904" w:rsidRDefault="00D13904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Pr="00402CBF" w:rsidRDefault="00402CBF" w:rsidP="00402CBF"/>
    <w:p w:rsidR="00402CBF" w:rsidRP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C03439" w:rsidP="00D13904">
      <w:pPr>
        <w:rPr>
          <w:rFonts w:hint="eastAsia"/>
        </w:rPr>
      </w:pPr>
      <w:r>
        <w:rPr>
          <w:rFonts w:hint="eastAsia"/>
          <w:noProof/>
        </w:rPr>
        <w:pict>
          <v:rect id="_x0000_s2056" style="position:absolute;left:0;text-align:left;margin-left:16.35pt;margin-top:3.95pt;width:552.2pt;height:449.65pt;z-index:251663360">
            <v:textbox>
              <w:txbxContent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Service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启动模式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非绑定启动</w:t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ab/>
                  </w:r>
                  <w:r w:rsidR="002B77EB">
                    <w:rPr>
                      <w:rFonts w:hint="eastAsia"/>
                    </w:rPr>
                    <w:t>普通</w:t>
                  </w:r>
                  <w:r>
                    <w:rPr>
                      <w:rFonts w:hint="eastAsia"/>
                    </w:rPr>
                    <w:t>绑定启动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在非绑定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之上绑定</w:t>
                  </w:r>
                  <w:r w:rsidR="002B77EB">
                    <w:rPr>
                      <w:rFonts w:hint="eastAsia"/>
                    </w:rPr>
                    <w:tab/>
                    <w:t>BIND_ABOVE_CLINET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</w:p>
                <w:p w:rsidR="006E596A" w:rsidRDefault="006E596A"/>
              </w:txbxContent>
            </v:textbox>
          </v:rect>
        </w:pict>
      </w:r>
      <w:r>
        <w:rPr>
          <w:rFonts w:hint="eastAsia"/>
          <w:noProof/>
        </w:rPr>
        <w:pict>
          <v:rect id="_x0000_s2059" style="position:absolute;left:0;text-align:left;margin-left:282.65pt;margin-top:62.35pt;width:93.7pt;height:302.25pt;z-index:251666432">
            <v:textbox>
              <w:txbxContent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onCreate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onBind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onStartCommand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onUnBind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86370F">
                  <w:pPr>
                    <w:rPr>
                      <w:rFonts w:hint="eastAsia"/>
                    </w:rPr>
                  </w:pPr>
                  <w:r>
                    <w:t>onDestroy</w:t>
                  </w:r>
                </w:p>
                <w:p w:rsidR="0086370F" w:rsidRDefault="0086370F">
                  <w:pPr>
                    <w:rPr>
                      <w:rFonts w:hint="eastAsia"/>
                    </w:rPr>
                  </w:pPr>
                </w:p>
                <w:p w:rsidR="0086370F" w:rsidRDefault="0086370F">
                  <w:r>
                    <w:rPr>
                      <w:rFonts w:hint="eastAsia"/>
                    </w:rPr>
                    <w:t>先绑定后启动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60" style="position:absolute;left:0;text-align:left;margin-left:370.2pt;margin-top:62.35pt;width:193.6pt;height:302.25pt;z-index:251667456">
            <v:textbox>
              <w:txbxContent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t>onCreate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onStartCommand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t>onBind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onUnBind</w:t>
                  </w:r>
                  <w:r w:rsidR="002B77EB">
                    <w:rPr>
                      <w:rFonts w:hint="eastAsia"/>
                    </w:rPr>
                    <w:t>在此模式下解绑会失效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  <w:r>
                    <w:t>onDestroy</w:t>
                  </w:r>
                </w:p>
                <w:p w:rsidR="0086370F" w:rsidRDefault="0086370F" w:rsidP="0086370F">
                  <w:pPr>
                    <w:rPr>
                      <w:rFonts w:hint="eastAsia"/>
                    </w:rPr>
                  </w:pPr>
                </w:p>
                <w:p w:rsidR="0086370F" w:rsidRDefault="0086370F" w:rsidP="0086370F">
                  <w:r>
                    <w:rPr>
                      <w:rFonts w:hint="eastAsia"/>
                    </w:rPr>
                    <w:t>先启动后绑定</w:t>
                  </w:r>
                </w:p>
                <w:p w:rsidR="0086370F" w:rsidRDefault="0086370F"/>
              </w:txbxContent>
            </v:textbox>
          </v:rect>
        </w:pict>
      </w:r>
      <w:r>
        <w:rPr>
          <w:rFonts w:hint="eastAsia"/>
          <w:noProof/>
        </w:rPr>
        <w:pict>
          <v:rect id="_x0000_s2058" style="position:absolute;left:0;text-align:left;margin-left:164.45pt;margin-top:62.35pt;width:95.75pt;height:302.25pt;z-index:251665408">
            <v:textbox>
              <w:txbxContent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onCreate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onBind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onUnBind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onDeatroy</w:t>
                  </w:r>
                </w:p>
                <w:p w:rsidR="002B77EB" w:rsidRDefault="002B77EB">
                  <w:pPr>
                    <w:rPr>
                      <w:rFonts w:hint="eastAsia"/>
                    </w:rPr>
                  </w:pPr>
                </w:p>
                <w:p w:rsidR="002B77EB" w:rsidRDefault="002B77EB">
                  <w:r>
                    <w:rPr>
                      <w:rFonts w:hint="eastAsia"/>
                    </w:rPr>
                    <w:t>服务会跟随他所依赖的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生命周期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7" style="position:absolute;left:0;text-align:left;margin-left:31.3pt;margin-top:62.35pt;width:99.15pt;height:302.25pt;z-index:251664384">
            <v:textbox>
              <w:txbxContent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onCreate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ascii="Calibri" w:hAnsi="Calibri" w:cs="Calibri"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t>o</w:t>
                  </w:r>
                  <w:r>
                    <w:rPr>
                      <w:rFonts w:hint="eastAsia"/>
                    </w:rPr>
                    <w:t>nstartCommand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↓</w:t>
                  </w:r>
                </w:p>
                <w:p w:rsidR="006E596A" w:rsidRDefault="006E59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onDestroy</w:t>
                  </w:r>
                </w:p>
                <w:p w:rsidR="002B77EB" w:rsidRDefault="002B77EB">
                  <w:pPr>
                    <w:rPr>
                      <w:rFonts w:hint="eastAsia"/>
                    </w:rPr>
                  </w:pPr>
                </w:p>
                <w:p w:rsidR="002B77EB" w:rsidRDefault="002B77EB">
                  <w:pPr>
                    <w:rPr>
                      <w:rFonts w:hint="eastAsia"/>
                    </w:rPr>
                  </w:pPr>
                </w:p>
                <w:p w:rsidR="002B77EB" w:rsidRDefault="002B77EB">
                  <w:r>
                    <w:rPr>
                      <w:rFonts w:hint="eastAsia"/>
                    </w:rPr>
                    <w:t>通信成本较高</w:t>
                  </w:r>
                </w:p>
              </w:txbxContent>
            </v:textbox>
          </v:rect>
        </w:pict>
      </w: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Default="00402CBF" w:rsidP="00D13904">
      <w:pPr>
        <w:rPr>
          <w:rFonts w:hint="eastAsia"/>
        </w:rPr>
      </w:pP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</w:rPr>
        <w:lastRenderedPageBreak/>
        <w:t>一．上次的两个问题：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1.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 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 xml:space="preserve"> 在</w:t>
      </w: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BindService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为什么不调用</w:t>
      </w: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onServiceDisConnection()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类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中的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onServiceDisconnected()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方法在正常情况下是不被调用的，它的调用时机是当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服务被异外销毁时，例如内存的资源不足时这个方法才被自动调用。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Android系统在同service的连接意外丢失时调用这个．比如当service崩溃了或被强杀了．当客户端解除绑定时，这个方法不会被调用．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broadcastReceiver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只能通过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startService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启动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，因为广播本身生命周期很短，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  <w:shd w:val="clear" w:color="auto" w:fill="FFFF00"/>
        </w:rPr>
        <w:t>bind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  <w:shd w:val="clear" w:color="auto" w:fill="FFFF00"/>
        </w:rPr>
        <w:t>的话没有意义</w:t>
      </w:r>
      <w:r w:rsidRPr="00402CBF">
        <w:rPr>
          <w:rFonts w:ascii="Calibri" w:eastAsia="微软雅黑" w:hAnsi="Calibri" w:cs="Calibri"/>
          <w:color w:val="333333"/>
          <w:kern w:val="0"/>
          <w:sz w:val="19"/>
          <w:szCs w:val="19"/>
        </w:rPr>
        <w:t xml:space="preserve">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22"/>
        </w:rPr>
        <w:t>2.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 xml:space="preserve"> bindService(Intent,ServiceConnection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对象，常量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第一个参数：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指示对应的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第二个参数：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实现了 ServiceConnection接口的对象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第三个参数：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Flags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在进行服务绑定时，其标志位可以为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BIND_AUTO_CREATE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、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BIND_DEBUG_UNBIND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和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BIND_NOT_FOREGROUND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等。其中</w:t>
      </w:r>
      <w:r w:rsidRPr="00402CBF">
        <w:rPr>
          <w:rFonts w:ascii="Calibri" w:eastAsia="微软雅黑" w:hAnsi="Calibri" w:cs="Calibri"/>
          <w:b/>
          <w:bCs/>
          <w:color w:val="454545"/>
          <w:kern w:val="0"/>
          <w:sz w:val="22"/>
        </w:rPr>
        <w:t>BIND_AUTO_CREAT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表示当收到绑定请求时，如果服务尚未创建，则即刻创建，在系统内存不足，需要先销毁优先级组件来释放内存，且只有驻留该服务的进程成为被销毁对象时，服务才可被销毁；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BIND_DEBUG_UNBIND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通常用于调试场景中判断绑定的服务是否正确，但其会引起内存泄漏，因此非调试目的不建议使用；</w:t>
      </w:r>
      <w:r w:rsidRPr="00402CBF">
        <w:rPr>
          <w:rFonts w:ascii="Calibri" w:eastAsia="微软雅黑" w:hAnsi="Calibri" w:cs="Calibri"/>
          <w:color w:val="000000"/>
          <w:kern w:val="0"/>
          <w:sz w:val="22"/>
        </w:rPr>
        <w:t>BIND_NOT_FOREGROUND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表示系统将阻止驻留该服务的进程具有前台优先级，仅在后台运行，该标志位在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Froyo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中引入。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常量有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: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BIND_AUTO_CREATE: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这样就会在service不存在时创建一个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automatically create the service as long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as the binding exists.  Note that while this will create the service,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its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android.app.Service#onStartCommand}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method will still only be called due toan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explicit call to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#startService}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.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Even without that, though,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this still provides you with access tothe service object while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service iscreated.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Context. BIND_DEBUG_UNBIND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include debugging help for mismatched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calls to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.  When this flag is set, the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callstack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of the following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#unbindService}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 call is retained, tobe printed if a later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incorrect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unbind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call is made.  Note that doing this requires retaining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information about the binding that wasmade for the lifetime of the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,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resulting ina leak </w:t>
      </w:r>
      <w:r w:rsidRPr="00402CBF">
        <w:rPr>
          <w:rFonts w:ascii="微软雅黑" w:eastAsia="微软雅黑" w:hAnsi="微软雅黑" w:cs="宋体" w:hint="eastAsia"/>
          <w:color w:val="7F7F9F"/>
          <w:kern w:val="0"/>
          <w:sz w:val="22"/>
        </w:rPr>
        <w:t xml:space="preserve"> --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 this shouldonly be used for debugging.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BIND_NOT_FOREGROUND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allow this binding to raise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 target service's process to theforeground scheduling priority.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It will still be raised to at least thesame memory priority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as the client (so that its process willnot be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killable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in any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situation where the client is not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killable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),but for CPU scheduling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purposes it may be left in thebackground.  This only has an impact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in the situation where the bindingclient is a foreground process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and thetarget service is in a background process.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Context.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 xml:space="preserve"> BIND_ABOVE_CLIENT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Flag for 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>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indicates that the client application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binding to this service considers theservice to be more important than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itself.  When set, the platform will try to have theout of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memory kill the 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  <w:u w:val="single"/>
        </w:rPr>
        <w:t>app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before itkills the service it is bound to, though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this is notguaranteed to be the case.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allow the processhosting the bound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service to go through its normal memorymanagement.  It will be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treated more like a running service,allowing the system to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(temporarily) expunge the process if lowon memory or for some other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whim it may have, and being moreaggressive about making it a candidate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to be killed (and restarted) if runningfor a long time.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publicstaticfinalintBIND_ALLOW_OOM_MANAGEMENT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0x0010;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impact thescheduling or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memory management priority of the targetservice's hosting process.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Allows the service's process to bemanaged on the background LRU list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just like a regular application processin the background.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publicstaticfinalintBIND_WAIVE_PRIORITY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0x0020;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this service is veryimportant to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the client, so should be brought to theforeground process level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when the client is.  Normally a process can only be raised to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visibility level by a client, even ifthat client is in the foreground.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publicstaticfinalintBIND_IMPORTANT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= 0x0040;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If binding from anactivity, allow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target service's process importance tobe raised based on whether the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activity is visible to the user,regardless whether another flag is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used to reduce the amount that theclient process's overall importance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is used to impact it.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publicstaticfinalintBIND_ADJUST_WITH_ACTIVITY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0x0080;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 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/**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Flag for </w:t>
      </w:r>
      <w:r w:rsidRPr="00402CBF">
        <w:rPr>
          <w:rFonts w:ascii="微软雅黑" w:eastAsia="微软雅黑" w:hAnsi="微软雅黑" w:cs="宋体" w:hint="eastAsia"/>
          <w:color w:val="3F3FBF"/>
          <w:kern w:val="0"/>
          <w:sz w:val="22"/>
        </w:rPr>
        <w:t xml:space="preserve"> {@link #bindService}</w:t>
      </w: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>: Don't consider thebound service to be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 visible, even if the caller is visible.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lastRenderedPageBreak/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 </w:t>
      </w:r>
      <w:r w:rsidRPr="00402CBF">
        <w:rPr>
          <w:rFonts w:ascii="微软雅黑" w:eastAsia="微软雅黑" w:hAnsi="微软雅黑" w:cs="宋体" w:hint="eastAsia"/>
          <w:color w:val="7F9FBF"/>
          <w:kern w:val="0"/>
          <w:sz w:val="22"/>
        </w:rPr>
        <w:t>@hide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F5FBF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*/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publicstaticfinalintBIND_NOT_VISIBLE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= 0x40000000;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========================================================================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二．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混合使用startService和bindService方法（例子：ServiceFixDemo）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Service生命周期问题：onCreateonStartonDestroyonBind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1). StartService被启动的服务的生命周期：如果一个Service被某个Activity调用 Context.startService方法启动，那么不管是否有Activity使用bindService绑定或unbindService解除绑定到该Service，该Service都在后台运行。如果一个Service被startService方法多次启动，那么onCreate方法只会调用一次，onStart将会被调用多次（对应调用startService的次数）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并且系统只会创建Service的一个实例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（因此你应该知道只需要一次stopService调用）。该Service将会一直在后台运行，而不管对应程序的Activity是否在运行，直到被调用stopService，或自身的stopSelf方法。当然如果系统资源不足，android系统也可能结束服务。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实现启动服务，服务可以在后台长时间运行，不能和服务通信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2). bindService被绑定的服务的生命周期：如果一个Service被某个Activity调用 Context.bindService方法绑定启动，不管调用 bindService 调用几次，onCreate方法都只会调用一次，同时onStart方法始终不会被调用。当连接建立之后，Service将会一直运行，除非调用Context.unbindService断开连接或者之前调用bindService 的 Context不存在了（如Activity被finish的时候），系统将会自动停止Service，对应onDestroy将被调用。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实现启动服务，服务与其启动组件有依赖关系，实现了和服务通信--Binder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3).混合使用--被启动又被绑定的服务的生命周期：如果一个Service又被启动又被绑定，则该Service将会一直在后台运行。并且不管如何调用，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onCreate始终只会调用一次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，对应startService调用多少次，Service的onStart便会调用多少次。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调用unbindService将不会停止Service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，而必须调用stopService 或 Service的 stopSelf来停止服务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bindService和startService混合使用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a．在bind的Activity退出的时候，service会执行unBind()方法而不执行OnDestroy()方法，因为有startService方法调用过，所有Activity与Service解除绑定后会有一个与调用者没有关联的Service存在。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b．如果先bindService，再startService，再调用Context.stopService()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 Service的OnDestroy()方法不会立即执行，因为有一个与Service绑定的Activity，但是在Activity退出的时候，会执行OnDestroy,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如果要立即执行stopService,就得先解除绑定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。[否则应用会报错]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C.如果先执行startService，再执行bindService，结果是一样的。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【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实现启动服务，服务可以在后台长时间运行，服务与其启动组件有依赖关系，实现了和服务通信--Binder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4). 当服务被停止时清除服务：当一个Service被终止（1、调用stopService；2、调用stopSelf；3、不再有绑定的连接（没有被启动））时，onDestroy方法将会被调用，在这里你应当做一些清除工作，如停止在Service中创建并运行的线程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特别注意：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1、你应当知道在调用bindService绑定到Service的时候，你就应当保证在某处调用 unbindService解除绑定（尽管 Activity被 finish 的时候绑定会自动解除，并且Service会自动停止）；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2、你应当注意使用 startService启动服务之后，一定要使用 stopService停止服务，不管你是否使用bindService； 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3、同时使用 startService与 bindService 要注意到，Service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的终止，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  <w:shd w:val="clear" w:color="auto" w:fill="FFFF00"/>
        </w:rPr>
        <w:t>需要unbindService与stopService同时调用，才能终止Service，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不管 startService与 bindService 的调用顺序，如果先调用 unbindService此时服务不会自动终止，再调用 stopService之后服务才会停止，如果先调用 stopService此时服务也不会终止，而再调用 unbindService或者之前调用 bindService的 Context 不存在了（如Activity 被 finish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的时候）之后服务才会自动停止；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4、Service.onBind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00"/>
        </w:rPr>
        <w:t>如果返回null，则调用bindService 会启动 Service，但不会连接上 Service，因此 ServiceConnection.onServiceConnected不会被调用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，但你任然需要使用unbindService函数断开它，这样Service 才会停止。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5.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如果service已经启动并且接受绑定，那么当系统调用你的onUnbind()方法，你可以选择返回true表示你想在客户端下一次绑定到service时接受一个onRebind()的调用（而不是一个OnBind()的调用），OnRebind（）返回void，但是客户端依然在它的onServiceConnectionted（）回调中接收到IBinder。【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例子：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ServiceFixDemo】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                            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6.问题：如果在一个Activity的onCreate方法中,先bindService()，再startService()，退出这个Activity时,会执行onUnBind，但是再次进入这个Activity的时候,为什么不执行onBind方法了?【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例子：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ServiceFixTwoDemo】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只有在这个Service销毁后(执行onDestory),再进这个Activity才会执行onBind。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还有就是当有两个客户端时，在第一个客户端startServie启动服务再bindService绑定服务(启动时会调用onBind()),这时跳到第二个客户端里，再客户端startServie启动服务再bindService绑定服务，启动时不会调用用onBind()了(因为之前客户端已经启动后没有onDestory()销毁Service，所以再客户端第二次绑定服务时，只会返回IBinder对象给onServiceConnected())，而且要注意的是:当第一个服务启动并绑定一个服务时，再跳去第二个服务端启动并绑定这个服务时，第二个服务端再解绑时，不会调用onUnbind()，只有回到第一个客户端时，解绑这是才会调用onUnbind(),顺序反过来结果是一样的。得出一个结论是：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当一个服务没被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onDestory()销毁之前，只有第一个启动它的客户端能调用它的onBind()和onUnbind()。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7、当在旋转手机屏幕的时候，当手机屏幕在“横”“竖”变换时，此时如果你的Activity 如果会自动旋转的话，旋转其实是 Activity的重新创建，因此旋转之前的使用 bindService建立的连接便会断开（Context不存在了），对应服务的生命周期与上述相同。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8、在 sdk 2.0及其以后的版本中，对应的 onStart已经被否决变为了 onStartCommand，不过之前的 onStart任然有效。这意味着，如果你开发的应用程序用的 sdk为 2.0 及其以后的版本，那么你应当使用 onStartCommand而不是 onStart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三．服务按运行类型分类----前台服务【创建前台服务【ServiceForeGroundDemo】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2"/>
        <w:gridCol w:w="4770"/>
        <w:gridCol w:w="6581"/>
      </w:tblGrid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类别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区别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应用</w:t>
            </w:r>
          </w:p>
        </w:tc>
      </w:tr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前台服务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会在通知一栏显示 ONGOING的 Notification，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当服务被终止的时候，通知一栏的 Notification也会消失，这样对于用户有一定的通知作用。常见的如音乐播放服务。</w:t>
            </w:r>
          </w:p>
        </w:tc>
      </w:tr>
      <w:tr w:rsidR="00402CBF" w:rsidRPr="00402CBF" w:rsidTr="00402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后台服务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默认的服务即为后台服务，即不会在通知一栏显示 ONGOING的 Notification。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2CBF" w:rsidRPr="00402CBF" w:rsidRDefault="00402CBF" w:rsidP="00402CBF">
            <w:pPr>
              <w:widowControl/>
              <w:spacing w:line="326" w:lineRule="atLeast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2"/>
              </w:rPr>
            </w:pPr>
            <w:r w:rsidRPr="00402CBF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</w:rPr>
              <w:t>当服务被终止的时候，用户是看不到效果的。某些不需要运行或终止提示的服务，如天气更新，日期同步，邮件同步等。</w:t>
            </w:r>
          </w:p>
        </w:tc>
      </w:tr>
    </w:tbl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后台服务我们可以自己创建 ONGOING的 Notification这样就成为前台服务吗？答案是否定的，前台服务是在做了上述工作之后需要调用 startForeground（ android2.0及其以后版本 ）或 setForeground（android 2.0以前的版本）使服务成为前台服务。这样做的好处在于，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当服务被外部强制终止掉的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时候，ONGOING的 Notification也被移除掉。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前台服务好处: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系统在运行</w:t>
      </w:r>
      <w:r w:rsidRPr="00402CBF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后台服务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的时候，发现在手机休眠一段时间后（1-2小时），后台运行的服务被强行kill掉，有可能是系统回收内存的一种机制，要想避免这种情况可以通过startForeground让服务前台运行，当stopService的时候通过stopForeground去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前台服务只是提高了服务的优先级。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当然并不能保证你得 Service 永远不被杀掉，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只是提高了他的优先级。【ForegroundService项目使用了反射机制来启动前台服务】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Public static int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ONGOING_NOTIFICATION=1;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Notification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=newNotification(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drawable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icon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getText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ticker_text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),System.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currentTimeMillis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());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Intent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=newIntent(this,ExampleActivity.class);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PendingIntent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pendingIntent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=PendingIntent.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getActivity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(this,0,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,0);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setLatestEventInfo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(this,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getText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notification_title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</w:t>
      </w:r>
    </w:p>
    <w:p w:rsidR="00402CBF" w:rsidRPr="00402CBF" w:rsidRDefault="00402CBF" w:rsidP="00402CBF">
      <w:pPr>
        <w:widowControl/>
        <w:shd w:val="clear" w:color="auto" w:fill="F7F7F7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    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getText(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.string.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notification_message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pendingIntent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startForeground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ONGOING_NOTIFICATION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,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notification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方法解释：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 xml:space="preserve">为了使服务在前台执行，需要调用 </w:t>
      </w:r>
      <w:hyperlink r:id="rId9" w:anchor="startForeground(int, android.app.Notification)" w:tgtFrame="_blank" w:history="1">
        <w:r w:rsidRPr="00402CBF">
          <w:rPr>
            <w:rFonts w:ascii="微软雅黑" w:eastAsia="微软雅黑" w:hAnsi="微软雅黑" w:cs="宋体" w:hint="eastAsia"/>
            <w:color w:val="258AAF"/>
            <w:kern w:val="0"/>
            <w:sz w:val="19"/>
          </w:rPr>
          <w:t>startForeground(intnoticationID,Notication notication)</w:t>
        </w:r>
      </w:hyperlink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.这个参数有两个参数，一个是通知的标示，第二个是显示在状态栏中的通知。</w:t>
      </w:r>
      <w:hyperlink r:id="rId10" w:anchor="stopForeground(boolean)" w:tgtFrame="_blank" w:history="1">
        <w:r w:rsidRPr="00402CBF">
          <w:rPr>
            <w:rFonts w:ascii="微软雅黑" w:eastAsia="微软雅黑" w:hAnsi="微软雅黑" w:cs="宋体" w:hint="eastAsia"/>
            <w:color w:val="258AAF"/>
            <w:kern w:val="0"/>
            <w:sz w:val="19"/>
          </w:rPr>
          <w:t>stopForeground(boolean)</w:t>
        </w:r>
      </w:hyperlink>
      <w:r w:rsidRPr="00402CBF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.是否移除状态栏中的Notication。这个方法不能停止服务。但是，当这个服务正在运行的时候去停止服务（没有调用stopForeground()方法），这个Notication任然会被移除。【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setForeground(boolean)只是简单的改变service的状态为background】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四.BindService客户端和服务端通信的几种方法总结：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>.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创建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BindService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如果客户端通过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bindService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（）方法绑定服务，此时，客户端必须提供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接口的实现类，该类的功能：监视客户端和服务的连接。当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Android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系统创建客户端与服务直接的连接，它调用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接口的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OnServiceConnection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（）方法，来发送客户端用来与服务通信的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IBinder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对象。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454545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在实现绑定服务时，最重要的方法是</w:t>
      </w:r>
      <w:r w:rsidRPr="00402CBF">
        <w:rPr>
          <w:rFonts w:ascii="Calibri" w:eastAsia="微软雅黑" w:hAnsi="Calibri" w:cs="Calibri"/>
          <w:color w:val="454545"/>
          <w:kern w:val="0"/>
          <w:sz w:val="22"/>
        </w:rPr>
        <w:t>OnBinde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（）回调方法返回的接口，有三种方法：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方法一：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继承</w:t>
      </w:r>
      <w:r w:rsidRPr="00402CBF">
        <w:rPr>
          <w:rFonts w:ascii="Calibri" w:eastAsia="微软雅黑" w:hAnsi="Calibri" w:cs="Calibri"/>
          <w:color w:val="FF0000"/>
          <w:kern w:val="0"/>
          <w:sz w:val="22"/>
        </w:rPr>
        <w:t>Binder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22"/>
        </w:rPr>
        <w:t>类（支持跨进程）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如果</w:t>
      </w:r>
      <w:r w:rsidRPr="00402CB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服务对应用程序私有并且与客户端运行在相同的进程中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，则应该继承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类来创建接口，并且从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onBind()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方法返回其一个实例。客户端接收到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对象并且用其来访问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类实现类或者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Service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类中的公共方法。【支持跨进程原因：客户端能够转型返回对象并且适当的调用其方法】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方法二：使用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Messenger: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信使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官方文档解释：它引用了一个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对象，以便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others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能够向它发送消息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mMessenger.send(Messagemsg)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。该类允许跨进程间基于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的通信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(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即两个进程间可以通过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进行通信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，在服务端使用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，客户端持有这个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就可以与服务端通信了。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以前我们使用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Handler+Message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的方式进行通信，都是在同一个进程中，从线程持有一个主线程的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对象，并向主线程发送消息。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Android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既然可以使用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机制进行跨进行通信，所以我们当然可以将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结合起来进行跨进程发送消息。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查看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API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就可以发现，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就是这种方式的实现。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如果需要接口跨进程工作，则可以使用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类来创建接口。此时，服务定义的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对象来响应不同类型的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对象。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的基石，能与客户端分享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IBinder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，允许客户端使用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对象向服务发送命令。此外，客户端能定义自己的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对象，这样服务能发送回消息。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是执行进程通信（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IPC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）最简单的方式。在单个线程中，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类将所有的请求队列化，</w:t>
      </w:r>
      <w:r w:rsidRPr="00402CB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这样服务每次收到一个请求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，这样就不必设计服务为线程安全。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lastRenderedPageBreak/>
        <w:t xml:space="preserve">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它引用一个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对象，以便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others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能够像它发送消息（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mMessenger.send(Messagemsg)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方法）。该类允许进程间基于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的通信（即连个进程间的通信）。在服务端使用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，客户端持有这个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就可以通信了。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实现方法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：只有客户端向服务端发送消息，单向的【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Demo4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1.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远程服务端通过：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 mMessenger=newMessenger(mHandler);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创建一个信使对象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2.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客户端通过使用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bindService()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请求连接连接远程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3.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OnBind()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mMessenger.getBinder();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4.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客户端使用远程返回的的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得到一个信使（即得到远程信使）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Public voidonServiceConnection(ComponentName name,IBinder service){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 xml:space="preserve">  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22"/>
        </w:rPr>
        <w:t>  rMessenger=new Messenger(service);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new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对象，其实现源码：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privatefinal IMessenger mTarget;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public Messenger(Handler target)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mTarget = target.getIMessenger();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 public IBinder getBinder()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return mTarget.asBinder();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  final IMessenger getIMessenger()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synchronized (mQueue)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if (mMessenger != null)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     return mMessenger;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mMessenger = new MessengerImpl();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return mMessenger;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   private final class MessengerImpl extends IMessenger.Stub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public void send(Message msg) {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     Handler.this.sendMessage(msg);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     }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br/>
        <w:t>    }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当我们调用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mMessenger.getBinder()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这个方法时，底层会通过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asBinder()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方法返回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binder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对象是我们在创建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对象时通过传入其中的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getIMessenger()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获取的，在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getIMessenger()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里，创建了一个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对象，它实现了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 xml:space="preserve"> 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lastRenderedPageBreak/>
        <w:t>IMessenger.Stub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由此可知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也是通过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aidl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实现进程间通信的，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mTarget=Messengerimpl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，发现它的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mTarget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是通过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aidl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得到的，实际就是远程创建的那个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5.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     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客户端可以使用这个远程信使对象向远程发送消息：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rMessenger.send(msg);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远程服务端的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对象就能收到消息了，然后可以调用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handlerMessage(Message 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方法中进行处理。【该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对象是第一步服务端创建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是用的参数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】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实现双向传递消息方法：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修改第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5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步：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//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客户端的对象，服务端可以通过此对象发送消息到客户端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Calibri" w:eastAsia="微软雅黑" w:hAnsi="Calibri" w:cs="Calibri"/>
          <w:color w:val="000000"/>
          <w:kern w:val="0"/>
          <w:sz w:val="19"/>
        </w:rPr>
        <w:t>MessengermClientMessenger=new Messenger(new ClientHandler()); //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</w:rPr>
        <w:t>创建客户端信使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在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rMessenger.send(msg)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之前通过：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msg.repleyTo=mClientMessenger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将自己的信使设置到消息中，这样服务端接收到消息时同时得到客户端的信使对象了，然后服务端可以在自己的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hanlerMessage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方法中接收客户端信使对象：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MessengerclientMessenger=msg.replyTo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得到客户端的信使对象，并向它发送消息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clientMessenger.send(message);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即完成了从服务端向客户端发送消息的功能，这样客户端可以在自己的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Handler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对象的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hanlerMessage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方法中接收服务端发送的</w:t>
      </w:r>
      <w:r w:rsidRPr="00402CBF">
        <w:rPr>
          <w:rFonts w:ascii="Calibri" w:eastAsia="微软雅黑" w:hAnsi="Calibri" w:cs="Calibri"/>
          <w:color w:val="000000"/>
          <w:kern w:val="0"/>
          <w:sz w:val="19"/>
          <w:szCs w:val="19"/>
        </w:rPr>
        <w:t>message</w:t>
      </w:r>
      <w:r w:rsidRPr="00402CB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进行处理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方法三：aidl（后续讲）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000000"/>
          <w:kern w:val="0"/>
          <w:sz w:val="22"/>
        </w:rPr>
        <w:t>五．使用哪种方法启动服务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在什么情况下使用startService 或 bindService或同时使用startService和 bindService？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a.如果你只是想要启动一个后台服务长期进行某项任务那么使用 startService便可以了。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b.如果你想要与正在运行的 Service取得联系，那么有两种方法，一种是使用 broadcast，另外是使用bindService，前者的缺点是如果交流较为频繁，容易造成性能上的问题，并且 BroadcastReceiver本身执行代码的时间是很短的（也许执行到一半，后面的代码便不会执行），而后者则没有这些问题，因此我们肯定选择使用 bindService（这个时候你便同时在使用 startService和bindService 了，这在 Activity中更新 Service的某些运行状态是相当有用的）。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333333"/>
          <w:kern w:val="0"/>
          <w:sz w:val="22"/>
        </w:rPr>
        <w:t>C.另外如果你的服务只是公开一个远程接口，供连接上的客服端（android的 Service 是C/S架构）远程调用执行方法。这个时候你可以不让服务一开始就运行，而只用 bindService，这样在第一次bindService 的时候才会创建服务的实例运行它，这会节约很多系统资源，特别是如果你的服务是Remote Service，那么该效果会越明显（当然在 Service创建的时候会花去一定时间，你应当注意到这点）。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outlineLvl w:val="0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b/>
          <w:bCs/>
          <w:color w:val="454545"/>
          <w:kern w:val="0"/>
          <w:sz w:val="19"/>
        </w:rPr>
        <w:lastRenderedPageBreak/>
        <w:t>六．如何防止Android应用中的Service被系统回收?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  <w:t>对于Service被系统回收，一般做法是通过提高优先级可以解决，在AndroidManifest.xml文件中对于intent-filter可以通过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android:priority= "1000"</w:t>
      </w: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这个属性设置最高优先级，1000是最高值，如果数字越小则优先级越低，同时实用于广播，推荐大家如果你的应用很重要，可以考虑通过系统常用intent action来触发。</w:t>
      </w:r>
    </w:p>
    <w:p w:rsidR="00402CBF" w:rsidRPr="00402CBF" w:rsidRDefault="00402CBF" w:rsidP="00402CBF">
      <w:pPr>
        <w:widowControl/>
        <w:shd w:val="clear" w:color="auto" w:fill="FFFFFF"/>
        <w:spacing w:line="326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2"/>
        </w:rPr>
      </w:pPr>
      <w:r w:rsidRPr="00402CBF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t>另外一种实现方法：上面已经讲了----</w:t>
      </w:r>
      <w:r w:rsidRPr="00402CBF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前台服务</w:t>
      </w:r>
    </w:p>
    <w:p w:rsidR="00402CBF" w:rsidRPr="00402CBF" w:rsidRDefault="00402CBF" w:rsidP="00D13904"/>
    <w:sectPr w:rsidR="00402CBF" w:rsidRPr="00402CBF" w:rsidSect="00402CBF">
      <w:pgSz w:w="11907" w:h="16839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D1A" w:rsidRDefault="003C6D1A" w:rsidP="00D13904">
      <w:r>
        <w:separator/>
      </w:r>
    </w:p>
  </w:endnote>
  <w:endnote w:type="continuationSeparator" w:id="0">
    <w:p w:rsidR="003C6D1A" w:rsidRDefault="003C6D1A" w:rsidP="00D13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D1A" w:rsidRDefault="003C6D1A" w:rsidP="00D13904">
      <w:r>
        <w:separator/>
      </w:r>
    </w:p>
  </w:footnote>
  <w:footnote w:type="continuationSeparator" w:id="0">
    <w:p w:rsidR="003C6D1A" w:rsidRDefault="003C6D1A" w:rsidP="00D13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00FBB"/>
    <w:multiLevelType w:val="hybridMultilevel"/>
    <w:tmpl w:val="7A92D910"/>
    <w:lvl w:ilvl="0" w:tplc="A2D444B0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E346A"/>
    <w:multiLevelType w:val="hybridMultilevel"/>
    <w:tmpl w:val="022C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04"/>
    <w:rsid w:val="002B77EB"/>
    <w:rsid w:val="003C3A85"/>
    <w:rsid w:val="003C6D1A"/>
    <w:rsid w:val="00402CBF"/>
    <w:rsid w:val="004750A9"/>
    <w:rsid w:val="00647C39"/>
    <w:rsid w:val="006820BC"/>
    <w:rsid w:val="006E596A"/>
    <w:rsid w:val="00714089"/>
    <w:rsid w:val="0086370F"/>
    <w:rsid w:val="00C03439"/>
    <w:rsid w:val="00CA07BC"/>
    <w:rsid w:val="00D13904"/>
    <w:rsid w:val="00DE5421"/>
    <w:rsid w:val="00EF6B24"/>
    <w:rsid w:val="00FC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9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904"/>
    <w:rPr>
      <w:sz w:val="18"/>
      <w:szCs w:val="18"/>
    </w:rPr>
  </w:style>
  <w:style w:type="paragraph" w:styleId="a5">
    <w:name w:val="List Paragraph"/>
    <w:basedOn w:val="a"/>
    <w:uiPriority w:val="34"/>
    <w:qFormat/>
    <w:rsid w:val="00D1390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139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4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C3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02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402C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02CB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5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39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4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46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09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28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6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B%8B%E9%A1%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app/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app/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25F73-78B7-4D1D-8895-D7EECE61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2125</Words>
  <Characters>12115</Characters>
  <Application>Microsoft Office Word</Application>
  <DocSecurity>0</DocSecurity>
  <Lines>100</Lines>
  <Paragraphs>28</Paragraphs>
  <ScaleCrop>false</ScaleCrop>
  <Company/>
  <LinksUpToDate>false</LinksUpToDate>
  <CharactersWithSpaces>14212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shuaiJie</dc:creator>
  <cp:keywords/>
  <dc:description/>
  <cp:lastModifiedBy>shuaiJie</cp:lastModifiedBy>
  <cp:revision>9</cp:revision>
  <dcterms:created xsi:type="dcterms:W3CDTF">2017-09-11T06:15:00Z</dcterms:created>
  <dcterms:modified xsi:type="dcterms:W3CDTF">2017-09-11T13:27:00Z</dcterms:modified>
</cp:coreProperties>
</file>