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Lines/>
        <w:spacing w:after="80" w:before="0" w:line="280" w:lineRule="auto"/>
      </w:pPr>
      <w:r>
        <w:rPr>
          <w:rFonts w:ascii="Arial" w:cs="Arial" w:eastAsia="Arial" w:hAnsi="Arial"/>
          <w:sz w:val="21"/>
          <w:szCs w:val="21"/>
        </w:rPr>
        <w:t xml:space="preserve">Week 5 of the December 2026 beta: lessons 9 and 10 are four days apart. Friday 25 December is skipped, so lesson 9 moves to Wednesday 23 December (4:45 to 6:15 pm) and lesson 10 stays on Sunday 27 December (4:15 to 5:45 pm). In the other weeks the two lessons are two days apart, so tell families early. At the end of lesson 9 remind children that the two days of a normal week become four, and that the Lesson 9 take-home parts can be done in that time.</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check for both puzzles (say the answers together on three),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saying answers together on three or by fingers; nothing is held up to the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children say the answers together on three; nothing is held up to the camera. Use ONE check for both puzzles (say the answers together on three),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the common Look back (about a minute and a half) in the Look back box at the bottom of the Investigation page: three questions (did I answer the question, is my answer reasonable, how can I check it another way), the tools the child used, and “I am still stuck (my tutor will come)”.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Guess, check, adjust using how far off you were; stop when every condition holds.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27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27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Tabulate cases, find the change in each column, extend or generalise.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by the tutor on screen)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2026-10-23T13:10:38.841Z</dcterms:created>
  <dcterms:modified xsi:type="dcterms:W3CDTF">2026-10-23T13:10:38.842Z</dcterms:modified>
</cp:coreProperties>
</file>

<file path=docProps/custom.xml><?xml version="1.0" encoding="utf-8"?>
<Properties xmlns="http://schemas.openxmlformats.org/officeDocument/2006/custom-properties" xmlns:vt="http://schemas.openxmlformats.org/officeDocument/2006/docPropsVTypes"/>
</file>